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2A92" w14:textId="77777777" w:rsidR="00365359" w:rsidRDefault="00365359" w:rsidP="00365359">
      <w:pPr>
        <w:jc w:val="center"/>
        <w:rPr>
          <w:b/>
          <w:bCs/>
          <w:sz w:val="36"/>
          <w:szCs w:val="36"/>
        </w:rPr>
      </w:pPr>
    </w:p>
    <w:p w14:paraId="20EE80D8" w14:textId="5D46CC86" w:rsidR="00365359" w:rsidRPr="00DD1CA1" w:rsidRDefault="00DC532E" w:rsidP="00365359">
      <w:pPr>
        <w:jc w:val="center"/>
        <w:rPr>
          <w:b/>
          <w:bCs/>
          <w:color w:val="000000" w:themeColor="text1"/>
          <w:sz w:val="36"/>
          <w:szCs w:val="36"/>
        </w:rPr>
      </w:pPr>
      <w:r w:rsidRPr="00DD1CA1">
        <w:rPr>
          <w:b/>
          <w:bCs/>
          <w:color w:val="000000" w:themeColor="text1"/>
          <w:sz w:val="36"/>
          <w:szCs w:val="36"/>
        </w:rPr>
        <w:t xml:space="preserve">Responses to Comments on Part 1 of the </w:t>
      </w:r>
      <w:r w:rsidR="00762433" w:rsidRPr="00DD1CA1">
        <w:rPr>
          <w:b/>
          <w:bCs/>
          <w:color w:val="000000" w:themeColor="text1"/>
          <w:sz w:val="36"/>
          <w:szCs w:val="36"/>
        </w:rPr>
        <w:t>Publi</w:t>
      </w:r>
      <w:r w:rsidR="00365359" w:rsidRPr="00DD1CA1">
        <w:rPr>
          <w:b/>
          <w:bCs/>
          <w:color w:val="000000" w:themeColor="text1"/>
          <w:sz w:val="36"/>
          <w:szCs w:val="36"/>
        </w:rPr>
        <w:t>cation Draft Sheffield Plan (Vision, Spatial Strategy</w:t>
      </w:r>
      <w:r w:rsidR="004472EE" w:rsidRPr="00DD1CA1">
        <w:rPr>
          <w:b/>
          <w:bCs/>
          <w:color w:val="000000" w:themeColor="text1"/>
          <w:sz w:val="36"/>
          <w:szCs w:val="36"/>
        </w:rPr>
        <w:t>, Sub-Area Policies and Site Allocations)</w:t>
      </w:r>
    </w:p>
    <w:p w14:paraId="14017D4E" w14:textId="77777777" w:rsidR="00DD1CA1" w:rsidRPr="00DD1CA1" w:rsidRDefault="00DD1CA1" w:rsidP="00365359">
      <w:pPr>
        <w:jc w:val="center"/>
        <w:rPr>
          <w:b/>
          <w:bCs/>
          <w:color w:val="000000" w:themeColor="text1"/>
          <w:sz w:val="36"/>
          <w:szCs w:val="36"/>
        </w:rPr>
      </w:pPr>
    </w:p>
    <w:p w14:paraId="79485CC3" w14:textId="77777777" w:rsidR="00DD1CA1" w:rsidRPr="00DD1CA1" w:rsidRDefault="00DD1CA1" w:rsidP="00DD1CA1">
      <w:pPr>
        <w:spacing w:line="254" w:lineRule="auto"/>
        <w:jc w:val="center"/>
        <w:rPr>
          <w:rFonts w:ascii="Arial" w:eastAsia="Calibri" w:hAnsi="Arial" w:cs="Arial"/>
          <w:color w:val="000000" w:themeColor="text1"/>
          <w:sz w:val="32"/>
          <w:szCs w:val="32"/>
        </w:rPr>
      </w:pPr>
      <w:r w:rsidRPr="00DD1CA1">
        <w:rPr>
          <w:rFonts w:ascii="Arial" w:eastAsia="Calibri" w:hAnsi="Arial" w:cs="Arial"/>
          <w:color w:val="000000" w:themeColor="text1"/>
          <w:sz w:val="32"/>
          <w:szCs w:val="32"/>
        </w:rPr>
        <w:t>Approved by Full Council, 6th September 2023</w:t>
      </w:r>
    </w:p>
    <w:p w14:paraId="26EE2E0B" w14:textId="77777777" w:rsidR="00DD1CA1" w:rsidRPr="004472EE" w:rsidRDefault="00DD1CA1" w:rsidP="00365359">
      <w:pPr>
        <w:jc w:val="center"/>
        <w:rPr>
          <w:b/>
          <w:bCs/>
          <w:color w:val="FF0000"/>
          <w:sz w:val="36"/>
          <w:szCs w:val="36"/>
        </w:rPr>
      </w:pPr>
    </w:p>
    <w:p w14:paraId="1C40126C" w14:textId="77777777" w:rsidR="00365359" w:rsidRDefault="00365359"/>
    <w:p w14:paraId="2504CCDD" w14:textId="7A09F726" w:rsidR="0011130B" w:rsidRDefault="0011130B">
      <w:r>
        <w:br w:type="page"/>
      </w:r>
      <w:r w:rsidR="008A385B">
        <w:lastRenderedPageBreak/>
        <w:t>201.002</w:t>
      </w:r>
    </w:p>
    <w:p w14:paraId="2C74D13E" w14:textId="77777777" w:rsidR="008A385B" w:rsidRDefault="008A385B"/>
    <w:tbl>
      <w:tblPr>
        <w:tblW w:w="5000" w:type="pct"/>
        <w:tblLook w:val="04A0" w:firstRow="1" w:lastRow="0" w:firstColumn="1" w:lastColumn="0" w:noHBand="0" w:noVBand="1"/>
      </w:tblPr>
      <w:tblGrid>
        <w:gridCol w:w="2210"/>
        <w:gridCol w:w="1186"/>
        <w:gridCol w:w="3939"/>
        <w:gridCol w:w="3192"/>
        <w:gridCol w:w="1144"/>
        <w:gridCol w:w="1589"/>
        <w:gridCol w:w="1450"/>
      </w:tblGrid>
      <w:tr w:rsidR="00784517" w:rsidRPr="00F72BEE" w14:paraId="78711454" w14:textId="77777777" w:rsidTr="00784517">
        <w:trPr>
          <w:trHeight w:val="1180"/>
          <w:tblHeader/>
        </w:trPr>
        <w:tc>
          <w:tcPr>
            <w:tcW w:w="751" w:type="pct"/>
            <w:tcBorders>
              <w:top w:val="single" w:sz="4" w:space="0" w:color="auto"/>
              <w:left w:val="single" w:sz="4" w:space="0" w:color="auto"/>
              <w:bottom w:val="single" w:sz="4" w:space="0" w:color="auto"/>
              <w:right w:val="single" w:sz="4" w:space="0" w:color="auto"/>
            </w:tcBorders>
            <w:shd w:val="clear" w:color="000000" w:fill="BDD7EE"/>
            <w:hideMark/>
          </w:tcPr>
          <w:p w14:paraId="4A70FED1" w14:textId="447058A0" w:rsidR="00784517" w:rsidRPr="00F72BEE" w:rsidRDefault="00784517" w:rsidP="00863D58">
            <w:pPr>
              <w:spacing w:after="0" w:line="240" w:lineRule="auto"/>
              <w:rPr>
                <w:rFonts w:ascii="Calibri" w:eastAsia="Times New Roman" w:hAnsi="Calibri" w:cs="Calibri"/>
                <w:b/>
                <w:bCs/>
                <w:color w:val="000000"/>
                <w:kern w:val="0"/>
                <w:lang w:eastAsia="en-GB"/>
                <w14:ligatures w14:val="none"/>
              </w:rPr>
            </w:pPr>
            <w:r w:rsidRPr="00F72BEE">
              <w:rPr>
                <w:rFonts w:ascii="Calibri" w:eastAsia="Times New Roman" w:hAnsi="Calibri" w:cs="Calibri"/>
                <w:b/>
                <w:bCs/>
                <w:color w:val="000000"/>
                <w:kern w:val="0"/>
                <w:lang w:eastAsia="en-GB"/>
                <w14:ligatures w14:val="none"/>
              </w:rPr>
              <w:t xml:space="preserve">Plan Document </w:t>
            </w:r>
          </w:p>
        </w:tc>
        <w:tc>
          <w:tcPr>
            <w:tcW w:w="403" w:type="pct"/>
            <w:tcBorders>
              <w:top w:val="single" w:sz="4" w:space="0" w:color="auto"/>
              <w:left w:val="nil"/>
              <w:bottom w:val="single" w:sz="4" w:space="0" w:color="auto"/>
              <w:right w:val="single" w:sz="4" w:space="0" w:color="auto"/>
            </w:tcBorders>
            <w:shd w:val="clear" w:color="000000" w:fill="BDD7EE"/>
            <w:hideMark/>
          </w:tcPr>
          <w:p w14:paraId="6BEC8685" w14:textId="77777777" w:rsidR="00784517" w:rsidRPr="00F72BEE" w:rsidRDefault="00784517" w:rsidP="00863D58">
            <w:pPr>
              <w:spacing w:after="0" w:line="240" w:lineRule="auto"/>
              <w:rPr>
                <w:rFonts w:ascii="Calibri" w:eastAsia="Times New Roman" w:hAnsi="Calibri" w:cs="Calibri"/>
                <w:b/>
                <w:bCs/>
                <w:color w:val="000000"/>
                <w:kern w:val="0"/>
                <w:lang w:eastAsia="en-GB"/>
                <w14:ligatures w14:val="none"/>
              </w:rPr>
            </w:pPr>
            <w:r w:rsidRPr="00F72BEE">
              <w:rPr>
                <w:rFonts w:ascii="Calibri" w:eastAsia="Times New Roman" w:hAnsi="Calibri" w:cs="Calibri"/>
                <w:b/>
                <w:bCs/>
                <w:color w:val="000000"/>
                <w:kern w:val="0"/>
                <w:lang w:eastAsia="en-GB"/>
                <w14:ligatures w14:val="none"/>
              </w:rPr>
              <w:t xml:space="preserve">Chapter </w:t>
            </w:r>
          </w:p>
        </w:tc>
        <w:tc>
          <w:tcPr>
            <w:tcW w:w="1339" w:type="pct"/>
            <w:tcBorders>
              <w:top w:val="single" w:sz="4" w:space="0" w:color="auto"/>
              <w:left w:val="nil"/>
              <w:bottom w:val="single" w:sz="4" w:space="0" w:color="auto"/>
              <w:right w:val="single" w:sz="4" w:space="0" w:color="auto"/>
            </w:tcBorders>
            <w:shd w:val="clear" w:color="000000" w:fill="BDD7EE"/>
            <w:hideMark/>
          </w:tcPr>
          <w:p w14:paraId="29E4278E" w14:textId="77777777" w:rsidR="00784517" w:rsidRPr="00F72BEE" w:rsidRDefault="00784517" w:rsidP="00863D58">
            <w:pPr>
              <w:spacing w:after="0" w:line="240" w:lineRule="auto"/>
              <w:rPr>
                <w:rFonts w:ascii="Calibri" w:eastAsia="Times New Roman" w:hAnsi="Calibri" w:cs="Calibri"/>
                <w:b/>
                <w:bCs/>
                <w:color w:val="000000"/>
                <w:kern w:val="0"/>
                <w:lang w:eastAsia="en-GB"/>
                <w14:ligatures w14:val="none"/>
              </w:rPr>
            </w:pPr>
            <w:r w:rsidRPr="00F72BEE">
              <w:rPr>
                <w:rFonts w:ascii="Calibri" w:eastAsia="Times New Roman" w:hAnsi="Calibri" w:cs="Calibri"/>
                <w:b/>
                <w:bCs/>
                <w:color w:val="000000"/>
                <w:kern w:val="0"/>
                <w:lang w:eastAsia="en-GB"/>
                <w14:ligatures w14:val="none"/>
              </w:rPr>
              <w:t>Main Issues Summary Comment</w:t>
            </w:r>
          </w:p>
        </w:tc>
        <w:tc>
          <w:tcPr>
            <w:tcW w:w="1085" w:type="pct"/>
            <w:tcBorders>
              <w:top w:val="single" w:sz="4" w:space="0" w:color="auto"/>
              <w:left w:val="nil"/>
              <w:bottom w:val="single" w:sz="4" w:space="0" w:color="auto"/>
              <w:right w:val="single" w:sz="4" w:space="0" w:color="auto"/>
            </w:tcBorders>
            <w:shd w:val="clear" w:color="000000" w:fill="BDD7EE"/>
            <w:hideMark/>
          </w:tcPr>
          <w:p w14:paraId="30CE3C8B" w14:textId="77777777" w:rsidR="00784517" w:rsidRPr="00F72BEE" w:rsidRDefault="00784517" w:rsidP="00863D58">
            <w:pPr>
              <w:spacing w:after="0" w:line="240" w:lineRule="auto"/>
              <w:rPr>
                <w:rFonts w:ascii="Calibri" w:eastAsia="Times New Roman" w:hAnsi="Calibri" w:cs="Calibri"/>
                <w:b/>
                <w:bCs/>
                <w:color w:val="000000"/>
                <w:kern w:val="0"/>
                <w:lang w:eastAsia="en-GB"/>
                <w14:ligatures w14:val="none"/>
              </w:rPr>
            </w:pPr>
            <w:r w:rsidRPr="00F72BEE">
              <w:rPr>
                <w:rFonts w:ascii="Calibri" w:eastAsia="Times New Roman" w:hAnsi="Calibri" w:cs="Calibri"/>
                <w:b/>
                <w:bCs/>
                <w:color w:val="000000"/>
                <w:kern w:val="0"/>
                <w:lang w:eastAsia="en-GB"/>
                <w14:ligatures w14:val="none"/>
              </w:rPr>
              <w:t xml:space="preserve">Council response </w:t>
            </w:r>
          </w:p>
        </w:tc>
        <w:tc>
          <w:tcPr>
            <w:tcW w:w="389" w:type="pct"/>
            <w:tcBorders>
              <w:top w:val="single" w:sz="4" w:space="0" w:color="auto"/>
              <w:left w:val="nil"/>
              <w:bottom w:val="single" w:sz="4" w:space="0" w:color="auto"/>
              <w:right w:val="single" w:sz="4" w:space="0" w:color="auto"/>
            </w:tcBorders>
            <w:shd w:val="clear" w:color="000000" w:fill="BDD7EE"/>
            <w:hideMark/>
          </w:tcPr>
          <w:p w14:paraId="72F55EAF" w14:textId="77777777" w:rsidR="00784517" w:rsidRPr="00F72BEE" w:rsidRDefault="00784517" w:rsidP="00863D58">
            <w:pPr>
              <w:spacing w:after="0" w:line="240" w:lineRule="auto"/>
              <w:rPr>
                <w:rFonts w:ascii="Calibri" w:eastAsia="Times New Roman" w:hAnsi="Calibri" w:cs="Calibri"/>
                <w:b/>
                <w:bCs/>
                <w:color w:val="000000"/>
                <w:kern w:val="0"/>
                <w:lang w:eastAsia="en-GB"/>
                <w14:ligatures w14:val="none"/>
              </w:rPr>
            </w:pPr>
            <w:r w:rsidRPr="00F72BEE">
              <w:rPr>
                <w:rFonts w:ascii="Calibri" w:eastAsia="Times New Roman" w:hAnsi="Calibri" w:cs="Calibri"/>
                <w:b/>
                <w:bCs/>
                <w:color w:val="000000"/>
                <w:kern w:val="0"/>
                <w:lang w:eastAsia="en-GB"/>
                <w14:ligatures w14:val="none"/>
              </w:rPr>
              <w:t>Potential to Change Plan?</w:t>
            </w:r>
          </w:p>
        </w:tc>
        <w:tc>
          <w:tcPr>
            <w:tcW w:w="540" w:type="pct"/>
            <w:tcBorders>
              <w:top w:val="single" w:sz="4" w:space="0" w:color="auto"/>
              <w:left w:val="nil"/>
              <w:bottom w:val="single" w:sz="4" w:space="0" w:color="auto"/>
              <w:right w:val="single" w:sz="4" w:space="0" w:color="auto"/>
            </w:tcBorders>
            <w:shd w:val="clear" w:color="000000" w:fill="BDD7EE"/>
            <w:hideMark/>
          </w:tcPr>
          <w:p w14:paraId="4A3E56A3" w14:textId="77777777" w:rsidR="00784517" w:rsidRPr="00F72BEE" w:rsidRDefault="00784517" w:rsidP="00863D58">
            <w:pPr>
              <w:spacing w:after="0" w:line="240" w:lineRule="auto"/>
              <w:rPr>
                <w:rFonts w:ascii="Calibri" w:eastAsia="Times New Roman" w:hAnsi="Calibri" w:cs="Calibri"/>
                <w:b/>
                <w:bCs/>
                <w:color w:val="000000"/>
                <w:kern w:val="0"/>
                <w:lang w:eastAsia="en-GB"/>
                <w14:ligatures w14:val="none"/>
              </w:rPr>
            </w:pPr>
            <w:r w:rsidRPr="00F72BEE">
              <w:rPr>
                <w:rFonts w:ascii="Calibri" w:eastAsia="Times New Roman" w:hAnsi="Calibri" w:cs="Calibri"/>
                <w:b/>
                <w:bCs/>
                <w:color w:val="000000"/>
                <w:kern w:val="0"/>
                <w:lang w:eastAsia="en-GB"/>
                <w14:ligatures w14:val="none"/>
              </w:rPr>
              <w:t>Comment reference</w:t>
            </w:r>
          </w:p>
        </w:tc>
        <w:tc>
          <w:tcPr>
            <w:tcW w:w="493" w:type="pct"/>
            <w:tcBorders>
              <w:top w:val="single" w:sz="4" w:space="0" w:color="auto"/>
              <w:left w:val="nil"/>
              <w:bottom w:val="single" w:sz="4" w:space="0" w:color="auto"/>
              <w:right w:val="single" w:sz="4" w:space="0" w:color="auto"/>
            </w:tcBorders>
            <w:shd w:val="clear" w:color="000000" w:fill="BDD7EE"/>
            <w:hideMark/>
          </w:tcPr>
          <w:p w14:paraId="548E76D1" w14:textId="77777777" w:rsidR="00784517" w:rsidRPr="00F72BEE" w:rsidRDefault="00784517" w:rsidP="00863D58">
            <w:pPr>
              <w:spacing w:after="0" w:line="240" w:lineRule="auto"/>
              <w:rPr>
                <w:rFonts w:ascii="Calibri" w:eastAsia="Times New Roman" w:hAnsi="Calibri" w:cs="Calibri"/>
                <w:b/>
                <w:bCs/>
                <w:color w:val="000000"/>
                <w:kern w:val="0"/>
                <w:lang w:eastAsia="en-GB"/>
                <w14:ligatures w14:val="none"/>
              </w:rPr>
            </w:pPr>
            <w:r w:rsidRPr="00F72BEE">
              <w:rPr>
                <w:rFonts w:ascii="Calibri" w:eastAsia="Times New Roman" w:hAnsi="Calibri" w:cs="Calibri"/>
                <w:b/>
                <w:bCs/>
                <w:color w:val="000000"/>
                <w:kern w:val="0"/>
                <w:lang w:eastAsia="en-GB"/>
                <w14:ligatures w14:val="none"/>
              </w:rPr>
              <w:t>Respondent Name</w:t>
            </w:r>
          </w:p>
        </w:tc>
      </w:tr>
      <w:tr w:rsidR="00784517" w:rsidRPr="00F72BEE" w14:paraId="08A7C557" w14:textId="77777777" w:rsidTr="00784517">
        <w:trPr>
          <w:trHeight w:val="675"/>
        </w:trPr>
        <w:tc>
          <w:tcPr>
            <w:tcW w:w="751" w:type="pct"/>
            <w:tcBorders>
              <w:top w:val="nil"/>
              <w:left w:val="single" w:sz="4" w:space="0" w:color="auto"/>
              <w:bottom w:val="single" w:sz="4" w:space="0" w:color="auto"/>
              <w:right w:val="single" w:sz="4" w:space="0" w:color="auto"/>
            </w:tcBorders>
            <w:shd w:val="clear" w:color="000000" w:fill="FFFFFF"/>
            <w:hideMark/>
          </w:tcPr>
          <w:p w14:paraId="2525C3A4"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Part 1: Vision, Spatial Strategy, Sub-Area Policies and Site Allocations</w:t>
            </w:r>
          </w:p>
        </w:tc>
        <w:tc>
          <w:tcPr>
            <w:tcW w:w="403" w:type="pct"/>
            <w:tcBorders>
              <w:top w:val="nil"/>
              <w:left w:val="nil"/>
              <w:bottom w:val="single" w:sz="4" w:space="0" w:color="auto"/>
              <w:right w:val="single" w:sz="4" w:space="0" w:color="auto"/>
            </w:tcBorders>
            <w:shd w:val="clear" w:color="000000" w:fill="FFFFFF"/>
            <w:hideMark/>
          </w:tcPr>
          <w:p w14:paraId="34CF3E6D"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Foreword</w:t>
            </w:r>
          </w:p>
        </w:tc>
        <w:tc>
          <w:tcPr>
            <w:tcW w:w="1339" w:type="pct"/>
            <w:tcBorders>
              <w:top w:val="nil"/>
              <w:left w:val="nil"/>
              <w:bottom w:val="single" w:sz="4" w:space="0" w:color="auto"/>
              <w:right w:val="single" w:sz="4" w:space="0" w:color="auto"/>
            </w:tcBorders>
            <w:shd w:val="clear" w:color="000000" w:fill="FFFFFF"/>
            <w:hideMark/>
          </w:tcPr>
          <w:p w14:paraId="7EE82CA1" w14:textId="45674A01"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Strategy will not deliver growth as the housing requirement is too low. Comment states that there is not enough consideration given to the provision of affordable housing. States that appropriate levels won't be delivered</w:t>
            </w:r>
            <w:r w:rsidR="00DC2C57">
              <w:rPr>
                <w:rFonts w:ascii="Calibri" w:eastAsia="Times New Roman" w:hAnsi="Calibri" w:cs="Calibri"/>
                <w:color w:val="000000"/>
                <w:kern w:val="0"/>
                <w:lang w:eastAsia="en-GB"/>
                <w14:ligatures w14:val="none"/>
              </w:rPr>
              <w:t xml:space="preserve"> as sites are unviable</w:t>
            </w:r>
            <w:r w:rsidRPr="00F72BEE">
              <w:rPr>
                <w:rFonts w:ascii="Calibri" w:eastAsia="Times New Roman" w:hAnsi="Calibri" w:cs="Calibri"/>
                <w:color w:val="000000"/>
                <w:kern w:val="0"/>
                <w:lang w:eastAsia="en-GB"/>
                <w14:ligatures w14:val="none"/>
              </w:rPr>
              <w:t xml:space="preserve">.        </w:t>
            </w:r>
          </w:p>
        </w:tc>
        <w:tc>
          <w:tcPr>
            <w:tcW w:w="1085" w:type="pct"/>
            <w:tcBorders>
              <w:top w:val="nil"/>
              <w:left w:val="nil"/>
              <w:bottom w:val="single" w:sz="4" w:space="0" w:color="auto"/>
              <w:right w:val="single" w:sz="4" w:space="0" w:color="auto"/>
            </w:tcBorders>
            <w:shd w:val="clear" w:color="000000" w:fill="FFFFFF"/>
            <w:hideMark/>
          </w:tcPr>
          <w:p w14:paraId="2C051978" w14:textId="38236654"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Affordable housing provision has been tested through the Whole Plan Viability Assessment and set at an appropriate level.  </w:t>
            </w:r>
          </w:p>
        </w:tc>
        <w:tc>
          <w:tcPr>
            <w:tcW w:w="389" w:type="pct"/>
            <w:tcBorders>
              <w:top w:val="nil"/>
              <w:left w:val="nil"/>
              <w:bottom w:val="single" w:sz="4" w:space="0" w:color="auto"/>
              <w:right w:val="single" w:sz="4" w:space="0" w:color="auto"/>
            </w:tcBorders>
            <w:shd w:val="clear" w:color="000000" w:fill="FFFFFF"/>
            <w:hideMark/>
          </w:tcPr>
          <w:p w14:paraId="5AAEE988"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No</w:t>
            </w:r>
          </w:p>
        </w:tc>
        <w:tc>
          <w:tcPr>
            <w:tcW w:w="540" w:type="pct"/>
            <w:tcBorders>
              <w:top w:val="nil"/>
              <w:left w:val="nil"/>
              <w:bottom w:val="single" w:sz="4" w:space="0" w:color="auto"/>
              <w:right w:val="single" w:sz="4" w:space="0" w:color="auto"/>
            </w:tcBorders>
            <w:shd w:val="clear" w:color="000000" w:fill="FFFFFF"/>
            <w:hideMark/>
          </w:tcPr>
          <w:p w14:paraId="0341F78D"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PDSP.066.001</w:t>
            </w:r>
          </w:p>
        </w:tc>
        <w:tc>
          <w:tcPr>
            <w:tcW w:w="493" w:type="pct"/>
            <w:tcBorders>
              <w:top w:val="nil"/>
              <w:left w:val="nil"/>
              <w:bottom w:val="single" w:sz="4" w:space="0" w:color="auto"/>
              <w:right w:val="single" w:sz="4" w:space="0" w:color="auto"/>
            </w:tcBorders>
            <w:shd w:val="clear" w:color="000000" w:fill="FFFFFF"/>
            <w:hideMark/>
          </w:tcPr>
          <w:p w14:paraId="14C29A57"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Mr T Kelsey - Landowner of </w:t>
            </w:r>
            <w:proofErr w:type="spellStart"/>
            <w:r w:rsidRPr="00F72BEE">
              <w:rPr>
                <w:rFonts w:ascii="Calibri" w:eastAsia="Times New Roman" w:hAnsi="Calibri" w:cs="Calibri"/>
                <w:color w:val="000000"/>
                <w:kern w:val="0"/>
                <w:lang w:eastAsia="en-GB"/>
                <w14:ligatures w14:val="none"/>
              </w:rPr>
              <w:t>Moorview</w:t>
            </w:r>
            <w:proofErr w:type="spellEnd"/>
            <w:r w:rsidRPr="00F72BEE">
              <w:rPr>
                <w:rFonts w:ascii="Calibri" w:eastAsia="Times New Roman" w:hAnsi="Calibri" w:cs="Calibri"/>
                <w:color w:val="000000"/>
                <w:kern w:val="0"/>
                <w:lang w:eastAsia="en-GB"/>
                <w14:ligatures w14:val="none"/>
              </w:rPr>
              <w:t xml:space="preserve"> Golf Driving Range (Submitted by DLP Planning Limited)</w:t>
            </w:r>
          </w:p>
        </w:tc>
      </w:tr>
      <w:tr w:rsidR="00784517" w:rsidRPr="00F72BEE" w14:paraId="4C02170F" w14:textId="77777777" w:rsidTr="00784517">
        <w:trPr>
          <w:trHeight w:val="675"/>
        </w:trPr>
        <w:tc>
          <w:tcPr>
            <w:tcW w:w="751" w:type="pct"/>
            <w:tcBorders>
              <w:top w:val="nil"/>
              <w:left w:val="single" w:sz="4" w:space="0" w:color="auto"/>
              <w:bottom w:val="single" w:sz="4" w:space="0" w:color="auto"/>
              <w:right w:val="single" w:sz="4" w:space="0" w:color="auto"/>
            </w:tcBorders>
            <w:shd w:val="clear" w:color="000000" w:fill="FFFFFF"/>
            <w:hideMark/>
          </w:tcPr>
          <w:p w14:paraId="274A5AE5"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Part 1: Vision, Spatial Strategy, Sub-Area Policies and Site Allocations</w:t>
            </w:r>
          </w:p>
        </w:tc>
        <w:tc>
          <w:tcPr>
            <w:tcW w:w="403" w:type="pct"/>
            <w:tcBorders>
              <w:top w:val="nil"/>
              <w:left w:val="nil"/>
              <w:bottom w:val="single" w:sz="4" w:space="0" w:color="auto"/>
              <w:right w:val="single" w:sz="4" w:space="0" w:color="auto"/>
            </w:tcBorders>
            <w:shd w:val="clear" w:color="000000" w:fill="FFFFFF"/>
            <w:hideMark/>
          </w:tcPr>
          <w:p w14:paraId="6A8DD72F"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Foreword</w:t>
            </w:r>
          </w:p>
        </w:tc>
        <w:tc>
          <w:tcPr>
            <w:tcW w:w="1339" w:type="pct"/>
            <w:tcBorders>
              <w:top w:val="nil"/>
              <w:left w:val="nil"/>
              <w:bottom w:val="single" w:sz="4" w:space="0" w:color="auto"/>
              <w:right w:val="single" w:sz="4" w:space="0" w:color="auto"/>
            </w:tcBorders>
            <w:shd w:val="clear" w:color="000000" w:fill="FFFFFF"/>
            <w:hideMark/>
          </w:tcPr>
          <w:p w14:paraId="32E9BCAF"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Comment states the foreword is misleading in terms of the local plan achieving carbon neutrality because there has not been consideration given to retrofitting of existing housing stock.         </w:t>
            </w:r>
          </w:p>
        </w:tc>
        <w:tc>
          <w:tcPr>
            <w:tcW w:w="1085" w:type="pct"/>
            <w:tcBorders>
              <w:top w:val="nil"/>
              <w:left w:val="nil"/>
              <w:bottom w:val="single" w:sz="4" w:space="0" w:color="auto"/>
              <w:right w:val="single" w:sz="4" w:space="0" w:color="auto"/>
            </w:tcBorders>
            <w:shd w:val="clear" w:color="000000" w:fill="FFFFFF"/>
            <w:hideMark/>
          </w:tcPr>
          <w:p w14:paraId="4BF85CF1" w14:textId="4F284155"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No change needed.  The Plan plays an important role in relation to delivering the Council's net zero carbon ambitions, however it will not directly affect all aspects of achieving net zero, for example the need to retrofit </w:t>
            </w:r>
            <w:r w:rsidR="003D2637">
              <w:rPr>
                <w:rFonts w:ascii="Calibri" w:eastAsia="Times New Roman" w:hAnsi="Calibri" w:cs="Calibri"/>
                <w:color w:val="000000"/>
                <w:kern w:val="0"/>
                <w:lang w:eastAsia="en-GB"/>
                <w14:ligatures w14:val="none"/>
              </w:rPr>
              <w:t>the existing housing stock</w:t>
            </w:r>
            <w:r w:rsidRPr="00F72BEE">
              <w:rPr>
                <w:rFonts w:ascii="Calibri" w:eastAsia="Times New Roman" w:hAnsi="Calibri" w:cs="Calibri"/>
                <w:color w:val="000000"/>
                <w:kern w:val="0"/>
                <w:lang w:eastAsia="en-GB"/>
                <w14:ligatures w14:val="none"/>
              </w:rPr>
              <w:t>.</w:t>
            </w:r>
          </w:p>
        </w:tc>
        <w:tc>
          <w:tcPr>
            <w:tcW w:w="389" w:type="pct"/>
            <w:tcBorders>
              <w:top w:val="nil"/>
              <w:left w:val="nil"/>
              <w:bottom w:val="single" w:sz="4" w:space="0" w:color="auto"/>
              <w:right w:val="single" w:sz="4" w:space="0" w:color="auto"/>
            </w:tcBorders>
            <w:shd w:val="clear" w:color="000000" w:fill="FFFFFF"/>
            <w:hideMark/>
          </w:tcPr>
          <w:p w14:paraId="12125B73"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No</w:t>
            </w:r>
          </w:p>
        </w:tc>
        <w:tc>
          <w:tcPr>
            <w:tcW w:w="540" w:type="pct"/>
            <w:tcBorders>
              <w:top w:val="nil"/>
              <w:left w:val="nil"/>
              <w:bottom w:val="single" w:sz="4" w:space="0" w:color="auto"/>
              <w:right w:val="single" w:sz="4" w:space="0" w:color="auto"/>
            </w:tcBorders>
            <w:shd w:val="clear" w:color="000000" w:fill="FFFFFF"/>
            <w:hideMark/>
          </w:tcPr>
          <w:p w14:paraId="654B12B5"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PDSP.102.001</w:t>
            </w:r>
          </w:p>
        </w:tc>
        <w:tc>
          <w:tcPr>
            <w:tcW w:w="493" w:type="pct"/>
            <w:tcBorders>
              <w:top w:val="nil"/>
              <w:left w:val="nil"/>
              <w:bottom w:val="single" w:sz="4" w:space="0" w:color="auto"/>
              <w:right w:val="single" w:sz="4" w:space="0" w:color="auto"/>
            </w:tcBorders>
            <w:shd w:val="clear" w:color="000000" w:fill="FFFFFF"/>
            <w:hideMark/>
          </w:tcPr>
          <w:p w14:paraId="0C1991FC"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Dore Village Society</w:t>
            </w:r>
          </w:p>
        </w:tc>
      </w:tr>
      <w:tr w:rsidR="00784517" w:rsidRPr="00F72BEE" w14:paraId="3BC64D83" w14:textId="77777777" w:rsidTr="00784517">
        <w:trPr>
          <w:trHeight w:val="675"/>
        </w:trPr>
        <w:tc>
          <w:tcPr>
            <w:tcW w:w="751" w:type="pct"/>
            <w:tcBorders>
              <w:top w:val="nil"/>
              <w:left w:val="single" w:sz="4" w:space="0" w:color="auto"/>
              <w:bottom w:val="single" w:sz="4" w:space="0" w:color="auto"/>
              <w:right w:val="single" w:sz="4" w:space="0" w:color="auto"/>
            </w:tcBorders>
            <w:shd w:val="clear" w:color="000000" w:fill="FFFFFF"/>
            <w:hideMark/>
          </w:tcPr>
          <w:p w14:paraId="073B823B"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Part 1: Vision, Spatial Strategy, Sub-Area Policies and Site Allocations</w:t>
            </w:r>
          </w:p>
        </w:tc>
        <w:tc>
          <w:tcPr>
            <w:tcW w:w="403" w:type="pct"/>
            <w:tcBorders>
              <w:top w:val="nil"/>
              <w:left w:val="nil"/>
              <w:bottom w:val="single" w:sz="4" w:space="0" w:color="auto"/>
              <w:right w:val="single" w:sz="4" w:space="0" w:color="auto"/>
            </w:tcBorders>
            <w:shd w:val="clear" w:color="000000" w:fill="FFFFFF"/>
            <w:hideMark/>
          </w:tcPr>
          <w:p w14:paraId="10FFB481"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Foreword</w:t>
            </w:r>
          </w:p>
        </w:tc>
        <w:tc>
          <w:tcPr>
            <w:tcW w:w="1339" w:type="pct"/>
            <w:tcBorders>
              <w:top w:val="nil"/>
              <w:left w:val="nil"/>
              <w:bottom w:val="single" w:sz="4" w:space="0" w:color="auto"/>
              <w:right w:val="single" w:sz="4" w:space="0" w:color="auto"/>
            </w:tcBorders>
            <w:shd w:val="clear" w:color="000000" w:fill="FFFFFF"/>
            <w:hideMark/>
          </w:tcPr>
          <w:p w14:paraId="23A096C3" w14:textId="5C2D27E9"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Climate change should be introduced as a strategic policy in </w:t>
            </w:r>
            <w:r w:rsidR="00FF31FD">
              <w:rPr>
                <w:rFonts w:ascii="Calibri" w:eastAsia="Times New Roman" w:hAnsi="Calibri" w:cs="Calibri"/>
                <w:color w:val="000000"/>
                <w:kern w:val="0"/>
                <w:lang w:eastAsia="en-GB"/>
                <w14:ligatures w14:val="none"/>
              </w:rPr>
              <w:t>P</w:t>
            </w:r>
            <w:r w:rsidRPr="00F72BEE">
              <w:rPr>
                <w:rFonts w:ascii="Calibri" w:eastAsia="Times New Roman" w:hAnsi="Calibri" w:cs="Calibri"/>
                <w:color w:val="000000"/>
                <w:kern w:val="0"/>
                <w:lang w:eastAsia="en-GB"/>
                <w14:ligatures w14:val="none"/>
              </w:rPr>
              <w:t xml:space="preserve">art 1 alongside other thematic policies. The Plan will not contribute sufficiently to achieving net zero carbon emissions by 2030.         </w:t>
            </w:r>
          </w:p>
        </w:tc>
        <w:tc>
          <w:tcPr>
            <w:tcW w:w="1085" w:type="pct"/>
            <w:tcBorders>
              <w:top w:val="nil"/>
              <w:left w:val="nil"/>
              <w:bottom w:val="single" w:sz="4" w:space="0" w:color="auto"/>
              <w:right w:val="single" w:sz="4" w:space="0" w:color="auto"/>
            </w:tcBorders>
            <w:shd w:val="clear" w:color="000000" w:fill="FFFFFF"/>
            <w:hideMark/>
          </w:tcPr>
          <w:p w14:paraId="62C47FBE" w14:textId="6ABC69F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No change needed.  Strategic policies for key themes are in Part 1, however the approach to climate change is cross-cutting as it relates to </w:t>
            </w:r>
            <w:proofErr w:type="gramStart"/>
            <w:r w:rsidRPr="00F72BEE">
              <w:rPr>
                <w:rFonts w:ascii="Calibri" w:eastAsia="Times New Roman" w:hAnsi="Calibri" w:cs="Calibri"/>
                <w:color w:val="000000"/>
                <w:kern w:val="0"/>
                <w:lang w:eastAsia="en-GB"/>
                <w14:ligatures w14:val="none"/>
              </w:rPr>
              <w:t>a number of</w:t>
            </w:r>
            <w:proofErr w:type="gramEnd"/>
            <w:r w:rsidRPr="00F72BEE">
              <w:rPr>
                <w:rFonts w:ascii="Calibri" w:eastAsia="Times New Roman" w:hAnsi="Calibri" w:cs="Calibri"/>
                <w:color w:val="000000"/>
                <w:kern w:val="0"/>
                <w:lang w:eastAsia="en-GB"/>
                <w14:ligatures w14:val="none"/>
              </w:rPr>
              <w:t xml:space="preserve"> topic areas.  </w:t>
            </w:r>
            <w:r w:rsidR="00C421F3">
              <w:rPr>
                <w:rFonts w:ascii="Calibri" w:eastAsia="Times New Roman" w:hAnsi="Calibri" w:cs="Calibri"/>
                <w:color w:val="000000"/>
                <w:kern w:val="0"/>
                <w:lang w:eastAsia="en-GB"/>
                <w14:ligatures w14:val="none"/>
              </w:rPr>
              <w:t>Resp</w:t>
            </w:r>
            <w:r w:rsidR="009A29E3">
              <w:rPr>
                <w:rFonts w:ascii="Calibri" w:eastAsia="Times New Roman" w:hAnsi="Calibri" w:cs="Calibri"/>
                <w:color w:val="000000"/>
                <w:kern w:val="0"/>
                <w:lang w:eastAsia="en-GB"/>
                <w14:ligatures w14:val="none"/>
              </w:rPr>
              <w:t xml:space="preserve">onding to the Climate Emergency is one of the </w:t>
            </w:r>
            <w:r w:rsidR="009A29E3">
              <w:rPr>
                <w:rFonts w:ascii="Calibri" w:eastAsia="Times New Roman" w:hAnsi="Calibri" w:cs="Calibri"/>
                <w:color w:val="000000"/>
                <w:kern w:val="0"/>
                <w:lang w:eastAsia="en-GB"/>
                <w14:ligatures w14:val="none"/>
              </w:rPr>
              <w:lastRenderedPageBreak/>
              <w:t xml:space="preserve">8 Aims of the Plan.  </w:t>
            </w:r>
            <w:r w:rsidRPr="00F72BEE">
              <w:rPr>
                <w:rFonts w:ascii="Calibri" w:eastAsia="Times New Roman" w:hAnsi="Calibri" w:cs="Calibri"/>
                <w:color w:val="000000"/>
                <w:kern w:val="0"/>
                <w:lang w:eastAsia="en-GB"/>
                <w14:ligatures w14:val="none"/>
              </w:rPr>
              <w:t xml:space="preserve">There is no need to duplicate content by drawing up an additional policy specifically on climate change.  </w:t>
            </w:r>
          </w:p>
        </w:tc>
        <w:tc>
          <w:tcPr>
            <w:tcW w:w="389" w:type="pct"/>
            <w:tcBorders>
              <w:top w:val="nil"/>
              <w:left w:val="nil"/>
              <w:bottom w:val="single" w:sz="4" w:space="0" w:color="auto"/>
              <w:right w:val="single" w:sz="4" w:space="0" w:color="auto"/>
            </w:tcBorders>
            <w:shd w:val="clear" w:color="000000" w:fill="FFFFFF"/>
            <w:hideMark/>
          </w:tcPr>
          <w:p w14:paraId="2765921D"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lastRenderedPageBreak/>
              <w:t>No</w:t>
            </w:r>
          </w:p>
        </w:tc>
        <w:tc>
          <w:tcPr>
            <w:tcW w:w="540" w:type="pct"/>
            <w:tcBorders>
              <w:top w:val="nil"/>
              <w:left w:val="nil"/>
              <w:bottom w:val="single" w:sz="4" w:space="0" w:color="auto"/>
              <w:right w:val="single" w:sz="4" w:space="0" w:color="auto"/>
            </w:tcBorders>
            <w:shd w:val="clear" w:color="000000" w:fill="FFFFFF"/>
            <w:hideMark/>
          </w:tcPr>
          <w:p w14:paraId="7EA32033"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PDSP.140.001</w:t>
            </w:r>
          </w:p>
        </w:tc>
        <w:tc>
          <w:tcPr>
            <w:tcW w:w="493" w:type="pct"/>
            <w:tcBorders>
              <w:top w:val="nil"/>
              <w:left w:val="nil"/>
              <w:bottom w:val="single" w:sz="4" w:space="0" w:color="auto"/>
              <w:right w:val="single" w:sz="4" w:space="0" w:color="auto"/>
            </w:tcBorders>
            <w:shd w:val="clear" w:color="000000" w:fill="FFFFFF"/>
            <w:hideMark/>
          </w:tcPr>
          <w:p w14:paraId="5317312C"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South Yorkshire Climate Alliance</w:t>
            </w:r>
          </w:p>
        </w:tc>
      </w:tr>
      <w:tr w:rsidR="00784517" w:rsidRPr="00F72BEE" w14:paraId="5BCF69AF" w14:textId="77777777" w:rsidTr="00784517">
        <w:trPr>
          <w:trHeight w:val="675"/>
        </w:trPr>
        <w:tc>
          <w:tcPr>
            <w:tcW w:w="751" w:type="pct"/>
            <w:tcBorders>
              <w:top w:val="nil"/>
              <w:left w:val="single" w:sz="4" w:space="0" w:color="auto"/>
              <w:bottom w:val="single" w:sz="4" w:space="0" w:color="auto"/>
              <w:right w:val="single" w:sz="4" w:space="0" w:color="auto"/>
            </w:tcBorders>
            <w:shd w:val="clear" w:color="000000" w:fill="FFFFFF"/>
            <w:hideMark/>
          </w:tcPr>
          <w:p w14:paraId="3779CDC9"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Part 1: Vision, Spatial Strategy, Sub-Area Policies and Site Allocations</w:t>
            </w:r>
          </w:p>
        </w:tc>
        <w:tc>
          <w:tcPr>
            <w:tcW w:w="403" w:type="pct"/>
            <w:tcBorders>
              <w:top w:val="nil"/>
              <w:left w:val="nil"/>
              <w:bottom w:val="single" w:sz="4" w:space="0" w:color="auto"/>
              <w:right w:val="single" w:sz="4" w:space="0" w:color="auto"/>
            </w:tcBorders>
            <w:shd w:val="clear" w:color="000000" w:fill="FFFFFF"/>
            <w:hideMark/>
          </w:tcPr>
          <w:p w14:paraId="56D87A66"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Foreword</w:t>
            </w:r>
          </w:p>
        </w:tc>
        <w:tc>
          <w:tcPr>
            <w:tcW w:w="1339" w:type="pct"/>
            <w:tcBorders>
              <w:top w:val="nil"/>
              <w:left w:val="nil"/>
              <w:bottom w:val="single" w:sz="4" w:space="0" w:color="auto"/>
              <w:right w:val="single" w:sz="4" w:space="0" w:color="auto"/>
            </w:tcBorders>
            <w:shd w:val="clear" w:color="000000" w:fill="FFFFFF"/>
            <w:hideMark/>
          </w:tcPr>
          <w:p w14:paraId="2C548625"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Document not written in plain language.         </w:t>
            </w:r>
          </w:p>
        </w:tc>
        <w:tc>
          <w:tcPr>
            <w:tcW w:w="1085" w:type="pct"/>
            <w:tcBorders>
              <w:top w:val="nil"/>
              <w:left w:val="nil"/>
              <w:bottom w:val="single" w:sz="4" w:space="0" w:color="auto"/>
              <w:right w:val="single" w:sz="4" w:space="0" w:color="auto"/>
            </w:tcBorders>
            <w:shd w:val="clear" w:color="000000" w:fill="FFFFFF"/>
            <w:hideMark/>
          </w:tcPr>
          <w:p w14:paraId="41AB0C03" w14:textId="08BA9570"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No change needed.  Comment relating to plain language </w:t>
            </w:r>
            <w:r w:rsidR="003A348E">
              <w:rPr>
                <w:rFonts w:ascii="Calibri" w:eastAsia="Times New Roman" w:hAnsi="Calibri" w:cs="Calibri"/>
                <w:color w:val="000000"/>
                <w:kern w:val="0"/>
                <w:lang w:eastAsia="en-GB"/>
                <w14:ligatures w14:val="none"/>
              </w:rPr>
              <w:t xml:space="preserve">is </w:t>
            </w:r>
            <w:r w:rsidRPr="00F72BEE">
              <w:rPr>
                <w:rFonts w:ascii="Calibri" w:eastAsia="Times New Roman" w:hAnsi="Calibri" w:cs="Calibri"/>
                <w:color w:val="000000"/>
                <w:kern w:val="0"/>
                <w:lang w:eastAsia="en-GB"/>
                <w14:ligatures w14:val="none"/>
              </w:rPr>
              <w:t>acknowledged</w:t>
            </w:r>
            <w:r w:rsidR="000066F3">
              <w:rPr>
                <w:rFonts w:ascii="Calibri" w:eastAsia="Times New Roman" w:hAnsi="Calibri" w:cs="Calibri"/>
                <w:color w:val="000000"/>
                <w:kern w:val="0"/>
                <w:lang w:eastAsia="en-GB"/>
                <w14:ligatures w14:val="none"/>
              </w:rPr>
              <w:t xml:space="preserve"> but the Plan is a </w:t>
            </w:r>
            <w:r w:rsidR="002D5A97">
              <w:rPr>
                <w:rFonts w:ascii="Calibri" w:eastAsia="Times New Roman" w:hAnsi="Calibri" w:cs="Calibri"/>
                <w:color w:val="000000"/>
                <w:kern w:val="0"/>
                <w:lang w:eastAsia="en-GB"/>
                <w14:ligatures w14:val="none"/>
              </w:rPr>
              <w:t>technical document</w:t>
            </w:r>
            <w:r w:rsidR="003A348E">
              <w:rPr>
                <w:rFonts w:ascii="Calibri" w:eastAsia="Times New Roman" w:hAnsi="Calibri" w:cs="Calibri"/>
                <w:color w:val="000000"/>
                <w:kern w:val="0"/>
                <w:lang w:eastAsia="en-GB"/>
                <w14:ligatures w14:val="none"/>
              </w:rPr>
              <w:t xml:space="preserve"> and </w:t>
            </w:r>
            <w:proofErr w:type="gramStart"/>
            <w:r w:rsidR="003A348E">
              <w:rPr>
                <w:rFonts w:ascii="Calibri" w:eastAsia="Times New Roman" w:hAnsi="Calibri" w:cs="Calibri"/>
                <w:color w:val="000000"/>
                <w:kern w:val="0"/>
                <w:lang w:eastAsia="en-GB"/>
                <w14:ligatures w14:val="none"/>
              </w:rPr>
              <w:t>has to</w:t>
            </w:r>
            <w:proofErr w:type="gramEnd"/>
            <w:r w:rsidR="003A348E">
              <w:rPr>
                <w:rFonts w:ascii="Calibri" w:eastAsia="Times New Roman" w:hAnsi="Calibri" w:cs="Calibri"/>
                <w:color w:val="000000"/>
                <w:kern w:val="0"/>
                <w:lang w:eastAsia="en-GB"/>
                <w14:ligatures w14:val="none"/>
              </w:rPr>
              <w:t xml:space="preserve"> meet the needs of a number of different audiences</w:t>
            </w:r>
            <w:r w:rsidRPr="00F72BEE">
              <w:rPr>
                <w:rFonts w:ascii="Calibri" w:eastAsia="Times New Roman" w:hAnsi="Calibri" w:cs="Calibri"/>
                <w:color w:val="000000"/>
                <w:kern w:val="0"/>
                <w:lang w:eastAsia="en-GB"/>
                <w14:ligatures w14:val="none"/>
              </w:rPr>
              <w:t>.</w:t>
            </w:r>
            <w:r w:rsidR="006D0ECD">
              <w:rPr>
                <w:rFonts w:ascii="Calibri" w:eastAsia="Times New Roman" w:hAnsi="Calibri" w:cs="Calibri"/>
                <w:color w:val="000000"/>
                <w:kern w:val="0"/>
                <w:lang w:eastAsia="en-GB"/>
                <w14:ligatures w14:val="none"/>
              </w:rPr>
              <w:t xml:space="preserve">  The </w:t>
            </w:r>
            <w:r w:rsidR="00826DEB">
              <w:rPr>
                <w:rFonts w:ascii="Calibri" w:eastAsia="Times New Roman" w:hAnsi="Calibri" w:cs="Calibri"/>
                <w:color w:val="000000"/>
                <w:kern w:val="0"/>
                <w:lang w:eastAsia="en-GB"/>
                <w14:ligatures w14:val="none"/>
              </w:rPr>
              <w:t>Glossary and definitions explain technical terms that are used.</w:t>
            </w:r>
          </w:p>
        </w:tc>
        <w:tc>
          <w:tcPr>
            <w:tcW w:w="389" w:type="pct"/>
            <w:tcBorders>
              <w:top w:val="nil"/>
              <w:left w:val="nil"/>
              <w:bottom w:val="single" w:sz="4" w:space="0" w:color="auto"/>
              <w:right w:val="single" w:sz="4" w:space="0" w:color="auto"/>
            </w:tcBorders>
            <w:shd w:val="clear" w:color="000000" w:fill="FFFFFF"/>
            <w:hideMark/>
          </w:tcPr>
          <w:p w14:paraId="59F8AF5F"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No</w:t>
            </w:r>
          </w:p>
        </w:tc>
        <w:tc>
          <w:tcPr>
            <w:tcW w:w="540" w:type="pct"/>
            <w:tcBorders>
              <w:top w:val="nil"/>
              <w:left w:val="nil"/>
              <w:bottom w:val="single" w:sz="4" w:space="0" w:color="auto"/>
              <w:right w:val="single" w:sz="4" w:space="0" w:color="auto"/>
            </w:tcBorders>
            <w:shd w:val="clear" w:color="000000" w:fill="FFFFFF"/>
            <w:hideMark/>
          </w:tcPr>
          <w:p w14:paraId="346CB903"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PDSP.241.001</w:t>
            </w:r>
          </w:p>
        </w:tc>
        <w:tc>
          <w:tcPr>
            <w:tcW w:w="493" w:type="pct"/>
            <w:tcBorders>
              <w:top w:val="nil"/>
              <w:left w:val="nil"/>
              <w:bottom w:val="single" w:sz="4" w:space="0" w:color="auto"/>
              <w:right w:val="single" w:sz="4" w:space="0" w:color="auto"/>
            </w:tcBorders>
            <w:shd w:val="clear" w:color="000000" w:fill="FFFFFF"/>
            <w:hideMark/>
          </w:tcPr>
          <w:p w14:paraId="4A027856"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proofErr w:type="spellStart"/>
            <w:r w:rsidRPr="00F72BEE">
              <w:rPr>
                <w:rFonts w:ascii="Calibri" w:eastAsia="Times New Roman" w:hAnsi="Calibri" w:cs="Calibri"/>
                <w:color w:val="000000"/>
                <w:kern w:val="0"/>
                <w:lang w:eastAsia="en-GB"/>
                <w14:ligatures w14:val="none"/>
              </w:rPr>
              <w:t>Graycole</w:t>
            </w:r>
            <w:proofErr w:type="spellEnd"/>
          </w:p>
        </w:tc>
      </w:tr>
      <w:tr w:rsidR="00784517" w:rsidRPr="00F72BEE" w14:paraId="46A2FEAB" w14:textId="77777777" w:rsidTr="00784517">
        <w:trPr>
          <w:trHeight w:val="675"/>
        </w:trPr>
        <w:tc>
          <w:tcPr>
            <w:tcW w:w="751" w:type="pct"/>
            <w:tcBorders>
              <w:top w:val="nil"/>
              <w:left w:val="single" w:sz="4" w:space="0" w:color="auto"/>
              <w:bottom w:val="single" w:sz="4" w:space="0" w:color="auto"/>
              <w:right w:val="single" w:sz="4" w:space="0" w:color="auto"/>
            </w:tcBorders>
            <w:shd w:val="clear" w:color="000000" w:fill="FFFFFF"/>
            <w:hideMark/>
          </w:tcPr>
          <w:p w14:paraId="3F1654BD"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Part 1: Vision, Spatial Strategy, Sub-Area Policies and Site Allocations</w:t>
            </w:r>
          </w:p>
        </w:tc>
        <w:tc>
          <w:tcPr>
            <w:tcW w:w="403" w:type="pct"/>
            <w:tcBorders>
              <w:top w:val="nil"/>
              <w:left w:val="nil"/>
              <w:bottom w:val="single" w:sz="4" w:space="0" w:color="auto"/>
              <w:right w:val="single" w:sz="4" w:space="0" w:color="auto"/>
            </w:tcBorders>
            <w:shd w:val="clear" w:color="000000" w:fill="FFFFFF"/>
            <w:hideMark/>
          </w:tcPr>
          <w:p w14:paraId="56BD9B4B"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Foreword</w:t>
            </w:r>
          </w:p>
        </w:tc>
        <w:tc>
          <w:tcPr>
            <w:tcW w:w="1339" w:type="pct"/>
            <w:tcBorders>
              <w:top w:val="nil"/>
              <w:left w:val="nil"/>
              <w:bottom w:val="single" w:sz="4" w:space="0" w:color="auto"/>
              <w:right w:val="single" w:sz="4" w:space="0" w:color="auto"/>
            </w:tcBorders>
            <w:shd w:val="clear" w:color="000000" w:fill="FFFFFF"/>
            <w:hideMark/>
          </w:tcPr>
          <w:p w14:paraId="43BB9251"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Concern about restrictive measures in the Plan.          </w:t>
            </w:r>
          </w:p>
        </w:tc>
        <w:tc>
          <w:tcPr>
            <w:tcW w:w="1085" w:type="pct"/>
            <w:tcBorders>
              <w:top w:val="nil"/>
              <w:left w:val="nil"/>
              <w:bottom w:val="single" w:sz="4" w:space="0" w:color="auto"/>
              <w:right w:val="single" w:sz="4" w:space="0" w:color="auto"/>
            </w:tcBorders>
            <w:shd w:val="clear" w:color="000000" w:fill="FFFFFF"/>
            <w:hideMark/>
          </w:tcPr>
          <w:p w14:paraId="0DE904B8"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No change needed as no specific issue identified. </w:t>
            </w:r>
          </w:p>
        </w:tc>
        <w:tc>
          <w:tcPr>
            <w:tcW w:w="389" w:type="pct"/>
            <w:tcBorders>
              <w:top w:val="nil"/>
              <w:left w:val="nil"/>
              <w:bottom w:val="single" w:sz="4" w:space="0" w:color="auto"/>
              <w:right w:val="single" w:sz="4" w:space="0" w:color="auto"/>
            </w:tcBorders>
            <w:shd w:val="clear" w:color="000000" w:fill="FFFFFF"/>
            <w:hideMark/>
          </w:tcPr>
          <w:p w14:paraId="3F66D1C6"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No</w:t>
            </w:r>
          </w:p>
        </w:tc>
        <w:tc>
          <w:tcPr>
            <w:tcW w:w="540" w:type="pct"/>
            <w:tcBorders>
              <w:top w:val="nil"/>
              <w:left w:val="nil"/>
              <w:bottom w:val="single" w:sz="4" w:space="0" w:color="auto"/>
              <w:right w:val="single" w:sz="4" w:space="0" w:color="auto"/>
            </w:tcBorders>
            <w:shd w:val="clear" w:color="000000" w:fill="FFFFFF"/>
            <w:hideMark/>
          </w:tcPr>
          <w:p w14:paraId="668A64FB"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PDSP.301.001</w:t>
            </w:r>
          </w:p>
        </w:tc>
        <w:tc>
          <w:tcPr>
            <w:tcW w:w="493" w:type="pct"/>
            <w:tcBorders>
              <w:top w:val="nil"/>
              <w:left w:val="nil"/>
              <w:bottom w:val="single" w:sz="4" w:space="0" w:color="auto"/>
              <w:right w:val="single" w:sz="4" w:space="0" w:color="auto"/>
            </w:tcBorders>
            <w:shd w:val="clear" w:color="000000" w:fill="FFFFFF"/>
            <w:hideMark/>
          </w:tcPr>
          <w:p w14:paraId="6650D908"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Laura</w:t>
            </w:r>
          </w:p>
        </w:tc>
      </w:tr>
      <w:tr w:rsidR="00784517" w:rsidRPr="00F72BEE" w14:paraId="46AE00BF" w14:textId="77777777" w:rsidTr="00784517">
        <w:trPr>
          <w:trHeight w:val="675"/>
        </w:trPr>
        <w:tc>
          <w:tcPr>
            <w:tcW w:w="751" w:type="pct"/>
            <w:tcBorders>
              <w:top w:val="nil"/>
              <w:left w:val="single" w:sz="4" w:space="0" w:color="auto"/>
              <w:bottom w:val="single" w:sz="4" w:space="0" w:color="auto"/>
              <w:right w:val="single" w:sz="4" w:space="0" w:color="auto"/>
            </w:tcBorders>
            <w:shd w:val="clear" w:color="000000" w:fill="FFFFFF"/>
            <w:hideMark/>
          </w:tcPr>
          <w:p w14:paraId="7610BC23"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Part 1: Vision, Spatial Strategy, Sub-Area Policies and Site Allocations</w:t>
            </w:r>
          </w:p>
        </w:tc>
        <w:tc>
          <w:tcPr>
            <w:tcW w:w="403" w:type="pct"/>
            <w:tcBorders>
              <w:top w:val="nil"/>
              <w:left w:val="nil"/>
              <w:bottom w:val="single" w:sz="4" w:space="0" w:color="auto"/>
              <w:right w:val="single" w:sz="4" w:space="0" w:color="auto"/>
            </w:tcBorders>
            <w:shd w:val="clear" w:color="000000" w:fill="FFFFFF"/>
            <w:hideMark/>
          </w:tcPr>
          <w:p w14:paraId="7B0E78A2"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Foreword</w:t>
            </w:r>
          </w:p>
        </w:tc>
        <w:tc>
          <w:tcPr>
            <w:tcW w:w="1339" w:type="pct"/>
            <w:tcBorders>
              <w:top w:val="nil"/>
              <w:left w:val="nil"/>
              <w:bottom w:val="single" w:sz="4" w:space="0" w:color="auto"/>
              <w:right w:val="single" w:sz="4" w:space="0" w:color="auto"/>
            </w:tcBorders>
            <w:shd w:val="clear" w:color="000000" w:fill="FFFFFF"/>
            <w:hideMark/>
          </w:tcPr>
          <w:p w14:paraId="520A1102" w14:textId="7E7FF4BC"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No comment.         </w:t>
            </w:r>
          </w:p>
        </w:tc>
        <w:tc>
          <w:tcPr>
            <w:tcW w:w="1085" w:type="pct"/>
            <w:tcBorders>
              <w:top w:val="nil"/>
              <w:left w:val="nil"/>
              <w:bottom w:val="single" w:sz="4" w:space="0" w:color="auto"/>
              <w:right w:val="single" w:sz="4" w:space="0" w:color="auto"/>
            </w:tcBorders>
            <w:shd w:val="clear" w:color="000000" w:fill="FFFFFF"/>
            <w:hideMark/>
          </w:tcPr>
          <w:p w14:paraId="673B628D"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No change needed.  No comment made.</w:t>
            </w:r>
          </w:p>
        </w:tc>
        <w:tc>
          <w:tcPr>
            <w:tcW w:w="389" w:type="pct"/>
            <w:tcBorders>
              <w:top w:val="nil"/>
              <w:left w:val="nil"/>
              <w:bottom w:val="single" w:sz="4" w:space="0" w:color="auto"/>
              <w:right w:val="single" w:sz="4" w:space="0" w:color="auto"/>
            </w:tcBorders>
            <w:shd w:val="clear" w:color="000000" w:fill="FFFFFF"/>
            <w:hideMark/>
          </w:tcPr>
          <w:p w14:paraId="6C40997B"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No</w:t>
            </w:r>
          </w:p>
        </w:tc>
        <w:tc>
          <w:tcPr>
            <w:tcW w:w="540" w:type="pct"/>
            <w:tcBorders>
              <w:top w:val="nil"/>
              <w:left w:val="nil"/>
              <w:bottom w:val="single" w:sz="4" w:space="0" w:color="auto"/>
              <w:right w:val="single" w:sz="4" w:space="0" w:color="auto"/>
            </w:tcBorders>
            <w:shd w:val="clear" w:color="000000" w:fill="FFFFFF"/>
            <w:hideMark/>
          </w:tcPr>
          <w:p w14:paraId="054CF0DC"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PDSP.360.001</w:t>
            </w:r>
          </w:p>
        </w:tc>
        <w:tc>
          <w:tcPr>
            <w:tcW w:w="493" w:type="pct"/>
            <w:tcBorders>
              <w:top w:val="nil"/>
              <w:left w:val="nil"/>
              <w:bottom w:val="single" w:sz="4" w:space="0" w:color="auto"/>
              <w:right w:val="single" w:sz="4" w:space="0" w:color="auto"/>
            </w:tcBorders>
            <w:shd w:val="clear" w:color="000000" w:fill="FFFFFF"/>
            <w:hideMark/>
          </w:tcPr>
          <w:p w14:paraId="73C0CE0F"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proofErr w:type="spellStart"/>
            <w:r w:rsidRPr="00F72BEE">
              <w:rPr>
                <w:rFonts w:ascii="Calibri" w:eastAsia="Times New Roman" w:hAnsi="Calibri" w:cs="Calibri"/>
                <w:color w:val="000000"/>
                <w:kern w:val="0"/>
                <w:lang w:eastAsia="en-GB"/>
                <w14:ligatures w14:val="none"/>
              </w:rPr>
              <w:t>RichardW</w:t>
            </w:r>
            <w:proofErr w:type="spellEnd"/>
          </w:p>
        </w:tc>
      </w:tr>
      <w:tr w:rsidR="00784517" w:rsidRPr="00F72BEE" w14:paraId="53DB3694" w14:textId="77777777" w:rsidTr="00784517">
        <w:trPr>
          <w:trHeight w:val="675"/>
        </w:trPr>
        <w:tc>
          <w:tcPr>
            <w:tcW w:w="751" w:type="pct"/>
            <w:tcBorders>
              <w:top w:val="nil"/>
              <w:left w:val="single" w:sz="4" w:space="0" w:color="auto"/>
              <w:bottom w:val="single" w:sz="4" w:space="0" w:color="auto"/>
              <w:right w:val="single" w:sz="4" w:space="0" w:color="auto"/>
            </w:tcBorders>
            <w:shd w:val="clear" w:color="000000" w:fill="FFFFFF"/>
            <w:hideMark/>
          </w:tcPr>
          <w:p w14:paraId="1C5F7D6D"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Part 1: Vision, Spatial Strategy, Sub-Area Policies and Site Allocations</w:t>
            </w:r>
          </w:p>
        </w:tc>
        <w:tc>
          <w:tcPr>
            <w:tcW w:w="403" w:type="pct"/>
            <w:tcBorders>
              <w:top w:val="nil"/>
              <w:left w:val="nil"/>
              <w:bottom w:val="single" w:sz="4" w:space="0" w:color="auto"/>
              <w:right w:val="single" w:sz="4" w:space="0" w:color="auto"/>
            </w:tcBorders>
            <w:shd w:val="clear" w:color="000000" w:fill="FFFFFF"/>
            <w:hideMark/>
          </w:tcPr>
          <w:p w14:paraId="165B7081" w14:textId="77777777" w:rsidR="00784517" w:rsidRPr="00F72BEE" w:rsidRDefault="00784517" w:rsidP="00863D58">
            <w:pPr>
              <w:spacing w:after="0" w:line="240" w:lineRule="auto"/>
              <w:rPr>
                <w:rFonts w:ascii="Calibri" w:eastAsia="Times New Roman" w:hAnsi="Calibri" w:cs="Calibri"/>
                <w:kern w:val="0"/>
                <w:lang w:eastAsia="en-GB"/>
                <w14:ligatures w14:val="none"/>
              </w:rPr>
            </w:pPr>
            <w:r w:rsidRPr="00F72BEE">
              <w:rPr>
                <w:rFonts w:ascii="Calibri" w:eastAsia="Times New Roman" w:hAnsi="Calibri" w:cs="Calibri"/>
                <w:kern w:val="0"/>
                <w:lang w:eastAsia="en-GB"/>
                <w14:ligatures w14:val="none"/>
              </w:rPr>
              <w:t>Foreword</w:t>
            </w:r>
          </w:p>
        </w:tc>
        <w:tc>
          <w:tcPr>
            <w:tcW w:w="1339" w:type="pct"/>
            <w:tcBorders>
              <w:top w:val="nil"/>
              <w:left w:val="nil"/>
              <w:bottom w:val="single" w:sz="4" w:space="0" w:color="auto"/>
              <w:right w:val="single" w:sz="4" w:space="0" w:color="auto"/>
            </w:tcBorders>
            <w:shd w:val="clear" w:color="000000" w:fill="FFFFFF"/>
            <w:hideMark/>
          </w:tcPr>
          <w:p w14:paraId="563F7516"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 xml:space="preserve">Rape victims would feel unsafe walking around neighbourhoods.         </w:t>
            </w:r>
          </w:p>
        </w:tc>
        <w:tc>
          <w:tcPr>
            <w:tcW w:w="1085" w:type="pct"/>
            <w:tcBorders>
              <w:top w:val="nil"/>
              <w:left w:val="nil"/>
              <w:bottom w:val="single" w:sz="4" w:space="0" w:color="auto"/>
              <w:right w:val="single" w:sz="4" w:space="0" w:color="auto"/>
            </w:tcBorders>
            <w:shd w:val="clear" w:color="000000" w:fill="FFFFFF"/>
            <w:hideMark/>
          </w:tcPr>
          <w:p w14:paraId="5B7BB9B6"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No change needed.  The policies in the Plan aim to enable people to be able to make active travel choices and encourages neighbourhoods to be designed in a safe way.</w:t>
            </w:r>
          </w:p>
        </w:tc>
        <w:tc>
          <w:tcPr>
            <w:tcW w:w="389" w:type="pct"/>
            <w:tcBorders>
              <w:top w:val="nil"/>
              <w:left w:val="nil"/>
              <w:bottom w:val="single" w:sz="4" w:space="0" w:color="auto"/>
              <w:right w:val="single" w:sz="4" w:space="0" w:color="auto"/>
            </w:tcBorders>
            <w:shd w:val="clear" w:color="000000" w:fill="FFFFFF"/>
            <w:hideMark/>
          </w:tcPr>
          <w:p w14:paraId="34906A76"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No</w:t>
            </w:r>
          </w:p>
        </w:tc>
        <w:tc>
          <w:tcPr>
            <w:tcW w:w="540" w:type="pct"/>
            <w:tcBorders>
              <w:top w:val="nil"/>
              <w:left w:val="nil"/>
              <w:bottom w:val="single" w:sz="4" w:space="0" w:color="auto"/>
              <w:right w:val="single" w:sz="4" w:space="0" w:color="auto"/>
            </w:tcBorders>
            <w:shd w:val="clear" w:color="000000" w:fill="FFFFFF"/>
            <w:hideMark/>
          </w:tcPr>
          <w:p w14:paraId="23510790"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PDSP.378.001</w:t>
            </w:r>
          </w:p>
        </w:tc>
        <w:tc>
          <w:tcPr>
            <w:tcW w:w="493" w:type="pct"/>
            <w:tcBorders>
              <w:top w:val="nil"/>
              <w:left w:val="nil"/>
              <w:bottom w:val="single" w:sz="4" w:space="0" w:color="auto"/>
              <w:right w:val="single" w:sz="4" w:space="0" w:color="auto"/>
            </w:tcBorders>
            <w:shd w:val="clear" w:color="000000" w:fill="FFFFFF"/>
            <w:hideMark/>
          </w:tcPr>
          <w:p w14:paraId="769BD8DB" w14:textId="77777777" w:rsidR="00784517" w:rsidRPr="00F72BEE" w:rsidRDefault="00784517" w:rsidP="00863D58">
            <w:pPr>
              <w:spacing w:after="0" w:line="240" w:lineRule="auto"/>
              <w:rPr>
                <w:rFonts w:ascii="Calibri" w:eastAsia="Times New Roman" w:hAnsi="Calibri" w:cs="Calibri"/>
                <w:color w:val="000000"/>
                <w:kern w:val="0"/>
                <w:lang w:eastAsia="en-GB"/>
                <w14:ligatures w14:val="none"/>
              </w:rPr>
            </w:pPr>
            <w:r w:rsidRPr="00F72BEE">
              <w:rPr>
                <w:rFonts w:ascii="Calibri" w:eastAsia="Times New Roman" w:hAnsi="Calibri" w:cs="Calibri"/>
                <w:color w:val="000000"/>
                <w:kern w:val="0"/>
                <w:lang w:eastAsia="en-GB"/>
                <w14:ligatures w14:val="none"/>
              </w:rPr>
              <w:t>Shez</w:t>
            </w:r>
          </w:p>
        </w:tc>
      </w:tr>
    </w:tbl>
    <w:p w14:paraId="4732233F" w14:textId="77777777" w:rsidR="0034616E" w:rsidRDefault="0034616E"/>
    <w:tbl>
      <w:tblPr>
        <w:tblW w:w="5000" w:type="pct"/>
        <w:tblLook w:val="04A0" w:firstRow="1" w:lastRow="0" w:firstColumn="1" w:lastColumn="0" w:noHBand="0" w:noVBand="1"/>
      </w:tblPr>
      <w:tblGrid>
        <w:gridCol w:w="2154"/>
        <w:gridCol w:w="1334"/>
        <w:gridCol w:w="3171"/>
        <w:gridCol w:w="3878"/>
        <w:gridCol w:w="1050"/>
        <w:gridCol w:w="1460"/>
        <w:gridCol w:w="1663"/>
      </w:tblGrid>
      <w:tr w:rsidR="00856B76" w:rsidRPr="00890239" w14:paraId="5380C231" w14:textId="77777777" w:rsidTr="00630DA5">
        <w:trPr>
          <w:trHeight w:val="1180"/>
          <w:tblHeader/>
        </w:trPr>
        <w:tc>
          <w:tcPr>
            <w:tcW w:w="732" w:type="pct"/>
            <w:tcBorders>
              <w:top w:val="single" w:sz="4" w:space="0" w:color="auto"/>
              <w:left w:val="single" w:sz="4" w:space="0" w:color="auto"/>
              <w:bottom w:val="single" w:sz="4" w:space="0" w:color="auto"/>
              <w:right w:val="single" w:sz="4" w:space="0" w:color="auto"/>
            </w:tcBorders>
            <w:shd w:val="clear" w:color="000000" w:fill="BDD7EE"/>
            <w:hideMark/>
          </w:tcPr>
          <w:p w14:paraId="094A6B1A" w14:textId="77777777" w:rsidR="00784517" w:rsidRPr="00890239" w:rsidRDefault="00784517" w:rsidP="00093960">
            <w:pPr>
              <w:spacing w:after="0" w:line="240" w:lineRule="auto"/>
              <w:rPr>
                <w:rFonts w:ascii="Calibri" w:eastAsia="Times New Roman" w:hAnsi="Calibri" w:cs="Calibri"/>
                <w:b/>
                <w:bCs/>
                <w:color w:val="000000"/>
                <w:kern w:val="0"/>
                <w:lang w:eastAsia="en-GB"/>
                <w14:ligatures w14:val="none"/>
              </w:rPr>
            </w:pPr>
            <w:r w:rsidRPr="00890239">
              <w:rPr>
                <w:rFonts w:ascii="Calibri" w:eastAsia="Times New Roman" w:hAnsi="Calibri" w:cs="Calibri"/>
                <w:b/>
                <w:bCs/>
                <w:color w:val="000000"/>
                <w:kern w:val="0"/>
                <w:lang w:eastAsia="en-GB"/>
                <w14:ligatures w14:val="none"/>
              </w:rPr>
              <w:lastRenderedPageBreak/>
              <w:t xml:space="preserve">Plan Document </w:t>
            </w:r>
          </w:p>
        </w:tc>
        <w:tc>
          <w:tcPr>
            <w:tcW w:w="453" w:type="pct"/>
            <w:tcBorders>
              <w:top w:val="single" w:sz="4" w:space="0" w:color="auto"/>
              <w:left w:val="nil"/>
              <w:bottom w:val="single" w:sz="4" w:space="0" w:color="auto"/>
              <w:right w:val="single" w:sz="4" w:space="0" w:color="auto"/>
            </w:tcBorders>
            <w:shd w:val="clear" w:color="000000" w:fill="BDD7EE"/>
            <w:hideMark/>
          </w:tcPr>
          <w:p w14:paraId="06FB7168" w14:textId="77777777" w:rsidR="00784517" w:rsidRPr="00890239" w:rsidRDefault="00784517" w:rsidP="00093960">
            <w:pPr>
              <w:spacing w:after="0" w:line="240" w:lineRule="auto"/>
              <w:rPr>
                <w:rFonts w:ascii="Calibri" w:eastAsia="Times New Roman" w:hAnsi="Calibri" w:cs="Calibri"/>
                <w:b/>
                <w:bCs/>
                <w:color w:val="000000"/>
                <w:kern w:val="0"/>
                <w:lang w:eastAsia="en-GB"/>
                <w14:ligatures w14:val="none"/>
              </w:rPr>
            </w:pPr>
            <w:r w:rsidRPr="00890239">
              <w:rPr>
                <w:rFonts w:ascii="Calibri" w:eastAsia="Times New Roman" w:hAnsi="Calibri" w:cs="Calibri"/>
                <w:b/>
                <w:bCs/>
                <w:color w:val="000000"/>
                <w:kern w:val="0"/>
                <w:lang w:eastAsia="en-GB"/>
                <w14:ligatures w14:val="none"/>
              </w:rPr>
              <w:t xml:space="preserve">Chapter </w:t>
            </w:r>
          </w:p>
        </w:tc>
        <w:tc>
          <w:tcPr>
            <w:tcW w:w="1078" w:type="pct"/>
            <w:tcBorders>
              <w:top w:val="single" w:sz="4" w:space="0" w:color="auto"/>
              <w:left w:val="nil"/>
              <w:bottom w:val="single" w:sz="4" w:space="0" w:color="auto"/>
              <w:right w:val="single" w:sz="4" w:space="0" w:color="auto"/>
            </w:tcBorders>
            <w:shd w:val="clear" w:color="000000" w:fill="BDD7EE"/>
            <w:hideMark/>
          </w:tcPr>
          <w:p w14:paraId="13F4F4B0" w14:textId="77777777" w:rsidR="00784517" w:rsidRPr="00890239" w:rsidRDefault="00784517" w:rsidP="00093960">
            <w:pPr>
              <w:spacing w:after="0" w:line="240" w:lineRule="auto"/>
              <w:rPr>
                <w:rFonts w:ascii="Calibri" w:eastAsia="Times New Roman" w:hAnsi="Calibri" w:cs="Calibri"/>
                <w:b/>
                <w:bCs/>
                <w:color w:val="000000"/>
                <w:kern w:val="0"/>
                <w:lang w:eastAsia="en-GB"/>
                <w14:ligatures w14:val="none"/>
              </w:rPr>
            </w:pPr>
            <w:r w:rsidRPr="00890239">
              <w:rPr>
                <w:rFonts w:ascii="Calibri" w:eastAsia="Times New Roman" w:hAnsi="Calibri" w:cs="Calibri"/>
                <w:b/>
                <w:bCs/>
                <w:color w:val="000000"/>
                <w:kern w:val="0"/>
                <w:lang w:eastAsia="en-GB"/>
                <w14:ligatures w14:val="none"/>
              </w:rPr>
              <w:t>Main Issues Summary Comment</w:t>
            </w:r>
          </w:p>
        </w:tc>
        <w:tc>
          <w:tcPr>
            <w:tcW w:w="1318" w:type="pct"/>
            <w:tcBorders>
              <w:top w:val="single" w:sz="4" w:space="0" w:color="auto"/>
              <w:left w:val="nil"/>
              <w:bottom w:val="single" w:sz="4" w:space="0" w:color="auto"/>
              <w:right w:val="single" w:sz="4" w:space="0" w:color="auto"/>
            </w:tcBorders>
            <w:shd w:val="clear" w:color="000000" w:fill="BDD7EE"/>
            <w:hideMark/>
          </w:tcPr>
          <w:p w14:paraId="375BB1B8" w14:textId="77777777" w:rsidR="00784517" w:rsidRPr="00890239" w:rsidRDefault="00784517" w:rsidP="00093960">
            <w:pPr>
              <w:spacing w:after="0" w:line="240" w:lineRule="auto"/>
              <w:rPr>
                <w:rFonts w:ascii="Calibri" w:eastAsia="Times New Roman" w:hAnsi="Calibri" w:cs="Calibri"/>
                <w:b/>
                <w:bCs/>
                <w:color w:val="000000"/>
                <w:kern w:val="0"/>
                <w:lang w:eastAsia="en-GB"/>
                <w14:ligatures w14:val="none"/>
              </w:rPr>
            </w:pPr>
            <w:r w:rsidRPr="00890239">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53BDB902" w14:textId="77777777" w:rsidR="00784517" w:rsidRPr="00890239" w:rsidRDefault="00784517" w:rsidP="00093960">
            <w:pPr>
              <w:spacing w:after="0" w:line="240" w:lineRule="auto"/>
              <w:rPr>
                <w:rFonts w:ascii="Calibri" w:eastAsia="Times New Roman" w:hAnsi="Calibri" w:cs="Calibri"/>
                <w:b/>
                <w:bCs/>
                <w:color w:val="000000"/>
                <w:kern w:val="0"/>
                <w:lang w:eastAsia="en-GB"/>
                <w14:ligatures w14:val="none"/>
              </w:rPr>
            </w:pPr>
            <w:r w:rsidRPr="00890239">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306F6169" w14:textId="77777777" w:rsidR="00784517" w:rsidRPr="00890239" w:rsidRDefault="00784517" w:rsidP="00093960">
            <w:pPr>
              <w:spacing w:after="0" w:line="240" w:lineRule="auto"/>
              <w:rPr>
                <w:rFonts w:ascii="Calibri" w:eastAsia="Times New Roman" w:hAnsi="Calibri" w:cs="Calibri"/>
                <w:b/>
                <w:bCs/>
                <w:color w:val="000000"/>
                <w:kern w:val="0"/>
                <w:lang w:eastAsia="en-GB"/>
                <w14:ligatures w14:val="none"/>
              </w:rPr>
            </w:pPr>
            <w:r w:rsidRPr="00890239">
              <w:rPr>
                <w:rFonts w:ascii="Calibri" w:eastAsia="Times New Roman" w:hAnsi="Calibri" w:cs="Calibri"/>
                <w:b/>
                <w:bCs/>
                <w:color w:val="000000"/>
                <w:kern w:val="0"/>
                <w:lang w:eastAsia="en-GB"/>
                <w14:ligatures w14:val="none"/>
              </w:rPr>
              <w:t>Comment reference</w:t>
            </w:r>
          </w:p>
        </w:tc>
        <w:tc>
          <w:tcPr>
            <w:tcW w:w="565" w:type="pct"/>
            <w:tcBorders>
              <w:top w:val="single" w:sz="4" w:space="0" w:color="auto"/>
              <w:left w:val="nil"/>
              <w:bottom w:val="single" w:sz="4" w:space="0" w:color="auto"/>
              <w:right w:val="single" w:sz="4" w:space="0" w:color="auto"/>
            </w:tcBorders>
            <w:shd w:val="clear" w:color="000000" w:fill="BDD7EE"/>
            <w:hideMark/>
          </w:tcPr>
          <w:p w14:paraId="3BF8D143" w14:textId="77777777" w:rsidR="00784517" w:rsidRPr="00890239" w:rsidRDefault="00784517" w:rsidP="00093960">
            <w:pPr>
              <w:spacing w:after="0" w:line="240" w:lineRule="auto"/>
              <w:rPr>
                <w:rFonts w:ascii="Calibri" w:eastAsia="Times New Roman" w:hAnsi="Calibri" w:cs="Calibri"/>
                <w:b/>
                <w:bCs/>
                <w:color w:val="000000"/>
                <w:kern w:val="0"/>
                <w:lang w:eastAsia="en-GB"/>
                <w14:ligatures w14:val="none"/>
              </w:rPr>
            </w:pPr>
            <w:r w:rsidRPr="00890239">
              <w:rPr>
                <w:rFonts w:ascii="Calibri" w:eastAsia="Times New Roman" w:hAnsi="Calibri" w:cs="Calibri"/>
                <w:b/>
                <w:bCs/>
                <w:color w:val="000000"/>
                <w:kern w:val="0"/>
                <w:lang w:eastAsia="en-GB"/>
                <w14:ligatures w14:val="none"/>
              </w:rPr>
              <w:t>Respondent Name</w:t>
            </w:r>
          </w:p>
        </w:tc>
      </w:tr>
      <w:tr w:rsidR="00856B76" w:rsidRPr="00890239" w14:paraId="1092A977"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0DA6BD40"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50B705DC"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7FC05573" w14:textId="25B8BF90"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Bassetlaw District Council yet to receive SOCG/draft from Sheffield Council relevant to the cros</w:t>
            </w:r>
            <w:r w:rsidR="00102FD4">
              <w:rPr>
                <w:rFonts w:ascii="Calibri" w:eastAsia="Times New Roman" w:hAnsi="Calibri" w:cs="Calibri"/>
                <w:color w:val="000000"/>
                <w:kern w:val="0"/>
                <w:lang w:eastAsia="en-GB"/>
                <w14:ligatures w14:val="none"/>
              </w:rPr>
              <w:t>s-</w:t>
            </w:r>
            <w:r w:rsidRPr="00890239">
              <w:rPr>
                <w:rFonts w:ascii="Calibri" w:eastAsia="Times New Roman" w:hAnsi="Calibri" w:cs="Calibri"/>
                <w:color w:val="000000"/>
                <w:kern w:val="0"/>
                <w:lang w:eastAsia="en-GB"/>
                <w14:ligatures w14:val="none"/>
              </w:rPr>
              <w:t xml:space="preserve">boundary issues in the Sheffield Plan.  </w:t>
            </w:r>
          </w:p>
        </w:tc>
        <w:tc>
          <w:tcPr>
            <w:tcW w:w="1318" w:type="pct"/>
            <w:tcBorders>
              <w:top w:val="nil"/>
              <w:left w:val="nil"/>
              <w:bottom w:val="single" w:sz="4" w:space="0" w:color="auto"/>
              <w:right w:val="single" w:sz="4" w:space="0" w:color="auto"/>
            </w:tcBorders>
            <w:shd w:val="clear" w:color="000000" w:fill="FFFFFF"/>
            <w:hideMark/>
          </w:tcPr>
          <w:p w14:paraId="109B1F4E" w14:textId="3079DF5D"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A letter regarding the Sheffield Plan and the Duty to Cooperate</w:t>
            </w:r>
            <w:r w:rsidR="00021F34">
              <w:rPr>
                <w:rFonts w:ascii="Calibri" w:eastAsia="Times New Roman" w:hAnsi="Calibri" w:cs="Calibri"/>
                <w:color w:val="000000"/>
                <w:kern w:val="0"/>
                <w:lang w:eastAsia="en-GB"/>
                <w14:ligatures w14:val="none"/>
              </w:rPr>
              <w:t xml:space="preserve"> (</w:t>
            </w:r>
            <w:proofErr w:type="spellStart"/>
            <w:r w:rsidR="00021F34">
              <w:rPr>
                <w:rFonts w:ascii="Calibri" w:eastAsia="Times New Roman" w:hAnsi="Calibri" w:cs="Calibri"/>
                <w:color w:val="000000"/>
                <w:kern w:val="0"/>
                <w:lang w:eastAsia="en-GB"/>
                <w14:ligatures w14:val="none"/>
              </w:rPr>
              <w:t>DtC</w:t>
            </w:r>
            <w:proofErr w:type="spellEnd"/>
            <w:r w:rsidR="00021F34">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 xml:space="preserve"> was sent to nearby local planning authorities, including Bassetlaw, in January 2023.  A draft Statement of Common Ground is being prepared for the Sheffield Plan.</w:t>
            </w:r>
          </w:p>
        </w:tc>
        <w:tc>
          <w:tcPr>
            <w:tcW w:w="357" w:type="pct"/>
            <w:tcBorders>
              <w:top w:val="nil"/>
              <w:left w:val="nil"/>
              <w:bottom w:val="single" w:sz="4" w:space="0" w:color="auto"/>
              <w:right w:val="single" w:sz="4" w:space="0" w:color="auto"/>
            </w:tcBorders>
            <w:shd w:val="clear" w:color="000000" w:fill="FFFFFF"/>
            <w:hideMark/>
          </w:tcPr>
          <w:p w14:paraId="2A0CB6FF"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4D52F4D"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PDSP.009.001</w:t>
            </w:r>
          </w:p>
        </w:tc>
        <w:tc>
          <w:tcPr>
            <w:tcW w:w="565" w:type="pct"/>
            <w:tcBorders>
              <w:top w:val="nil"/>
              <w:left w:val="nil"/>
              <w:bottom w:val="single" w:sz="4" w:space="0" w:color="auto"/>
              <w:right w:val="single" w:sz="4" w:space="0" w:color="auto"/>
            </w:tcBorders>
            <w:shd w:val="clear" w:color="000000" w:fill="FFFFFF"/>
            <w:hideMark/>
          </w:tcPr>
          <w:p w14:paraId="41846E92"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Bassetlaw District Council</w:t>
            </w:r>
          </w:p>
        </w:tc>
      </w:tr>
      <w:tr w:rsidR="00856B76" w:rsidRPr="00890239" w14:paraId="5C2F3779"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657BE636"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5D3B975B"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41ADF3DC" w14:textId="31ACF655"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The plan period should be extended to 2040</w:t>
            </w:r>
            <w:r w:rsidR="000D1CE7">
              <w:rPr>
                <w:rFonts w:ascii="Calibri" w:eastAsia="Times New Roman" w:hAnsi="Calibri" w:cs="Calibri"/>
                <w:color w:val="000000"/>
                <w:kern w:val="0"/>
                <w:lang w:eastAsia="en-GB"/>
                <w14:ligatures w14:val="none"/>
              </w:rPr>
              <w:t xml:space="preserve"> as adoption could be delayed</w:t>
            </w:r>
            <w:r w:rsidRPr="00890239">
              <w:rPr>
                <w:rFonts w:ascii="Calibri" w:eastAsia="Times New Roman" w:hAnsi="Calibri" w:cs="Calibri"/>
                <w:color w:val="000000"/>
                <w:kern w:val="0"/>
                <w:lang w:eastAsia="en-GB"/>
                <w14:ligatures w14:val="none"/>
              </w:rPr>
              <w:t xml:space="preserve">.         </w:t>
            </w:r>
          </w:p>
        </w:tc>
        <w:tc>
          <w:tcPr>
            <w:tcW w:w="1318" w:type="pct"/>
            <w:tcBorders>
              <w:top w:val="nil"/>
              <w:left w:val="nil"/>
              <w:bottom w:val="single" w:sz="4" w:space="0" w:color="auto"/>
              <w:right w:val="single" w:sz="4" w:space="0" w:color="auto"/>
            </w:tcBorders>
            <w:shd w:val="clear" w:color="000000" w:fill="FFFFFF"/>
            <w:hideMark/>
          </w:tcPr>
          <w:p w14:paraId="49711191" w14:textId="6B8A8BDC"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The Local Development Scheme shows adoption of the Plan in 2024.  There is no requirement in the NPPF or guidance to factor in potential delay.</w:t>
            </w:r>
          </w:p>
        </w:tc>
        <w:tc>
          <w:tcPr>
            <w:tcW w:w="357" w:type="pct"/>
            <w:tcBorders>
              <w:top w:val="nil"/>
              <w:left w:val="nil"/>
              <w:bottom w:val="single" w:sz="4" w:space="0" w:color="auto"/>
              <w:right w:val="single" w:sz="4" w:space="0" w:color="auto"/>
            </w:tcBorders>
            <w:shd w:val="clear" w:color="000000" w:fill="FFFFFF"/>
            <w:hideMark/>
          </w:tcPr>
          <w:p w14:paraId="11BBCEEE"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CFE3F79"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PDSP.009.002</w:t>
            </w:r>
          </w:p>
        </w:tc>
        <w:tc>
          <w:tcPr>
            <w:tcW w:w="565" w:type="pct"/>
            <w:tcBorders>
              <w:top w:val="nil"/>
              <w:left w:val="nil"/>
              <w:bottom w:val="single" w:sz="4" w:space="0" w:color="auto"/>
              <w:right w:val="single" w:sz="4" w:space="0" w:color="auto"/>
            </w:tcBorders>
            <w:shd w:val="clear" w:color="000000" w:fill="FFFFFF"/>
            <w:hideMark/>
          </w:tcPr>
          <w:p w14:paraId="70D5FBF1"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Bassetlaw District Council</w:t>
            </w:r>
          </w:p>
        </w:tc>
      </w:tr>
      <w:tr w:rsidR="00856B76" w:rsidRPr="00890239" w14:paraId="6D5A75B2"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1A6FFE97"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5586B455"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245102AD" w14:textId="72598C75"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States that there is no comment to make </w:t>
            </w:r>
            <w:proofErr w:type="gramStart"/>
            <w:r w:rsidR="00DF4CD0" w:rsidRPr="00890239">
              <w:rPr>
                <w:rFonts w:ascii="Calibri" w:eastAsia="Times New Roman" w:hAnsi="Calibri" w:cs="Calibri"/>
                <w:color w:val="000000"/>
                <w:kern w:val="0"/>
                <w:lang w:eastAsia="en-GB"/>
                <w14:ligatures w14:val="none"/>
              </w:rPr>
              <w:t>in regard to</w:t>
            </w:r>
            <w:proofErr w:type="gramEnd"/>
            <w:r w:rsidRPr="00890239">
              <w:rPr>
                <w:rFonts w:ascii="Calibri" w:eastAsia="Times New Roman" w:hAnsi="Calibri" w:cs="Calibri"/>
                <w:color w:val="000000"/>
                <w:kern w:val="0"/>
                <w:lang w:eastAsia="en-GB"/>
                <w14:ligatures w14:val="none"/>
              </w:rPr>
              <w:t xml:space="preserve"> the Local Plan and related evidence base.         </w:t>
            </w:r>
          </w:p>
        </w:tc>
        <w:tc>
          <w:tcPr>
            <w:tcW w:w="1318" w:type="pct"/>
            <w:tcBorders>
              <w:top w:val="nil"/>
              <w:left w:val="nil"/>
              <w:bottom w:val="single" w:sz="4" w:space="0" w:color="auto"/>
              <w:right w:val="single" w:sz="4" w:space="0" w:color="auto"/>
            </w:tcBorders>
            <w:shd w:val="clear" w:color="000000" w:fill="FFFFFF"/>
            <w:hideMark/>
          </w:tcPr>
          <w:p w14:paraId="52E05D9F"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Noted - no comment to make.</w:t>
            </w:r>
          </w:p>
        </w:tc>
        <w:tc>
          <w:tcPr>
            <w:tcW w:w="357" w:type="pct"/>
            <w:tcBorders>
              <w:top w:val="nil"/>
              <w:left w:val="nil"/>
              <w:bottom w:val="single" w:sz="4" w:space="0" w:color="auto"/>
              <w:right w:val="single" w:sz="4" w:space="0" w:color="auto"/>
            </w:tcBorders>
            <w:shd w:val="clear" w:color="000000" w:fill="FFFFFF"/>
            <w:hideMark/>
          </w:tcPr>
          <w:p w14:paraId="04746E23"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1B1F23C"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PDSP.010.001</w:t>
            </w:r>
          </w:p>
        </w:tc>
        <w:tc>
          <w:tcPr>
            <w:tcW w:w="565" w:type="pct"/>
            <w:tcBorders>
              <w:top w:val="nil"/>
              <w:left w:val="nil"/>
              <w:bottom w:val="single" w:sz="4" w:space="0" w:color="auto"/>
              <w:right w:val="single" w:sz="4" w:space="0" w:color="auto"/>
            </w:tcBorders>
            <w:shd w:val="clear" w:color="000000" w:fill="FFFFFF"/>
            <w:hideMark/>
          </w:tcPr>
          <w:p w14:paraId="22A6A025"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City of Doncaster Council</w:t>
            </w:r>
          </w:p>
        </w:tc>
      </w:tr>
      <w:tr w:rsidR="00856B76" w:rsidRPr="00890239" w14:paraId="710E1E2B"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42621EBB"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4941C985"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5FF6B1DE"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In paragraph 1.27, the word 'waste' should be in bold.         </w:t>
            </w:r>
          </w:p>
        </w:tc>
        <w:tc>
          <w:tcPr>
            <w:tcW w:w="1318" w:type="pct"/>
            <w:tcBorders>
              <w:top w:val="nil"/>
              <w:left w:val="nil"/>
              <w:bottom w:val="single" w:sz="4" w:space="0" w:color="auto"/>
              <w:right w:val="single" w:sz="4" w:space="0" w:color="auto"/>
            </w:tcBorders>
            <w:shd w:val="clear" w:color="000000" w:fill="FFFFFF"/>
            <w:hideMark/>
          </w:tcPr>
          <w:p w14:paraId="161272AF" w14:textId="2FC3A6A4"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Agree - correct typo</w:t>
            </w:r>
            <w:r w:rsidR="009B0E74">
              <w:rPr>
                <w:rFonts w:ascii="Calibri" w:eastAsia="Times New Roman" w:hAnsi="Calibri" w:cs="Calibri"/>
                <w:color w:val="000000"/>
                <w:kern w:val="0"/>
                <w:lang w:eastAsia="en-GB"/>
                <w14:ligatures w14:val="none"/>
              </w:rPr>
              <w:t>graphical error</w:t>
            </w:r>
            <w:r w:rsidR="0047161E">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5CC65FAA"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4150F086"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PDSP.014.001</w:t>
            </w:r>
          </w:p>
        </w:tc>
        <w:tc>
          <w:tcPr>
            <w:tcW w:w="565" w:type="pct"/>
            <w:tcBorders>
              <w:top w:val="nil"/>
              <w:left w:val="nil"/>
              <w:bottom w:val="single" w:sz="4" w:space="0" w:color="auto"/>
              <w:right w:val="single" w:sz="4" w:space="0" w:color="auto"/>
            </w:tcBorders>
            <w:shd w:val="clear" w:color="000000" w:fill="FFFFFF"/>
            <w:hideMark/>
          </w:tcPr>
          <w:p w14:paraId="59281082"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Rotherham Metropolitan Borough Council</w:t>
            </w:r>
          </w:p>
        </w:tc>
      </w:tr>
      <w:tr w:rsidR="00856B76" w:rsidRPr="00890239" w14:paraId="16EBCDFB"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45A85ABF"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66AE266E"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5B29D669" w14:textId="497748F2" w:rsidR="00784517" w:rsidRPr="00890239" w:rsidRDefault="00AF79E5"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Sheffield City Region boundary overlaps with SYMCA and is therefore unclear</w:t>
            </w:r>
            <w:r w:rsidR="00FA0E0C">
              <w:rPr>
                <w:rFonts w:ascii="Calibri" w:eastAsia="Times New Roman" w:hAnsi="Calibri" w:cs="Calibri"/>
                <w:color w:val="000000"/>
                <w:kern w:val="0"/>
                <w:lang w:eastAsia="en-GB"/>
                <w14:ligatures w14:val="none"/>
              </w:rPr>
              <w:t>.</w:t>
            </w:r>
          </w:p>
        </w:tc>
        <w:tc>
          <w:tcPr>
            <w:tcW w:w="1318" w:type="pct"/>
            <w:tcBorders>
              <w:top w:val="nil"/>
              <w:left w:val="nil"/>
              <w:bottom w:val="single" w:sz="4" w:space="0" w:color="auto"/>
              <w:right w:val="single" w:sz="4" w:space="0" w:color="auto"/>
            </w:tcBorders>
            <w:shd w:val="clear" w:color="000000" w:fill="FFFFFF"/>
            <w:hideMark/>
          </w:tcPr>
          <w:p w14:paraId="6F1356C1" w14:textId="15F96CCD"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Agree - amend notation on Map 2</w:t>
            </w:r>
            <w:r w:rsidR="00525470">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53F4176F"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5633D7C3"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PDSP.014.002</w:t>
            </w:r>
          </w:p>
        </w:tc>
        <w:tc>
          <w:tcPr>
            <w:tcW w:w="565" w:type="pct"/>
            <w:tcBorders>
              <w:top w:val="nil"/>
              <w:left w:val="nil"/>
              <w:bottom w:val="single" w:sz="4" w:space="0" w:color="auto"/>
              <w:right w:val="single" w:sz="4" w:space="0" w:color="auto"/>
            </w:tcBorders>
            <w:shd w:val="clear" w:color="000000" w:fill="FFFFFF"/>
            <w:hideMark/>
          </w:tcPr>
          <w:p w14:paraId="1DE936E6"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Rotherham Metropolitan Borough Council</w:t>
            </w:r>
          </w:p>
        </w:tc>
      </w:tr>
      <w:tr w:rsidR="00856B76" w:rsidRPr="00890239" w14:paraId="13D4A41B"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6F49C10A"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7B7F98F0"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4F300C87" w14:textId="557E364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The spatial strategy does not set out sufficient change as it only allocates brownfield sites. The strategy will not provide enough specialist housing and will maintain an unfair housing market.        </w:t>
            </w:r>
          </w:p>
        </w:tc>
        <w:tc>
          <w:tcPr>
            <w:tcW w:w="1318" w:type="pct"/>
            <w:tcBorders>
              <w:top w:val="nil"/>
              <w:left w:val="nil"/>
              <w:bottom w:val="single" w:sz="4" w:space="0" w:color="auto"/>
              <w:right w:val="single" w:sz="4" w:space="0" w:color="auto"/>
            </w:tcBorders>
            <w:shd w:val="clear" w:color="000000" w:fill="FFFFFF"/>
            <w:hideMark/>
          </w:tcPr>
          <w:p w14:paraId="015D7B00" w14:textId="19F495A9"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7B7941">
              <w:rPr>
                <w:rFonts w:ascii="Calibri" w:eastAsia="Times New Roman" w:hAnsi="Calibri" w:cs="Calibri"/>
                <w:color w:val="000000"/>
                <w:kern w:val="0"/>
                <w:lang w:eastAsia="en-GB"/>
                <w14:ligatures w14:val="none"/>
              </w:rPr>
              <w:t xml:space="preserve"> </w:t>
            </w:r>
            <w:r w:rsidR="00C61B1E">
              <w:rPr>
                <w:rFonts w:ascii="Calibri" w:eastAsia="Times New Roman" w:hAnsi="Calibri" w:cs="Calibri"/>
                <w:color w:val="000000"/>
                <w:kern w:val="0"/>
                <w:lang w:eastAsia="en-GB"/>
                <w14:ligatures w14:val="none"/>
              </w:rPr>
              <w:t xml:space="preserve">The housing requirement aligns with the </w:t>
            </w:r>
            <w:proofErr w:type="gramStart"/>
            <w:r w:rsidR="00C61B1E">
              <w:rPr>
                <w:rFonts w:ascii="Calibri" w:eastAsia="Times New Roman" w:hAnsi="Calibri" w:cs="Calibri"/>
                <w:color w:val="000000"/>
                <w:kern w:val="0"/>
                <w:lang w:eastAsia="en-GB"/>
                <w14:ligatures w14:val="none"/>
              </w:rPr>
              <w:t>jobs</w:t>
            </w:r>
            <w:proofErr w:type="gramEnd"/>
            <w:r w:rsidR="00C61B1E">
              <w:rPr>
                <w:rFonts w:ascii="Calibri" w:eastAsia="Times New Roman" w:hAnsi="Calibri" w:cs="Calibri"/>
                <w:color w:val="000000"/>
                <w:kern w:val="0"/>
                <w:lang w:eastAsia="en-GB"/>
                <w14:ligatures w14:val="none"/>
              </w:rPr>
              <w:t xml:space="preserve"> growth target for the city.</w:t>
            </w:r>
          </w:p>
        </w:tc>
        <w:tc>
          <w:tcPr>
            <w:tcW w:w="357" w:type="pct"/>
            <w:tcBorders>
              <w:top w:val="nil"/>
              <w:left w:val="nil"/>
              <w:bottom w:val="single" w:sz="4" w:space="0" w:color="auto"/>
              <w:right w:val="single" w:sz="4" w:space="0" w:color="auto"/>
            </w:tcBorders>
            <w:shd w:val="clear" w:color="000000" w:fill="FFFFFF"/>
            <w:hideMark/>
          </w:tcPr>
          <w:p w14:paraId="7A446E50"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E48DF90"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PDSP.042.001</w:t>
            </w:r>
          </w:p>
        </w:tc>
        <w:tc>
          <w:tcPr>
            <w:tcW w:w="565" w:type="pct"/>
            <w:tcBorders>
              <w:top w:val="nil"/>
              <w:left w:val="nil"/>
              <w:bottom w:val="single" w:sz="4" w:space="0" w:color="auto"/>
              <w:right w:val="single" w:sz="4" w:space="0" w:color="auto"/>
            </w:tcBorders>
            <w:shd w:val="clear" w:color="000000" w:fill="FFFFFF"/>
            <w:hideMark/>
          </w:tcPr>
          <w:p w14:paraId="3CB556ED" w14:textId="4EF62773"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Hallam Land Management, Strata Homes, Inspired Villages and Lime Developments </w:t>
            </w:r>
            <w:r w:rsidRPr="00890239">
              <w:rPr>
                <w:rFonts w:ascii="Calibri" w:eastAsia="Times New Roman" w:hAnsi="Calibri" w:cs="Calibri"/>
                <w:color w:val="000000"/>
                <w:kern w:val="0"/>
                <w:lang w:eastAsia="en-GB"/>
                <w14:ligatures w14:val="none"/>
              </w:rPr>
              <w:lastRenderedPageBreak/>
              <w:t>Limited (Submitted by DLP Planning Limited)</w:t>
            </w:r>
          </w:p>
        </w:tc>
      </w:tr>
      <w:tr w:rsidR="00856B76" w:rsidRPr="00890239" w14:paraId="2FAD1FD9"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5FA869C3"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5AEE4264"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2420E0DC"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States that plan is not in accordance with NPPF and so it is misleading to state so. States that plan cannot be sound as it does not use the Standard Method to calculate housing need.        </w:t>
            </w:r>
          </w:p>
        </w:tc>
        <w:tc>
          <w:tcPr>
            <w:tcW w:w="1318" w:type="pct"/>
            <w:tcBorders>
              <w:top w:val="nil"/>
              <w:left w:val="nil"/>
              <w:bottom w:val="single" w:sz="4" w:space="0" w:color="auto"/>
              <w:right w:val="single" w:sz="4" w:space="0" w:color="auto"/>
            </w:tcBorders>
            <w:shd w:val="clear" w:color="000000" w:fill="FFFFFF"/>
            <w:hideMark/>
          </w:tcPr>
          <w:p w14:paraId="1C5F0EFF"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The Plan does accord with the NPPF.  The 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asset of particular </w:t>
            </w:r>
            <w:proofErr w:type="gramStart"/>
            <w:r w:rsidRPr="00890239">
              <w:rPr>
                <w:rFonts w:ascii="Calibri" w:eastAsia="Times New Roman" w:hAnsi="Calibri" w:cs="Calibri"/>
                <w:color w:val="000000"/>
                <w:kern w:val="0"/>
                <w:lang w:eastAsia="en-GB"/>
                <w14:ligatures w14:val="none"/>
              </w:rPr>
              <w:t>importance</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w:t>
            </w:r>
          </w:p>
        </w:tc>
        <w:tc>
          <w:tcPr>
            <w:tcW w:w="357" w:type="pct"/>
            <w:tcBorders>
              <w:top w:val="nil"/>
              <w:left w:val="nil"/>
              <w:bottom w:val="single" w:sz="4" w:space="0" w:color="auto"/>
              <w:right w:val="single" w:sz="4" w:space="0" w:color="auto"/>
            </w:tcBorders>
            <w:shd w:val="clear" w:color="000000" w:fill="FFFFFF"/>
            <w:hideMark/>
          </w:tcPr>
          <w:p w14:paraId="05CF1F06"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5E5E4DB"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PDSP.042.002</w:t>
            </w:r>
          </w:p>
        </w:tc>
        <w:tc>
          <w:tcPr>
            <w:tcW w:w="565" w:type="pct"/>
            <w:tcBorders>
              <w:top w:val="nil"/>
              <w:left w:val="nil"/>
              <w:bottom w:val="single" w:sz="4" w:space="0" w:color="auto"/>
              <w:right w:val="single" w:sz="4" w:space="0" w:color="auto"/>
            </w:tcBorders>
            <w:shd w:val="clear" w:color="000000" w:fill="FFFFFF"/>
            <w:hideMark/>
          </w:tcPr>
          <w:p w14:paraId="0F89AC8C" w14:textId="228E7A4A"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856B76" w:rsidRPr="00890239" w14:paraId="62CD3E1C"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1FAB8906" w14:textId="77777777" w:rsidR="00784517" w:rsidRPr="00890239" w:rsidRDefault="00784517" w:rsidP="00093960">
            <w:pPr>
              <w:spacing w:after="0" w:line="240" w:lineRule="auto"/>
              <w:rPr>
                <w:rFonts w:ascii="Calibri" w:eastAsia="Times New Roman" w:hAnsi="Calibri" w:cs="Calibri"/>
                <w:kern w:val="0"/>
                <w:lang w:eastAsia="en-GB"/>
                <w14:ligatures w14:val="none"/>
              </w:rPr>
            </w:pPr>
            <w:r w:rsidRPr="00890239">
              <w:rPr>
                <w:rFonts w:ascii="Calibri" w:eastAsia="Times New Roman" w:hAnsi="Calibri" w:cs="Calibri"/>
                <w:kern w:val="0"/>
                <w:lang w:eastAsia="en-GB"/>
                <w14:ligatures w14:val="none"/>
              </w:rPr>
              <w:lastRenderedPageBreak/>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12B45FB5"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38FA8C14" w14:textId="77777777" w:rsidR="006A02AF" w:rsidRDefault="004808AE"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The spatial strategy does not set out sufficient change as it only allocates brownfield sites. The strategy will not provide enough specialist housing and will maintain an unfair housing market.        </w:t>
            </w:r>
          </w:p>
          <w:p w14:paraId="7342284E" w14:textId="77777777" w:rsidR="006A02AF" w:rsidRDefault="006A02AF" w:rsidP="00093960">
            <w:pPr>
              <w:spacing w:after="0" w:line="240" w:lineRule="auto"/>
              <w:rPr>
                <w:rFonts w:ascii="Calibri" w:eastAsia="Times New Roman" w:hAnsi="Calibri" w:cs="Calibri"/>
                <w:color w:val="000000"/>
                <w:kern w:val="0"/>
                <w:lang w:eastAsia="en-GB"/>
                <w14:ligatures w14:val="none"/>
              </w:rPr>
            </w:pPr>
          </w:p>
          <w:p w14:paraId="1E86B140" w14:textId="7EDCAF68" w:rsidR="00784517" w:rsidRPr="00890239" w:rsidRDefault="00BB78D9"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States that plan is not in accordance with NPPF and so it is misleading to state so. States that plan cannot be sound as it does not use the Standard Method to calculate housing need.        </w:t>
            </w:r>
          </w:p>
        </w:tc>
        <w:tc>
          <w:tcPr>
            <w:tcW w:w="1318" w:type="pct"/>
            <w:tcBorders>
              <w:top w:val="nil"/>
              <w:left w:val="nil"/>
              <w:bottom w:val="single" w:sz="4" w:space="0" w:color="auto"/>
              <w:right w:val="single" w:sz="4" w:space="0" w:color="auto"/>
            </w:tcBorders>
            <w:shd w:val="clear" w:color="000000" w:fill="FFFFFF"/>
            <w:hideMark/>
          </w:tcPr>
          <w:p w14:paraId="1D11CA5A" w14:textId="77777777" w:rsidR="006A02AF" w:rsidRDefault="00A70008"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Pr>
                <w:rFonts w:ascii="Calibri" w:eastAsia="Times New Roman" w:hAnsi="Calibri" w:cs="Calibri"/>
                <w:color w:val="000000"/>
                <w:kern w:val="0"/>
                <w:lang w:eastAsia="en-GB"/>
                <w14:ligatures w14:val="none"/>
              </w:rPr>
              <w:t xml:space="preserve"> The housing requirement aligns with the </w:t>
            </w:r>
            <w:proofErr w:type="gramStart"/>
            <w:r>
              <w:rPr>
                <w:rFonts w:ascii="Calibri" w:eastAsia="Times New Roman" w:hAnsi="Calibri" w:cs="Calibri"/>
                <w:color w:val="000000"/>
                <w:kern w:val="0"/>
                <w:lang w:eastAsia="en-GB"/>
                <w14:ligatures w14:val="none"/>
              </w:rPr>
              <w:t>jobs</w:t>
            </w:r>
            <w:proofErr w:type="gramEnd"/>
            <w:r>
              <w:rPr>
                <w:rFonts w:ascii="Calibri" w:eastAsia="Times New Roman" w:hAnsi="Calibri" w:cs="Calibri"/>
                <w:color w:val="000000"/>
                <w:kern w:val="0"/>
                <w:lang w:eastAsia="en-GB"/>
                <w14:ligatures w14:val="none"/>
              </w:rPr>
              <w:t xml:space="preserve"> growth target for the city.</w:t>
            </w:r>
          </w:p>
          <w:p w14:paraId="0D3464A6" w14:textId="77777777" w:rsidR="006A02AF" w:rsidRDefault="006A02AF" w:rsidP="00093960">
            <w:pPr>
              <w:spacing w:after="0" w:line="240" w:lineRule="auto"/>
              <w:rPr>
                <w:rFonts w:ascii="Calibri" w:eastAsia="Times New Roman" w:hAnsi="Calibri" w:cs="Calibri"/>
                <w:color w:val="000000"/>
                <w:kern w:val="0"/>
                <w:lang w:eastAsia="en-GB"/>
                <w14:ligatures w14:val="none"/>
              </w:rPr>
            </w:pPr>
          </w:p>
          <w:p w14:paraId="304AB7B9" w14:textId="03F29B17" w:rsidR="00784517" w:rsidRPr="00890239" w:rsidRDefault="0095260F" w:rsidP="00093960">
            <w:pPr>
              <w:spacing w:after="0" w:line="240" w:lineRule="auto"/>
              <w:rPr>
                <w:rFonts w:ascii="Calibri" w:eastAsia="Times New Roman" w:hAnsi="Calibri" w:cs="Calibri"/>
                <w:color w:val="000000"/>
                <w:kern w:val="0"/>
                <w:lang w:eastAsia="en-GB"/>
                <w14:ligatures w14:val="none"/>
              </w:rPr>
            </w:pPr>
            <w:r w:rsidRPr="0095260F">
              <w:rPr>
                <w:rFonts w:ascii="Calibri" w:eastAsia="Times New Roman" w:hAnsi="Calibri" w:cs="Calibri"/>
                <w:color w:val="000000"/>
                <w:kern w:val="0"/>
                <w:lang w:eastAsia="en-GB"/>
                <w14:ligatures w14:val="none"/>
              </w:rPr>
              <w:t xml:space="preserve">The Plan does accord with the NPPF.  The 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asset of particular </w:t>
            </w:r>
            <w:proofErr w:type="gramStart"/>
            <w:r w:rsidRPr="0095260F">
              <w:rPr>
                <w:rFonts w:ascii="Calibri" w:eastAsia="Times New Roman" w:hAnsi="Calibri" w:cs="Calibri"/>
                <w:color w:val="000000"/>
                <w:kern w:val="0"/>
                <w:lang w:eastAsia="en-GB"/>
                <w14:ligatures w14:val="none"/>
              </w:rPr>
              <w:t>importance</w:t>
            </w:r>
            <w:proofErr w:type="gramEnd"/>
            <w:r w:rsidRPr="0095260F">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w:t>
            </w:r>
            <w:r w:rsidRPr="0095260F">
              <w:rPr>
                <w:rFonts w:ascii="Calibri" w:eastAsia="Times New Roman" w:hAnsi="Calibri" w:cs="Calibri"/>
                <w:color w:val="000000"/>
                <w:kern w:val="0"/>
                <w:lang w:eastAsia="en-GB"/>
                <w14:ligatures w14:val="none"/>
              </w:rPr>
              <w:lastRenderedPageBreak/>
              <w:t>there is headroom in existing adopted plans that can cater for migration from other parts of the UK and from abroad.</w:t>
            </w:r>
          </w:p>
        </w:tc>
        <w:tc>
          <w:tcPr>
            <w:tcW w:w="357" w:type="pct"/>
            <w:tcBorders>
              <w:top w:val="nil"/>
              <w:left w:val="nil"/>
              <w:bottom w:val="single" w:sz="4" w:space="0" w:color="auto"/>
              <w:right w:val="single" w:sz="4" w:space="0" w:color="auto"/>
            </w:tcBorders>
            <w:shd w:val="clear" w:color="000000" w:fill="FFFFFF"/>
            <w:hideMark/>
          </w:tcPr>
          <w:p w14:paraId="3D76F505"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17A29F3B"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PDSP.065.001</w:t>
            </w:r>
          </w:p>
        </w:tc>
        <w:tc>
          <w:tcPr>
            <w:tcW w:w="565" w:type="pct"/>
            <w:tcBorders>
              <w:top w:val="nil"/>
              <w:left w:val="nil"/>
              <w:bottom w:val="single" w:sz="4" w:space="0" w:color="auto"/>
              <w:right w:val="single" w:sz="4" w:space="0" w:color="auto"/>
            </w:tcBorders>
            <w:shd w:val="clear" w:color="000000" w:fill="FFFFFF"/>
            <w:hideMark/>
          </w:tcPr>
          <w:p w14:paraId="54C348D0"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Mr R Cooling (Submitted by DLP Planning Limited)</w:t>
            </w:r>
          </w:p>
        </w:tc>
      </w:tr>
      <w:tr w:rsidR="00856B76" w:rsidRPr="00890239" w14:paraId="6B66C5FC"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76D49D3F" w14:textId="77777777" w:rsidR="00784517" w:rsidRPr="00890239" w:rsidRDefault="00784517" w:rsidP="00093960">
            <w:pPr>
              <w:spacing w:after="0" w:line="240" w:lineRule="auto"/>
              <w:rPr>
                <w:rFonts w:ascii="Calibri" w:eastAsia="Times New Roman" w:hAnsi="Calibri" w:cs="Calibri"/>
                <w:kern w:val="0"/>
                <w:lang w:eastAsia="en-GB"/>
                <w14:ligatures w14:val="none"/>
              </w:rPr>
            </w:pPr>
            <w:r w:rsidRPr="00890239">
              <w:rPr>
                <w:rFonts w:ascii="Calibri" w:eastAsia="Times New Roman" w:hAnsi="Calibri" w:cs="Calibri"/>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55A17B5D"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25966C13" w14:textId="200AB245"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Comment is the online form submission of comment </w:t>
            </w:r>
            <w:r w:rsidR="00383547" w:rsidRPr="00F72BEE">
              <w:rPr>
                <w:rFonts w:ascii="Calibri" w:eastAsia="Times New Roman" w:hAnsi="Calibri" w:cs="Calibri"/>
                <w:color w:val="000000"/>
                <w:kern w:val="0"/>
                <w:lang w:eastAsia="en-GB"/>
                <w14:ligatures w14:val="none"/>
              </w:rPr>
              <w:t>PDSP.066.0</w:t>
            </w:r>
            <w:r w:rsidR="00383547">
              <w:rPr>
                <w:rFonts w:ascii="Calibri" w:eastAsia="Times New Roman" w:hAnsi="Calibri" w:cs="Calibri"/>
                <w:color w:val="000000"/>
                <w:kern w:val="0"/>
                <w:lang w:eastAsia="en-GB"/>
                <w14:ligatures w14:val="none"/>
              </w:rPr>
              <w:t>18</w:t>
            </w:r>
            <w:r w:rsidRPr="00890239">
              <w:rPr>
                <w:rFonts w:ascii="Calibri" w:eastAsia="Times New Roman" w:hAnsi="Calibri" w:cs="Calibri"/>
                <w:color w:val="000000"/>
                <w:kern w:val="0"/>
                <w:lang w:eastAsia="en-GB"/>
                <w14:ligatures w14:val="none"/>
              </w:rPr>
              <w:t xml:space="preserve">.         </w:t>
            </w:r>
          </w:p>
        </w:tc>
        <w:tc>
          <w:tcPr>
            <w:tcW w:w="1318" w:type="pct"/>
            <w:tcBorders>
              <w:top w:val="nil"/>
              <w:left w:val="nil"/>
              <w:bottom w:val="single" w:sz="4" w:space="0" w:color="auto"/>
              <w:right w:val="single" w:sz="4" w:space="0" w:color="auto"/>
            </w:tcBorders>
            <w:shd w:val="clear" w:color="000000" w:fill="FFFFFF"/>
            <w:hideMark/>
          </w:tcPr>
          <w:p w14:paraId="16BCE980"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No change needed.  This is the online form related to another comment. </w:t>
            </w:r>
          </w:p>
        </w:tc>
        <w:tc>
          <w:tcPr>
            <w:tcW w:w="357" w:type="pct"/>
            <w:tcBorders>
              <w:top w:val="nil"/>
              <w:left w:val="nil"/>
              <w:bottom w:val="single" w:sz="4" w:space="0" w:color="auto"/>
              <w:right w:val="single" w:sz="4" w:space="0" w:color="auto"/>
            </w:tcBorders>
            <w:shd w:val="clear" w:color="000000" w:fill="FFFFFF"/>
            <w:hideMark/>
          </w:tcPr>
          <w:p w14:paraId="685689BF"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AEF51B5"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PDSP.066.002</w:t>
            </w:r>
          </w:p>
        </w:tc>
        <w:tc>
          <w:tcPr>
            <w:tcW w:w="565" w:type="pct"/>
            <w:tcBorders>
              <w:top w:val="nil"/>
              <w:left w:val="nil"/>
              <w:bottom w:val="single" w:sz="4" w:space="0" w:color="auto"/>
              <w:right w:val="single" w:sz="4" w:space="0" w:color="auto"/>
            </w:tcBorders>
            <w:shd w:val="clear" w:color="000000" w:fill="FFFFFF"/>
            <w:hideMark/>
          </w:tcPr>
          <w:p w14:paraId="2A1E671E"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Mr T Kelsey - Landowner of </w:t>
            </w:r>
            <w:proofErr w:type="spellStart"/>
            <w:r w:rsidRPr="00890239">
              <w:rPr>
                <w:rFonts w:ascii="Calibri" w:eastAsia="Times New Roman" w:hAnsi="Calibri" w:cs="Calibri"/>
                <w:color w:val="000000"/>
                <w:kern w:val="0"/>
                <w:lang w:eastAsia="en-GB"/>
                <w14:ligatures w14:val="none"/>
              </w:rPr>
              <w:t>Moorview</w:t>
            </w:r>
            <w:proofErr w:type="spellEnd"/>
            <w:r w:rsidRPr="00890239">
              <w:rPr>
                <w:rFonts w:ascii="Calibri" w:eastAsia="Times New Roman" w:hAnsi="Calibri" w:cs="Calibri"/>
                <w:color w:val="000000"/>
                <w:kern w:val="0"/>
                <w:lang w:eastAsia="en-GB"/>
                <w14:ligatures w14:val="none"/>
              </w:rPr>
              <w:t xml:space="preserve"> Golf Driving Range (Submitted by DLP Planning Limited)</w:t>
            </w:r>
          </w:p>
        </w:tc>
      </w:tr>
      <w:tr w:rsidR="00856B76" w:rsidRPr="00890239" w14:paraId="2325163A"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60C63773"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2F4A2DFD"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7CF46411"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States that plan is not in accordance with NPPF and so it is misleading to state so. States that plan cannot be sound as it does not use the Standard Method to calculate housing need.        </w:t>
            </w:r>
          </w:p>
        </w:tc>
        <w:tc>
          <w:tcPr>
            <w:tcW w:w="1318" w:type="pct"/>
            <w:tcBorders>
              <w:top w:val="nil"/>
              <w:left w:val="nil"/>
              <w:bottom w:val="single" w:sz="4" w:space="0" w:color="auto"/>
              <w:right w:val="single" w:sz="4" w:space="0" w:color="auto"/>
            </w:tcBorders>
            <w:shd w:val="clear" w:color="000000" w:fill="FFFFFF"/>
            <w:hideMark/>
          </w:tcPr>
          <w:p w14:paraId="46AFCE2C" w14:textId="27BDA646" w:rsidR="00784517" w:rsidRPr="00890239" w:rsidRDefault="00AE025C"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See the response to comment number </w:t>
            </w:r>
            <w:r w:rsidRPr="00AE025C">
              <w:rPr>
                <w:rFonts w:ascii="Calibri" w:eastAsia="Times New Roman" w:hAnsi="Calibri" w:cs="Calibri"/>
                <w:color w:val="000000"/>
                <w:kern w:val="0"/>
                <w:lang w:eastAsia="en-GB"/>
                <w14:ligatures w14:val="none"/>
              </w:rPr>
              <w:t>PDSP.042.002</w:t>
            </w:r>
            <w:r>
              <w:rPr>
                <w:rFonts w:ascii="Calibri" w:eastAsia="Times New Roman" w:hAnsi="Calibri" w:cs="Calibri"/>
                <w:color w:val="000000"/>
                <w:kern w:val="0"/>
                <w:lang w:eastAsia="en-GB"/>
                <w14:ligatures w14:val="none"/>
              </w:rPr>
              <w:t xml:space="preserve"> above.</w:t>
            </w:r>
          </w:p>
        </w:tc>
        <w:tc>
          <w:tcPr>
            <w:tcW w:w="357" w:type="pct"/>
            <w:tcBorders>
              <w:top w:val="nil"/>
              <w:left w:val="nil"/>
              <w:bottom w:val="single" w:sz="4" w:space="0" w:color="auto"/>
              <w:right w:val="single" w:sz="4" w:space="0" w:color="auto"/>
            </w:tcBorders>
            <w:shd w:val="clear" w:color="000000" w:fill="FFFFFF"/>
            <w:hideMark/>
          </w:tcPr>
          <w:p w14:paraId="61853A56"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F1BD29A"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PDSP.066.003</w:t>
            </w:r>
          </w:p>
        </w:tc>
        <w:tc>
          <w:tcPr>
            <w:tcW w:w="565" w:type="pct"/>
            <w:tcBorders>
              <w:top w:val="nil"/>
              <w:left w:val="nil"/>
              <w:bottom w:val="single" w:sz="4" w:space="0" w:color="auto"/>
              <w:right w:val="single" w:sz="4" w:space="0" w:color="auto"/>
            </w:tcBorders>
            <w:shd w:val="clear" w:color="000000" w:fill="FFFFFF"/>
            <w:hideMark/>
          </w:tcPr>
          <w:p w14:paraId="796B4438"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Mr T Kelsey - Landowner of </w:t>
            </w:r>
            <w:proofErr w:type="spellStart"/>
            <w:r w:rsidRPr="00890239">
              <w:rPr>
                <w:rFonts w:ascii="Calibri" w:eastAsia="Times New Roman" w:hAnsi="Calibri" w:cs="Calibri"/>
                <w:color w:val="000000"/>
                <w:kern w:val="0"/>
                <w:lang w:eastAsia="en-GB"/>
                <w14:ligatures w14:val="none"/>
              </w:rPr>
              <w:t>Moorview</w:t>
            </w:r>
            <w:proofErr w:type="spellEnd"/>
            <w:r w:rsidRPr="00890239">
              <w:rPr>
                <w:rFonts w:ascii="Calibri" w:eastAsia="Times New Roman" w:hAnsi="Calibri" w:cs="Calibri"/>
                <w:color w:val="000000"/>
                <w:kern w:val="0"/>
                <w:lang w:eastAsia="en-GB"/>
                <w14:ligatures w14:val="none"/>
              </w:rPr>
              <w:t xml:space="preserve"> Golf Driving Range (Submitted by DLP Planning Limited)</w:t>
            </w:r>
          </w:p>
        </w:tc>
      </w:tr>
      <w:tr w:rsidR="00856B76" w:rsidRPr="00890239" w14:paraId="1C16F495"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60D2688A"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03015C30"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6883988E" w14:textId="6F40A150"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Part 1: Vision, Spatial Strategy, Sub-Area Policies and Site Allocations – Specific reference should be made in this section to acknowledge the important role burial provisions plays for all communities, and the continued recognition of the special religious and pastoral requirements of the Muslim communities.         </w:t>
            </w:r>
          </w:p>
        </w:tc>
        <w:tc>
          <w:tcPr>
            <w:tcW w:w="1318" w:type="pct"/>
            <w:tcBorders>
              <w:top w:val="nil"/>
              <w:left w:val="nil"/>
              <w:bottom w:val="single" w:sz="4" w:space="0" w:color="auto"/>
              <w:right w:val="single" w:sz="4" w:space="0" w:color="auto"/>
            </w:tcBorders>
            <w:shd w:val="clear" w:color="000000" w:fill="FFFFFF"/>
            <w:hideMark/>
          </w:tcPr>
          <w:p w14:paraId="1B807B85" w14:textId="6CC2B8A0"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No change needed.  The identified need for additional space for Muslim burials highlighted by the community is recognised and noted in the </w:t>
            </w:r>
            <w:r w:rsidR="000233C5">
              <w:rPr>
                <w:rFonts w:ascii="Calibri" w:eastAsia="Times New Roman" w:hAnsi="Calibri" w:cs="Calibri"/>
                <w:color w:val="000000"/>
                <w:kern w:val="0"/>
                <w:lang w:eastAsia="en-GB"/>
                <w14:ligatures w14:val="none"/>
              </w:rPr>
              <w:t>Infrastructure Delivery Plan</w:t>
            </w:r>
            <w:r w:rsidRPr="00890239">
              <w:rPr>
                <w:rFonts w:ascii="Calibri" w:eastAsia="Times New Roman" w:hAnsi="Calibri" w:cs="Calibri"/>
                <w:color w:val="000000"/>
                <w:kern w:val="0"/>
                <w:lang w:eastAsia="en-GB"/>
                <w14:ligatures w14:val="none"/>
              </w:rPr>
              <w:t xml:space="preserve">.  No change is needed as the Local Plan does not allocate land for new cemeteries; however, planning applications brought forward to meet this need will be considered under existing national planning policy. </w:t>
            </w:r>
          </w:p>
        </w:tc>
        <w:tc>
          <w:tcPr>
            <w:tcW w:w="357" w:type="pct"/>
            <w:tcBorders>
              <w:top w:val="nil"/>
              <w:left w:val="nil"/>
              <w:bottom w:val="single" w:sz="4" w:space="0" w:color="auto"/>
              <w:right w:val="single" w:sz="4" w:space="0" w:color="auto"/>
            </w:tcBorders>
            <w:shd w:val="clear" w:color="000000" w:fill="FFFFFF"/>
            <w:hideMark/>
          </w:tcPr>
          <w:p w14:paraId="2B0F616E"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81970B6"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PDSP.095.001</w:t>
            </w:r>
          </w:p>
        </w:tc>
        <w:tc>
          <w:tcPr>
            <w:tcW w:w="565" w:type="pct"/>
            <w:tcBorders>
              <w:top w:val="nil"/>
              <w:left w:val="nil"/>
              <w:bottom w:val="single" w:sz="4" w:space="0" w:color="auto"/>
              <w:right w:val="single" w:sz="4" w:space="0" w:color="auto"/>
            </w:tcBorders>
            <w:shd w:val="clear" w:color="000000" w:fill="FFFFFF"/>
            <w:hideMark/>
          </w:tcPr>
          <w:p w14:paraId="5305AEFD"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proofErr w:type="spellStart"/>
            <w:r w:rsidRPr="00890239">
              <w:rPr>
                <w:rFonts w:ascii="Calibri" w:eastAsia="Times New Roman" w:hAnsi="Calibri" w:cs="Calibri"/>
                <w:color w:val="000000"/>
                <w:kern w:val="0"/>
                <w:lang w:eastAsia="en-GB"/>
                <w14:ligatures w14:val="none"/>
              </w:rPr>
              <w:t>Baitulmukarram</w:t>
            </w:r>
            <w:proofErr w:type="spellEnd"/>
            <w:r w:rsidRPr="00890239">
              <w:rPr>
                <w:rFonts w:ascii="Calibri" w:eastAsia="Times New Roman" w:hAnsi="Calibri" w:cs="Calibri"/>
                <w:color w:val="000000"/>
                <w:kern w:val="0"/>
                <w:lang w:eastAsia="en-GB"/>
                <w14:ligatures w14:val="none"/>
              </w:rPr>
              <w:t xml:space="preserve"> </w:t>
            </w:r>
            <w:proofErr w:type="spellStart"/>
            <w:r w:rsidRPr="00890239">
              <w:rPr>
                <w:rFonts w:ascii="Calibri" w:eastAsia="Times New Roman" w:hAnsi="Calibri" w:cs="Calibri"/>
                <w:color w:val="000000"/>
                <w:kern w:val="0"/>
                <w:lang w:eastAsia="en-GB"/>
                <w14:ligatures w14:val="none"/>
              </w:rPr>
              <w:t>Ja'me</w:t>
            </w:r>
            <w:proofErr w:type="spellEnd"/>
            <w:r w:rsidRPr="00890239">
              <w:rPr>
                <w:rFonts w:ascii="Calibri" w:eastAsia="Times New Roman" w:hAnsi="Calibri" w:cs="Calibri"/>
                <w:color w:val="000000"/>
                <w:kern w:val="0"/>
                <w:lang w:eastAsia="en-GB"/>
                <w14:ligatures w14:val="none"/>
              </w:rPr>
              <w:t xml:space="preserve"> Masjid</w:t>
            </w:r>
          </w:p>
        </w:tc>
      </w:tr>
      <w:tr w:rsidR="00856B76" w:rsidRPr="00890239" w14:paraId="2AA22AA0"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37B1B559"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3786DA2B"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1C3867FD" w14:textId="323982D2" w:rsidR="00784517" w:rsidRPr="00890239" w:rsidRDefault="005D5928"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Repeats comment </w:t>
            </w:r>
            <w:r w:rsidR="00272551">
              <w:rPr>
                <w:rFonts w:ascii="Calibri" w:eastAsia="Times New Roman" w:hAnsi="Calibri" w:cs="Calibri"/>
                <w:color w:val="000000"/>
                <w:kern w:val="0"/>
                <w:lang w:eastAsia="en-GB"/>
                <w14:ligatures w14:val="none"/>
              </w:rPr>
              <w:t xml:space="preserve">number </w:t>
            </w:r>
            <w:r w:rsidRPr="005D5928">
              <w:rPr>
                <w:rFonts w:ascii="Calibri" w:eastAsia="Times New Roman" w:hAnsi="Calibri" w:cs="Calibri"/>
                <w:color w:val="000000"/>
                <w:kern w:val="0"/>
                <w:lang w:eastAsia="en-GB"/>
                <w14:ligatures w14:val="none"/>
              </w:rPr>
              <w:t>PDSP.095.001</w:t>
            </w:r>
            <w:r>
              <w:rPr>
                <w:rFonts w:ascii="Calibri" w:eastAsia="Times New Roman" w:hAnsi="Calibri" w:cs="Calibri"/>
                <w:color w:val="000000"/>
                <w:kern w:val="0"/>
                <w:lang w:eastAsia="en-GB"/>
                <w14:ligatures w14:val="none"/>
              </w:rPr>
              <w:t xml:space="preserve"> above</w:t>
            </w:r>
            <w:r w:rsidR="00784517" w:rsidRPr="00890239">
              <w:rPr>
                <w:rFonts w:ascii="Calibri" w:eastAsia="Times New Roman" w:hAnsi="Calibri" w:cs="Calibri"/>
                <w:color w:val="000000"/>
                <w:kern w:val="0"/>
                <w:lang w:eastAsia="en-GB"/>
                <w14:ligatures w14:val="none"/>
              </w:rPr>
              <w:t xml:space="preserve">.         </w:t>
            </w:r>
          </w:p>
        </w:tc>
        <w:tc>
          <w:tcPr>
            <w:tcW w:w="1318" w:type="pct"/>
            <w:tcBorders>
              <w:top w:val="nil"/>
              <w:left w:val="nil"/>
              <w:bottom w:val="single" w:sz="4" w:space="0" w:color="auto"/>
              <w:right w:val="single" w:sz="4" w:space="0" w:color="auto"/>
            </w:tcBorders>
            <w:shd w:val="clear" w:color="000000" w:fill="FFFFFF"/>
          </w:tcPr>
          <w:p w14:paraId="3AFA2336" w14:textId="4A09A300" w:rsidR="00784517" w:rsidRPr="00890239" w:rsidRDefault="005D5928"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See the response to comment </w:t>
            </w:r>
            <w:r w:rsidR="00272551">
              <w:rPr>
                <w:rFonts w:ascii="Calibri" w:eastAsia="Times New Roman" w:hAnsi="Calibri" w:cs="Calibri"/>
                <w:color w:val="000000"/>
                <w:kern w:val="0"/>
                <w:lang w:eastAsia="en-GB"/>
                <w14:ligatures w14:val="none"/>
              </w:rPr>
              <w:t xml:space="preserve">number </w:t>
            </w:r>
            <w:r w:rsidR="00272551" w:rsidRPr="00890239">
              <w:rPr>
                <w:rFonts w:ascii="Calibri" w:eastAsia="Times New Roman" w:hAnsi="Calibri" w:cs="Calibri"/>
                <w:color w:val="000000"/>
                <w:kern w:val="0"/>
                <w:lang w:eastAsia="en-GB"/>
                <w14:ligatures w14:val="none"/>
              </w:rPr>
              <w:t>PDSP.095.001</w:t>
            </w:r>
            <w:r w:rsidR="00272551">
              <w:rPr>
                <w:rFonts w:ascii="Calibri" w:eastAsia="Times New Roman" w:hAnsi="Calibri" w:cs="Calibri"/>
                <w:color w:val="000000"/>
                <w:kern w:val="0"/>
                <w:lang w:eastAsia="en-GB"/>
                <w14:ligatures w14:val="none"/>
              </w:rPr>
              <w:t xml:space="preserve"> above</w:t>
            </w:r>
          </w:p>
        </w:tc>
        <w:tc>
          <w:tcPr>
            <w:tcW w:w="357" w:type="pct"/>
            <w:tcBorders>
              <w:top w:val="nil"/>
              <w:left w:val="nil"/>
              <w:bottom w:val="single" w:sz="4" w:space="0" w:color="auto"/>
              <w:right w:val="single" w:sz="4" w:space="0" w:color="auto"/>
            </w:tcBorders>
            <w:shd w:val="clear" w:color="000000" w:fill="FFFFFF"/>
            <w:hideMark/>
          </w:tcPr>
          <w:p w14:paraId="2925A157"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3AB4E77"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PDSP.108.001</w:t>
            </w:r>
          </w:p>
        </w:tc>
        <w:tc>
          <w:tcPr>
            <w:tcW w:w="565" w:type="pct"/>
            <w:tcBorders>
              <w:top w:val="nil"/>
              <w:left w:val="nil"/>
              <w:bottom w:val="single" w:sz="4" w:space="0" w:color="auto"/>
              <w:right w:val="single" w:sz="4" w:space="0" w:color="auto"/>
            </w:tcBorders>
            <w:shd w:val="clear" w:color="000000" w:fill="FFFFFF"/>
            <w:hideMark/>
          </w:tcPr>
          <w:p w14:paraId="7DEDE61F"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proofErr w:type="spellStart"/>
            <w:r w:rsidRPr="00890239">
              <w:rPr>
                <w:rFonts w:ascii="Calibri" w:eastAsia="Times New Roman" w:hAnsi="Calibri" w:cs="Calibri"/>
                <w:color w:val="000000"/>
                <w:kern w:val="0"/>
                <w:lang w:eastAsia="en-GB"/>
                <w14:ligatures w14:val="none"/>
              </w:rPr>
              <w:t>Guzar</w:t>
            </w:r>
            <w:proofErr w:type="spellEnd"/>
            <w:r w:rsidRPr="00890239">
              <w:rPr>
                <w:rFonts w:ascii="Calibri" w:eastAsia="Times New Roman" w:hAnsi="Calibri" w:cs="Calibri"/>
                <w:color w:val="000000"/>
                <w:kern w:val="0"/>
                <w:lang w:eastAsia="en-GB"/>
                <w14:ligatures w14:val="none"/>
              </w:rPr>
              <w:t>-E-Habib Education Centre</w:t>
            </w:r>
          </w:p>
        </w:tc>
      </w:tr>
      <w:tr w:rsidR="00856B76" w:rsidRPr="00890239" w14:paraId="7C48A6CA"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2A49FD3D"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7384E114"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78FE3E95" w14:textId="085F194F"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States there is a typo</w:t>
            </w:r>
            <w:r w:rsidR="00100670">
              <w:rPr>
                <w:rFonts w:ascii="Calibri" w:eastAsia="Times New Roman" w:hAnsi="Calibri" w:cs="Calibri"/>
                <w:color w:val="000000"/>
                <w:kern w:val="0"/>
                <w:lang w:eastAsia="en-GB"/>
                <w14:ligatures w14:val="none"/>
              </w:rPr>
              <w:t>graphical erro</w:t>
            </w:r>
            <w:r w:rsidR="00802469">
              <w:rPr>
                <w:rFonts w:ascii="Calibri" w:eastAsia="Times New Roman" w:hAnsi="Calibri" w:cs="Calibri"/>
                <w:color w:val="000000"/>
                <w:kern w:val="0"/>
                <w:lang w:eastAsia="en-GB"/>
                <w14:ligatures w14:val="none"/>
              </w:rPr>
              <w:t>r</w:t>
            </w:r>
            <w:r w:rsidRPr="00890239">
              <w:rPr>
                <w:rFonts w:ascii="Calibri" w:eastAsia="Times New Roman" w:hAnsi="Calibri" w:cs="Calibri"/>
                <w:color w:val="000000"/>
                <w:kern w:val="0"/>
                <w:lang w:eastAsia="en-GB"/>
                <w14:ligatures w14:val="none"/>
              </w:rPr>
              <w:t xml:space="preserve"> in the text of the policy.         </w:t>
            </w:r>
          </w:p>
        </w:tc>
        <w:tc>
          <w:tcPr>
            <w:tcW w:w="1318" w:type="pct"/>
            <w:tcBorders>
              <w:top w:val="nil"/>
              <w:left w:val="nil"/>
              <w:bottom w:val="single" w:sz="4" w:space="0" w:color="auto"/>
              <w:right w:val="single" w:sz="4" w:space="0" w:color="auto"/>
            </w:tcBorders>
            <w:shd w:val="clear" w:color="000000" w:fill="FFFFFF"/>
            <w:hideMark/>
          </w:tcPr>
          <w:p w14:paraId="4CB3DE74"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Unable to find minor error made in response - no change. </w:t>
            </w:r>
          </w:p>
        </w:tc>
        <w:tc>
          <w:tcPr>
            <w:tcW w:w="357" w:type="pct"/>
            <w:tcBorders>
              <w:top w:val="nil"/>
              <w:left w:val="nil"/>
              <w:bottom w:val="single" w:sz="4" w:space="0" w:color="auto"/>
              <w:right w:val="single" w:sz="4" w:space="0" w:color="auto"/>
            </w:tcBorders>
            <w:shd w:val="clear" w:color="000000" w:fill="FFFFFF"/>
            <w:hideMark/>
          </w:tcPr>
          <w:p w14:paraId="2B69D997"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6CD3A58"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PDSP.116.001</w:t>
            </w:r>
          </w:p>
        </w:tc>
        <w:tc>
          <w:tcPr>
            <w:tcW w:w="565" w:type="pct"/>
            <w:tcBorders>
              <w:top w:val="nil"/>
              <w:left w:val="nil"/>
              <w:bottom w:val="single" w:sz="4" w:space="0" w:color="auto"/>
              <w:right w:val="single" w:sz="4" w:space="0" w:color="auto"/>
            </w:tcBorders>
            <w:shd w:val="clear" w:color="000000" w:fill="FFFFFF"/>
            <w:hideMark/>
          </w:tcPr>
          <w:p w14:paraId="5A43F631"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Joined Up Heritage Sheffield</w:t>
            </w:r>
          </w:p>
        </w:tc>
      </w:tr>
      <w:tr w:rsidR="00856B76" w:rsidRPr="00890239" w14:paraId="769007CA"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0A33904B"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773338ED"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5E46EEA6"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Notes support for creating a Local Plan and shows willingness to want to work to progress work forward.         </w:t>
            </w:r>
          </w:p>
        </w:tc>
        <w:tc>
          <w:tcPr>
            <w:tcW w:w="1318" w:type="pct"/>
            <w:tcBorders>
              <w:top w:val="nil"/>
              <w:left w:val="nil"/>
              <w:bottom w:val="single" w:sz="4" w:space="0" w:color="auto"/>
              <w:right w:val="single" w:sz="4" w:space="0" w:color="auto"/>
            </w:tcBorders>
            <w:shd w:val="clear" w:color="000000" w:fill="FFFFFF"/>
            <w:hideMark/>
          </w:tcPr>
          <w:p w14:paraId="623E31DE"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Support welcomed and noted.</w:t>
            </w:r>
          </w:p>
        </w:tc>
        <w:tc>
          <w:tcPr>
            <w:tcW w:w="357" w:type="pct"/>
            <w:tcBorders>
              <w:top w:val="nil"/>
              <w:left w:val="nil"/>
              <w:bottom w:val="single" w:sz="4" w:space="0" w:color="auto"/>
              <w:right w:val="single" w:sz="4" w:space="0" w:color="auto"/>
            </w:tcBorders>
            <w:shd w:val="clear" w:color="000000" w:fill="FFFFFF"/>
            <w:hideMark/>
          </w:tcPr>
          <w:p w14:paraId="070C0125"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294A6B4"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PDSP.134.001</w:t>
            </w:r>
          </w:p>
        </w:tc>
        <w:tc>
          <w:tcPr>
            <w:tcW w:w="565" w:type="pct"/>
            <w:tcBorders>
              <w:top w:val="nil"/>
              <w:left w:val="nil"/>
              <w:bottom w:val="single" w:sz="4" w:space="0" w:color="auto"/>
              <w:right w:val="single" w:sz="4" w:space="0" w:color="auto"/>
            </w:tcBorders>
            <w:shd w:val="clear" w:color="000000" w:fill="FFFFFF"/>
            <w:hideMark/>
          </w:tcPr>
          <w:p w14:paraId="4BCC456B"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Sheffield Property Association</w:t>
            </w:r>
          </w:p>
        </w:tc>
      </w:tr>
      <w:tr w:rsidR="00856B76" w:rsidRPr="00890239" w14:paraId="7948A52A" w14:textId="77777777" w:rsidTr="00630DA5">
        <w:trPr>
          <w:trHeight w:val="675"/>
        </w:trPr>
        <w:tc>
          <w:tcPr>
            <w:tcW w:w="732" w:type="pct"/>
            <w:tcBorders>
              <w:top w:val="nil"/>
              <w:left w:val="single" w:sz="4" w:space="0" w:color="auto"/>
              <w:bottom w:val="single" w:sz="4" w:space="0" w:color="auto"/>
              <w:right w:val="single" w:sz="4" w:space="0" w:color="auto"/>
            </w:tcBorders>
            <w:shd w:val="clear" w:color="000000" w:fill="FFFFFF"/>
            <w:hideMark/>
          </w:tcPr>
          <w:p w14:paraId="0E87BC22" w14:textId="77777777" w:rsidR="00784517" w:rsidRPr="00890239" w:rsidRDefault="00784517" w:rsidP="00093960">
            <w:pPr>
              <w:spacing w:after="0" w:line="240" w:lineRule="auto"/>
              <w:rPr>
                <w:rFonts w:ascii="Calibri" w:eastAsia="Times New Roman" w:hAnsi="Calibri" w:cs="Calibri"/>
                <w:kern w:val="0"/>
                <w:lang w:eastAsia="en-GB"/>
                <w14:ligatures w14:val="none"/>
              </w:rPr>
            </w:pPr>
            <w:r w:rsidRPr="00890239">
              <w:rPr>
                <w:rFonts w:ascii="Calibri" w:eastAsia="Times New Roman" w:hAnsi="Calibri" w:cs="Calibri"/>
                <w:kern w:val="0"/>
                <w:lang w:eastAsia="en-GB"/>
                <w14:ligatures w14:val="none"/>
              </w:rPr>
              <w:t>Part 1: Vision, Spatial Strategy, Sub-Area Policies and Site Allocations</w:t>
            </w:r>
          </w:p>
        </w:tc>
        <w:tc>
          <w:tcPr>
            <w:tcW w:w="453" w:type="pct"/>
            <w:tcBorders>
              <w:top w:val="nil"/>
              <w:left w:val="nil"/>
              <w:bottom w:val="single" w:sz="4" w:space="0" w:color="auto"/>
              <w:right w:val="single" w:sz="4" w:space="0" w:color="auto"/>
            </w:tcBorders>
            <w:shd w:val="clear" w:color="000000" w:fill="FFFFFF"/>
            <w:hideMark/>
          </w:tcPr>
          <w:p w14:paraId="08491FA0"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Chapter 1: Introduction</w:t>
            </w:r>
          </w:p>
        </w:tc>
        <w:tc>
          <w:tcPr>
            <w:tcW w:w="1078" w:type="pct"/>
            <w:tcBorders>
              <w:top w:val="nil"/>
              <w:left w:val="nil"/>
              <w:bottom w:val="single" w:sz="4" w:space="0" w:color="auto"/>
              <w:right w:val="single" w:sz="4" w:space="0" w:color="auto"/>
            </w:tcBorders>
            <w:shd w:val="clear" w:color="000000" w:fill="FFFFFF"/>
            <w:hideMark/>
          </w:tcPr>
          <w:p w14:paraId="0596CAF6" w14:textId="261DD37D" w:rsidR="00784517" w:rsidRPr="00890239" w:rsidRDefault="000F566A"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Di</w:t>
            </w:r>
            <w:r w:rsidR="0070224F">
              <w:rPr>
                <w:rFonts w:ascii="Calibri" w:eastAsia="Times New Roman" w:hAnsi="Calibri" w:cs="Calibri"/>
                <w:color w:val="000000"/>
                <w:kern w:val="0"/>
                <w:lang w:eastAsia="en-GB"/>
                <w14:ligatures w14:val="none"/>
              </w:rPr>
              <w:t>s</w:t>
            </w:r>
            <w:r>
              <w:rPr>
                <w:rFonts w:ascii="Calibri" w:eastAsia="Times New Roman" w:hAnsi="Calibri" w:cs="Calibri"/>
                <w:color w:val="000000"/>
                <w:kern w:val="0"/>
                <w:lang w:eastAsia="en-GB"/>
                <w14:ligatures w14:val="none"/>
              </w:rPr>
              <w:t>agrees</w:t>
            </w:r>
            <w:r w:rsidR="00784517" w:rsidRPr="00890239">
              <w:rPr>
                <w:rFonts w:ascii="Calibri" w:eastAsia="Times New Roman" w:hAnsi="Calibri" w:cs="Calibri"/>
                <w:color w:val="000000"/>
                <w:kern w:val="0"/>
                <w:lang w:eastAsia="en-GB"/>
                <w14:ligatures w14:val="none"/>
              </w:rPr>
              <w:t xml:space="preserve"> with the concept of climate change and requests the removal to references such as net zero and climate emergency.         </w:t>
            </w:r>
          </w:p>
        </w:tc>
        <w:tc>
          <w:tcPr>
            <w:tcW w:w="1318" w:type="pct"/>
            <w:tcBorders>
              <w:top w:val="nil"/>
              <w:left w:val="nil"/>
              <w:bottom w:val="single" w:sz="4" w:space="0" w:color="auto"/>
              <w:right w:val="single" w:sz="4" w:space="0" w:color="auto"/>
            </w:tcBorders>
            <w:shd w:val="clear" w:color="000000" w:fill="FFFFFF"/>
            <w:hideMark/>
          </w:tcPr>
          <w:p w14:paraId="04F4E7E8" w14:textId="7A976048"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Climate change is based on widely accepted science and is referenced in the NPPF.  The NPPF requires that local plans include appropriate policies relating to the mitigation and adaptation to climate change.</w:t>
            </w:r>
          </w:p>
        </w:tc>
        <w:tc>
          <w:tcPr>
            <w:tcW w:w="357" w:type="pct"/>
            <w:tcBorders>
              <w:top w:val="nil"/>
              <w:left w:val="nil"/>
              <w:bottom w:val="single" w:sz="4" w:space="0" w:color="auto"/>
              <w:right w:val="single" w:sz="4" w:space="0" w:color="auto"/>
            </w:tcBorders>
            <w:shd w:val="clear" w:color="000000" w:fill="FFFFFF"/>
            <w:hideMark/>
          </w:tcPr>
          <w:p w14:paraId="42716D06"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4704C6F"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PDSP.222.002</w:t>
            </w:r>
          </w:p>
        </w:tc>
        <w:tc>
          <w:tcPr>
            <w:tcW w:w="565" w:type="pct"/>
            <w:tcBorders>
              <w:top w:val="nil"/>
              <w:left w:val="nil"/>
              <w:bottom w:val="single" w:sz="4" w:space="0" w:color="auto"/>
              <w:right w:val="single" w:sz="4" w:space="0" w:color="auto"/>
            </w:tcBorders>
            <w:shd w:val="clear" w:color="000000" w:fill="FFFFFF"/>
            <w:hideMark/>
          </w:tcPr>
          <w:p w14:paraId="3330FC37" w14:textId="77777777" w:rsidR="00784517" w:rsidRPr="00890239" w:rsidRDefault="00784517"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Dystopia247</w:t>
            </w:r>
          </w:p>
        </w:tc>
      </w:tr>
    </w:tbl>
    <w:p w14:paraId="477AD95D" w14:textId="77777777" w:rsidR="0034616E" w:rsidRDefault="0034616E"/>
    <w:p w14:paraId="49B06822" w14:textId="77777777" w:rsidR="0008691C" w:rsidRDefault="0008691C"/>
    <w:tbl>
      <w:tblPr>
        <w:tblW w:w="5000" w:type="pct"/>
        <w:tblLook w:val="04A0" w:firstRow="1" w:lastRow="0" w:firstColumn="1" w:lastColumn="0" w:noHBand="0" w:noVBand="1"/>
      </w:tblPr>
      <w:tblGrid>
        <w:gridCol w:w="2024"/>
        <w:gridCol w:w="1236"/>
        <w:gridCol w:w="3295"/>
        <w:gridCol w:w="3498"/>
        <w:gridCol w:w="1127"/>
        <w:gridCol w:w="1568"/>
        <w:gridCol w:w="1962"/>
      </w:tblGrid>
      <w:tr w:rsidR="00784517" w:rsidRPr="00901D87" w14:paraId="7A53D1FD" w14:textId="77777777" w:rsidTr="00784517">
        <w:trPr>
          <w:trHeight w:val="1180"/>
          <w:tblHeader/>
        </w:trPr>
        <w:tc>
          <w:tcPr>
            <w:tcW w:w="688" w:type="pct"/>
            <w:tcBorders>
              <w:top w:val="single" w:sz="4" w:space="0" w:color="auto"/>
              <w:left w:val="single" w:sz="4" w:space="0" w:color="auto"/>
              <w:bottom w:val="single" w:sz="4" w:space="0" w:color="auto"/>
              <w:right w:val="single" w:sz="4" w:space="0" w:color="auto"/>
            </w:tcBorders>
            <w:shd w:val="clear" w:color="000000" w:fill="BDD7EE"/>
            <w:hideMark/>
          </w:tcPr>
          <w:p w14:paraId="3DB8B749" w14:textId="77777777" w:rsidR="00784517" w:rsidRPr="00901D87" w:rsidRDefault="00784517" w:rsidP="00093960">
            <w:pPr>
              <w:spacing w:after="0" w:line="240" w:lineRule="auto"/>
              <w:rPr>
                <w:rFonts w:ascii="Calibri" w:eastAsia="Times New Roman" w:hAnsi="Calibri" w:cs="Calibri"/>
                <w:b/>
                <w:bCs/>
                <w:color w:val="000000"/>
                <w:kern w:val="0"/>
                <w:lang w:eastAsia="en-GB"/>
                <w14:ligatures w14:val="none"/>
              </w:rPr>
            </w:pPr>
            <w:r w:rsidRPr="00901D87">
              <w:rPr>
                <w:rFonts w:ascii="Calibri" w:eastAsia="Times New Roman" w:hAnsi="Calibri" w:cs="Calibri"/>
                <w:b/>
                <w:bCs/>
                <w:color w:val="000000"/>
                <w:kern w:val="0"/>
                <w:lang w:eastAsia="en-GB"/>
                <w14:ligatures w14:val="none"/>
              </w:rPr>
              <w:t xml:space="preserve">Plan Document </w:t>
            </w:r>
          </w:p>
        </w:tc>
        <w:tc>
          <w:tcPr>
            <w:tcW w:w="420" w:type="pct"/>
            <w:tcBorders>
              <w:top w:val="single" w:sz="4" w:space="0" w:color="auto"/>
              <w:left w:val="nil"/>
              <w:bottom w:val="single" w:sz="4" w:space="0" w:color="auto"/>
              <w:right w:val="single" w:sz="4" w:space="0" w:color="auto"/>
            </w:tcBorders>
            <w:shd w:val="clear" w:color="000000" w:fill="BDD7EE"/>
            <w:hideMark/>
          </w:tcPr>
          <w:p w14:paraId="725C359F" w14:textId="77777777" w:rsidR="00784517" w:rsidRPr="00901D87" w:rsidRDefault="00784517" w:rsidP="00093960">
            <w:pPr>
              <w:spacing w:after="0" w:line="240" w:lineRule="auto"/>
              <w:rPr>
                <w:rFonts w:ascii="Calibri" w:eastAsia="Times New Roman" w:hAnsi="Calibri" w:cs="Calibri"/>
                <w:b/>
                <w:bCs/>
                <w:color w:val="000000"/>
                <w:kern w:val="0"/>
                <w:lang w:eastAsia="en-GB"/>
                <w14:ligatures w14:val="none"/>
              </w:rPr>
            </w:pPr>
            <w:r w:rsidRPr="00901D87">
              <w:rPr>
                <w:rFonts w:ascii="Calibri" w:eastAsia="Times New Roman" w:hAnsi="Calibri" w:cs="Calibri"/>
                <w:b/>
                <w:bCs/>
                <w:color w:val="000000"/>
                <w:kern w:val="0"/>
                <w:lang w:eastAsia="en-GB"/>
                <w14:ligatures w14:val="none"/>
              </w:rPr>
              <w:t xml:space="preserve">Chapter </w:t>
            </w:r>
          </w:p>
        </w:tc>
        <w:tc>
          <w:tcPr>
            <w:tcW w:w="1120" w:type="pct"/>
            <w:tcBorders>
              <w:top w:val="single" w:sz="4" w:space="0" w:color="auto"/>
              <w:left w:val="nil"/>
              <w:bottom w:val="single" w:sz="4" w:space="0" w:color="auto"/>
              <w:right w:val="single" w:sz="4" w:space="0" w:color="auto"/>
            </w:tcBorders>
            <w:shd w:val="clear" w:color="000000" w:fill="BDD7EE"/>
            <w:hideMark/>
          </w:tcPr>
          <w:p w14:paraId="555D1111" w14:textId="77777777" w:rsidR="00784517" w:rsidRPr="00901D87" w:rsidRDefault="00784517" w:rsidP="00093960">
            <w:pPr>
              <w:spacing w:after="0" w:line="240" w:lineRule="auto"/>
              <w:rPr>
                <w:rFonts w:ascii="Calibri" w:eastAsia="Times New Roman" w:hAnsi="Calibri" w:cs="Calibri"/>
                <w:b/>
                <w:bCs/>
                <w:color w:val="000000"/>
                <w:kern w:val="0"/>
                <w:lang w:eastAsia="en-GB"/>
                <w14:ligatures w14:val="none"/>
              </w:rPr>
            </w:pPr>
            <w:r w:rsidRPr="00901D87">
              <w:rPr>
                <w:rFonts w:ascii="Calibri" w:eastAsia="Times New Roman" w:hAnsi="Calibri" w:cs="Calibri"/>
                <w:b/>
                <w:bCs/>
                <w:color w:val="000000"/>
                <w:kern w:val="0"/>
                <w:lang w:eastAsia="en-GB"/>
                <w14:ligatures w14:val="none"/>
              </w:rPr>
              <w:t>Main Issues Summary Comment</w:t>
            </w:r>
          </w:p>
        </w:tc>
        <w:tc>
          <w:tcPr>
            <w:tcW w:w="1189" w:type="pct"/>
            <w:tcBorders>
              <w:top w:val="single" w:sz="4" w:space="0" w:color="auto"/>
              <w:left w:val="nil"/>
              <w:bottom w:val="single" w:sz="4" w:space="0" w:color="auto"/>
              <w:right w:val="single" w:sz="4" w:space="0" w:color="auto"/>
            </w:tcBorders>
            <w:shd w:val="clear" w:color="000000" w:fill="BDD7EE"/>
            <w:hideMark/>
          </w:tcPr>
          <w:p w14:paraId="6E64ABD0" w14:textId="77777777" w:rsidR="00784517" w:rsidRPr="00901D87" w:rsidRDefault="00784517" w:rsidP="00093960">
            <w:pPr>
              <w:spacing w:after="0" w:line="240" w:lineRule="auto"/>
              <w:rPr>
                <w:rFonts w:ascii="Calibri" w:eastAsia="Times New Roman" w:hAnsi="Calibri" w:cs="Calibri"/>
                <w:b/>
                <w:bCs/>
                <w:color w:val="000000"/>
                <w:kern w:val="0"/>
                <w:lang w:eastAsia="en-GB"/>
                <w14:ligatures w14:val="none"/>
              </w:rPr>
            </w:pPr>
            <w:r w:rsidRPr="00901D87">
              <w:rPr>
                <w:rFonts w:ascii="Calibri" w:eastAsia="Times New Roman" w:hAnsi="Calibri" w:cs="Calibri"/>
                <w:b/>
                <w:bCs/>
                <w:color w:val="000000"/>
                <w:kern w:val="0"/>
                <w:lang w:eastAsia="en-GB"/>
                <w14:ligatures w14:val="none"/>
              </w:rPr>
              <w:t xml:space="preserve">Council response </w:t>
            </w:r>
          </w:p>
        </w:tc>
        <w:tc>
          <w:tcPr>
            <w:tcW w:w="383" w:type="pct"/>
            <w:tcBorders>
              <w:top w:val="single" w:sz="4" w:space="0" w:color="auto"/>
              <w:left w:val="nil"/>
              <w:bottom w:val="single" w:sz="4" w:space="0" w:color="auto"/>
              <w:right w:val="single" w:sz="4" w:space="0" w:color="auto"/>
            </w:tcBorders>
            <w:shd w:val="clear" w:color="000000" w:fill="BDD7EE"/>
            <w:hideMark/>
          </w:tcPr>
          <w:p w14:paraId="27204752" w14:textId="77777777" w:rsidR="00784517" w:rsidRPr="00901D87" w:rsidRDefault="00784517" w:rsidP="00093960">
            <w:pPr>
              <w:spacing w:after="0" w:line="240" w:lineRule="auto"/>
              <w:rPr>
                <w:rFonts w:ascii="Calibri" w:eastAsia="Times New Roman" w:hAnsi="Calibri" w:cs="Calibri"/>
                <w:b/>
                <w:bCs/>
                <w:color w:val="000000"/>
                <w:kern w:val="0"/>
                <w:lang w:eastAsia="en-GB"/>
                <w14:ligatures w14:val="none"/>
              </w:rPr>
            </w:pPr>
            <w:r w:rsidRPr="00901D87">
              <w:rPr>
                <w:rFonts w:ascii="Calibri" w:eastAsia="Times New Roman" w:hAnsi="Calibri" w:cs="Calibri"/>
                <w:b/>
                <w:bCs/>
                <w:color w:val="000000"/>
                <w:kern w:val="0"/>
                <w:lang w:eastAsia="en-GB"/>
                <w14:ligatures w14:val="none"/>
              </w:rPr>
              <w:t>Potential to Change Plan?</w:t>
            </w:r>
          </w:p>
        </w:tc>
        <w:tc>
          <w:tcPr>
            <w:tcW w:w="533" w:type="pct"/>
            <w:tcBorders>
              <w:top w:val="single" w:sz="4" w:space="0" w:color="auto"/>
              <w:left w:val="nil"/>
              <w:bottom w:val="single" w:sz="4" w:space="0" w:color="auto"/>
              <w:right w:val="single" w:sz="4" w:space="0" w:color="auto"/>
            </w:tcBorders>
            <w:shd w:val="clear" w:color="000000" w:fill="BDD7EE"/>
            <w:hideMark/>
          </w:tcPr>
          <w:p w14:paraId="1C5CD8E7" w14:textId="77777777" w:rsidR="00784517" w:rsidRPr="00901D87" w:rsidRDefault="00784517" w:rsidP="00093960">
            <w:pPr>
              <w:spacing w:after="0" w:line="240" w:lineRule="auto"/>
              <w:rPr>
                <w:rFonts w:ascii="Calibri" w:eastAsia="Times New Roman" w:hAnsi="Calibri" w:cs="Calibri"/>
                <w:b/>
                <w:bCs/>
                <w:color w:val="000000"/>
                <w:kern w:val="0"/>
                <w:lang w:eastAsia="en-GB"/>
                <w14:ligatures w14:val="none"/>
              </w:rPr>
            </w:pPr>
            <w:r w:rsidRPr="00901D87">
              <w:rPr>
                <w:rFonts w:ascii="Calibri" w:eastAsia="Times New Roman" w:hAnsi="Calibri" w:cs="Calibri"/>
                <w:b/>
                <w:bCs/>
                <w:color w:val="000000"/>
                <w:kern w:val="0"/>
                <w:lang w:eastAsia="en-GB"/>
                <w14:ligatures w14:val="none"/>
              </w:rPr>
              <w:t>Comment reference</w:t>
            </w:r>
          </w:p>
        </w:tc>
        <w:tc>
          <w:tcPr>
            <w:tcW w:w="667" w:type="pct"/>
            <w:tcBorders>
              <w:top w:val="single" w:sz="4" w:space="0" w:color="auto"/>
              <w:left w:val="nil"/>
              <w:bottom w:val="single" w:sz="4" w:space="0" w:color="auto"/>
              <w:right w:val="single" w:sz="4" w:space="0" w:color="auto"/>
            </w:tcBorders>
            <w:shd w:val="clear" w:color="000000" w:fill="BDD7EE"/>
            <w:hideMark/>
          </w:tcPr>
          <w:p w14:paraId="30F9CDAA" w14:textId="77777777" w:rsidR="00784517" w:rsidRPr="00901D87" w:rsidRDefault="00784517" w:rsidP="00093960">
            <w:pPr>
              <w:spacing w:after="0" w:line="240" w:lineRule="auto"/>
              <w:rPr>
                <w:rFonts w:ascii="Calibri" w:eastAsia="Times New Roman" w:hAnsi="Calibri" w:cs="Calibri"/>
                <w:b/>
                <w:bCs/>
                <w:color w:val="000000"/>
                <w:kern w:val="0"/>
                <w:lang w:eastAsia="en-GB"/>
                <w14:ligatures w14:val="none"/>
              </w:rPr>
            </w:pPr>
            <w:r w:rsidRPr="00901D87">
              <w:rPr>
                <w:rFonts w:ascii="Calibri" w:eastAsia="Times New Roman" w:hAnsi="Calibri" w:cs="Calibri"/>
                <w:b/>
                <w:bCs/>
                <w:color w:val="000000"/>
                <w:kern w:val="0"/>
                <w:lang w:eastAsia="en-GB"/>
                <w14:ligatures w14:val="none"/>
              </w:rPr>
              <w:t>Respondent Name</w:t>
            </w:r>
          </w:p>
        </w:tc>
      </w:tr>
      <w:tr w:rsidR="00784517" w:rsidRPr="00901D87" w14:paraId="2D1E5E5A"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CABD1F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Part 1: Vision, Spatial Strategy, </w:t>
            </w:r>
            <w:r w:rsidRPr="00901D87">
              <w:rPr>
                <w:rFonts w:ascii="Calibri" w:eastAsia="Times New Roman" w:hAnsi="Calibri" w:cs="Calibri"/>
                <w:color w:val="000000"/>
                <w:kern w:val="0"/>
                <w:lang w:eastAsia="en-GB"/>
                <w14:ligatures w14:val="none"/>
              </w:rPr>
              <w:lastRenderedPageBreak/>
              <w:t>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66A1EE47"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 xml:space="preserve">Chapter 2: Vision, </w:t>
            </w:r>
            <w:r w:rsidRPr="00901D87">
              <w:rPr>
                <w:rFonts w:ascii="Calibri" w:eastAsia="Times New Roman" w:hAnsi="Calibri" w:cs="Calibri"/>
                <w:color w:val="000000"/>
                <w:kern w:val="0"/>
                <w:lang w:eastAsia="en-GB"/>
                <w14:ligatures w14:val="none"/>
              </w:rPr>
              <w:lastRenderedPageBreak/>
              <w:t>Aims, and Objectives</w:t>
            </w:r>
          </w:p>
        </w:tc>
        <w:tc>
          <w:tcPr>
            <w:tcW w:w="1120" w:type="pct"/>
            <w:tcBorders>
              <w:top w:val="nil"/>
              <w:left w:val="nil"/>
              <w:bottom w:val="single" w:sz="4" w:space="0" w:color="auto"/>
              <w:right w:val="single" w:sz="4" w:space="0" w:color="auto"/>
            </w:tcBorders>
            <w:shd w:val="clear" w:color="000000" w:fill="FFFFFF"/>
            <w:hideMark/>
          </w:tcPr>
          <w:p w14:paraId="277C2CD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 xml:space="preserve">The vision should include reference to the role of Sheffield's heritage assets in creating </w:t>
            </w:r>
            <w:r w:rsidRPr="00901D87">
              <w:rPr>
                <w:rFonts w:ascii="Calibri" w:eastAsia="Times New Roman" w:hAnsi="Calibri" w:cs="Calibri"/>
                <w:color w:val="000000"/>
                <w:kern w:val="0"/>
                <w:lang w:eastAsia="en-GB"/>
                <w14:ligatures w14:val="none"/>
              </w:rPr>
              <w:lastRenderedPageBreak/>
              <w:t xml:space="preserve">attractive places. The vision in paragraph 2.2 should reflect the vision in Figure 1.        </w:t>
            </w:r>
          </w:p>
        </w:tc>
        <w:tc>
          <w:tcPr>
            <w:tcW w:w="1189" w:type="pct"/>
            <w:tcBorders>
              <w:top w:val="nil"/>
              <w:left w:val="nil"/>
              <w:bottom w:val="single" w:sz="4" w:space="0" w:color="auto"/>
              <w:right w:val="single" w:sz="4" w:space="0" w:color="auto"/>
            </w:tcBorders>
            <w:shd w:val="clear" w:color="000000" w:fill="FFFFFF"/>
            <w:hideMark/>
          </w:tcPr>
          <w:p w14:paraId="61D0965B" w14:textId="285BF90B"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Accept the proposed amendment ensuring that the vision set out as a diagram in Figure 1</w:t>
            </w:r>
            <w:r w:rsidR="00BB7B1B">
              <w:rPr>
                <w:rFonts w:ascii="Calibri" w:eastAsia="Times New Roman" w:hAnsi="Calibri" w:cs="Calibri"/>
                <w:color w:val="000000"/>
                <w:kern w:val="0"/>
                <w:lang w:eastAsia="en-GB"/>
                <w14:ligatures w14:val="none"/>
              </w:rPr>
              <w:t xml:space="preserve"> is the same as </w:t>
            </w:r>
            <w:r w:rsidR="00BB7B1B" w:rsidRPr="00901D87">
              <w:rPr>
                <w:rFonts w:ascii="Calibri" w:eastAsia="Times New Roman" w:hAnsi="Calibri" w:cs="Calibri"/>
                <w:color w:val="000000"/>
                <w:kern w:val="0"/>
                <w:lang w:eastAsia="en-GB"/>
                <w14:ligatures w14:val="none"/>
              </w:rPr>
              <w:lastRenderedPageBreak/>
              <w:t>the vision outlined in text in paragraph 2.2</w:t>
            </w:r>
            <w:r w:rsidRPr="00901D87">
              <w:rPr>
                <w:rFonts w:ascii="Calibri" w:eastAsia="Times New Roman" w:hAnsi="Calibri" w:cs="Calibri"/>
                <w:color w:val="000000"/>
                <w:kern w:val="0"/>
                <w:lang w:eastAsia="en-GB"/>
                <w14:ligatures w14:val="none"/>
              </w:rPr>
              <w:t xml:space="preserve">.  </w:t>
            </w:r>
            <w:r w:rsidR="00F32B88">
              <w:rPr>
                <w:rFonts w:ascii="Calibri" w:eastAsia="Times New Roman" w:hAnsi="Calibri" w:cs="Calibri"/>
                <w:color w:val="000000"/>
                <w:kern w:val="0"/>
                <w:lang w:eastAsia="en-GB"/>
                <w14:ligatures w14:val="none"/>
              </w:rPr>
              <w:t>The</w:t>
            </w:r>
            <w:r w:rsidRPr="00901D87">
              <w:rPr>
                <w:rFonts w:ascii="Calibri" w:eastAsia="Times New Roman" w:hAnsi="Calibri" w:cs="Calibri"/>
                <w:color w:val="000000"/>
                <w:kern w:val="0"/>
                <w:lang w:eastAsia="en-GB"/>
                <w14:ligatures w14:val="none"/>
              </w:rPr>
              <w:t xml:space="preserve"> vision and aims which should be read together</w:t>
            </w:r>
            <w:r w:rsidR="00F32B88">
              <w:rPr>
                <w:rFonts w:ascii="Calibri" w:eastAsia="Times New Roman" w:hAnsi="Calibri" w:cs="Calibri"/>
                <w:color w:val="000000"/>
                <w:kern w:val="0"/>
                <w:lang w:eastAsia="en-GB"/>
                <w14:ligatures w14:val="none"/>
              </w:rPr>
              <w:t>;</w:t>
            </w:r>
            <w:r w:rsidRPr="00901D87">
              <w:rPr>
                <w:rFonts w:ascii="Calibri" w:eastAsia="Times New Roman" w:hAnsi="Calibri" w:cs="Calibri"/>
                <w:color w:val="000000"/>
                <w:kern w:val="0"/>
                <w:lang w:eastAsia="en-GB"/>
                <w14:ligatures w14:val="none"/>
              </w:rPr>
              <w:t xml:space="preserve"> Aim 8 'a well-designed city' refers to strong local identity and quality buildings, valuing heritage assets.  This is further referenced in the objectives for a well-designed city. </w:t>
            </w:r>
          </w:p>
        </w:tc>
        <w:tc>
          <w:tcPr>
            <w:tcW w:w="383" w:type="pct"/>
            <w:tcBorders>
              <w:top w:val="nil"/>
              <w:left w:val="nil"/>
              <w:bottom w:val="single" w:sz="4" w:space="0" w:color="auto"/>
              <w:right w:val="single" w:sz="4" w:space="0" w:color="auto"/>
            </w:tcBorders>
            <w:shd w:val="clear" w:color="000000" w:fill="FFFFFF"/>
            <w:hideMark/>
          </w:tcPr>
          <w:p w14:paraId="1A251CF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Yes</w:t>
            </w:r>
          </w:p>
        </w:tc>
        <w:tc>
          <w:tcPr>
            <w:tcW w:w="533" w:type="pct"/>
            <w:tcBorders>
              <w:top w:val="nil"/>
              <w:left w:val="nil"/>
              <w:bottom w:val="single" w:sz="4" w:space="0" w:color="auto"/>
              <w:right w:val="single" w:sz="4" w:space="0" w:color="auto"/>
            </w:tcBorders>
            <w:shd w:val="clear" w:color="000000" w:fill="FFFFFF"/>
            <w:hideMark/>
          </w:tcPr>
          <w:p w14:paraId="1CD6006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PDSP.003.001</w:t>
            </w:r>
          </w:p>
        </w:tc>
        <w:tc>
          <w:tcPr>
            <w:tcW w:w="667" w:type="pct"/>
            <w:tcBorders>
              <w:top w:val="nil"/>
              <w:left w:val="nil"/>
              <w:bottom w:val="single" w:sz="4" w:space="0" w:color="auto"/>
              <w:right w:val="single" w:sz="4" w:space="0" w:color="auto"/>
            </w:tcBorders>
            <w:shd w:val="clear" w:color="000000" w:fill="FFFFFF"/>
            <w:hideMark/>
          </w:tcPr>
          <w:p w14:paraId="58D98DB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Historic England</w:t>
            </w:r>
          </w:p>
        </w:tc>
      </w:tr>
      <w:tr w:rsidR="00784517" w:rsidRPr="00901D87" w14:paraId="09848F01"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0116775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5EE0E5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A421FC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Welcome Aim 8 with reference to buildings with heritage and/or archaeological value.         </w:t>
            </w:r>
          </w:p>
        </w:tc>
        <w:tc>
          <w:tcPr>
            <w:tcW w:w="1189" w:type="pct"/>
            <w:tcBorders>
              <w:top w:val="nil"/>
              <w:left w:val="nil"/>
              <w:bottom w:val="single" w:sz="4" w:space="0" w:color="auto"/>
              <w:right w:val="single" w:sz="4" w:space="0" w:color="auto"/>
            </w:tcBorders>
            <w:shd w:val="clear" w:color="000000" w:fill="FFFFFF"/>
            <w:hideMark/>
          </w:tcPr>
          <w:p w14:paraId="75C8D94C" w14:textId="394FA7DD"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w:t>
            </w:r>
            <w:r w:rsidR="006C028B">
              <w:rPr>
                <w:rFonts w:ascii="Calibri" w:eastAsia="Times New Roman" w:hAnsi="Calibri" w:cs="Calibri"/>
                <w:color w:val="000000"/>
                <w:kern w:val="0"/>
                <w:lang w:eastAsia="en-GB"/>
                <w14:ligatures w14:val="none"/>
              </w:rPr>
              <w:t xml:space="preserve"> </w:t>
            </w:r>
            <w:r w:rsidRPr="00901D87">
              <w:rPr>
                <w:rFonts w:ascii="Calibri" w:eastAsia="Times New Roman" w:hAnsi="Calibri" w:cs="Calibri"/>
                <w:color w:val="000000"/>
                <w:kern w:val="0"/>
                <w:lang w:eastAsia="en-GB"/>
                <w14:ligatures w14:val="none"/>
              </w:rPr>
              <w:t>Comment welcome.</w:t>
            </w:r>
          </w:p>
        </w:tc>
        <w:tc>
          <w:tcPr>
            <w:tcW w:w="383" w:type="pct"/>
            <w:tcBorders>
              <w:top w:val="nil"/>
              <w:left w:val="nil"/>
              <w:bottom w:val="single" w:sz="4" w:space="0" w:color="auto"/>
              <w:right w:val="single" w:sz="4" w:space="0" w:color="auto"/>
            </w:tcBorders>
            <w:shd w:val="clear" w:color="000000" w:fill="FFFFFF"/>
            <w:hideMark/>
          </w:tcPr>
          <w:p w14:paraId="35451C91"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3765A62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PDSP.003.002</w:t>
            </w:r>
          </w:p>
        </w:tc>
        <w:tc>
          <w:tcPr>
            <w:tcW w:w="667" w:type="pct"/>
            <w:tcBorders>
              <w:top w:val="nil"/>
              <w:left w:val="nil"/>
              <w:bottom w:val="single" w:sz="4" w:space="0" w:color="auto"/>
              <w:right w:val="single" w:sz="4" w:space="0" w:color="auto"/>
            </w:tcBorders>
            <w:shd w:val="clear" w:color="000000" w:fill="FFFFFF"/>
            <w:hideMark/>
          </w:tcPr>
          <w:p w14:paraId="51A3872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Historic England</w:t>
            </w:r>
          </w:p>
        </w:tc>
      </w:tr>
      <w:tr w:rsidR="00784517" w:rsidRPr="00901D87" w14:paraId="63D7CCA4"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D6ED6C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6033749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3939DEC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clear aim should be for the implementation of the plan to significantly and demonstrably </w:t>
            </w:r>
            <w:r w:rsidRPr="00901D87">
              <w:rPr>
                <w:rFonts w:ascii="Calibri" w:eastAsia="Times New Roman" w:hAnsi="Calibri" w:cs="Calibri"/>
                <w:color w:val="000000"/>
                <w:kern w:val="0"/>
                <w:lang w:eastAsia="en-GB"/>
                <w14:ligatures w14:val="none"/>
              </w:rPr>
              <w:br/>
              <w:t xml:space="preserve">improve the environment, including air and water quality and wildlife interests during the plan period. The Plan should include policies to facilitate and support the restoration and enhancement of Sheffield’s wildlife.         </w:t>
            </w:r>
          </w:p>
        </w:tc>
        <w:tc>
          <w:tcPr>
            <w:tcW w:w="1189" w:type="pct"/>
            <w:tcBorders>
              <w:top w:val="nil"/>
              <w:left w:val="nil"/>
              <w:bottom w:val="single" w:sz="4" w:space="0" w:color="auto"/>
              <w:right w:val="single" w:sz="4" w:space="0" w:color="auto"/>
            </w:tcBorders>
            <w:shd w:val="clear" w:color="000000" w:fill="FFFFFF"/>
            <w:hideMark/>
          </w:tcPr>
          <w:p w14:paraId="7C23EF4C" w14:textId="3078B9B6"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w:t>
            </w:r>
            <w:proofErr w:type="gramStart"/>
            <w:r w:rsidR="00E737E4" w:rsidRPr="00901D87">
              <w:rPr>
                <w:rFonts w:ascii="Calibri" w:eastAsia="Times New Roman" w:hAnsi="Calibri" w:cs="Calibri"/>
                <w:color w:val="000000"/>
                <w:kern w:val="0"/>
                <w:lang w:eastAsia="en-GB"/>
                <w14:ligatures w14:val="none"/>
              </w:rPr>
              <w:t>The vision</w:t>
            </w:r>
            <w:r w:rsidR="00E737E4">
              <w:rPr>
                <w:rFonts w:ascii="Calibri" w:eastAsia="Times New Roman" w:hAnsi="Calibri" w:cs="Calibri"/>
                <w:color w:val="000000"/>
                <w:kern w:val="0"/>
                <w:lang w:eastAsia="en-GB"/>
                <w14:ligatures w14:val="none"/>
              </w:rPr>
              <w:t>,</w:t>
            </w:r>
            <w:proofErr w:type="gramEnd"/>
            <w:r w:rsidR="006C6AD4">
              <w:rPr>
                <w:rFonts w:ascii="Calibri" w:eastAsia="Times New Roman" w:hAnsi="Calibri" w:cs="Calibri"/>
                <w:color w:val="000000"/>
                <w:kern w:val="0"/>
                <w:lang w:eastAsia="en-GB"/>
                <w14:ligatures w14:val="none"/>
              </w:rPr>
              <w:t xml:space="preserve"> </w:t>
            </w:r>
            <w:r w:rsidRPr="00901D87">
              <w:rPr>
                <w:rFonts w:ascii="Calibri" w:eastAsia="Times New Roman" w:hAnsi="Calibri" w:cs="Calibri"/>
                <w:color w:val="000000"/>
                <w:kern w:val="0"/>
                <w:lang w:eastAsia="en-GB"/>
                <w14:ligatures w14:val="none"/>
              </w:rPr>
              <w:t>aims</w:t>
            </w:r>
            <w:r w:rsidR="00636FCB">
              <w:rPr>
                <w:rFonts w:ascii="Calibri" w:eastAsia="Times New Roman" w:hAnsi="Calibri" w:cs="Calibri"/>
                <w:color w:val="000000"/>
                <w:kern w:val="0"/>
                <w:lang w:eastAsia="en-GB"/>
                <w14:ligatures w14:val="none"/>
              </w:rPr>
              <w:t xml:space="preserve"> and objectives</w:t>
            </w:r>
            <w:r w:rsidRPr="00901D87">
              <w:rPr>
                <w:rFonts w:ascii="Calibri" w:eastAsia="Times New Roman" w:hAnsi="Calibri" w:cs="Calibri"/>
                <w:color w:val="000000"/>
                <w:kern w:val="0"/>
                <w:lang w:eastAsia="en-GB"/>
                <w14:ligatures w14:val="none"/>
              </w:rPr>
              <w:t xml:space="preserve"> should be read together.  Aim 2 clearly includes reference to </w:t>
            </w:r>
            <w:r w:rsidR="00F82905">
              <w:rPr>
                <w:rFonts w:ascii="Calibri" w:eastAsia="Times New Roman" w:hAnsi="Calibri" w:cs="Calibri"/>
                <w:color w:val="000000"/>
                <w:kern w:val="0"/>
                <w:lang w:eastAsia="en-GB"/>
                <w14:ligatures w14:val="none"/>
              </w:rPr>
              <w:t>a</w:t>
            </w:r>
            <w:r w:rsidRPr="00901D87">
              <w:rPr>
                <w:rFonts w:ascii="Calibri" w:eastAsia="Times New Roman" w:hAnsi="Calibri" w:cs="Calibri"/>
                <w:color w:val="000000"/>
                <w:kern w:val="0"/>
                <w:lang w:eastAsia="en-GB"/>
                <w14:ligatures w14:val="none"/>
              </w:rPr>
              <w:t xml:space="preserve"> sustainable city that encompasses the natural environment</w:t>
            </w:r>
            <w:r w:rsidR="00433E65">
              <w:rPr>
                <w:rFonts w:ascii="Calibri" w:eastAsia="Times New Roman" w:hAnsi="Calibri" w:cs="Calibri"/>
                <w:color w:val="000000"/>
                <w:kern w:val="0"/>
                <w:lang w:eastAsia="en-GB"/>
                <w14:ligatures w14:val="none"/>
              </w:rPr>
              <w:t xml:space="preserve">, while the following objectives set out </w:t>
            </w:r>
            <w:r w:rsidR="00906E98">
              <w:rPr>
                <w:rFonts w:ascii="Calibri" w:eastAsia="Times New Roman" w:hAnsi="Calibri" w:cs="Calibri"/>
                <w:color w:val="000000"/>
                <w:kern w:val="0"/>
                <w:lang w:eastAsia="en-GB"/>
                <w14:ligatures w14:val="none"/>
              </w:rPr>
              <w:t>the targets on how it will be achieved including</w:t>
            </w:r>
            <w:r w:rsidR="003C306D">
              <w:rPr>
                <w:rFonts w:ascii="Calibri" w:eastAsia="Times New Roman" w:hAnsi="Calibri" w:cs="Calibri"/>
                <w:color w:val="000000"/>
                <w:kern w:val="0"/>
                <w:lang w:eastAsia="en-GB"/>
                <w14:ligatures w14:val="none"/>
              </w:rPr>
              <w:t xml:space="preserve"> reducing </w:t>
            </w:r>
            <w:r w:rsidR="00337CDD">
              <w:rPr>
                <w:rFonts w:ascii="Calibri" w:eastAsia="Times New Roman" w:hAnsi="Calibri" w:cs="Calibri"/>
                <w:color w:val="000000"/>
                <w:kern w:val="0"/>
                <w:lang w:eastAsia="en-GB"/>
                <w14:ligatures w14:val="none"/>
              </w:rPr>
              <w:t>air, water and soil</w:t>
            </w:r>
            <w:r w:rsidR="00E840AA">
              <w:rPr>
                <w:rFonts w:ascii="Calibri" w:eastAsia="Times New Roman" w:hAnsi="Calibri" w:cs="Calibri"/>
                <w:color w:val="000000"/>
                <w:kern w:val="0"/>
                <w:lang w:eastAsia="en-GB"/>
                <w14:ligatures w14:val="none"/>
              </w:rPr>
              <w:t xml:space="preserve"> pollution</w:t>
            </w:r>
            <w:r w:rsidR="00337CDD">
              <w:rPr>
                <w:rFonts w:ascii="Calibri" w:eastAsia="Times New Roman" w:hAnsi="Calibri" w:cs="Calibri"/>
                <w:color w:val="000000"/>
                <w:kern w:val="0"/>
                <w:lang w:eastAsia="en-GB"/>
                <w14:ligatures w14:val="none"/>
              </w:rPr>
              <w:t>.</w:t>
            </w:r>
            <w:r w:rsidRPr="00901D87">
              <w:rPr>
                <w:rFonts w:ascii="Calibri" w:eastAsia="Times New Roman" w:hAnsi="Calibri" w:cs="Calibri"/>
                <w:color w:val="000000"/>
                <w:kern w:val="0"/>
                <w:lang w:eastAsia="en-GB"/>
                <w14:ligatures w14:val="none"/>
              </w:rPr>
              <w:t xml:space="preserve">  In addition, </w:t>
            </w:r>
            <w:proofErr w:type="gramStart"/>
            <w:r w:rsidR="00E44169">
              <w:rPr>
                <w:rFonts w:ascii="Calibri" w:eastAsia="Times New Roman" w:hAnsi="Calibri" w:cs="Calibri"/>
                <w:color w:val="000000"/>
                <w:kern w:val="0"/>
                <w:lang w:eastAsia="en-GB"/>
                <w14:ligatures w14:val="none"/>
              </w:rPr>
              <w:t>A</w:t>
            </w:r>
            <w:r w:rsidRPr="00901D87">
              <w:rPr>
                <w:rFonts w:ascii="Calibri" w:eastAsia="Times New Roman" w:hAnsi="Calibri" w:cs="Calibri"/>
                <w:color w:val="000000"/>
                <w:kern w:val="0"/>
                <w:lang w:eastAsia="en-GB"/>
                <w14:ligatures w14:val="none"/>
              </w:rPr>
              <w:t>im</w:t>
            </w:r>
            <w:proofErr w:type="gramEnd"/>
            <w:r w:rsidRPr="00901D87">
              <w:rPr>
                <w:rFonts w:ascii="Calibri" w:eastAsia="Times New Roman" w:hAnsi="Calibri" w:cs="Calibri"/>
                <w:color w:val="000000"/>
                <w:kern w:val="0"/>
                <w:lang w:eastAsia="en-GB"/>
                <w14:ligatures w14:val="none"/>
              </w:rPr>
              <w:t xml:space="preserve"> 7 'a green city' includes enhancement of biodiversity and green and blue infrastructure.  </w:t>
            </w:r>
            <w:r w:rsidR="007E787E">
              <w:rPr>
                <w:rFonts w:ascii="Calibri" w:eastAsia="Times New Roman" w:hAnsi="Calibri" w:cs="Calibri"/>
                <w:color w:val="000000"/>
                <w:kern w:val="0"/>
                <w:lang w:eastAsia="en-GB"/>
                <w14:ligatures w14:val="none"/>
              </w:rPr>
              <w:t>Proposed amendments to P</w:t>
            </w:r>
            <w:r w:rsidRPr="00901D87">
              <w:rPr>
                <w:rFonts w:ascii="Calibri" w:eastAsia="Times New Roman" w:hAnsi="Calibri" w:cs="Calibri"/>
                <w:color w:val="000000"/>
                <w:kern w:val="0"/>
                <w:lang w:eastAsia="en-GB"/>
                <w14:ligatures w14:val="none"/>
              </w:rPr>
              <w:t xml:space="preserve">olicy BG1 reference </w:t>
            </w:r>
            <w:r w:rsidR="00F56A5E">
              <w:rPr>
                <w:rFonts w:ascii="Calibri" w:eastAsia="Times New Roman" w:hAnsi="Calibri" w:cs="Calibri"/>
                <w:color w:val="000000"/>
                <w:kern w:val="0"/>
                <w:lang w:eastAsia="en-GB"/>
                <w14:ligatures w14:val="none"/>
              </w:rPr>
              <w:t xml:space="preserve">the protection and enhancement </w:t>
            </w:r>
            <w:r w:rsidR="0091258E">
              <w:rPr>
                <w:rFonts w:ascii="Calibri" w:eastAsia="Times New Roman" w:hAnsi="Calibri" w:cs="Calibri"/>
                <w:color w:val="000000"/>
                <w:kern w:val="0"/>
                <w:lang w:eastAsia="en-GB"/>
                <w14:ligatures w14:val="none"/>
              </w:rPr>
              <w:t>of</w:t>
            </w:r>
            <w:r w:rsidRPr="00901D87">
              <w:rPr>
                <w:rFonts w:ascii="Calibri" w:eastAsia="Times New Roman" w:hAnsi="Calibri" w:cs="Calibri"/>
                <w:color w:val="000000"/>
                <w:kern w:val="0"/>
                <w:lang w:eastAsia="en-GB"/>
                <w14:ligatures w14:val="none"/>
              </w:rPr>
              <w:t xml:space="preserve"> blue and green infrastructure</w:t>
            </w:r>
            <w:r w:rsidR="0091258E">
              <w:rPr>
                <w:rFonts w:ascii="Calibri" w:eastAsia="Times New Roman" w:hAnsi="Calibri" w:cs="Calibri"/>
                <w:color w:val="000000"/>
                <w:kern w:val="0"/>
                <w:lang w:eastAsia="en-GB"/>
                <w14:ligatures w14:val="none"/>
              </w:rPr>
              <w:t xml:space="preserve"> and the Local Nature </w:t>
            </w:r>
            <w:r w:rsidR="0091258E">
              <w:rPr>
                <w:rFonts w:ascii="Calibri" w:eastAsia="Times New Roman" w:hAnsi="Calibri" w:cs="Calibri"/>
                <w:color w:val="000000"/>
                <w:kern w:val="0"/>
                <w:lang w:eastAsia="en-GB"/>
                <w14:ligatures w14:val="none"/>
              </w:rPr>
              <w:lastRenderedPageBreak/>
              <w:t>Recovery Strategy</w:t>
            </w:r>
            <w:r w:rsidRPr="00901D87">
              <w:rPr>
                <w:rFonts w:ascii="Calibri" w:eastAsia="Times New Roman" w:hAnsi="Calibri" w:cs="Calibri"/>
                <w:color w:val="000000"/>
                <w:kern w:val="0"/>
                <w:lang w:eastAsia="en-GB"/>
                <w14:ligatures w14:val="none"/>
              </w:rPr>
              <w:t>.</w:t>
            </w:r>
            <w:r w:rsidR="000A0858">
              <w:rPr>
                <w:rFonts w:ascii="Calibri" w:eastAsia="Times New Roman" w:hAnsi="Calibri" w:cs="Calibri"/>
                <w:color w:val="000000"/>
                <w:kern w:val="0"/>
                <w:lang w:eastAsia="en-GB"/>
                <w14:ligatures w14:val="none"/>
              </w:rPr>
              <w:t xml:space="preserve"> </w:t>
            </w:r>
            <w:r w:rsidR="007E787E">
              <w:rPr>
                <w:rFonts w:ascii="Calibri" w:eastAsia="Times New Roman" w:hAnsi="Calibri" w:cs="Calibri"/>
                <w:color w:val="000000"/>
                <w:kern w:val="0"/>
                <w:lang w:eastAsia="en-GB"/>
                <w14:ligatures w14:val="none"/>
              </w:rPr>
              <w:t xml:space="preserve"> </w:t>
            </w:r>
            <w:r w:rsidR="000A0858" w:rsidRPr="000A0858">
              <w:rPr>
                <w:rFonts w:ascii="Calibri" w:eastAsia="Times New Roman" w:hAnsi="Calibri" w:cs="Calibri"/>
                <w:color w:val="000000"/>
                <w:kern w:val="0"/>
                <w:lang w:eastAsia="en-GB"/>
                <w14:ligatures w14:val="none"/>
              </w:rPr>
              <w:t>The restoration and enhancement of Sheffield’s wildlife is further supported by policies GS5 Development and Biodiversity and GS6 Biodiversity Net Gain.</w:t>
            </w:r>
            <w:r w:rsidR="000A0858">
              <w:rPr>
                <w:rFonts w:ascii="Calibri" w:eastAsia="Times New Roman" w:hAnsi="Calibri" w:cs="Calibri"/>
                <w:color w:val="000000"/>
                <w:kern w:val="0"/>
                <w:lang w:eastAsia="en-GB"/>
                <w14:ligatures w14:val="none"/>
              </w:rPr>
              <w:t xml:space="preserve"> </w:t>
            </w:r>
          </w:p>
        </w:tc>
        <w:tc>
          <w:tcPr>
            <w:tcW w:w="383" w:type="pct"/>
            <w:tcBorders>
              <w:top w:val="nil"/>
              <w:left w:val="nil"/>
              <w:bottom w:val="single" w:sz="4" w:space="0" w:color="auto"/>
              <w:right w:val="single" w:sz="4" w:space="0" w:color="auto"/>
            </w:tcBorders>
            <w:shd w:val="clear" w:color="000000" w:fill="FFFFFF"/>
            <w:hideMark/>
          </w:tcPr>
          <w:p w14:paraId="09A03E9C"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638E8DDC"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PDSP.006.001</w:t>
            </w:r>
          </w:p>
        </w:tc>
        <w:tc>
          <w:tcPr>
            <w:tcW w:w="667" w:type="pct"/>
            <w:tcBorders>
              <w:top w:val="nil"/>
              <w:left w:val="nil"/>
              <w:bottom w:val="single" w:sz="4" w:space="0" w:color="auto"/>
              <w:right w:val="single" w:sz="4" w:space="0" w:color="auto"/>
            </w:tcBorders>
            <w:shd w:val="clear" w:color="000000" w:fill="FFFFFF"/>
            <w:hideMark/>
          </w:tcPr>
          <w:p w14:paraId="6EE50AAF"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Natural England</w:t>
            </w:r>
          </w:p>
        </w:tc>
      </w:tr>
      <w:tr w:rsidR="00784517" w:rsidRPr="00901D87" w14:paraId="44239D84"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68D28D29"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07E5913"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9BE2CE7"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Support the objectives.          </w:t>
            </w:r>
          </w:p>
        </w:tc>
        <w:tc>
          <w:tcPr>
            <w:tcW w:w="1189" w:type="pct"/>
            <w:tcBorders>
              <w:top w:val="nil"/>
              <w:left w:val="nil"/>
              <w:bottom w:val="single" w:sz="4" w:space="0" w:color="auto"/>
              <w:right w:val="single" w:sz="4" w:space="0" w:color="auto"/>
            </w:tcBorders>
            <w:shd w:val="clear" w:color="000000" w:fill="FFFFFF"/>
            <w:hideMark/>
          </w:tcPr>
          <w:p w14:paraId="1FCD7C6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  Support welcome.</w:t>
            </w:r>
          </w:p>
        </w:tc>
        <w:tc>
          <w:tcPr>
            <w:tcW w:w="383" w:type="pct"/>
            <w:tcBorders>
              <w:top w:val="nil"/>
              <w:left w:val="nil"/>
              <w:bottom w:val="single" w:sz="4" w:space="0" w:color="auto"/>
              <w:right w:val="single" w:sz="4" w:space="0" w:color="auto"/>
            </w:tcBorders>
            <w:shd w:val="clear" w:color="000000" w:fill="FFFFFF"/>
            <w:hideMark/>
          </w:tcPr>
          <w:p w14:paraId="29293C47"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2DFA3B9F"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PDSP.007.001</w:t>
            </w:r>
          </w:p>
        </w:tc>
        <w:tc>
          <w:tcPr>
            <w:tcW w:w="667" w:type="pct"/>
            <w:tcBorders>
              <w:top w:val="nil"/>
              <w:left w:val="nil"/>
              <w:bottom w:val="single" w:sz="4" w:space="0" w:color="auto"/>
              <w:right w:val="single" w:sz="4" w:space="0" w:color="auto"/>
            </w:tcBorders>
            <w:shd w:val="clear" w:color="000000" w:fill="FFFFFF"/>
            <w:hideMark/>
          </w:tcPr>
          <w:p w14:paraId="73CE15B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Sport England</w:t>
            </w:r>
          </w:p>
        </w:tc>
      </w:tr>
      <w:tr w:rsidR="00784517" w:rsidRPr="00901D87" w14:paraId="30556A3D"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55EA60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B1307B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CB21C9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Vision and objectives do not align with spatial strategy.          </w:t>
            </w:r>
          </w:p>
        </w:tc>
        <w:tc>
          <w:tcPr>
            <w:tcW w:w="1189" w:type="pct"/>
            <w:tcBorders>
              <w:top w:val="nil"/>
              <w:left w:val="nil"/>
              <w:bottom w:val="single" w:sz="4" w:space="0" w:color="auto"/>
              <w:right w:val="single" w:sz="4" w:space="0" w:color="auto"/>
            </w:tcBorders>
            <w:shd w:val="clear" w:color="000000" w:fill="FFFFFF"/>
            <w:hideMark/>
          </w:tcPr>
          <w:p w14:paraId="57FF93D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  The spatial strategy in SP1 flows from the vision.</w:t>
            </w:r>
          </w:p>
        </w:tc>
        <w:tc>
          <w:tcPr>
            <w:tcW w:w="383" w:type="pct"/>
            <w:tcBorders>
              <w:top w:val="nil"/>
              <w:left w:val="nil"/>
              <w:bottom w:val="single" w:sz="4" w:space="0" w:color="auto"/>
              <w:right w:val="single" w:sz="4" w:space="0" w:color="auto"/>
            </w:tcBorders>
            <w:shd w:val="clear" w:color="000000" w:fill="FFFFFF"/>
            <w:hideMark/>
          </w:tcPr>
          <w:p w14:paraId="02D66D01"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77207C0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PDSP.009.003</w:t>
            </w:r>
          </w:p>
        </w:tc>
        <w:tc>
          <w:tcPr>
            <w:tcW w:w="667" w:type="pct"/>
            <w:tcBorders>
              <w:top w:val="nil"/>
              <w:left w:val="nil"/>
              <w:bottom w:val="single" w:sz="4" w:space="0" w:color="auto"/>
              <w:right w:val="single" w:sz="4" w:space="0" w:color="auto"/>
            </w:tcBorders>
            <w:shd w:val="clear" w:color="000000" w:fill="FFFFFF"/>
            <w:hideMark/>
          </w:tcPr>
          <w:p w14:paraId="344403E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Bassetlaw District Council</w:t>
            </w:r>
          </w:p>
        </w:tc>
      </w:tr>
      <w:tr w:rsidR="00784517" w:rsidRPr="00901D87" w14:paraId="3B0CF967"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7D97309"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C1F080B"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3EDA888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Comment supports vision and aims.         </w:t>
            </w:r>
          </w:p>
        </w:tc>
        <w:tc>
          <w:tcPr>
            <w:tcW w:w="1189" w:type="pct"/>
            <w:tcBorders>
              <w:top w:val="nil"/>
              <w:left w:val="nil"/>
              <w:bottom w:val="single" w:sz="4" w:space="0" w:color="auto"/>
              <w:right w:val="single" w:sz="4" w:space="0" w:color="auto"/>
            </w:tcBorders>
            <w:shd w:val="clear" w:color="000000" w:fill="FFFFFF"/>
            <w:hideMark/>
          </w:tcPr>
          <w:p w14:paraId="60B443DC"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  Support welcome.</w:t>
            </w:r>
          </w:p>
        </w:tc>
        <w:tc>
          <w:tcPr>
            <w:tcW w:w="383" w:type="pct"/>
            <w:tcBorders>
              <w:top w:val="nil"/>
              <w:left w:val="nil"/>
              <w:bottom w:val="single" w:sz="4" w:space="0" w:color="auto"/>
              <w:right w:val="single" w:sz="4" w:space="0" w:color="auto"/>
            </w:tcBorders>
            <w:shd w:val="clear" w:color="000000" w:fill="FFFFFF"/>
            <w:hideMark/>
          </w:tcPr>
          <w:p w14:paraId="7E9C3E3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4B0AAD8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PDSP.013.001</w:t>
            </w:r>
          </w:p>
        </w:tc>
        <w:tc>
          <w:tcPr>
            <w:tcW w:w="667" w:type="pct"/>
            <w:tcBorders>
              <w:top w:val="nil"/>
              <w:left w:val="nil"/>
              <w:bottom w:val="single" w:sz="4" w:space="0" w:color="auto"/>
              <w:right w:val="single" w:sz="4" w:space="0" w:color="auto"/>
            </w:tcBorders>
            <w:shd w:val="clear" w:color="000000" w:fill="FFFFFF"/>
            <w:hideMark/>
          </w:tcPr>
          <w:p w14:paraId="73AFD1B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proofErr w:type="gramStart"/>
            <w:r w:rsidRPr="00901D87">
              <w:rPr>
                <w:rFonts w:ascii="Calibri" w:eastAsia="Times New Roman" w:hAnsi="Calibri" w:cs="Calibri"/>
                <w:color w:val="000000"/>
                <w:kern w:val="0"/>
                <w:lang w:eastAsia="en-GB"/>
                <w14:ligatures w14:val="none"/>
              </w:rPr>
              <w:t>North East</w:t>
            </w:r>
            <w:proofErr w:type="gramEnd"/>
            <w:r w:rsidRPr="00901D87">
              <w:rPr>
                <w:rFonts w:ascii="Calibri" w:eastAsia="Times New Roman" w:hAnsi="Calibri" w:cs="Calibri"/>
                <w:color w:val="000000"/>
                <w:kern w:val="0"/>
                <w:lang w:eastAsia="en-GB"/>
                <w14:ligatures w14:val="none"/>
              </w:rPr>
              <w:t xml:space="preserve"> Derbyshire District Council</w:t>
            </w:r>
          </w:p>
        </w:tc>
      </w:tr>
      <w:tr w:rsidR="00784517" w:rsidRPr="00901D87" w14:paraId="318E4468"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BC8A69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BAB648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BF5428E" w14:textId="6DF69A2E"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Correction of a typo</w:t>
            </w:r>
            <w:r w:rsidR="00F27DE9">
              <w:rPr>
                <w:rFonts w:ascii="Calibri" w:eastAsia="Times New Roman" w:hAnsi="Calibri" w:cs="Calibri"/>
                <w:color w:val="000000"/>
                <w:kern w:val="0"/>
                <w:lang w:eastAsia="en-GB"/>
                <w14:ligatures w14:val="none"/>
              </w:rPr>
              <w:t xml:space="preserve">graphical </w:t>
            </w:r>
            <w:r w:rsidR="00936589">
              <w:rPr>
                <w:rFonts w:ascii="Calibri" w:eastAsia="Times New Roman" w:hAnsi="Calibri" w:cs="Calibri"/>
                <w:color w:val="000000"/>
                <w:kern w:val="0"/>
                <w:lang w:eastAsia="en-GB"/>
                <w14:ligatures w14:val="none"/>
              </w:rPr>
              <w:t>error</w:t>
            </w:r>
            <w:r w:rsidRPr="00901D87">
              <w:rPr>
                <w:rFonts w:ascii="Calibri" w:eastAsia="Times New Roman" w:hAnsi="Calibri" w:cs="Calibri"/>
                <w:color w:val="000000"/>
                <w:kern w:val="0"/>
                <w:lang w:eastAsia="en-GB"/>
                <w14:ligatures w14:val="none"/>
              </w:rPr>
              <w:t xml:space="preserve"> in one of the bullet points under 'Objectives for an environmentally sustainable city'.         </w:t>
            </w:r>
          </w:p>
        </w:tc>
        <w:tc>
          <w:tcPr>
            <w:tcW w:w="1189" w:type="pct"/>
            <w:tcBorders>
              <w:top w:val="nil"/>
              <w:left w:val="nil"/>
              <w:bottom w:val="single" w:sz="4" w:space="0" w:color="auto"/>
              <w:right w:val="single" w:sz="4" w:space="0" w:color="auto"/>
            </w:tcBorders>
            <w:shd w:val="clear" w:color="000000" w:fill="FFFFFF"/>
            <w:hideMark/>
          </w:tcPr>
          <w:p w14:paraId="3B072BC3" w14:textId="0DBC2325" w:rsidR="00784517" w:rsidRPr="00901D87" w:rsidRDefault="00DB0295"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Typogr</w:t>
            </w:r>
            <w:r w:rsidR="00A35D98">
              <w:rPr>
                <w:rFonts w:ascii="Calibri" w:eastAsia="Times New Roman" w:hAnsi="Calibri" w:cs="Calibri"/>
                <w:color w:val="000000"/>
                <w:kern w:val="0"/>
                <w:lang w:eastAsia="en-GB"/>
                <w14:ligatures w14:val="none"/>
              </w:rPr>
              <w:t xml:space="preserve">aphical error in the second bullet point should be </w:t>
            </w:r>
            <w:r w:rsidR="00784517" w:rsidRPr="00901D87">
              <w:rPr>
                <w:rFonts w:ascii="Calibri" w:eastAsia="Times New Roman" w:hAnsi="Calibri" w:cs="Calibri"/>
                <w:color w:val="000000"/>
                <w:kern w:val="0"/>
                <w:lang w:eastAsia="en-GB"/>
                <w14:ligatures w14:val="none"/>
              </w:rPr>
              <w:t xml:space="preserve">corrected. </w:t>
            </w:r>
          </w:p>
        </w:tc>
        <w:tc>
          <w:tcPr>
            <w:tcW w:w="383" w:type="pct"/>
            <w:tcBorders>
              <w:top w:val="nil"/>
              <w:left w:val="nil"/>
              <w:bottom w:val="single" w:sz="4" w:space="0" w:color="auto"/>
              <w:right w:val="single" w:sz="4" w:space="0" w:color="auto"/>
            </w:tcBorders>
            <w:shd w:val="clear" w:color="000000" w:fill="FFFFFF"/>
            <w:hideMark/>
          </w:tcPr>
          <w:p w14:paraId="1D269A27" w14:textId="6E361201" w:rsidR="00784517" w:rsidRPr="00901D87" w:rsidRDefault="00A35D98"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6CF49A7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PDSP.014.003</w:t>
            </w:r>
          </w:p>
        </w:tc>
        <w:tc>
          <w:tcPr>
            <w:tcW w:w="667" w:type="pct"/>
            <w:tcBorders>
              <w:top w:val="nil"/>
              <w:left w:val="nil"/>
              <w:bottom w:val="single" w:sz="4" w:space="0" w:color="auto"/>
              <w:right w:val="single" w:sz="4" w:space="0" w:color="auto"/>
            </w:tcBorders>
            <w:shd w:val="clear" w:color="000000" w:fill="FFFFFF"/>
            <w:hideMark/>
          </w:tcPr>
          <w:p w14:paraId="7ED7A2D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Rotherham Metropolitan Borough Council</w:t>
            </w:r>
          </w:p>
        </w:tc>
      </w:tr>
      <w:tr w:rsidR="00784517" w:rsidRPr="00901D87" w14:paraId="169E7C05"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F4729D7"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81CDAEC"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49267C6" w14:textId="3EDE2FBE"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Plan will not deliver the vision to provide a good quality housing offer meeting different household </w:t>
            </w:r>
            <w:proofErr w:type="gramStart"/>
            <w:r w:rsidRPr="00901D87">
              <w:rPr>
                <w:rFonts w:ascii="Calibri" w:eastAsia="Times New Roman" w:hAnsi="Calibri" w:cs="Calibri"/>
                <w:color w:val="000000"/>
                <w:kern w:val="0"/>
                <w:lang w:eastAsia="en-GB"/>
                <w14:ligatures w14:val="none"/>
              </w:rPr>
              <w:t>needs</w:t>
            </w:r>
            <w:proofErr w:type="gramEnd"/>
            <w:r w:rsidRPr="00901D87">
              <w:rPr>
                <w:rFonts w:ascii="Calibri" w:eastAsia="Times New Roman" w:hAnsi="Calibri" w:cs="Calibri"/>
                <w:color w:val="000000"/>
                <w:kern w:val="0"/>
                <w:lang w:eastAsia="en-GB"/>
                <w14:ligatures w14:val="none"/>
              </w:rPr>
              <w:t xml:space="preserve">.  Plan will not meet the needs of families living in less central locations such as Chapeltown. Propose allocation of </w:t>
            </w:r>
            <w:r w:rsidRPr="00901D87">
              <w:rPr>
                <w:rFonts w:ascii="Calibri" w:eastAsia="Times New Roman" w:hAnsi="Calibri" w:cs="Calibri"/>
                <w:color w:val="000000"/>
                <w:kern w:val="0"/>
                <w:lang w:eastAsia="en-GB"/>
                <w14:ligatures w14:val="none"/>
              </w:rPr>
              <w:lastRenderedPageBreak/>
              <w:t>Green Belt site to meet housing need.</w:t>
            </w:r>
          </w:p>
        </w:tc>
        <w:tc>
          <w:tcPr>
            <w:tcW w:w="1189" w:type="pct"/>
            <w:tcBorders>
              <w:top w:val="nil"/>
              <w:left w:val="nil"/>
              <w:bottom w:val="single" w:sz="4" w:space="0" w:color="auto"/>
              <w:right w:val="single" w:sz="4" w:space="0" w:color="auto"/>
            </w:tcBorders>
            <w:shd w:val="clear" w:color="000000" w:fill="FFFFFF"/>
            <w:hideMark/>
          </w:tcPr>
          <w:p w14:paraId="3FA3F27E" w14:textId="57D6F8BE"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 change needed.  Acknowledge the distribution of new homes will limit growth in some suburban areas but Green Belt release would be contrary to the spatial strategy</w:t>
            </w:r>
            <w:r w:rsidR="00EF5BDA">
              <w:rPr>
                <w:rFonts w:ascii="Calibri" w:eastAsia="Times New Roman" w:hAnsi="Calibri" w:cs="Calibri"/>
                <w:color w:val="000000"/>
                <w:kern w:val="0"/>
                <w:lang w:eastAsia="en-GB"/>
                <w14:ligatures w14:val="none"/>
              </w:rPr>
              <w:t xml:space="preserve"> which promotes sustainable patterns of development.</w:t>
            </w:r>
          </w:p>
        </w:tc>
        <w:tc>
          <w:tcPr>
            <w:tcW w:w="383" w:type="pct"/>
            <w:tcBorders>
              <w:top w:val="nil"/>
              <w:left w:val="nil"/>
              <w:bottom w:val="single" w:sz="4" w:space="0" w:color="auto"/>
              <w:right w:val="single" w:sz="4" w:space="0" w:color="auto"/>
            </w:tcBorders>
            <w:shd w:val="clear" w:color="000000" w:fill="FFFFFF"/>
            <w:hideMark/>
          </w:tcPr>
          <w:p w14:paraId="0F9AA44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3A9C8C0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PDSP.019.001</w:t>
            </w:r>
          </w:p>
        </w:tc>
        <w:tc>
          <w:tcPr>
            <w:tcW w:w="667" w:type="pct"/>
            <w:tcBorders>
              <w:top w:val="nil"/>
              <w:left w:val="nil"/>
              <w:bottom w:val="single" w:sz="4" w:space="0" w:color="auto"/>
              <w:right w:val="single" w:sz="4" w:space="0" w:color="auto"/>
            </w:tcBorders>
            <w:shd w:val="clear" w:color="000000" w:fill="FFFFFF"/>
            <w:hideMark/>
          </w:tcPr>
          <w:p w14:paraId="22B50C1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Avant Homes Yorkshire (Submitted by Pegasus Group)</w:t>
            </w:r>
          </w:p>
        </w:tc>
      </w:tr>
      <w:tr w:rsidR="00784517" w:rsidRPr="00901D87" w14:paraId="52D82913"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9088A3B"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7ABDF0A"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07210DAC" w14:textId="2ED2A80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Comment suggests that housing requirement and supply is too low and will not deliver the necessary numbers. </w:t>
            </w:r>
            <w:proofErr w:type="gramStart"/>
            <w:r w:rsidR="00153D9E">
              <w:rPr>
                <w:rFonts w:ascii="Calibri" w:eastAsia="Times New Roman" w:hAnsi="Calibri" w:cs="Calibri"/>
                <w:color w:val="000000"/>
                <w:kern w:val="0"/>
                <w:lang w:eastAsia="en-GB"/>
                <w14:ligatures w14:val="none"/>
              </w:rPr>
              <w:t>Also</w:t>
            </w:r>
            <w:proofErr w:type="gramEnd"/>
            <w:r w:rsidRPr="00901D87">
              <w:rPr>
                <w:rFonts w:ascii="Calibri" w:eastAsia="Times New Roman" w:hAnsi="Calibri" w:cs="Calibri"/>
                <w:color w:val="000000"/>
                <w:kern w:val="0"/>
                <w:lang w:eastAsia="en-GB"/>
                <w14:ligatures w14:val="none"/>
              </w:rPr>
              <w:t xml:space="preserve"> that current allocations w</w:t>
            </w:r>
            <w:r w:rsidR="00597452">
              <w:rPr>
                <w:rFonts w:ascii="Calibri" w:eastAsia="Times New Roman" w:hAnsi="Calibri" w:cs="Calibri"/>
                <w:color w:val="000000"/>
                <w:kern w:val="0"/>
                <w:lang w:eastAsia="en-GB"/>
                <w14:ligatures w14:val="none"/>
              </w:rPr>
              <w:t>ill not</w:t>
            </w:r>
            <w:r w:rsidRPr="00901D87">
              <w:rPr>
                <w:rFonts w:ascii="Calibri" w:eastAsia="Times New Roman" w:hAnsi="Calibri" w:cs="Calibri"/>
                <w:color w:val="000000"/>
                <w:kern w:val="0"/>
                <w:lang w:eastAsia="en-GB"/>
                <w14:ligatures w14:val="none"/>
              </w:rPr>
              <w:t xml:space="preserve"> deliver a mix of housing tenures and w</w:t>
            </w:r>
            <w:r w:rsidR="0083625C">
              <w:rPr>
                <w:rFonts w:ascii="Calibri" w:eastAsia="Times New Roman" w:hAnsi="Calibri" w:cs="Calibri"/>
                <w:color w:val="000000"/>
                <w:kern w:val="0"/>
                <w:lang w:eastAsia="en-GB"/>
                <w14:ligatures w14:val="none"/>
              </w:rPr>
              <w:t>ill not</w:t>
            </w:r>
            <w:r w:rsidRPr="00901D87">
              <w:rPr>
                <w:rFonts w:ascii="Calibri" w:eastAsia="Times New Roman" w:hAnsi="Calibri" w:cs="Calibri"/>
                <w:color w:val="000000"/>
                <w:kern w:val="0"/>
                <w:lang w:eastAsia="en-GB"/>
                <w14:ligatures w14:val="none"/>
              </w:rPr>
              <w:t xml:space="preserve"> provide adequate levels of affordable housing.  Suggests that the housing market won't be competitive with current and future provision. </w:t>
            </w:r>
          </w:p>
        </w:tc>
        <w:tc>
          <w:tcPr>
            <w:tcW w:w="1189" w:type="pct"/>
            <w:tcBorders>
              <w:top w:val="nil"/>
              <w:left w:val="nil"/>
              <w:bottom w:val="single" w:sz="4" w:space="0" w:color="auto"/>
              <w:right w:val="single" w:sz="4" w:space="0" w:color="auto"/>
            </w:tcBorders>
            <w:shd w:val="clear" w:color="000000" w:fill="FFFFFF"/>
            <w:hideMark/>
          </w:tcPr>
          <w:p w14:paraId="1A163BC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  The Plan's aims and objectives are based on the vision for the city.  New homes will be developed to meet a range of needs, with allocations consistent with the spatial strategy.</w:t>
            </w:r>
          </w:p>
        </w:tc>
        <w:tc>
          <w:tcPr>
            <w:tcW w:w="383" w:type="pct"/>
            <w:tcBorders>
              <w:top w:val="nil"/>
              <w:left w:val="nil"/>
              <w:bottom w:val="single" w:sz="4" w:space="0" w:color="auto"/>
              <w:right w:val="single" w:sz="4" w:space="0" w:color="auto"/>
            </w:tcBorders>
            <w:shd w:val="clear" w:color="000000" w:fill="FFFFFF"/>
            <w:hideMark/>
          </w:tcPr>
          <w:p w14:paraId="620109C7"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5CE0FD1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PDSP.019.002</w:t>
            </w:r>
          </w:p>
        </w:tc>
        <w:tc>
          <w:tcPr>
            <w:tcW w:w="667" w:type="pct"/>
            <w:tcBorders>
              <w:top w:val="nil"/>
              <w:left w:val="nil"/>
              <w:bottom w:val="single" w:sz="4" w:space="0" w:color="auto"/>
              <w:right w:val="single" w:sz="4" w:space="0" w:color="auto"/>
            </w:tcBorders>
            <w:shd w:val="clear" w:color="000000" w:fill="FFFFFF"/>
            <w:hideMark/>
          </w:tcPr>
          <w:p w14:paraId="3E5B625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Avant Homes Yorkshire (Submitted by Pegasus Group)</w:t>
            </w:r>
          </w:p>
        </w:tc>
      </w:tr>
      <w:tr w:rsidR="00784517" w:rsidRPr="00901D87" w14:paraId="5FBC6BD7"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9ACA1B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EC4747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D584D6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Carbon Zero plans are unrealistic.          </w:t>
            </w:r>
          </w:p>
        </w:tc>
        <w:tc>
          <w:tcPr>
            <w:tcW w:w="1189" w:type="pct"/>
            <w:tcBorders>
              <w:top w:val="nil"/>
              <w:left w:val="nil"/>
              <w:bottom w:val="single" w:sz="4" w:space="0" w:color="auto"/>
              <w:right w:val="single" w:sz="4" w:space="0" w:color="auto"/>
            </w:tcBorders>
            <w:shd w:val="clear" w:color="000000" w:fill="FFFFFF"/>
            <w:hideMark/>
          </w:tcPr>
          <w:p w14:paraId="4F9F46A2" w14:textId="11EAC99B"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w:t>
            </w:r>
            <w:r w:rsidR="00AF3FCA">
              <w:rPr>
                <w:rFonts w:ascii="Calibri" w:eastAsia="Times New Roman" w:hAnsi="Calibri" w:cs="Calibri"/>
                <w:color w:val="000000"/>
                <w:kern w:val="0"/>
                <w:lang w:eastAsia="en-GB"/>
                <w14:ligatures w14:val="none"/>
              </w:rPr>
              <w:t xml:space="preserve">It is </w:t>
            </w:r>
            <w:r w:rsidR="00396CCA">
              <w:rPr>
                <w:rFonts w:ascii="Calibri" w:eastAsia="Times New Roman" w:hAnsi="Calibri" w:cs="Calibri"/>
                <w:color w:val="000000"/>
                <w:kern w:val="0"/>
                <w:lang w:eastAsia="en-GB"/>
                <w14:ligatures w14:val="none"/>
              </w:rPr>
              <w:t>r</w:t>
            </w:r>
            <w:r w:rsidRPr="00901D87">
              <w:rPr>
                <w:rFonts w:ascii="Calibri" w:eastAsia="Times New Roman" w:hAnsi="Calibri" w:cs="Calibri"/>
                <w:color w:val="000000"/>
                <w:kern w:val="0"/>
                <w:lang w:eastAsia="en-GB"/>
                <w14:ligatures w14:val="none"/>
              </w:rPr>
              <w:t>ecognise</w:t>
            </w:r>
            <w:r w:rsidR="00396CCA">
              <w:rPr>
                <w:rFonts w:ascii="Calibri" w:eastAsia="Times New Roman" w:hAnsi="Calibri" w:cs="Calibri"/>
                <w:color w:val="000000"/>
                <w:kern w:val="0"/>
                <w:lang w:eastAsia="en-GB"/>
                <w14:ligatures w14:val="none"/>
              </w:rPr>
              <w:t>d</w:t>
            </w:r>
            <w:r w:rsidRPr="00901D87">
              <w:rPr>
                <w:rFonts w:ascii="Calibri" w:eastAsia="Times New Roman" w:hAnsi="Calibri" w:cs="Calibri"/>
                <w:color w:val="000000"/>
                <w:kern w:val="0"/>
                <w:lang w:eastAsia="en-GB"/>
                <w14:ligatures w14:val="none"/>
              </w:rPr>
              <w:t xml:space="preserve"> that the Council's commitment to carbon net zero is challenging</w:t>
            </w:r>
            <w:r w:rsidR="0083625C">
              <w:rPr>
                <w:rFonts w:ascii="Calibri" w:eastAsia="Times New Roman" w:hAnsi="Calibri" w:cs="Calibri"/>
                <w:color w:val="000000"/>
                <w:kern w:val="0"/>
                <w:lang w:eastAsia="en-GB"/>
                <w14:ligatures w14:val="none"/>
              </w:rPr>
              <w:t xml:space="preserve">.  </w:t>
            </w:r>
            <w:r w:rsidR="008332AA">
              <w:rPr>
                <w:rFonts w:ascii="Calibri" w:eastAsia="Times New Roman" w:hAnsi="Calibri" w:cs="Calibri"/>
                <w:color w:val="000000"/>
                <w:kern w:val="0"/>
                <w:lang w:eastAsia="en-GB"/>
                <w14:ligatures w14:val="none"/>
              </w:rPr>
              <w:t>T</w:t>
            </w:r>
            <w:r w:rsidRPr="00901D87">
              <w:rPr>
                <w:rFonts w:ascii="Calibri" w:eastAsia="Times New Roman" w:hAnsi="Calibri" w:cs="Calibri"/>
                <w:color w:val="000000"/>
                <w:kern w:val="0"/>
                <w:lang w:eastAsia="en-GB"/>
                <w14:ligatures w14:val="none"/>
              </w:rPr>
              <w:t>he Local Plan plays only one part in t</w:t>
            </w:r>
            <w:r w:rsidR="008332AA">
              <w:rPr>
                <w:rFonts w:ascii="Calibri" w:eastAsia="Times New Roman" w:hAnsi="Calibri" w:cs="Calibri"/>
                <w:color w:val="000000"/>
                <w:kern w:val="0"/>
                <w:lang w:eastAsia="en-GB"/>
                <w14:ligatures w14:val="none"/>
              </w:rPr>
              <w:t xml:space="preserve">he steps needed </w:t>
            </w:r>
            <w:r w:rsidR="00DD63AC">
              <w:rPr>
                <w:rFonts w:ascii="Calibri" w:eastAsia="Times New Roman" w:hAnsi="Calibri" w:cs="Calibri"/>
                <w:color w:val="000000"/>
                <w:kern w:val="0"/>
                <w:lang w:eastAsia="en-GB"/>
                <w14:ligatures w14:val="none"/>
              </w:rPr>
              <w:t>for the city to meet its target of being net zero by 2030</w:t>
            </w:r>
            <w:r w:rsidRPr="00901D87">
              <w:rPr>
                <w:rFonts w:ascii="Calibri" w:eastAsia="Times New Roman" w:hAnsi="Calibri" w:cs="Calibri"/>
                <w:color w:val="000000"/>
                <w:kern w:val="0"/>
                <w:lang w:eastAsia="en-GB"/>
                <w14:ligatures w14:val="none"/>
              </w:rPr>
              <w:t xml:space="preserve">.  </w:t>
            </w:r>
          </w:p>
        </w:tc>
        <w:tc>
          <w:tcPr>
            <w:tcW w:w="383" w:type="pct"/>
            <w:tcBorders>
              <w:top w:val="nil"/>
              <w:left w:val="nil"/>
              <w:bottom w:val="single" w:sz="4" w:space="0" w:color="auto"/>
              <w:right w:val="single" w:sz="4" w:space="0" w:color="auto"/>
            </w:tcBorders>
            <w:shd w:val="clear" w:color="000000" w:fill="FFFFFF"/>
            <w:hideMark/>
          </w:tcPr>
          <w:p w14:paraId="2C658E3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4F0EAEBF"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PDSP.042.003</w:t>
            </w:r>
          </w:p>
        </w:tc>
        <w:tc>
          <w:tcPr>
            <w:tcW w:w="667" w:type="pct"/>
            <w:tcBorders>
              <w:top w:val="nil"/>
              <w:left w:val="nil"/>
              <w:bottom w:val="single" w:sz="4" w:space="0" w:color="auto"/>
              <w:right w:val="single" w:sz="4" w:space="0" w:color="auto"/>
            </w:tcBorders>
            <w:shd w:val="clear" w:color="000000" w:fill="FFFFFF"/>
            <w:hideMark/>
          </w:tcPr>
          <w:p w14:paraId="0152C782" w14:textId="395D7F69"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784517" w:rsidRPr="00901D87" w14:paraId="4BF2A0BE"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A81F7F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71384E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2C84BCA9" w14:textId="0F2DC816"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Objective will not deliver a broad mix of housing types and tenures to meet a range of needs.</w:t>
            </w:r>
          </w:p>
        </w:tc>
        <w:tc>
          <w:tcPr>
            <w:tcW w:w="1189" w:type="pct"/>
            <w:tcBorders>
              <w:top w:val="nil"/>
              <w:left w:val="nil"/>
              <w:bottom w:val="single" w:sz="4" w:space="0" w:color="auto"/>
              <w:right w:val="single" w:sz="4" w:space="0" w:color="auto"/>
            </w:tcBorders>
            <w:shd w:val="clear" w:color="000000" w:fill="FFFFFF"/>
            <w:hideMark/>
          </w:tcPr>
          <w:p w14:paraId="7B4665F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The Plan allocates land to deliver new homes as part of a wider housing market including existing stock.  </w:t>
            </w:r>
          </w:p>
        </w:tc>
        <w:tc>
          <w:tcPr>
            <w:tcW w:w="383" w:type="pct"/>
            <w:tcBorders>
              <w:top w:val="nil"/>
              <w:left w:val="nil"/>
              <w:bottom w:val="single" w:sz="4" w:space="0" w:color="auto"/>
              <w:right w:val="single" w:sz="4" w:space="0" w:color="auto"/>
            </w:tcBorders>
            <w:shd w:val="clear" w:color="000000" w:fill="FFFFFF"/>
            <w:hideMark/>
          </w:tcPr>
          <w:p w14:paraId="56C305B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12BEBB2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PDSP.042.004</w:t>
            </w:r>
          </w:p>
        </w:tc>
        <w:tc>
          <w:tcPr>
            <w:tcW w:w="667" w:type="pct"/>
            <w:tcBorders>
              <w:top w:val="nil"/>
              <w:left w:val="nil"/>
              <w:bottom w:val="single" w:sz="4" w:space="0" w:color="auto"/>
              <w:right w:val="single" w:sz="4" w:space="0" w:color="auto"/>
            </w:tcBorders>
            <w:shd w:val="clear" w:color="000000" w:fill="FFFFFF"/>
            <w:hideMark/>
          </w:tcPr>
          <w:p w14:paraId="3A1ED588" w14:textId="69AB0E2A"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Hallam Land Management, Strata Homes, Inspired Villages and Lime Developments Limited (Submitted </w:t>
            </w:r>
            <w:r w:rsidRPr="00901D87">
              <w:rPr>
                <w:rFonts w:ascii="Calibri" w:eastAsia="Times New Roman" w:hAnsi="Calibri" w:cs="Calibri"/>
                <w:color w:val="000000"/>
                <w:kern w:val="0"/>
                <w:lang w:eastAsia="en-GB"/>
                <w14:ligatures w14:val="none"/>
              </w:rPr>
              <w:lastRenderedPageBreak/>
              <w:t>by DLP Planning Limited)</w:t>
            </w:r>
          </w:p>
        </w:tc>
      </w:tr>
      <w:tr w:rsidR="00784517" w:rsidRPr="00901D87" w14:paraId="268DA00C"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60D66C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B2D8EC7"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5B55B145" w14:textId="0CC6F6F3"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Plan will not meet the city's housing requirements. </w:t>
            </w:r>
          </w:p>
        </w:tc>
        <w:tc>
          <w:tcPr>
            <w:tcW w:w="1189" w:type="pct"/>
            <w:tcBorders>
              <w:top w:val="nil"/>
              <w:left w:val="nil"/>
              <w:bottom w:val="single" w:sz="4" w:space="0" w:color="auto"/>
              <w:right w:val="single" w:sz="4" w:space="0" w:color="auto"/>
            </w:tcBorders>
            <w:shd w:val="clear" w:color="000000" w:fill="FFFFFF"/>
            <w:hideMark/>
          </w:tcPr>
          <w:p w14:paraId="017E8DB8" w14:textId="3D25555E"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  The housing requirement is based on evidence of the need for new homes in Sheffield, taking account</w:t>
            </w:r>
            <w:r w:rsidR="008053EA">
              <w:rPr>
                <w:rFonts w:ascii="Calibri" w:eastAsia="Times New Roman" w:hAnsi="Calibri" w:cs="Calibri"/>
                <w:color w:val="000000"/>
                <w:kern w:val="0"/>
                <w:lang w:eastAsia="en-GB"/>
                <w14:ligatures w14:val="none"/>
              </w:rPr>
              <w:t xml:space="preserve"> of future jobs growth </w:t>
            </w:r>
            <w:r w:rsidR="00800DA8">
              <w:rPr>
                <w:rFonts w:ascii="Calibri" w:eastAsia="Times New Roman" w:hAnsi="Calibri" w:cs="Calibri"/>
                <w:color w:val="000000"/>
                <w:kern w:val="0"/>
                <w:lang w:eastAsia="en-GB"/>
                <w14:ligatures w14:val="none"/>
              </w:rPr>
              <w:t>and</w:t>
            </w:r>
            <w:r w:rsidRPr="00901D87">
              <w:rPr>
                <w:rFonts w:ascii="Calibri" w:eastAsia="Times New Roman" w:hAnsi="Calibri" w:cs="Calibri"/>
                <w:color w:val="000000"/>
                <w:kern w:val="0"/>
                <w:lang w:eastAsia="en-GB"/>
                <w14:ligatures w14:val="none"/>
              </w:rPr>
              <w:t xml:space="preserve"> </w:t>
            </w:r>
            <w:r w:rsidR="00E548B8">
              <w:rPr>
                <w:rFonts w:ascii="Calibri" w:eastAsia="Times New Roman" w:hAnsi="Calibri" w:cs="Calibri"/>
                <w:color w:val="000000"/>
                <w:kern w:val="0"/>
                <w:lang w:eastAsia="en-GB"/>
                <w14:ligatures w14:val="none"/>
              </w:rPr>
              <w:t>Sheffield’s</w:t>
            </w:r>
            <w:r w:rsidRPr="00901D87">
              <w:rPr>
                <w:rFonts w:ascii="Calibri" w:eastAsia="Times New Roman" w:hAnsi="Calibri" w:cs="Calibri"/>
                <w:color w:val="000000"/>
                <w:kern w:val="0"/>
                <w:lang w:eastAsia="en-GB"/>
                <w14:ligatures w14:val="none"/>
              </w:rPr>
              <w:t xml:space="preserve"> role in the wider region, </w:t>
            </w:r>
            <w:r w:rsidR="00E548B8">
              <w:rPr>
                <w:rFonts w:ascii="Calibri" w:eastAsia="Times New Roman" w:hAnsi="Calibri" w:cs="Calibri"/>
                <w:color w:val="000000"/>
                <w:kern w:val="0"/>
                <w:lang w:eastAsia="en-GB"/>
                <w14:ligatures w14:val="none"/>
              </w:rPr>
              <w:t>as well as</w:t>
            </w:r>
            <w:r w:rsidRPr="00901D87">
              <w:rPr>
                <w:rFonts w:ascii="Calibri" w:eastAsia="Times New Roman" w:hAnsi="Calibri" w:cs="Calibri"/>
                <w:color w:val="000000"/>
                <w:kern w:val="0"/>
                <w:lang w:eastAsia="en-GB"/>
                <w14:ligatures w14:val="none"/>
              </w:rPr>
              <w:t xml:space="preserve"> constraints to development.</w:t>
            </w:r>
          </w:p>
        </w:tc>
        <w:tc>
          <w:tcPr>
            <w:tcW w:w="383" w:type="pct"/>
            <w:tcBorders>
              <w:top w:val="nil"/>
              <w:left w:val="nil"/>
              <w:bottom w:val="single" w:sz="4" w:space="0" w:color="auto"/>
              <w:right w:val="single" w:sz="4" w:space="0" w:color="auto"/>
            </w:tcBorders>
            <w:shd w:val="clear" w:color="000000" w:fill="FFFFFF"/>
            <w:hideMark/>
          </w:tcPr>
          <w:p w14:paraId="6F0F83AA"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413AF6F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PDSP.042.005</w:t>
            </w:r>
          </w:p>
        </w:tc>
        <w:tc>
          <w:tcPr>
            <w:tcW w:w="667" w:type="pct"/>
            <w:tcBorders>
              <w:top w:val="nil"/>
              <w:left w:val="nil"/>
              <w:bottom w:val="single" w:sz="4" w:space="0" w:color="auto"/>
              <w:right w:val="single" w:sz="4" w:space="0" w:color="auto"/>
            </w:tcBorders>
            <w:shd w:val="clear" w:color="000000" w:fill="FFFFFF"/>
            <w:hideMark/>
          </w:tcPr>
          <w:p w14:paraId="0E211775" w14:textId="29B0409A"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784517" w:rsidRPr="00901D87" w14:paraId="21D2BAC3"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241BD3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F0473B8"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8915A44" w14:textId="71F860C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Allocations and policies will not meet the needs of specialist housing requirements such as for families or older people. </w:t>
            </w:r>
          </w:p>
        </w:tc>
        <w:tc>
          <w:tcPr>
            <w:tcW w:w="1189" w:type="pct"/>
            <w:tcBorders>
              <w:top w:val="nil"/>
              <w:left w:val="nil"/>
              <w:bottom w:val="single" w:sz="4" w:space="0" w:color="auto"/>
              <w:right w:val="single" w:sz="4" w:space="0" w:color="auto"/>
            </w:tcBorders>
            <w:shd w:val="clear" w:color="000000" w:fill="FFFFFF"/>
            <w:hideMark/>
          </w:tcPr>
          <w:p w14:paraId="1B40AF0F"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The Plan objectives are to deliver a broad range of housing to meet different needs, including policies to support development of appropriate accommodation for older people. </w:t>
            </w:r>
          </w:p>
        </w:tc>
        <w:tc>
          <w:tcPr>
            <w:tcW w:w="383" w:type="pct"/>
            <w:tcBorders>
              <w:top w:val="nil"/>
              <w:left w:val="nil"/>
              <w:bottom w:val="single" w:sz="4" w:space="0" w:color="auto"/>
              <w:right w:val="single" w:sz="4" w:space="0" w:color="auto"/>
            </w:tcBorders>
            <w:shd w:val="clear" w:color="000000" w:fill="FFFFFF"/>
            <w:hideMark/>
          </w:tcPr>
          <w:p w14:paraId="1B88897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600DC0B1"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PDSP.042.006</w:t>
            </w:r>
          </w:p>
        </w:tc>
        <w:tc>
          <w:tcPr>
            <w:tcW w:w="667" w:type="pct"/>
            <w:tcBorders>
              <w:top w:val="nil"/>
              <w:left w:val="nil"/>
              <w:bottom w:val="single" w:sz="4" w:space="0" w:color="auto"/>
              <w:right w:val="single" w:sz="4" w:space="0" w:color="auto"/>
            </w:tcBorders>
            <w:shd w:val="clear" w:color="000000" w:fill="FFFFFF"/>
            <w:hideMark/>
          </w:tcPr>
          <w:p w14:paraId="0AA61DD2" w14:textId="1E331B6F"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784517" w:rsidRPr="00901D87" w14:paraId="04097ED2"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C538A88"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1BF6460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0D80C3B" w14:textId="39ACA95E"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allocations in the Plan will not deliver sufficient affordable housing.  </w:t>
            </w:r>
          </w:p>
        </w:tc>
        <w:tc>
          <w:tcPr>
            <w:tcW w:w="1189" w:type="pct"/>
            <w:tcBorders>
              <w:top w:val="nil"/>
              <w:left w:val="nil"/>
              <w:bottom w:val="single" w:sz="4" w:space="0" w:color="auto"/>
              <w:right w:val="single" w:sz="4" w:space="0" w:color="auto"/>
            </w:tcBorders>
            <w:shd w:val="clear" w:color="000000" w:fill="FFFFFF"/>
            <w:hideMark/>
          </w:tcPr>
          <w:p w14:paraId="2B5A26FA" w14:textId="691F5FD5"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 to the objective, which remains to increase the supply of affordable housing</w:t>
            </w:r>
            <w:r w:rsidR="00DD2545">
              <w:rPr>
                <w:rFonts w:ascii="Calibri" w:eastAsia="Times New Roman" w:hAnsi="Calibri" w:cs="Calibri"/>
                <w:color w:val="000000"/>
                <w:kern w:val="0"/>
                <w:lang w:eastAsia="en-GB"/>
                <w14:ligatures w14:val="none"/>
              </w:rPr>
              <w:t xml:space="preserve"> and </w:t>
            </w:r>
            <w:r w:rsidRPr="00901D87">
              <w:rPr>
                <w:rFonts w:ascii="Calibri" w:eastAsia="Times New Roman" w:hAnsi="Calibri" w:cs="Calibri"/>
                <w:color w:val="000000"/>
                <w:kern w:val="0"/>
                <w:lang w:eastAsia="en-GB"/>
                <w14:ligatures w14:val="none"/>
              </w:rPr>
              <w:t xml:space="preserve">to increase the level of affordable housing required on development sites, taking account of the Whole Plan Viability Assessment. </w:t>
            </w:r>
          </w:p>
        </w:tc>
        <w:tc>
          <w:tcPr>
            <w:tcW w:w="383" w:type="pct"/>
            <w:tcBorders>
              <w:top w:val="nil"/>
              <w:left w:val="nil"/>
              <w:bottom w:val="single" w:sz="4" w:space="0" w:color="auto"/>
              <w:right w:val="single" w:sz="4" w:space="0" w:color="auto"/>
            </w:tcBorders>
            <w:shd w:val="clear" w:color="000000" w:fill="FFFFFF"/>
            <w:hideMark/>
          </w:tcPr>
          <w:p w14:paraId="3C95FBE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60ED471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PDSP.042.007</w:t>
            </w:r>
          </w:p>
        </w:tc>
        <w:tc>
          <w:tcPr>
            <w:tcW w:w="667" w:type="pct"/>
            <w:tcBorders>
              <w:top w:val="nil"/>
              <w:left w:val="nil"/>
              <w:bottom w:val="single" w:sz="4" w:space="0" w:color="auto"/>
              <w:right w:val="single" w:sz="4" w:space="0" w:color="auto"/>
            </w:tcBorders>
            <w:shd w:val="clear" w:color="000000" w:fill="FFFFFF"/>
            <w:hideMark/>
          </w:tcPr>
          <w:p w14:paraId="09CC774D" w14:textId="1396E099"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784517" w:rsidRPr="00901D87" w14:paraId="45E421C0"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B52FA7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95F2EE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ED32BB0" w14:textId="46D6A91D"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Plan does not allocate land to deliver homes to meet the diverse needs of the people of Sheffield. Not enough housing for older people, young professionals or families. </w:t>
            </w:r>
          </w:p>
        </w:tc>
        <w:tc>
          <w:tcPr>
            <w:tcW w:w="1189" w:type="pct"/>
            <w:tcBorders>
              <w:top w:val="nil"/>
              <w:left w:val="nil"/>
              <w:bottom w:val="single" w:sz="4" w:space="0" w:color="auto"/>
              <w:right w:val="single" w:sz="4" w:space="0" w:color="auto"/>
            </w:tcBorders>
            <w:shd w:val="clear" w:color="000000" w:fill="FFFFFF"/>
            <w:hideMark/>
          </w:tcPr>
          <w:p w14:paraId="063FF64D" w14:textId="14139B1F"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w:t>
            </w:r>
            <w:r w:rsidR="00B779CC">
              <w:rPr>
                <w:rFonts w:ascii="Calibri" w:eastAsia="Times New Roman" w:hAnsi="Calibri" w:cs="Calibri"/>
                <w:color w:val="000000"/>
                <w:kern w:val="0"/>
                <w:lang w:eastAsia="en-GB"/>
                <w14:ligatures w14:val="none"/>
              </w:rPr>
              <w:t>T</w:t>
            </w:r>
            <w:r w:rsidRPr="00901D87">
              <w:rPr>
                <w:rFonts w:ascii="Calibri" w:eastAsia="Times New Roman" w:hAnsi="Calibri" w:cs="Calibri"/>
                <w:color w:val="000000"/>
                <w:kern w:val="0"/>
                <w:lang w:eastAsia="en-GB"/>
                <w14:ligatures w14:val="none"/>
              </w:rPr>
              <w:t xml:space="preserve">he spatial strategy utilises the land available taking account of the need to ensure sustainable patterns of development and protect the Green Belt.  A variety of new homes will be delivered making use of the opportunities available.  </w:t>
            </w:r>
            <w:proofErr w:type="gramStart"/>
            <w:r w:rsidRPr="00901D87">
              <w:rPr>
                <w:rFonts w:ascii="Calibri" w:eastAsia="Times New Roman" w:hAnsi="Calibri" w:cs="Calibri"/>
                <w:color w:val="000000"/>
                <w:kern w:val="0"/>
                <w:lang w:eastAsia="en-GB"/>
                <w14:ligatures w14:val="none"/>
              </w:rPr>
              <w:t>In particular</w:t>
            </w:r>
            <w:r w:rsidR="001319B8">
              <w:rPr>
                <w:rFonts w:ascii="Calibri" w:eastAsia="Times New Roman" w:hAnsi="Calibri" w:cs="Calibri"/>
                <w:color w:val="000000"/>
                <w:kern w:val="0"/>
                <w:lang w:eastAsia="en-GB"/>
                <w14:ligatures w14:val="none"/>
              </w:rPr>
              <w:t>,</w:t>
            </w:r>
            <w:r w:rsidRPr="00901D87">
              <w:rPr>
                <w:rFonts w:ascii="Calibri" w:eastAsia="Times New Roman" w:hAnsi="Calibri" w:cs="Calibri"/>
                <w:color w:val="000000"/>
                <w:kern w:val="0"/>
                <w:lang w:eastAsia="en-GB"/>
                <w14:ligatures w14:val="none"/>
              </w:rPr>
              <w:t xml:space="preserve"> there</w:t>
            </w:r>
            <w:proofErr w:type="gramEnd"/>
            <w:r w:rsidRPr="00901D87">
              <w:rPr>
                <w:rFonts w:ascii="Calibri" w:eastAsia="Times New Roman" w:hAnsi="Calibri" w:cs="Calibri"/>
                <w:color w:val="000000"/>
                <w:kern w:val="0"/>
                <w:lang w:eastAsia="en-GB"/>
                <w14:ligatures w14:val="none"/>
              </w:rPr>
              <w:t xml:space="preserve"> is policy support for affordable and older people's housing.</w:t>
            </w:r>
          </w:p>
        </w:tc>
        <w:tc>
          <w:tcPr>
            <w:tcW w:w="383" w:type="pct"/>
            <w:tcBorders>
              <w:top w:val="nil"/>
              <w:left w:val="nil"/>
              <w:bottom w:val="single" w:sz="4" w:space="0" w:color="auto"/>
              <w:right w:val="single" w:sz="4" w:space="0" w:color="auto"/>
            </w:tcBorders>
            <w:shd w:val="clear" w:color="000000" w:fill="FFFFFF"/>
            <w:hideMark/>
          </w:tcPr>
          <w:p w14:paraId="5ED8A91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38DB84EA"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PDSP.042.008</w:t>
            </w:r>
          </w:p>
        </w:tc>
        <w:tc>
          <w:tcPr>
            <w:tcW w:w="667" w:type="pct"/>
            <w:tcBorders>
              <w:top w:val="nil"/>
              <w:left w:val="nil"/>
              <w:bottom w:val="single" w:sz="4" w:space="0" w:color="auto"/>
              <w:right w:val="single" w:sz="4" w:space="0" w:color="auto"/>
            </w:tcBorders>
            <w:shd w:val="clear" w:color="000000" w:fill="FFFFFF"/>
            <w:hideMark/>
          </w:tcPr>
          <w:p w14:paraId="5886C944" w14:textId="4F32BDEA"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784517" w:rsidRPr="00901D87" w14:paraId="0ADCDB47"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BEF99B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11E9E37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B525AD7" w14:textId="037B447B"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Comment supports the Vision and Aims but more specifically Aim 3 of the Local Plan.   </w:t>
            </w:r>
          </w:p>
        </w:tc>
        <w:tc>
          <w:tcPr>
            <w:tcW w:w="1189" w:type="pct"/>
            <w:tcBorders>
              <w:top w:val="nil"/>
              <w:left w:val="nil"/>
              <w:bottom w:val="single" w:sz="4" w:space="0" w:color="auto"/>
              <w:right w:val="single" w:sz="4" w:space="0" w:color="auto"/>
            </w:tcBorders>
            <w:shd w:val="clear" w:color="000000" w:fill="FFFFFF"/>
            <w:hideMark/>
          </w:tcPr>
          <w:p w14:paraId="2173EEF5" w14:textId="4D4F7772" w:rsidR="00784517" w:rsidRPr="00901D87" w:rsidRDefault="009734EC"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s</w:t>
            </w:r>
            <w:r w:rsidR="00784517" w:rsidRPr="00901D87">
              <w:rPr>
                <w:rFonts w:ascii="Calibri" w:eastAsia="Times New Roman" w:hAnsi="Calibri" w:cs="Calibri"/>
                <w:color w:val="000000"/>
                <w:kern w:val="0"/>
                <w:lang w:eastAsia="en-GB"/>
                <w14:ligatures w14:val="none"/>
              </w:rPr>
              <w:t>upport welcomed.</w:t>
            </w:r>
          </w:p>
        </w:tc>
        <w:tc>
          <w:tcPr>
            <w:tcW w:w="383" w:type="pct"/>
            <w:tcBorders>
              <w:top w:val="nil"/>
              <w:left w:val="nil"/>
              <w:bottom w:val="single" w:sz="4" w:space="0" w:color="auto"/>
              <w:right w:val="single" w:sz="4" w:space="0" w:color="auto"/>
            </w:tcBorders>
            <w:shd w:val="clear" w:color="000000" w:fill="FFFFFF"/>
            <w:hideMark/>
          </w:tcPr>
          <w:p w14:paraId="77A2E26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3ED55CF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PDSP.046.001</w:t>
            </w:r>
          </w:p>
        </w:tc>
        <w:tc>
          <w:tcPr>
            <w:tcW w:w="667" w:type="pct"/>
            <w:tcBorders>
              <w:top w:val="nil"/>
              <w:left w:val="nil"/>
              <w:bottom w:val="single" w:sz="4" w:space="0" w:color="auto"/>
              <w:right w:val="single" w:sz="4" w:space="0" w:color="auto"/>
            </w:tcBorders>
            <w:shd w:val="clear" w:color="000000" w:fill="FFFFFF"/>
            <w:hideMark/>
          </w:tcPr>
          <w:p w14:paraId="1A5D5D9C"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proofErr w:type="spellStart"/>
            <w:r w:rsidRPr="00901D87">
              <w:rPr>
                <w:rFonts w:ascii="Calibri" w:eastAsia="Times New Roman" w:hAnsi="Calibri" w:cs="Calibri"/>
                <w:color w:val="000000"/>
                <w:kern w:val="0"/>
                <w:lang w:eastAsia="en-GB"/>
                <w14:ligatures w14:val="none"/>
              </w:rPr>
              <w:t>Hft</w:t>
            </w:r>
            <w:proofErr w:type="spellEnd"/>
            <w:r w:rsidRPr="00901D87">
              <w:rPr>
                <w:rFonts w:ascii="Calibri" w:eastAsia="Times New Roman" w:hAnsi="Calibri" w:cs="Calibri"/>
                <w:color w:val="000000"/>
                <w:kern w:val="0"/>
                <w:lang w:eastAsia="en-GB"/>
                <w14:ligatures w14:val="none"/>
              </w:rPr>
              <w:t xml:space="preserve"> (Submitted by ID Planning)</w:t>
            </w:r>
          </w:p>
        </w:tc>
      </w:tr>
      <w:tr w:rsidR="00784517" w:rsidRPr="00901D87" w14:paraId="78AEB0D8"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5D4EFB5"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64FCE671"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581552D3" w14:textId="77777777" w:rsidR="00922BCB" w:rsidRDefault="00922BCB"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Plan does not allocate land to deliver homes to meet the diverse needs of the people of Sheffield. Not enough housing for older people, young professionals or families. </w:t>
            </w:r>
          </w:p>
          <w:p w14:paraId="29C31D69" w14:textId="77777777" w:rsidR="00922BCB" w:rsidRDefault="00922BCB" w:rsidP="00093960">
            <w:pPr>
              <w:spacing w:after="0" w:line="240" w:lineRule="auto"/>
              <w:rPr>
                <w:rFonts w:ascii="Calibri" w:eastAsia="Times New Roman" w:hAnsi="Calibri" w:cs="Calibri"/>
                <w:color w:val="000000"/>
                <w:kern w:val="0"/>
                <w:lang w:eastAsia="en-GB"/>
                <w14:ligatures w14:val="none"/>
              </w:rPr>
            </w:pPr>
          </w:p>
          <w:p w14:paraId="659FC147" w14:textId="77777777" w:rsidR="00870375" w:rsidRDefault="00870375" w:rsidP="00093960">
            <w:pPr>
              <w:spacing w:after="0" w:line="240" w:lineRule="auto"/>
              <w:rPr>
                <w:rFonts w:ascii="Calibri" w:eastAsia="Times New Roman" w:hAnsi="Calibri" w:cs="Calibri"/>
                <w:color w:val="000000"/>
                <w:kern w:val="0"/>
                <w:lang w:eastAsia="en-GB"/>
                <w14:ligatures w14:val="none"/>
              </w:rPr>
            </w:pPr>
          </w:p>
          <w:p w14:paraId="1306680C" w14:textId="77777777" w:rsidR="00870375" w:rsidRDefault="00870375" w:rsidP="00093960">
            <w:pPr>
              <w:spacing w:after="0" w:line="240" w:lineRule="auto"/>
              <w:rPr>
                <w:rFonts w:ascii="Calibri" w:eastAsia="Times New Roman" w:hAnsi="Calibri" w:cs="Calibri"/>
                <w:color w:val="000000"/>
                <w:kern w:val="0"/>
                <w:lang w:eastAsia="en-GB"/>
                <w14:ligatures w14:val="none"/>
              </w:rPr>
            </w:pPr>
          </w:p>
          <w:p w14:paraId="5A0383F0" w14:textId="77777777" w:rsidR="00870375" w:rsidRDefault="00870375" w:rsidP="00093960">
            <w:pPr>
              <w:spacing w:after="0" w:line="240" w:lineRule="auto"/>
              <w:rPr>
                <w:rFonts w:ascii="Calibri" w:eastAsia="Times New Roman" w:hAnsi="Calibri" w:cs="Calibri"/>
                <w:color w:val="000000"/>
                <w:kern w:val="0"/>
                <w:lang w:eastAsia="en-GB"/>
                <w14:ligatures w14:val="none"/>
              </w:rPr>
            </w:pPr>
          </w:p>
          <w:p w14:paraId="4CE519BF" w14:textId="77777777" w:rsidR="00870375" w:rsidRDefault="00870375" w:rsidP="00093960">
            <w:pPr>
              <w:spacing w:after="0" w:line="240" w:lineRule="auto"/>
              <w:rPr>
                <w:rFonts w:ascii="Calibri" w:eastAsia="Times New Roman" w:hAnsi="Calibri" w:cs="Calibri"/>
                <w:color w:val="000000"/>
                <w:kern w:val="0"/>
                <w:lang w:eastAsia="en-GB"/>
                <w14:ligatures w14:val="none"/>
              </w:rPr>
            </w:pPr>
          </w:p>
          <w:p w14:paraId="1A516427" w14:textId="45174BC8" w:rsidR="00E7784E" w:rsidRDefault="00E7784E"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Carbon Zero plans are unrealistic particularly in relation to existing housing stock.         </w:t>
            </w:r>
          </w:p>
          <w:p w14:paraId="71B19F82" w14:textId="77777777" w:rsidR="00DC73C1" w:rsidRDefault="00DC73C1" w:rsidP="00093960">
            <w:pPr>
              <w:spacing w:after="0" w:line="240" w:lineRule="auto"/>
              <w:rPr>
                <w:rFonts w:ascii="Calibri" w:eastAsia="Times New Roman" w:hAnsi="Calibri" w:cs="Calibri"/>
                <w:color w:val="000000"/>
                <w:kern w:val="0"/>
                <w:lang w:eastAsia="en-GB"/>
                <w14:ligatures w14:val="none"/>
              </w:rPr>
            </w:pPr>
          </w:p>
          <w:p w14:paraId="4E0AEA78" w14:textId="77777777" w:rsidR="00DC73C1" w:rsidRDefault="00DC73C1" w:rsidP="00093960">
            <w:pPr>
              <w:spacing w:after="0" w:line="240" w:lineRule="auto"/>
              <w:rPr>
                <w:rFonts w:ascii="Calibri" w:eastAsia="Times New Roman" w:hAnsi="Calibri" w:cs="Calibri"/>
                <w:color w:val="000000"/>
                <w:kern w:val="0"/>
                <w:lang w:eastAsia="en-GB"/>
                <w14:ligatures w14:val="none"/>
              </w:rPr>
            </w:pPr>
          </w:p>
          <w:p w14:paraId="74B2A9F3" w14:textId="77777777" w:rsidR="00DC73C1" w:rsidRDefault="00DC73C1" w:rsidP="00093960">
            <w:pPr>
              <w:spacing w:after="0" w:line="240" w:lineRule="auto"/>
              <w:rPr>
                <w:rFonts w:ascii="Calibri" w:eastAsia="Times New Roman" w:hAnsi="Calibri" w:cs="Calibri"/>
                <w:color w:val="000000"/>
                <w:kern w:val="0"/>
                <w:lang w:eastAsia="en-GB"/>
                <w14:ligatures w14:val="none"/>
              </w:rPr>
            </w:pPr>
          </w:p>
          <w:p w14:paraId="6EB260AC" w14:textId="77777777" w:rsidR="00DC73C1" w:rsidRDefault="00DC73C1" w:rsidP="00093960">
            <w:pPr>
              <w:spacing w:after="0" w:line="240" w:lineRule="auto"/>
              <w:rPr>
                <w:rFonts w:ascii="Calibri" w:eastAsia="Times New Roman" w:hAnsi="Calibri" w:cs="Calibri"/>
                <w:color w:val="000000"/>
                <w:kern w:val="0"/>
                <w:lang w:eastAsia="en-GB"/>
                <w14:ligatures w14:val="none"/>
              </w:rPr>
            </w:pPr>
          </w:p>
          <w:p w14:paraId="025227C4" w14:textId="77777777" w:rsidR="00196720" w:rsidRDefault="00196720" w:rsidP="00093960">
            <w:pPr>
              <w:spacing w:after="0" w:line="240" w:lineRule="auto"/>
              <w:rPr>
                <w:rFonts w:ascii="Calibri" w:eastAsia="Times New Roman" w:hAnsi="Calibri" w:cs="Calibri"/>
                <w:color w:val="000000"/>
                <w:kern w:val="0"/>
                <w:lang w:eastAsia="en-GB"/>
                <w14:ligatures w14:val="none"/>
              </w:rPr>
            </w:pPr>
          </w:p>
          <w:p w14:paraId="74DC1C44" w14:textId="3B3547DA" w:rsidR="00DC73C1" w:rsidRDefault="00DC73C1"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Objective will not deliver a broad mix of housing types and tenures to meet a range of needs.         </w:t>
            </w:r>
          </w:p>
          <w:p w14:paraId="1280FD9A" w14:textId="77777777" w:rsidR="00E7784E" w:rsidRDefault="00E7784E" w:rsidP="00093960">
            <w:pPr>
              <w:spacing w:after="0" w:line="240" w:lineRule="auto"/>
              <w:rPr>
                <w:rFonts w:ascii="Calibri" w:eastAsia="Times New Roman" w:hAnsi="Calibri" w:cs="Calibri"/>
                <w:color w:val="000000"/>
                <w:kern w:val="0"/>
                <w:lang w:eastAsia="en-GB"/>
                <w14:ligatures w14:val="none"/>
              </w:rPr>
            </w:pPr>
          </w:p>
          <w:p w14:paraId="53FEB867" w14:textId="77777777" w:rsidR="009D76B9" w:rsidRDefault="009D76B9" w:rsidP="00093960">
            <w:pPr>
              <w:spacing w:after="0" w:line="240" w:lineRule="auto"/>
              <w:rPr>
                <w:rFonts w:ascii="Calibri" w:eastAsia="Times New Roman" w:hAnsi="Calibri" w:cs="Calibri"/>
                <w:color w:val="000000"/>
                <w:kern w:val="0"/>
                <w:lang w:eastAsia="en-GB"/>
                <w14:ligatures w14:val="none"/>
              </w:rPr>
            </w:pPr>
          </w:p>
          <w:p w14:paraId="707F8D58" w14:textId="7D21CB78" w:rsidR="009D76B9" w:rsidRDefault="009D76B9"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Plan will not meet the city's housing requirements.</w:t>
            </w:r>
          </w:p>
          <w:p w14:paraId="1FBE39AD" w14:textId="77777777" w:rsidR="00970AA2" w:rsidRDefault="00970AA2" w:rsidP="00093960">
            <w:pPr>
              <w:spacing w:after="0" w:line="240" w:lineRule="auto"/>
              <w:rPr>
                <w:rFonts w:ascii="Calibri" w:eastAsia="Times New Roman" w:hAnsi="Calibri" w:cs="Calibri"/>
                <w:color w:val="000000"/>
                <w:kern w:val="0"/>
                <w:lang w:eastAsia="en-GB"/>
                <w14:ligatures w14:val="none"/>
              </w:rPr>
            </w:pPr>
          </w:p>
          <w:p w14:paraId="1BDD59F4" w14:textId="77777777" w:rsidR="00970AA2" w:rsidRDefault="00970AA2" w:rsidP="00093960">
            <w:pPr>
              <w:spacing w:after="0" w:line="240" w:lineRule="auto"/>
              <w:rPr>
                <w:rFonts w:ascii="Calibri" w:eastAsia="Times New Roman" w:hAnsi="Calibri" w:cs="Calibri"/>
                <w:color w:val="000000"/>
                <w:kern w:val="0"/>
                <w:lang w:eastAsia="en-GB"/>
                <w14:ligatures w14:val="none"/>
              </w:rPr>
            </w:pPr>
          </w:p>
          <w:p w14:paraId="73080B31" w14:textId="77777777" w:rsidR="00970AA2" w:rsidRDefault="00970AA2" w:rsidP="00093960">
            <w:pPr>
              <w:spacing w:after="0" w:line="240" w:lineRule="auto"/>
              <w:rPr>
                <w:rFonts w:ascii="Calibri" w:eastAsia="Times New Roman" w:hAnsi="Calibri" w:cs="Calibri"/>
                <w:color w:val="000000"/>
                <w:kern w:val="0"/>
                <w:lang w:eastAsia="en-GB"/>
                <w14:ligatures w14:val="none"/>
              </w:rPr>
            </w:pPr>
          </w:p>
          <w:p w14:paraId="33BEEF6E" w14:textId="77777777" w:rsidR="0004499F" w:rsidRDefault="0004499F" w:rsidP="00093960">
            <w:pPr>
              <w:spacing w:after="0" w:line="240" w:lineRule="auto"/>
              <w:rPr>
                <w:rFonts w:ascii="Calibri" w:eastAsia="Times New Roman" w:hAnsi="Calibri" w:cs="Calibri"/>
                <w:color w:val="000000"/>
                <w:kern w:val="0"/>
                <w:lang w:eastAsia="en-GB"/>
                <w14:ligatures w14:val="none"/>
              </w:rPr>
            </w:pPr>
          </w:p>
          <w:p w14:paraId="2F1647B9" w14:textId="77777777" w:rsidR="0004499F" w:rsidRDefault="0004499F" w:rsidP="00093960">
            <w:pPr>
              <w:spacing w:after="0" w:line="240" w:lineRule="auto"/>
              <w:rPr>
                <w:rFonts w:ascii="Calibri" w:eastAsia="Times New Roman" w:hAnsi="Calibri" w:cs="Calibri"/>
                <w:color w:val="000000"/>
                <w:kern w:val="0"/>
                <w:lang w:eastAsia="en-GB"/>
                <w14:ligatures w14:val="none"/>
              </w:rPr>
            </w:pPr>
          </w:p>
          <w:p w14:paraId="01A0371C" w14:textId="00B8DECD" w:rsidR="00970AA2" w:rsidRDefault="00970AA2"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allocations in the Plan will not deliver sufficient affordable housing.  </w:t>
            </w:r>
          </w:p>
          <w:p w14:paraId="4D4B3EAC" w14:textId="77777777" w:rsidR="00E7784E" w:rsidRDefault="00E7784E" w:rsidP="00093960">
            <w:pPr>
              <w:spacing w:after="0" w:line="240" w:lineRule="auto"/>
              <w:rPr>
                <w:rFonts w:ascii="Calibri" w:eastAsia="Times New Roman" w:hAnsi="Calibri" w:cs="Calibri"/>
                <w:color w:val="000000"/>
                <w:kern w:val="0"/>
                <w:lang w:eastAsia="en-GB"/>
                <w14:ligatures w14:val="none"/>
              </w:rPr>
            </w:pPr>
          </w:p>
          <w:p w14:paraId="6BC31E16" w14:textId="77777777" w:rsidR="00970AA2" w:rsidRDefault="00970AA2" w:rsidP="00093960">
            <w:pPr>
              <w:spacing w:after="0" w:line="240" w:lineRule="auto"/>
              <w:rPr>
                <w:rFonts w:ascii="Calibri" w:eastAsia="Times New Roman" w:hAnsi="Calibri" w:cs="Calibri"/>
                <w:color w:val="000000"/>
                <w:kern w:val="0"/>
                <w:lang w:eastAsia="en-GB"/>
                <w14:ligatures w14:val="none"/>
              </w:rPr>
            </w:pPr>
          </w:p>
          <w:p w14:paraId="66F0F64A" w14:textId="77777777" w:rsidR="00970AA2" w:rsidRDefault="00970AA2" w:rsidP="00093960">
            <w:pPr>
              <w:spacing w:after="0" w:line="240" w:lineRule="auto"/>
              <w:rPr>
                <w:rFonts w:ascii="Calibri" w:eastAsia="Times New Roman" w:hAnsi="Calibri" w:cs="Calibri"/>
                <w:color w:val="000000"/>
                <w:kern w:val="0"/>
                <w:lang w:eastAsia="en-GB"/>
                <w14:ligatures w14:val="none"/>
              </w:rPr>
            </w:pPr>
          </w:p>
          <w:p w14:paraId="7DAA1C7E" w14:textId="5BADCFD3" w:rsidR="00784517" w:rsidRPr="00901D87" w:rsidRDefault="00922D8D" w:rsidP="00093960">
            <w:pPr>
              <w:spacing w:after="0" w:line="240" w:lineRule="auto"/>
              <w:rPr>
                <w:rFonts w:ascii="Calibri" w:eastAsia="Times New Roman" w:hAnsi="Calibri" w:cs="Calibri"/>
                <w:color w:val="000000"/>
                <w:kern w:val="0"/>
                <w:lang w:eastAsia="en-GB"/>
                <w14:ligatures w14:val="none"/>
              </w:rPr>
            </w:pPr>
            <w:commentRangeStart w:id="0"/>
            <w:commentRangeStart w:id="1"/>
            <w:commentRangeEnd w:id="0"/>
            <w:r>
              <w:rPr>
                <w:rStyle w:val="CommentReference"/>
              </w:rPr>
              <w:commentReference w:id="0"/>
            </w:r>
            <w:commentRangeEnd w:id="1"/>
            <w:r w:rsidR="00001B6D">
              <w:rPr>
                <w:rStyle w:val="CommentReference"/>
              </w:rPr>
              <w:commentReference w:id="1"/>
            </w:r>
          </w:p>
        </w:tc>
        <w:tc>
          <w:tcPr>
            <w:tcW w:w="1189" w:type="pct"/>
            <w:tcBorders>
              <w:top w:val="nil"/>
              <w:left w:val="nil"/>
              <w:bottom w:val="single" w:sz="4" w:space="0" w:color="auto"/>
              <w:right w:val="single" w:sz="4" w:space="0" w:color="auto"/>
            </w:tcBorders>
            <w:shd w:val="clear" w:color="000000" w:fill="FFFFFF"/>
            <w:hideMark/>
          </w:tcPr>
          <w:p w14:paraId="2FAA6B07" w14:textId="77777777" w:rsidR="00870375" w:rsidRDefault="00870375"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 xml:space="preserve">No change needed.  </w:t>
            </w:r>
            <w:r>
              <w:rPr>
                <w:rFonts w:ascii="Calibri" w:eastAsia="Times New Roman" w:hAnsi="Calibri" w:cs="Calibri"/>
                <w:color w:val="000000"/>
                <w:kern w:val="0"/>
                <w:lang w:eastAsia="en-GB"/>
                <w14:ligatures w14:val="none"/>
              </w:rPr>
              <w:t>T</w:t>
            </w:r>
            <w:r w:rsidRPr="00901D87">
              <w:rPr>
                <w:rFonts w:ascii="Calibri" w:eastAsia="Times New Roman" w:hAnsi="Calibri" w:cs="Calibri"/>
                <w:color w:val="000000"/>
                <w:kern w:val="0"/>
                <w:lang w:eastAsia="en-GB"/>
                <w14:ligatures w14:val="none"/>
              </w:rPr>
              <w:t xml:space="preserve">he spatial strategy utilises the land available taking account of the need to ensure sustainable patterns of development and protect the Green Belt.  A variety of new homes will be delivered making use of the opportunities available.  </w:t>
            </w:r>
            <w:proofErr w:type="gramStart"/>
            <w:r w:rsidRPr="00901D87">
              <w:rPr>
                <w:rFonts w:ascii="Calibri" w:eastAsia="Times New Roman" w:hAnsi="Calibri" w:cs="Calibri"/>
                <w:color w:val="000000"/>
                <w:kern w:val="0"/>
                <w:lang w:eastAsia="en-GB"/>
                <w14:ligatures w14:val="none"/>
              </w:rPr>
              <w:t>In particular</w:t>
            </w:r>
            <w:r>
              <w:rPr>
                <w:rFonts w:ascii="Calibri" w:eastAsia="Times New Roman" w:hAnsi="Calibri" w:cs="Calibri"/>
                <w:color w:val="000000"/>
                <w:kern w:val="0"/>
                <w:lang w:eastAsia="en-GB"/>
                <w14:ligatures w14:val="none"/>
              </w:rPr>
              <w:t>,</w:t>
            </w:r>
            <w:r w:rsidRPr="00901D87">
              <w:rPr>
                <w:rFonts w:ascii="Calibri" w:eastAsia="Times New Roman" w:hAnsi="Calibri" w:cs="Calibri"/>
                <w:color w:val="000000"/>
                <w:kern w:val="0"/>
                <w:lang w:eastAsia="en-GB"/>
                <w14:ligatures w14:val="none"/>
              </w:rPr>
              <w:t xml:space="preserve"> there</w:t>
            </w:r>
            <w:proofErr w:type="gramEnd"/>
            <w:r w:rsidRPr="00901D87">
              <w:rPr>
                <w:rFonts w:ascii="Calibri" w:eastAsia="Times New Roman" w:hAnsi="Calibri" w:cs="Calibri"/>
                <w:color w:val="000000"/>
                <w:kern w:val="0"/>
                <w:lang w:eastAsia="en-GB"/>
                <w14:ligatures w14:val="none"/>
              </w:rPr>
              <w:t xml:space="preserve"> is policy support for affordable and older people's housing.</w:t>
            </w:r>
          </w:p>
          <w:p w14:paraId="0DC0A453" w14:textId="77777777" w:rsidR="00870375" w:rsidRDefault="00870375" w:rsidP="00093960">
            <w:pPr>
              <w:spacing w:after="0" w:line="240" w:lineRule="auto"/>
              <w:rPr>
                <w:rFonts w:ascii="Calibri" w:eastAsia="Times New Roman" w:hAnsi="Calibri" w:cs="Calibri"/>
                <w:color w:val="000000"/>
                <w:kern w:val="0"/>
                <w:lang w:eastAsia="en-GB"/>
                <w14:ligatures w14:val="none"/>
              </w:rPr>
            </w:pPr>
          </w:p>
          <w:p w14:paraId="0DA2C288" w14:textId="77777777" w:rsidR="00784517" w:rsidRDefault="0043383C"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w:t>
            </w:r>
            <w:r>
              <w:rPr>
                <w:rFonts w:ascii="Calibri" w:eastAsia="Times New Roman" w:hAnsi="Calibri" w:cs="Calibri"/>
                <w:color w:val="000000"/>
                <w:kern w:val="0"/>
                <w:lang w:eastAsia="en-GB"/>
                <w14:ligatures w14:val="none"/>
              </w:rPr>
              <w:t>It is r</w:t>
            </w:r>
            <w:r w:rsidRPr="00901D87">
              <w:rPr>
                <w:rFonts w:ascii="Calibri" w:eastAsia="Times New Roman" w:hAnsi="Calibri" w:cs="Calibri"/>
                <w:color w:val="000000"/>
                <w:kern w:val="0"/>
                <w:lang w:eastAsia="en-GB"/>
                <w14:ligatures w14:val="none"/>
              </w:rPr>
              <w:t>ecognise</w:t>
            </w:r>
            <w:r>
              <w:rPr>
                <w:rFonts w:ascii="Calibri" w:eastAsia="Times New Roman" w:hAnsi="Calibri" w:cs="Calibri"/>
                <w:color w:val="000000"/>
                <w:kern w:val="0"/>
                <w:lang w:eastAsia="en-GB"/>
                <w14:ligatures w14:val="none"/>
              </w:rPr>
              <w:t>d</w:t>
            </w:r>
            <w:r w:rsidRPr="00901D87">
              <w:rPr>
                <w:rFonts w:ascii="Calibri" w:eastAsia="Times New Roman" w:hAnsi="Calibri" w:cs="Calibri"/>
                <w:color w:val="000000"/>
                <w:kern w:val="0"/>
                <w:lang w:eastAsia="en-GB"/>
                <w14:ligatures w14:val="none"/>
              </w:rPr>
              <w:t xml:space="preserve"> that the Council's commitment to </w:t>
            </w:r>
            <w:r w:rsidRPr="00901D87">
              <w:rPr>
                <w:rFonts w:ascii="Calibri" w:eastAsia="Times New Roman" w:hAnsi="Calibri" w:cs="Calibri"/>
                <w:color w:val="000000"/>
                <w:kern w:val="0"/>
                <w:lang w:eastAsia="en-GB"/>
                <w14:ligatures w14:val="none"/>
              </w:rPr>
              <w:lastRenderedPageBreak/>
              <w:t>carbon net zero is challenging</w:t>
            </w:r>
            <w:r>
              <w:rPr>
                <w:rFonts w:ascii="Calibri" w:eastAsia="Times New Roman" w:hAnsi="Calibri" w:cs="Calibri"/>
                <w:color w:val="000000"/>
                <w:kern w:val="0"/>
                <w:lang w:eastAsia="en-GB"/>
                <w14:ligatures w14:val="none"/>
              </w:rPr>
              <w:t>.  T</w:t>
            </w:r>
            <w:r w:rsidRPr="00901D87">
              <w:rPr>
                <w:rFonts w:ascii="Calibri" w:eastAsia="Times New Roman" w:hAnsi="Calibri" w:cs="Calibri"/>
                <w:color w:val="000000"/>
                <w:kern w:val="0"/>
                <w:lang w:eastAsia="en-GB"/>
                <w14:ligatures w14:val="none"/>
              </w:rPr>
              <w:t>he Local Plan plays only one part in t</w:t>
            </w:r>
            <w:r>
              <w:rPr>
                <w:rFonts w:ascii="Calibri" w:eastAsia="Times New Roman" w:hAnsi="Calibri" w:cs="Calibri"/>
                <w:color w:val="000000"/>
                <w:kern w:val="0"/>
                <w:lang w:eastAsia="en-GB"/>
                <w14:ligatures w14:val="none"/>
              </w:rPr>
              <w:t>he steps needed for the city to meet its target of being net zero by 2030</w:t>
            </w:r>
            <w:r w:rsidRPr="00901D87">
              <w:rPr>
                <w:rFonts w:ascii="Calibri" w:eastAsia="Times New Roman" w:hAnsi="Calibri" w:cs="Calibri"/>
                <w:color w:val="000000"/>
                <w:kern w:val="0"/>
                <w:lang w:eastAsia="en-GB"/>
                <w14:ligatures w14:val="none"/>
              </w:rPr>
              <w:t xml:space="preserve">.  </w:t>
            </w:r>
          </w:p>
          <w:p w14:paraId="7CBBF3EC" w14:textId="77777777" w:rsidR="00685449" w:rsidRDefault="00685449" w:rsidP="00093960">
            <w:pPr>
              <w:spacing w:after="0" w:line="240" w:lineRule="auto"/>
              <w:rPr>
                <w:rFonts w:ascii="Calibri" w:eastAsia="Times New Roman" w:hAnsi="Calibri" w:cs="Calibri"/>
                <w:color w:val="000000"/>
                <w:kern w:val="0"/>
                <w:lang w:eastAsia="en-GB"/>
                <w14:ligatures w14:val="none"/>
              </w:rPr>
            </w:pPr>
          </w:p>
          <w:p w14:paraId="5F89BDBC" w14:textId="77777777" w:rsidR="00965285" w:rsidRDefault="00965285" w:rsidP="00093960">
            <w:pPr>
              <w:spacing w:after="0" w:line="240" w:lineRule="auto"/>
              <w:rPr>
                <w:rFonts w:ascii="Calibri" w:eastAsia="Times New Roman" w:hAnsi="Calibri" w:cs="Calibri"/>
                <w:color w:val="000000"/>
                <w:kern w:val="0"/>
                <w:lang w:eastAsia="en-GB"/>
                <w14:ligatures w14:val="none"/>
              </w:rPr>
            </w:pPr>
          </w:p>
          <w:p w14:paraId="134BA315" w14:textId="77777777" w:rsidR="00685449" w:rsidRDefault="00685449"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The Plan allocates land to deliver new homes as part of a wider housing market including existing stock.  </w:t>
            </w:r>
          </w:p>
          <w:p w14:paraId="51351FEA" w14:textId="77777777" w:rsidR="0021681F" w:rsidRDefault="0021681F" w:rsidP="00093960">
            <w:pPr>
              <w:spacing w:after="0" w:line="240" w:lineRule="auto"/>
              <w:rPr>
                <w:rFonts w:ascii="Calibri" w:eastAsia="Times New Roman" w:hAnsi="Calibri" w:cs="Calibri"/>
                <w:color w:val="000000"/>
                <w:kern w:val="0"/>
                <w:lang w:eastAsia="en-GB"/>
                <w14:ligatures w14:val="none"/>
              </w:rPr>
            </w:pPr>
          </w:p>
          <w:p w14:paraId="6AF6CB90" w14:textId="77777777" w:rsidR="009D76B9" w:rsidRDefault="009D76B9"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   The housing requirement is based on evidence of the need for new homes in Sheffield, as well as taking account of its role in the wider region, and constraints to development.</w:t>
            </w:r>
          </w:p>
          <w:p w14:paraId="3916D11F" w14:textId="77777777" w:rsidR="00970AA2" w:rsidRDefault="00970AA2" w:rsidP="00093960">
            <w:pPr>
              <w:spacing w:after="0" w:line="240" w:lineRule="auto"/>
              <w:rPr>
                <w:rFonts w:ascii="Calibri" w:eastAsia="Times New Roman" w:hAnsi="Calibri" w:cs="Calibri"/>
                <w:color w:val="000000"/>
                <w:kern w:val="0"/>
                <w:lang w:eastAsia="en-GB"/>
                <w14:ligatures w14:val="none"/>
              </w:rPr>
            </w:pPr>
          </w:p>
          <w:p w14:paraId="04DAE83C" w14:textId="77777777" w:rsidR="0004499F" w:rsidRDefault="0004499F" w:rsidP="00093960">
            <w:pPr>
              <w:spacing w:after="0" w:line="240" w:lineRule="auto"/>
              <w:rPr>
                <w:rFonts w:ascii="Calibri" w:eastAsia="Times New Roman" w:hAnsi="Calibri" w:cs="Calibri"/>
                <w:color w:val="000000"/>
                <w:kern w:val="0"/>
                <w:lang w:eastAsia="en-GB"/>
                <w14:ligatures w14:val="none"/>
              </w:rPr>
            </w:pPr>
          </w:p>
          <w:p w14:paraId="02141087" w14:textId="3B617684" w:rsidR="00784517" w:rsidRPr="00901D87" w:rsidRDefault="00970AA2"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 to the objective, which remains to increase the supply of affordable housing.  The Plan seeks to increase the level of affordable housing required on development sites, taking account of the Whole Plan Viability Assessment.</w:t>
            </w:r>
          </w:p>
        </w:tc>
        <w:tc>
          <w:tcPr>
            <w:tcW w:w="383" w:type="pct"/>
            <w:tcBorders>
              <w:top w:val="nil"/>
              <w:left w:val="nil"/>
              <w:bottom w:val="single" w:sz="4" w:space="0" w:color="auto"/>
              <w:right w:val="single" w:sz="4" w:space="0" w:color="auto"/>
            </w:tcBorders>
            <w:shd w:val="clear" w:color="000000" w:fill="FFFFFF"/>
            <w:hideMark/>
          </w:tcPr>
          <w:p w14:paraId="56CABD2B"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3AC8085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PDSP.065.002</w:t>
            </w:r>
          </w:p>
        </w:tc>
        <w:tc>
          <w:tcPr>
            <w:tcW w:w="667" w:type="pct"/>
            <w:tcBorders>
              <w:top w:val="nil"/>
              <w:left w:val="nil"/>
              <w:bottom w:val="single" w:sz="4" w:space="0" w:color="auto"/>
              <w:right w:val="single" w:sz="4" w:space="0" w:color="auto"/>
            </w:tcBorders>
            <w:shd w:val="clear" w:color="000000" w:fill="FFFFFF"/>
            <w:hideMark/>
          </w:tcPr>
          <w:p w14:paraId="26F3F94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Mr R Cooling (Submitted by DLP Planning Limited)</w:t>
            </w:r>
          </w:p>
        </w:tc>
      </w:tr>
      <w:tr w:rsidR="00784517" w:rsidRPr="00901D87" w14:paraId="7839B45D"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60C3341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BB17C11"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2464ECFB" w14:textId="54FEA061" w:rsidR="00784517" w:rsidRPr="00901D87" w:rsidRDefault="00042349" w:rsidP="00093960">
            <w:pPr>
              <w:spacing w:after="0" w:line="240" w:lineRule="auto"/>
              <w:rPr>
                <w:rFonts w:ascii="Calibri" w:eastAsia="Times New Roman" w:hAnsi="Calibri" w:cs="Calibri"/>
                <w:color w:val="000000"/>
                <w:kern w:val="0"/>
                <w:lang w:eastAsia="en-GB"/>
                <w14:ligatures w14:val="none"/>
              </w:rPr>
            </w:pPr>
            <w:r w:rsidRPr="00042349">
              <w:rPr>
                <w:rFonts w:ascii="Calibri" w:eastAsia="Times New Roman" w:hAnsi="Calibri" w:cs="Calibri"/>
                <w:color w:val="000000"/>
                <w:kern w:val="0"/>
                <w:lang w:eastAsia="en-GB"/>
                <w14:ligatures w14:val="none"/>
              </w:rPr>
              <w:t>Carbon Zero plans are unrealistic particularly in relation to existing housing stock.</w:t>
            </w:r>
          </w:p>
        </w:tc>
        <w:tc>
          <w:tcPr>
            <w:tcW w:w="1189" w:type="pct"/>
            <w:tcBorders>
              <w:top w:val="nil"/>
              <w:left w:val="nil"/>
              <w:bottom w:val="single" w:sz="4" w:space="0" w:color="auto"/>
              <w:right w:val="single" w:sz="4" w:space="0" w:color="auto"/>
            </w:tcBorders>
            <w:shd w:val="clear" w:color="000000" w:fill="FFFFFF"/>
            <w:hideMark/>
          </w:tcPr>
          <w:p w14:paraId="4EE41520" w14:textId="33B06E84" w:rsidR="00784517" w:rsidRPr="00901D87" w:rsidRDefault="009572CC"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w:t>
            </w:r>
            <w:r>
              <w:rPr>
                <w:rFonts w:ascii="Calibri" w:eastAsia="Times New Roman" w:hAnsi="Calibri" w:cs="Calibri"/>
                <w:color w:val="000000"/>
                <w:kern w:val="0"/>
                <w:lang w:eastAsia="en-GB"/>
                <w14:ligatures w14:val="none"/>
              </w:rPr>
              <w:t>It is r</w:t>
            </w:r>
            <w:r w:rsidRPr="00901D87">
              <w:rPr>
                <w:rFonts w:ascii="Calibri" w:eastAsia="Times New Roman" w:hAnsi="Calibri" w:cs="Calibri"/>
                <w:color w:val="000000"/>
                <w:kern w:val="0"/>
                <w:lang w:eastAsia="en-GB"/>
                <w14:ligatures w14:val="none"/>
              </w:rPr>
              <w:t>ecognise</w:t>
            </w:r>
            <w:r>
              <w:rPr>
                <w:rFonts w:ascii="Calibri" w:eastAsia="Times New Roman" w:hAnsi="Calibri" w:cs="Calibri"/>
                <w:color w:val="000000"/>
                <w:kern w:val="0"/>
                <w:lang w:eastAsia="en-GB"/>
                <w14:ligatures w14:val="none"/>
              </w:rPr>
              <w:t>d</w:t>
            </w:r>
            <w:r w:rsidRPr="00901D87">
              <w:rPr>
                <w:rFonts w:ascii="Calibri" w:eastAsia="Times New Roman" w:hAnsi="Calibri" w:cs="Calibri"/>
                <w:color w:val="000000"/>
                <w:kern w:val="0"/>
                <w:lang w:eastAsia="en-GB"/>
                <w14:ligatures w14:val="none"/>
              </w:rPr>
              <w:t xml:space="preserve"> that the Council's commitment to carbon net zero is challenging</w:t>
            </w:r>
            <w:r>
              <w:rPr>
                <w:rFonts w:ascii="Calibri" w:eastAsia="Times New Roman" w:hAnsi="Calibri" w:cs="Calibri"/>
                <w:color w:val="000000"/>
                <w:kern w:val="0"/>
                <w:lang w:eastAsia="en-GB"/>
                <w14:ligatures w14:val="none"/>
              </w:rPr>
              <w:t>.  T</w:t>
            </w:r>
            <w:r w:rsidRPr="00901D87">
              <w:rPr>
                <w:rFonts w:ascii="Calibri" w:eastAsia="Times New Roman" w:hAnsi="Calibri" w:cs="Calibri"/>
                <w:color w:val="000000"/>
                <w:kern w:val="0"/>
                <w:lang w:eastAsia="en-GB"/>
                <w14:ligatures w14:val="none"/>
              </w:rPr>
              <w:t>he Local Plan plays only one part in t</w:t>
            </w:r>
            <w:r>
              <w:rPr>
                <w:rFonts w:ascii="Calibri" w:eastAsia="Times New Roman" w:hAnsi="Calibri" w:cs="Calibri"/>
                <w:color w:val="000000"/>
                <w:kern w:val="0"/>
                <w:lang w:eastAsia="en-GB"/>
                <w14:ligatures w14:val="none"/>
              </w:rPr>
              <w:t>he steps needed for the city to meet its target of being net zero by 2030</w:t>
            </w:r>
            <w:r w:rsidRPr="00901D87">
              <w:rPr>
                <w:rFonts w:ascii="Calibri" w:eastAsia="Times New Roman" w:hAnsi="Calibri" w:cs="Calibri"/>
                <w:color w:val="000000"/>
                <w:kern w:val="0"/>
                <w:lang w:eastAsia="en-GB"/>
                <w14:ligatures w14:val="none"/>
              </w:rPr>
              <w:t xml:space="preserve">.  </w:t>
            </w:r>
          </w:p>
        </w:tc>
        <w:tc>
          <w:tcPr>
            <w:tcW w:w="383" w:type="pct"/>
            <w:tcBorders>
              <w:top w:val="nil"/>
              <w:left w:val="nil"/>
              <w:bottom w:val="single" w:sz="4" w:space="0" w:color="auto"/>
              <w:right w:val="single" w:sz="4" w:space="0" w:color="auto"/>
            </w:tcBorders>
            <w:shd w:val="clear" w:color="000000" w:fill="FFFFFF"/>
            <w:hideMark/>
          </w:tcPr>
          <w:p w14:paraId="1F0B527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10670037"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PDSP.066.004</w:t>
            </w:r>
          </w:p>
        </w:tc>
        <w:tc>
          <w:tcPr>
            <w:tcW w:w="667" w:type="pct"/>
            <w:tcBorders>
              <w:top w:val="nil"/>
              <w:left w:val="nil"/>
              <w:bottom w:val="single" w:sz="4" w:space="0" w:color="auto"/>
              <w:right w:val="single" w:sz="4" w:space="0" w:color="auto"/>
            </w:tcBorders>
            <w:shd w:val="clear" w:color="000000" w:fill="FFFFFF"/>
            <w:hideMark/>
          </w:tcPr>
          <w:p w14:paraId="5A7FE9D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Mr T Kelsey - Landowner of </w:t>
            </w:r>
            <w:proofErr w:type="spellStart"/>
            <w:r w:rsidRPr="00901D87">
              <w:rPr>
                <w:rFonts w:ascii="Calibri" w:eastAsia="Times New Roman" w:hAnsi="Calibri" w:cs="Calibri"/>
                <w:color w:val="000000"/>
                <w:kern w:val="0"/>
                <w:lang w:eastAsia="en-GB"/>
                <w14:ligatures w14:val="none"/>
              </w:rPr>
              <w:t>Moorview</w:t>
            </w:r>
            <w:proofErr w:type="spellEnd"/>
            <w:r w:rsidRPr="00901D87">
              <w:rPr>
                <w:rFonts w:ascii="Calibri" w:eastAsia="Times New Roman" w:hAnsi="Calibri" w:cs="Calibri"/>
                <w:color w:val="000000"/>
                <w:kern w:val="0"/>
                <w:lang w:eastAsia="en-GB"/>
                <w14:ligatures w14:val="none"/>
              </w:rPr>
              <w:t xml:space="preserve"> Golf Driving Range (Submitted by DLP Planning Limited)</w:t>
            </w:r>
          </w:p>
        </w:tc>
      </w:tr>
      <w:tr w:rsidR="00784517" w:rsidRPr="00901D87" w14:paraId="58D2958E"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8C951E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E576647"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032E2BC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There is not a justified requirement for the housing type and tenure mix that the Plan will deliver.         </w:t>
            </w:r>
          </w:p>
        </w:tc>
        <w:tc>
          <w:tcPr>
            <w:tcW w:w="1189" w:type="pct"/>
            <w:tcBorders>
              <w:top w:val="nil"/>
              <w:left w:val="nil"/>
              <w:bottom w:val="single" w:sz="4" w:space="0" w:color="auto"/>
              <w:right w:val="single" w:sz="4" w:space="0" w:color="auto"/>
            </w:tcBorders>
            <w:shd w:val="clear" w:color="000000" w:fill="FFFFFF"/>
            <w:hideMark/>
          </w:tcPr>
          <w:p w14:paraId="1D516D1F"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The Plan allocates land to deliver new homes as part of a wider housing market including existing stock.  </w:t>
            </w:r>
          </w:p>
        </w:tc>
        <w:tc>
          <w:tcPr>
            <w:tcW w:w="383" w:type="pct"/>
            <w:tcBorders>
              <w:top w:val="nil"/>
              <w:left w:val="nil"/>
              <w:bottom w:val="single" w:sz="4" w:space="0" w:color="auto"/>
              <w:right w:val="single" w:sz="4" w:space="0" w:color="auto"/>
            </w:tcBorders>
            <w:shd w:val="clear" w:color="000000" w:fill="FFFFFF"/>
            <w:hideMark/>
          </w:tcPr>
          <w:p w14:paraId="57D40838"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7C4C218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PDSP.066.005</w:t>
            </w:r>
          </w:p>
        </w:tc>
        <w:tc>
          <w:tcPr>
            <w:tcW w:w="667" w:type="pct"/>
            <w:tcBorders>
              <w:top w:val="nil"/>
              <w:left w:val="nil"/>
              <w:bottom w:val="single" w:sz="4" w:space="0" w:color="auto"/>
              <w:right w:val="single" w:sz="4" w:space="0" w:color="auto"/>
            </w:tcBorders>
            <w:shd w:val="clear" w:color="000000" w:fill="FFFFFF"/>
            <w:hideMark/>
          </w:tcPr>
          <w:p w14:paraId="0FAF72C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Mr T Kelsey - Landowner of </w:t>
            </w:r>
            <w:proofErr w:type="spellStart"/>
            <w:r w:rsidRPr="00901D87">
              <w:rPr>
                <w:rFonts w:ascii="Calibri" w:eastAsia="Times New Roman" w:hAnsi="Calibri" w:cs="Calibri"/>
                <w:color w:val="000000"/>
                <w:kern w:val="0"/>
                <w:lang w:eastAsia="en-GB"/>
                <w14:ligatures w14:val="none"/>
              </w:rPr>
              <w:t>Moorview</w:t>
            </w:r>
            <w:proofErr w:type="spellEnd"/>
            <w:r w:rsidRPr="00901D87">
              <w:rPr>
                <w:rFonts w:ascii="Calibri" w:eastAsia="Times New Roman" w:hAnsi="Calibri" w:cs="Calibri"/>
                <w:color w:val="000000"/>
                <w:kern w:val="0"/>
                <w:lang w:eastAsia="en-GB"/>
                <w14:ligatures w14:val="none"/>
              </w:rPr>
              <w:t xml:space="preserve"> Golf Driving Range (Submitted by DLP Planning Limited)</w:t>
            </w:r>
          </w:p>
        </w:tc>
      </w:tr>
      <w:tr w:rsidR="00784517" w:rsidRPr="00901D87" w14:paraId="123CFD3D"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1C045F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68483B3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29AD694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Housing requirement below the standard method will not ensure an adequate supply of housing.          </w:t>
            </w:r>
          </w:p>
        </w:tc>
        <w:tc>
          <w:tcPr>
            <w:tcW w:w="1189" w:type="pct"/>
            <w:tcBorders>
              <w:top w:val="nil"/>
              <w:left w:val="nil"/>
              <w:bottom w:val="single" w:sz="4" w:space="0" w:color="auto"/>
              <w:right w:val="single" w:sz="4" w:space="0" w:color="auto"/>
            </w:tcBorders>
            <w:shd w:val="clear" w:color="000000" w:fill="FFFFFF"/>
            <w:hideMark/>
          </w:tcPr>
          <w:p w14:paraId="7CABEF07" w14:textId="6298523D"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   The housing requirement is based on evidence of the need for new homes in Sheffield, as well as taking account of its role in the wider region, and constraints to development.</w:t>
            </w:r>
          </w:p>
        </w:tc>
        <w:tc>
          <w:tcPr>
            <w:tcW w:w="383" w:type="pct"/>
            <w:tcBorders>
              <w:top w:val="nil"/>
              <w:left w:val="nil"/>
              <w:bottom w:val="single" w:sz="4" w:space="0" w:color="auto"/>
              <w:right w:val="single" w:sz="4" w:space="0" w:color="auto"/>
            </w:tcBorders>
            <w:shd w:val="clear" w:color="000000" w:fill="FFFFFF"/>
            <w:hideMark/>
          </w:tcPr>
          <w:p w14:paraId="6AFDC88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25025C3A"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PDSP.066.006</w:t>
            </w:r>
          </w:p>
        </w:tc>
        <w:tc>
          <w:tcPr>
            <w:tcW w:w="667" w:type="pct"/>
            <w:tcBorders>
              <w:top w:val="nil"/>
              <w:left w:val="nil"/>
              <w:bottom w:val="single" w:sz="4" w:space="0" w:color="auto"/>
              <w:right w:val="single" w:sz="4" w:space="0" w:color="auto"/>
            </w:tcBorders>
            <w:shd w:val="clear" w:color="000000" w:fill="FFFFFF"/>
            <w:hideMark/>
          </w:tcPr>
          <w:p w14:paraId="6698E2A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Mr T Kelsey - Landowner of </w:t>
            </w:r>
            <w:proofErr w:type="spellStart"/>
            <w:r w:rsidRPr="00901D87">
              <w:rPr>
                <w:rFonts w:ascii="Calibri" w:eastAsia="Times New Roman" w:hAnsi="Calibri" w:cs="Calibri"/>
                <w:color w:val="000000"/>
                <w:kern w:val="0"/>
                <w:lang w:eastAsia="en-GB"/>
                <w14:ligatures w14:val="none"/>
              </w:rPr>
              <w:t>Moorview</w:t>
            </w:r>
            <w:proofErr w:type="spellEnd"/>
            <w:r w:rsidRPr="00901D87">
              <w:rPr>
                <w:rFonts w:ascii="Calibri" w:eastAsia="Times New Roman" w:hAnsi="Calibri" w:cs="Calibri"/>
                <w:color w:val="000000"/>
                <w:kern w:val="0"/>
                <w:lang w:eastAsia="en-GB"/>
                <w14:ligatures w14:val="none"/>
              </w:rPr>
              <w:t xml:space="preserve"> Golf Driving Range (Submitted by DLP Planning Limited)</w:t>
            </w:r>
          </w:p>
        </w:tc>
      </w:tr>
      <w:tr w:rsidR="00784517" w:rsidRPr="00901D87" w14:paraId="74EFDBBE"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8CBC05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B9E7F67"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DCF15F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There are not enough affordable housing allocations.         </w:t>
            </w:r>
          </w:p>
        </w:tc>
        <w:tc>
          <w:tcPr>
            <w:tcW w:w="1189" w:type="pct"/>
            <w:tcBorders>
              <w:top w:val="nil"/>
              <w:left w:val="nil"/>
              <w:bottom w:val="single" w:sz="4" w:space="0" w:color="auto"/>
              <w:right w:val="single" w:sz="4" w:space="0" w:color="auto"/>
            </w:tcBorders>
            <w:shd w:val="clear" w:color="000000" w:fill="FFFFFF"/>
            <w:hideMark/>
          </w:tcPr>
          <w:p w14:paraId="1C8ACB4C" w14:textId="18386518"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w:t>
            </w:r>
            <w:r w:rsidR="002C652E">
              <w:rPr>
                <w:rFonts w:ascii="Calibri" w:eastAsia="Times New Roman" w:hAnsi="Calibri" w:cs="Calibri"/>
                <w:color w:val="000000"/>
                <w:kern w:val="0"/>
                <w:lang w:eastAsia="en-GB"/>
                <w14:ligatures w14:val="none"/>
              </w:rPr>
              <w:t>.  T</w:t>
            </w:r>
            <w:r w:rsidRPr="00901D87">
              <w:rPr>
                <w:rFonts w:ascii="Calibri" w:eastAsia="Times New Roman" w:hAnsi="Calibri" w:cs="Calibri"/>
                <w:color w:val="000000"/>
                <w:kern w:val="0"/>
                <w:lang w:eastAsia="en-GB"/>
                <w14:ligatures w14:val="none"/>
              </w:rPr>
              <w:t>he objective, remains to increase the supply of affordable housing</w:t>
            </w:r>
            <w:r w:rsidR="002C652E">
              <w:rPr>
                <w:rFonts w:ascii="Calibri" w:eastAsia="Times New Roman" w:hAnsi="Calibri" w:cs="Calibri"/>
                <w:color w:val="000000"/>
                <w:kern w:val="0"/>
                <w:lang w:eastAsia="en-GB"/>
                <w14:ligatures w14:val="none"/>
              </w:rPr>
              <w:t xml:space="preserve">, </w:t>
            </w:r>
            <w:r w:rsidRPr="00901D87">
              <w:rPr>
                <w:rFonts w:ascii="Calibri" w:eastAsia="Times New Roman" w:hAnsi="Calibri" w:cs="Calibri"/>
                <w:color w:val="000000"/>
                <w:kern w:val="0"/>
                <w:lang w:eastAsia="en-GB"/>
                <w14:ligatures w14:val="none"/>
              </w:rPr>
              <w:t xml:space="preserve">taking account of the Whole Plan Viability Assessment. </w:t>
            </w:r>
          </w:p>
        </w:tc>
        <w:tc>
          <w:tcPr>
            <w:tcW w:w="383" w:type="pct"/>
            <w:tcBorders>
              <w:top w:val="nil"/>
              <w:left w:val="nil"/>
              <w:bottom w:val="single" w:sz="4" w:space="0" w:color="auto"/>
              <w:right w:val="single" w:sz="4" w:space="0" w:color="auto"/>
            </w:tcBorders>
            <w:shd w:val="clear" w:color="000000" w:fill="FFFFFF"/>
            <w:hideMark/>
          </w:tcPr>
          <w:p w14:paraId="13A5F44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6099478B"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PDSP.066.007</w:t>
            </w:r>
          </w:p>
        </w:tc>
        <w:tc>
          <w:tcPr>
            <w:tcW w:w="667" w:type="pct"/>
            <w:tcBorders>
              <w:top w:val="nil"/>
              <w:left w:val="nil"/>
              <w:bottom w:val="single" w:sz="4" w:space="0" w:color="auto"/>
              <w:right w:val="single" w:sz="4" w:space="0" w:color="auto"/>
            </w:tcBorders>
            <w:shd w:val="clear" w:color="000000" w:fill="FFFFFF"/>
            <w:hideMark/>
          </w:tcPr>
          <w:p w14:paraId="735A941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Mr T Kelsey - Landowner of </w:t>
            </w:r>
            <w:proofErr w:type="spellStart"/>
            <w:r w:rsidRPr="00901D87">
              <w:rPr>
                <w:rFonts w:ascii="Calibri" w:eastAsia="Times New Roman" w:hAnsi="Calibri" w:cs="Calibri"/>
                <w:color w:val="000000"/>
                <w:kern w:val="0"/>
                <w:lang w:eastAsia="en-GB"/>
                <w14:ligatures w14:val="none"/>
              </w:rPr>
              <w:t>Moorview</w:t>
            </w:r>
            <w:proofErr w:type="spellEnd"/>
            <w:r w:rsidRPr="00901D87">
              <w:rPr>
                <w:rFonts w:ascii="Calibri" w:eastAsia="Times New Roman" w:hAnsi="Calibri" w:cs="Calibri"/>
                <w:color w:val="000000"/>
                <w:kern w:val="0"/>
                <w:lang w:eastAsia="en-GB"/>
                <w14:ligatures w14:val="none"/>
              </w:rPr>
              <w:t xml:space="preserve"> Golf Driving Range (Submitted by DLP Planning Limited)</w:t>
            </w:r>
          </w:p>
        </w:tc>
      </w:tr>
      <w:tr w:rsidR="00784517" w:rsidRPr="00901D87" w14:paraId="21036307"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0CDFA71"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690D829C"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FDB795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Lack of opportunities in the Plan for family housing will result in less sustainable travel patterns as people move out of Sheffield and travel in for work.          </w:t>
            </w:r>
          </w:p>
        </w:tc>
        <w:tc>
          <w:tcPr>
            <w:tcW w:w="1189" w:type="pct"/>
            <w:tcBorders>
              <w:top w:val="nil"/>
              <w:left w:val="nil"/>
              <w:bottom w:val="single" w:sz="4" w:space="0" w:color="auto"/>
              <w:right w:val="single" w:sz="4" w:space="0" w:color="auto"/>
            </w:tcBorders>
            <w:shd w:val="clear" w:color="000000" w:fill="FFFFFF"/>
            <w:hideMark/>
          </w:tcPr>
          <w:p w14:paraId="31C9E05C"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to the objectives which informs the spatial strategy that utilises the land available taking account of the need to ensure sustainable patterns of </w:t>
            </w:r>
            <w:r w:rsidRPr="00901D87">
              <w:rPr>
                <w:rFonts w:ascii="Calibri" w:eastAsia="Times New Roman" w:hAnsi="Calibri" w:cs="Calibri"/>
                <w:color w:val="000000"/>
                <w:kern w:val="0"/>
                <w:lang w:eastAsia="en-GB"/>
                <w14:ligatures w14:val="none"/>
              </w:rPr>
              <w:lastRenderedPageBreak/>
              <w:t xml:space="preserve">development and protect the Green Belt. </w:t>
            </w:r>
          </w:p>
        </w:tc>
        <w:tc>
          <w:tcPr>
            <w:tcW w:w="383" w:type="pct"/>
            <w:tcBorders>
              <w:top w:val="nil"/>
              <w:left w:val="nil"/>
              <w:bottom w:val="single" w:sz="4" w:space="0" w:color="auto"/>
              <w:right w:val="single" w:sz="4" w:space="0" w:color="auto"/>
            </w:tcBorders>
            <w:shd w:val="clear" w:color="000000" w:fill="FFFFFF"/>
            <w:hideMark/>
          </w:tcPr>
          <w:p w14:paraId="28B0EB4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263F1C6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PDSP.066.008</w:t>
            </w:r>
          </w:p>
        </w:tc>
        <w:tc>
          <w:tcPr>
            <w:tcW w:w="667" w:type="pct"/>
            <w:tcBorders>
              <w:top w:val="nil"/>
              <w:left w:val="nil"/>
              <w:bottom w:val="single" w:sz="4" w:space="0" w:color="auto"/>
              <w:right w:val="single" w:sz="4" w:space="0" w:color="auto"/>
            </w:tcBorders>
            <w:shd w:val="clear" w:color="000000" w:fill="FFFFFF"/>
            <w:hideMark/>
          </w:tcPr>
          <w:p w14:paraId="5E313677"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Mr T Kelsey - Landowner of </w:t>
            </w:r>
            <w:proofErr w:type="spellStart"/>
            <w:r w:rsidRPr="00901D87">
              <w:rPr>
                <w:rFonts w:ascii="Calibri" w:eastAsia="Times New Roman" w:hAnsi="Calibri" w:cs="Calibri"/>
                <w:color w:val="000000"/>
                <w:kern w:val="0"/>
                <w:lang w:eastAsia="en-GB"/>
                <w14:ligatures w14:val="none"/>
              </w:rPr>
              <w:t>Moorview</w:t>
            </w:r>
            <w:proofErr w:type="spellEnd"/>
            <w:r w:rsidRPr="00901D87">
              <w:rPr>
                <w:rFonts w:ascii="Calibri" w:eastAsia="Times New Roman" w:hAnsi="Calibri" w:cs="Calibri"/>
                <w:color w:val="000000"/>
                <w:kern w:val="0"/>
                <w:lang w:eastAsia="en-GB"/>
                <w14:ligatures w14:val="none"/>
              </w:rPr>
              <w:t xml:space="preserve"> Golf Driving Range </w:t>
            </w:r>
            <w:r w:rsidRPr="00901D87">
              <w:rPr>
                <w:rFonts w:ascii="Calibri" w:eastAsia="Times New Roman" w:hAnsi="Calibri" w:cs="Calibri"/>
                <w:color w:val="000000"/>
                <w:kern w:val="0"/>
                <w:lang w:eastAsia="en-GB"/>
                <w14:ligatures w14:val="none"/>
              </w:rPr>
              <w:lastRenderedPageBreak/>
              <w:t>(Submitted by DLP Planning Limited)</w:t>
            </w:r>
          </w:p>
        </w:tc>
      </w:tr>
      <w:tr w:rsidR="00784517" w:rsidRPr="00901D87" w14:paraId="6C54ADC2"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19FAB75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2578BF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595EF78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Plan does not allocate land to deliver homes to meet the diverse needs of the people of Sheffield. Not enough housing for older people, young professionals or families.          </w:t>
            </w:r>
          </w:p>
        </w:tc>
        <w:tc>
          <w:tcPr>
            <w:tcW w:w="1189" w:type="pct"/>
            <w:tcBorders>
              <w:top w:val="nil"/>
              <w:left w:val="nil"/>
              <w:bottom w:val="single" w:sz="4" w:space="0" w:color="auto"/>
              <w:right w:val="single" w:sz="4" w:space="0" w:color="auto"/>
            </w:tcBorders>
            <w:shd w:val="clear" w:color="000000" w:fill="FFFFFF"/>
            <w:hideMark/>
          </w:tcPr>
          <w:p w14:paraId="2B4A1A42" w14:textId="24CB49C2"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A variety of new homes will be delivered making use of the opportunities available.  </w:t>
            </w:r>
            <w:proofErr w:type="gramStart"/>
            <w:r w:rsidRPr="00901D87">
              <w:rPr>
                <w:rFonts w:ascii="Calibri" w:eastAsia="Times New Roman" w:hAnsi="Calibri" w:cs="Calibri"/>
                <w:color w:val="000000"/>
                <w:kern w:val="0"/>
                <w:lang w:eastAsia="en-GB"/>
                <w14:ligatures w14:val="none"/>
              </w:rPr>
              <w:t>In particular there</w:t>
            </w:r>
            <w:proofErr w:type="gramEnd"/>
            <w:r w:rsidRPr="00901D87">
              <w:rPr>
                <w:rFonts w:ascii="Calibri" w:eastAsia="Times New Roman" w:hAnsi="Calibri" w:cs="Calibri"/>
                <w:color w:val="000000"/>
                <w:kern w:val="0"/>
                <w:lang w:eastAsia="en-GB"/>
                <w14:ligatures w14:val="none"/>
              </w:rPr>
              <w:t xml:space="preserve"> is policy support for affordable and older people's housing.</w:t>
            </w:r>
          </w:p>
        </w:tc>
        <w:tc>
          <w:tcPr>
            <w:tcW w:w="383" w:type="pct"/>
            <w:tcBorders>
              <w:top w:val="nil"/>
              <w:left w:val="nil"/>
              <w:bottom w:val="single" w:sz="4" w:space="0" w:color="auto"/>
              <w:right w:val="single" w:sz="4" w:space="0" w:color="auto"/>
            </w:tcBorders>
            <w:shd w:val="clear" w:color="000000" w:fill="FFFFFF"/>
            <w:hideMark/>
          </w:tcPr>
          <w:p w14:paraId="54DE1C4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67EEF85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PDSP.066.009</w:t>
            </w:r>
          </w:p>
        </w:tc>
        <w:tc>
          <w:tcPr>
            <w:tcW w:w="667" w:type="pct"/>
            <w:tcBorders>
              <w:top w:val="nil"/>
              <w:left w:val="nil"/>
              <w:bottom w:val="single" w:sz="4" w:space="0" w:color="auto"/>
              <w:right w:val="single" w:sz="4" w:space="0" w:color="auto"/>
            </w:tcBorders>
            <w:shd w:val="clear" w:color="000000" w:fill="FFFFFF"/>
            <w:hideMark/>
          </w:tcPr>
          <w:p w14:paraId="55BA6F8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Mr T Kelsey - Landowner of </w:t>
            </w:r>
            <w:proofErr w:type="spellStart"/>
            <w:r w:rsidRPr="00901D87">
              <w:rPr>
                <w:rFonts w:ascii="Calibri" w:eastAsia="Times New Roman" w:hAnsi="Calibri" w:cs="Calibri"/>
                <w:color w:val="000000"/>
                <w:kern w:val="0"/>
                <w:lang w:eastAsia="en-GB"/>
                <w14:ligatures w14:val="none"/>
              </w:rPr>
              <w:t>Moorview</w:t>
            </w:r>
            <w:proofErr w:type="spellEnd"/>
            <w:r w:rsidRPr="00901D87">
              <w:rPr>
                <w:rFonts w:ascii="Calibri" w:eastAsia="Times New Roman" w:hAnsi="Calibri" w:cs="Calibri"/>
                <w:color w:val="000000"/>
                <w:kern w:val="0"/>
                <w:lang w:eastAsia="en-GB"/>
                <w14:ligatures w14:val="none"/>
              </w:rPr>
              <w:t xml:space="preserve"> Golf Driving Range (Submitted by DLP Planning Limited)</w:t>
            </w:r>
          </w:p>
        </w:tc>
      </w:tr>
      <w:tr w:rsidR="00784517" w:rsidRPr="00901D87" w14:paraId="211F4AC6"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079ADC06"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AF77F0F"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7FD1F68" w14:textId="1D3AC1B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Comment is the online form submission of comment </w:t>
            </w:r>
            <w:r w:rsidR="00A57505">
              <w:rPr>
                <w:rFonts w:ascii="Calibri" w:eastAsia="Times New Roman" w:hAnsi="Calibri" w:cs="Calibri"/>
                <w:color w:val="000000"/>
                <w:kern w:val="0"/>
                <w:lang w:eastAsia="en-GB"/>
                <w14:ligatures w14:val="none"/>
              </w:rPr>
              <w:t>PDSP</w:t>
            </w:r>
            <w:r w:rsidR="00B46B28">
              <w:rPr>
                <w:rFonts w:ascii="Calibri" w:eastAsia="Times New Roman" w:hAnsi="Calibri" w:cs="Calibri"/>
                <w:color w:val="000000"/>
                <w:kern w:val="0"/>
                <w:lang w:eastAsia="en-GB"/>
                <w14:ligatures w14:val="none"/>
              </w:rPr>
              <w:t>.066.006-009.</w:t>
            </w:r>
            <w:r w:rsidRPr="00901D87">
              <w:rPr>
                <w:rFonts w:ascii="Calibri" w:eastAsia="Times New Roman" w:hAnsi="Calibri" w:cs="Calibri"/>
                <w:color w:val="000000"/>
                <w:kern w:val="0"/>
                <w:lang w:eastAsia="en-GB"/>
                <w14:ligatures w14:val="none"/>
              </w:rPr>
              <w:t xml:space="preserve">    </w:t>
            </w:r>
          </w:p>
        </w:tc>
        <w:tc>
          <w:tcPr>
            <w:tcW w:w="1189" w:type="pct"/>
            <w:tcBorders>
              <w:top w:val="nil"/>
              <w:left w:val="nil"/>
              <w:bottom w:val="single" w:sz="4" w:space="0" w:color="auto"/>
              <w:right w:val="single" w:sz="4" w:space="0" w:color="auto"/>
            </w:tcBorders>
            <w:shd w:val="clear" w:color="000000" w:fill="FFFFFF"/>
            <w:hideMark/>
          </w:tcPr>
          <w:p w14:paraId="64AA8609" w14:textId="76E86AA3" w:rsidR="00784517" w:rsidRPr="00901D87" w:rsidRDefault="00C628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No change needed. This is the online submission for comments that are dealt with under </w:t>
            </w:r>
            <w:r w:rsidR="00A65F09">
              <w:rPr>
                <w:rFonts w:ascii="Calibri" w:eastAsia="Times New Roman" w:hAnsi="Calibri" w:cs="Calibri"/>
                <w:color w:val="000000"/>
                <w:kern w:val="0"/>
                <w:lang w:eastAsia="en-GB"/>
                <w14:ligatures w14:val="none"/>
              </w:rPr>
              <w:t>PDSP.066.006-009.</w:t>
            </w:r>
          </w:p>
        </w:tc>
        <w:tc>
          <w:tcPr>
            <w:tcW w:w="383" w:type="pct"/>
            <w:tcBorders>
              <w:top w:val="nil"/>
              <w:left w:val="nil"/>
              <w:bottom w:val="single" w:sz="4" w:space="0" w:color="auto"/>
              <w:right w:val="single" w:sz="4" w:space="0" w:color="auto"/>
            </w:tcBorders>
            <w:shd w:val="clear" w:color="000000" w:fill="FFFFFF"/>
            <w:hideMark/>
          </w:tcPr>
          <w:p w14:paraId="7CE4FC61"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77B311C4"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PDSP.066.010</w:t>
            </w:r>
          </w:p>
        </w:tc>
        <w:tc>
          <w:tcPr>
            <w:tcW w:w="667" w:type="pct"/>
            <w:tcBorders>
              <w:top w:val="nil"/>
              <w:left w:val="nil"/>
              <w:bottom w:val="single" w:sz="4" w:space="0" w:color="auto"/>
              <w:right w:val="single" w:sz="4" w:space="0" w:color="auto"/>
            </w:tcBorders>
            <w:shd w:val="clear" w:color="000000" w:fill="FFFFFF"/>
            <w:hideMark/>
          </w:tcPr>
          <w:p w14:paraId="2BBD883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Mr T Kelsey - Landowner of </w:t>
            </w:r>
            <w:proofErr w:type="spellStart"/>
            <w:r w:rsidRPr="00901D87">
              <w:rPr>
                <w:rFonts w:ascii="Calibri" w:eastAsia="Times New Roman" w:hAnsi="Calibri" w:cs="Calibri"/>
                <w:color w:val="000000"/>
                <w:kern w:val="0"/>
                <w:lang w:eastAsia="en-GB"/>
                <w14:ligatures w14:val="none"/>
              </w:rPr>
              <w:t>Moorview</w:t>
            </w:r>
            <w:proofErr w:type="spellEnd"/>
            <w:r w:rsidRPr="00901D87">
              <w:rPr>
                <w:rFonts w:ascii="Calibri" w:eastAsia="Times New Roman" w:hAnsi="Calibri" w:cs="Calibri"/>
                <w:color w:val="000000"/>
                <w:kern w:val="0"/>
                <w:lang w:eastAsia="en-GB"/>
                <w14:ligatures w14:val="none"/>
              </w:rPr>
              <w:t xml:space="preserve"> Golf Driving Range (Submitted by DLP Planning Limited)</w:t>
            </w:r>
          </w:p>
        </w:tc>
      </w:tr>
      <w:tr w:rsidR="00784517" w:rsidRPr="00901D87" w14:paraId="0008EDA1"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8844886"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15DF182C"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5E585E6" w14:textId="3CAD50F0" w:rsidR="00784517" w:rsidRPr="00901D87" w:rsidRDefault="003D6276" w:rsidP="00093960">
            <w:pPr>
              <w:spacing w:after="0" w:line="240" w:lineRule="auto"/>
              <w:rPr>
                <w:rFonts w:ascii="Calibri" w:eastAsia="Times New Roman" w:hAnsi="Calibri" w:cs="Calibri"/>
                <w:color w:val="000000"/>
                <w:kern w:val="0"/>
                <w:lang w:eastAsia="en-GB"/>
                <w14:ligatures w14:val="none"/>
              </w:rPr>
            </w:pPr>
            <w:r w:rsidRPr="003D6276">
              <w:rPr>
                <w:rFonts w:ascii="Calibri" w:eastAsia="Times New Roman" w:hAnsi="Calibri" w:cs="Calibri"/>
                <w:color w:val="000000"/>
                <w:kern w:val="0"/>
                <w:lang w:eastAsia="en-GB"/>
                <w14:ligatures w14:val="none"/>
              </w:rPr>
              <w:t>Support the vision for integrated public transport and better active travel options</w:t>
            </w:r>
            <w:r w:rsidR="00191109">
              <w:rPr>
                <w:rFonts w:ascii="Calibri" w:eastAsia="Times New Roman" w:hAnsi="Calibri" w:cs="Calibri"/>
                <w:color w:val="000000"/>
                <w:kern w:val="0"/>
                <w:lang w:eastAsia="en-GB"/>
                <w14:ligatures w14:val="none"/>
              </w:rPr>
              <w:t xml:space="preserve"> but </w:t>
            </w:r>
            <w:r w:rsidR="00191109" w:rsidRPr="00191109">
              <w:rPr>
                <w:rFonts w:ascii="Calibri" w:eastAsia="Times New Roman" w:hAnsi="Calibri" w:cs="Calibri"/>
                <w:color w:val="000000"/>
                <w:kern w:val="0"/>
                <w:lang w:eastAsia="en-GB"/>
                <w14:ligatures w14:val="none"/>
              </w:rPr>
              <w:t xml:space="preserve">active travel routes </w:t>
            </w:r>
            <w:r w:rsidR="00191109">
              <w:rPr>
                <w:rFonts w:ascii="Calibri" w:eastAsia="Times New Roman" w:hAnsi="Calibri" w:cs="Calibri"/>
                <w:color w:val="000000"/>
                <w:kern w:val="0"/>
                <w:lang w:eastAsia="en-GB"/>
                <w14:ligatures w14:val="none"/>
              </w:rPr>
              <w:t xml:space="preserve">should be identified </w:t>
            </w:r>
            <w:r w:rsidR="00191109" w:rsidRPr="00191109">
              <w:rPr>
                <w:rFonts w:ascii="Calibri" w:eastAsia="Times New Roman" w:hAnsi="Calibri" w:cs="Calibri"/>
                <w:color w:val="000000"/>
                <w:kern w:val="0"/>
                <w:lang w:eastAsia="en-GB"/>
                <w14:ligatures w14:val="none"/>
              </w:rPr>
              <w:t>on the Policies Map</w:t>
            </w:r>
            <w:r w:rsidR="00191109">
              <w:rPr>
                <w:rFonts w:ascii="Calibri" w:eastAsia="Times New Roman" w:hAnsi="Calibri" w:cs="Calibri"/>
                <w:color w:val="000000"/>
                <w:kern w:val="0"/>
                <w:lang w:eastAsia="en-GB"/>
                <w14:ligatures w14:val="none"/>
              </w:rPr>
              <w:t>.</w:t>
            </w:r>
            <w:r w:rsidR="00752A37">
              <w:rPr>
                <w:rFonts w:ascii="Calibri" w:eastAsia="Times New Roman" w:hAnsi="Calibri" w:cs="Calibri"/>
                <w:color w:val="000000"/>
                <w:kern w:val="0"/>
                <w:lang w:eastAsia="en-GB"/>
                <w14:ligatures w14:val="none"/>
              </w:rPr>
              <w:t xml:space="preserve">  </w:t>
            </w:r>
            <w:r w:rsidR="00752A37" w:rsidRPr="00752A37">
              <w:rPr>
                <w:rFonts w:ascii="Calibri" w:eastAsia="Times New Roman" w:hAnsi="Calibri" w:cs="Calibri"/>
                <w:color w:val="000000"/>
                <w:kern w:val="0"/>
                <w:lang w:eastAsia="en-GB"/>
                <w14:ligatures w14:val="none"/>
              </w:rPr>
              <w:t xml:space="preserve">Highlight Stocksbridge, student areas to the SW of the City Centre and suburbs in the SE of the city as having little or no cycle infrastructure.  Suggest inclusion of extensive </w:t>
            </w:r>
            <w:r w:rsidR="00752A37" w:rsidRPr="00752A37">
              <w:rPr>
                <w:rFonts w:ascii="Calibri" w:eastAsia="Times New Roman" w:hAnsi="Calibri" w:cs="Calibri"/>
                <w:color w:val="000000"/>
                <w:kern w:val="0"/>
                <w:lang w:eastAsia="en-GB"/>
                <w14:ligatures w14:val="none"/>
              </w:rPr>
              <w:lastRenderedPageBreak/>
              <w:t>network of active travel routes throughout the city.</w:t>
            </w:r>
          </w:p>
        </w:tc>
        <w:tc>
          <w:tcPr>
            <w:tcW w:w="1189" w:type="pct"/>
            <w:tcBorders>
              <w:top w:val="nil"/>
              <w:left w:val="nil"/>
              <w:bottom w:val="single" w:sz="4" w:space="0" w:color="auto"/>
              <w:right w:val="single" w:sz="4" w:space="0" w:color="auto"/>
            </w:tcBorders>
            <w:shd w:val="clear" w:color="000000" w:fill="FFFFFF"/>
            <w:hideMark/>
          </w:tcPr>
          <w:p w14:paraId="214E78A9" w14:textId="2CE1A85A" w:rsidR="00784517" w:rsidRPr="00901D87" w:rsidRDefault="00AE2C62"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Support noted.  </w:t>
            </w:r>
            <w:r w:rsidR="00784517" w:rsidRPr="00901D87">
              <w:rPr>
                <w:rFonts w:ascii="Calibri" w:eastAsia="Times New Roman" w:hAnsi="Calibri" w:cs="Calibri"/>
                <w:color w:val="000000"/>
                <w:kern w:val="0"/>
                <w:lang w:eastAsia="en-GB"/>
                <w14:ligatures w14:val="none"/>
              </w:rPr>
              <w:t>No change required</w:t>
            </w:r>
            <w:r>
              <w:rPr>
                <w:rFonts w:ascii="Calibri" w:eastAsia="Times New Roman" w:hAnsi="Calibri" w:cs="Calibri"/>
                <w:color w:val="000000"/>
                <w:kern w:val="0"/>
                <w:lang w:eastAsia="en-GB"/>
                <w14:ligatures w14:val="none"/>
              </w:rPr>
              <w:t xml:space="preserve">.  </w:t>
            </w:r>
            <w:r w:rsidR="00784517" w:rsidRPr="00901D87">
              <w:rPr>
                <w:rFonts w:ascii="Calibri" w:eastAsia="Times New Roman" w:hAnsi="Calibri" w:cs="Calibri"/>
                <w:color w:val="000000"/>
                <w:kern w:val="0"/>
                <w:lang w:eastAsia="en-GB"/>
                <w14:ligatures w14:val="none"/>
              </w:rPr>
              <w:t xml:space="preserve">Policy T1 sets out the priorities for delivering sustainable travel, aligned with the priorities confirmed in the Sheffield Transport Strategy and SYMCA Active Travel Implementation Plan.  </w:t>
            </w:r>
            <w:r w:rsidR="00E73A4C">
              <w:rPr>
                <w:rFonts w:ascii="Calibri" w:eastAsia="Times New Roman" w:hAnsi="Calibri" w:cs="Calibri"/>
                <w:color w:val="000000"/>
                <w:kern w:val="0"/>
                <w:lang w:eastAsia="en-GB"/>
                <w14:ligatures w14:val="none"/>
              </w:rPr>
              <w:t>A network of cycle routes is shown on the Policies Map.</w:t>
            </w:r>
          </w:p>
        </w:tc>
        <w:tc>
          <w:tcPr>
            <w:tcW w:w="383" w:type="pct"/>
            <w:tcBorders>
              <w:top w:val="nil"/>
              <w:left w:val="nil"/>
              <w:bottom w:val="single" w:sz="4" w:space="0" w:color="auto"/>
              <w:right w:val="single" w:sz="4" w:space="0" w:color="auto"/>
            </w:tcBorders>
            <w:shd w:val="clear" w:color="000000" w:fill="FFFFFF"/>
            <w:hideMark/>
          </w:tcPr>
          <w:p w14:paraId="5A77B66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3D9D3A1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PDSP.100.001</w:t>
            </w:r>
          </w:p>
        </w:tc>
        <w:tc>
          <w:tcPr>
            <w:tcW w:w="667" w:type="pct"/>
            <w:tcBorders>
              <w:top w:val="nil"/>
              <w:left w:val="nil"/>
              <w:bottom w:val="single" w:sz="4" w:space="0" w:color="auto"/>
              <w:right w:val="single" w:sz="4" w:space="0" w:color="auto"/>
            </w:tcBorders>
            <w:shd w:val="clear" w:color="000000" w:fill="FFFFFF"/>
            <w:hideMark/>
          </w:tcPr>
          <w:p w14:paraId="53C9CEA2" w14:textId="5B84666C"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Cycle Sheffield (Submitted by Sheffield </w:t>
            </w:r>
            <w:proofErr w:type="gramStart"/>
            <w:r w:rsidRPr="00901D87">
              <w:rPr>
                <w:rFonts w:ascii="Calibri" w:eastAsia="Times New Roman" w:hAnsi="Calibri" w:cs="Calibri"/>
                <w:color w:val="000000"/>
                <w:kern w:val="0"/>
                <w:lang w:eastAsia="en-GB"/>
                <w14:ligatures w14:val="none"/>
              </w:rPr>
              <w:t>CTC )</w:t>
            </w:r>
            <w:proofErr w:type="gramEnd"/>
          </w:p>
        </w:tc>
      </w:tr>
      <w:tr w:rsidR="00784517" w:rsidRPr="00901D87" w14:paraId="10595800"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190E59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EC5DE1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99208C1" w14:textId="7B538450"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Suggests removing the word 'Objectives' from the title</w:t>
            </w:r>
            <w:r w:rsidR="007924FE">
              <w:rPr>
                <w:rFonts w:ascii="Calibri" w:eastAsia="Times New Roman" w:hAnsi="Calibri" w:cs="Calibri"/>
                <w:color w:val="000000"/>
                <w:kern w:val="0"/>
                <w:lang w:eastAsia="en-GB"/>
                <w14:ligatures w14:val="none"/>
              </w:rPr>
              <w:t xml:space="preserve"> of Figure 1</w:t>
            </w:r>
            <w:r w:rsidRPr="00901D87">
              <w:rPr>
                <w:rFonts w:ascii="Calibri" w:eastAsia="Times New Roman" w:hAnsi="Calibri" w:cs="Calibri"/>
                <w:color w:val="000000"/>
                <w:kern w:val="0"/>
                <w:lang w:eastAsia="en-GB"/>
                <w14:ligatures w14:val="none"/>
              </w:rPr>
              <w:t xml:space="preserve">. </w:t>
            </w:r>
          </w:p>
        </w:tc>
        <w:tc>
          <w:tcPr>
            <w:tcW w:w="1189" w:type="pct"/>
            <w:tcBorders>
              <w:top w:val="nil"/>
              <w:left w:val="nil"/>
              <w:bottom w:val="single" w:sz="4" w:space="0" w:color="auto"/>
              <w:right w:val="single" w:sz="4" w:space="0" w:color="auto"/>
            </w:tcBorders>
            <w:shd w:val="clear" w:color="000000" w:fill="FFFFFF"/>
            <w:hideMark/>
          </w:tcPr>
          <w:p w14:paraId="2266CF1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Accept suggestion.</w:t>
            </w:r>
          </w:p>
        </w:tc>
        <w:tc>
          <w:tcPr>
            <w:tcW w:w="383" w:type="pct"/>
            <w:tcBorders>
              <w:top w:val="nil"/>
              <w:left w:val="nil"/>
              <w:bottom w:val="single" w:sz="4" w:space="0" w:color="auto"/>
              <w:right w:val="single" w:sz="4" w:space="0" w:color="auto"/>
            </w:tcBorders>
            <w:shd w:val="clear" w:color="000000" w:fill="FFFFFF"/>
            <w:hideMark/>
          </w:tcPr>
          <w:p w14:paraId="5D22C22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197F1921"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PDSP.102.002</w:t>
            </w:r>
          </w:p>
        </w:tc>
        <w:tc>
          <w:tcPr>
            <w:tcW w:w="667" w:type="pct"/>
            <w:tcBorders>
              <w:top w:val="nil"/>
              <w:left w:val="nil"/>
              <w:bottom w:val="single" w:sz="4" w:space="0" w:color="auto"/>
              <w:right w:val="single" w:sz="4" w:space="0" w:color="auto"/>
            </w:tcBorders>
            <w:shd w:val="clear" w:color="000000" w:fill="FFFFFF"/>
            <w:hideMark/>
          </w:tcPr>
          <w:p w14:paraId="3BF3BAF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Dore Village Society</w:t>
            </w:r>
          </w:p>
        </w:tc>
      </w:tr>
      <w:tr w:rsidR="00784517" w:rsidRPr="00901D87" w14:paraId="1C2D57F1"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E91B48B"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6C80958"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99CCD84" w14:textId="20DC06BA"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Plan does not include </w:t>
            </w:r>
            <w:r w:rsidR="00BC02CC">
              <w:rPr>
                <w:rFonts w:ascii="Calibri" w:eastAsia="Times New Roman" w:hAnsi="Calibri" w:cs="Calibri"/>
                <w:color w:val="000000"/>
                <w:kern w:val="0"/>
                <w:lang w:eastAsia="en-GB"/>
                <w14:ligatures w14:val="none"/>
              </w:rPr>
              <w:t xml:space="preserve">a </w:t>
            </w:r>
            <w:r w:rsidRPr="00901D87">
              <w:rPr>
                <w:rFonts w:ascii="Calibri" w:eastAsia="Times New Roman" w:hAnsi="Calibri" w:cs="Calibri"/>
                <w:color w:val="000000"/>
                <w:kern w:val="0"/>
                <w:lang w:eastAsia="en-GB"/>
                <w14:ligatures w14:val="none"/>
              </w:rPr>
              <w:t>Green Network map or Nature Recovery Network.</w:t>
            </w:r>
          </w:p>
        </w:tc>
        <w:tc>
          <w:tcPr>
            <w:tcW w:w="1189" w:type="pct"/>
            <w:tcBorders>
              <w:top w:val="nil"/>
              <w:left w:val="nil"/>
              <w:bottom w:val="single" w:sz="4" w:space="0" w:color="auto"/>
              <w:right w:val="single" w:sz="4" w:space="0" w:color="auto"/>
            </w:tcBorders>
            <w:shd w:val="clear" w:color="000000" w:fill="FFFFFF"/>
            <w:hideMark/>
          </w:tcPr>
          <w:p w14:paraId="1F852EF4" w14:textId="2D103523" w:rsidR="00784517" w:rsidRPr="00901D87" w:rsidRDefault="00D6104D" w:rsidP="00093960">
            <w:pPr>
              <w:spacing w:after="0" w:line="240" w:lineRule="auto"/>
              <w:rPr>
                <w:rFonts w:ascii="Calibri" w:eastAsia="Times New Roman" w:hAnsi="Calibri" w:cs="Calibri"/>
                <w:color w:val="000000"/>
                <w:kern w:val="0"/>
                <w:lang w:eastAsia="en-GB"/>
                <w14:ligatures w14:val="none"/>
              </w:rPr>
            </w:pPr>
            <w:r>
              <w:t xml:space="preserve">Work on a new South Yorkshire Local Nature Recovery Strategy (the LNRS) is being led by the South Yorkshire Mayoral Combined Authority but, at the time of </w:t>
            </w:r>
            <w:r w:rsidR="00EF372E">
              <w:t>drafting the Sheffield</w:t>
            </w:r>
            <w:r>
              <w:t xml:space="preserve"> Plan, had not been completed.  </w:t>
            </w:r>
            <w:r w:rsidR="00784517" w:rsidRPr="00901D87">
              <w:rPr>
                <w:rFonts w:ascii="Calibri" w:eastAsia="Times New Roman" w:hAnsi="Calibri" w:cs="Calibri"/>
                <w:color w:val="000000"/>
                <w:kern w:val="0"/>
                <w:lang w:eastAsia="en-GB"/>
                <w14:ligatures w14:val="none"/>
              </w:rPr>
              <w:t xml:space="preserve">Additional wording is proposed after paragraph 5.24 of Part 1 to clarify progress of work on the Local Nature Recovery Strategy.  </w:t>
            </w:r>
          </w:p>
        </w:tc>
        <w:tc>
          <w:tcPr>
            <w:tcW w:w="383" w:type="pct"/>
            <w:tcBorders>
              <w:top w:val="nil"/>
              <w:left w:val="nil"/>
              <w:bottom w:val="single" w:sz="4" w:space="0" w:color="auto"/>
              <w:right w:val="single" w:sz="4" w:space="0" w:color="auto"/>
            </w:tcBorders>
            <w:shd w:val="clear" w:color="000000" w:fill="FFFFFF"/>
            <w:hideMark/>
          </w:tcPr>
          <w:p w14:paraId="536703A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32033226"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PDSP.103.001</w:t>
            </w:r>
          </w:p>
        </w:tc>
        <w:tc>
          <w:tcPr>
            <w:tcW w:w="667" w:type="pct"/>
            <w:tcBorders>
              <w:top w:val="nil"/>
              <w:left w:val="nil"/>
              <w:bottom w:val="single" w:sz="4" w:space="0" w:color="auto"/>
              <w:right w:val="single" w:sz="4" w:space="0" w:color="auto"/>
            </w:tcBorders>
            <w:shd w:val="clear" w:color="000000" w:fill="FFFFFF"/>
            <w:hideMark/>
          </w:tcPr>
          <w:p w14:paraId="3FA79C8B"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Friends of Parkwood Springs</w:t>
            </w:r>
          </w:p>
        </w:tc>
      </w:tr>
      <w:tr w:rsidR="00784517" w:rsidRPr="00901D87" w14:paraId="18E55B59"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12936B0E"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C7EBBE6"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258BD1B" w14:textId="30136D38"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Suggests amendment to wording of first bullet point under objectives for a green city - to emphasise nature recovery and adaptation to climate change.    </w:t>
            </w:r>
          </w:p>
        </w:tc>
        <w:tc>
          <w:tcPr>
            <w:tcW w:w="1189" w:type="pct"/>
            <w:tcBorders>
              <w:top w:val="nil"/>
              <w:left w:val="nil"/>
              <w:bottom w:val="single" w:sz="4" w:space="0" w:color="auto"/>
              <w:right w:val="single" w:sz="4" w:space="0" w:color="auto"/>
            </w:tcBorders>
            <w:shd w:val="clear" w:color="000000" w:fill="FFFFFF"/>
            <w:hideMark/>
          </w:tcPr>
          <w:p w14:paraId="715B619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Agree - amend objective as suggested.</w:t>
            </w:r>
          </w:p>
        </w:tc>
        <w:tc>
          <w:tcPr>
            <w:tcW w:w="383" w:type="pct"/>
            <w:tcBorders>
              <w:top w:val="nil"/>
              <w:left w:val="nil"/>
              <w:bottom w:val="single" w:sz="4" w:space="0" w:color="auto"/>
              <w:right w:val="single" w:sz="4" w:space="0" w:color="auto"/>
            </w:tcBorders>
            <w:shd w:val="clear" w:color="000000" w:fill="FFFFFF"/>
            <w:hideMark/>
          </w:tcPr>
          <w:p w14:paraId="59BCB5B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379382FF"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PDSP.120.001</w:t>
            </w:r>
          </w:p>
        </w:tc>
        <w:tc>
          <w:tcPr>
            <w:tcW w:w="667" w:type="pct"/>
            <w:tcBorders>
              <w:top w:val="nil"/>
              <w:left w:val="nil"/>
              <w:bottom w:val="single" w:sz="4" w:space="0" w:color="auto"/>
              <w:right w:val="single" w:sz="4" w:space="0" w:color="auto"/>
            </w:tcBorders>
            <w:shd w:val="clear" w:color="000000" w:fill="FFFFFF"/>
            <w:hideMark/>
          </w:tcPr>
          <w:p w14:paraId="31154ADA"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proofErr w:type="spellStart"/>
            <w:r w:rsidRPr="00901D87">
              <w:rPr>
                <w:rFonts w:ascii="Calibri" w:eastAsia="Times New Roman" w:hAnsi="Calibri" w:cs="Calibri"/>
                <w:color w:val="000000"/>
                <w:kern w:val="0"/>
                <w:lang w:eastAsia="en-GB"/>
                <w14:ligatures w14:val="none"/>
              </w:rPr>
              <w:t>Owlthorpe</w:t>
            </w:r>
            <w:proofErr w:type="spellEnd"/>
            <w:r w:rsidRPr="00901D87">
              <w:rPr>
                <w:rFonts w:ascii="Calibri" w:eastAsia="Times New Roman" w:hAnsi="Calibri" w:cs="Calibri"/>
                <w:color w:val="000000"/>
                <w:kern w:val="0"/>
                <w:lang w:eastAsia="en-GB"/>
                <w14:ligatures w14:val="none"/>
              </w:rPr>
              <w:t xml:space="preserve"> Fields Action Group</w:t>
            </w:r>
          </w:p>
        </w:tc>
      </w:tr>
      <w:tr w:rsidR="00784517" w:rsidRPr="00901D87" w14:paraId="6D1A024F"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1EE2A1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18D2910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3AECE7B" w14:textId="5A030D1A" w:rsidR="00784517" w:rsidRPr="00901D87" w:rsidRDefault="00FC6DD5"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w:t>
            </w:r>
            <w:r w:rsidR="00784517" w:rsidRPr="00901D87">
              <w:rPr>
                <w:rFonts w:ascii="Calibri" w:eastAsia="Times New Roman" w:hAnsi="Calibri" w:cs="Calibri"/>
                <w:color w:val="000000"/>
                <w:kern w:val="0"/>
                <w:lang w:eastAsia="en-GB"/>
                <w14:ligatures w14:val="none"/>
              </w:rPr>
              <w:t xml:space="preserve">objectives do not make provisions for sustainable development of local food infrastructure. It also does not plan to achieve sustainable development of local food infrastructure.          </w:t>
            </w:r>
          </w:p>
        </w:tc>
        <w:tc>
          <w:tcPr>
            <w:tcW w:w="1189" w:type="pct"/>
            <w:tcBorders>
              <w:top w:val="nil"/>
              <w:left w:val="nil"/>
              <w:bottom w:val="single" w:sz="4" w:space="0" w:color="auto"/>
              <w:right w:val="single" w:sz="4" w:space="0" w:color="auto"/>
            </w:tcBorders>
            <w:shd w:val="clear" w:color="000000" w:fill="FFFFFF"/>
            <w:hideMark/>
          </w:tcPr>
          <w:p w14:paraId="14342EEF"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plan protects allotments (Policy GS1) and gives significant weight to the protection of best and most versatile agricultural land (Policy GS4).  However, a reference to local food production should be added to the first paragraph in Policy BG1.</w:t>
            </w:r>
          </w:p>
        </w:tc>
        <w:tc>
          <w:tcPr>
            <w:tcW w:w="383" w:type="pct"/>
            <w:tcBorders>
              <w:top w:val="nil"/>
              <w:left w:val="nil"/>
              <w:bottom w:val="single" w:sz="4" w:space="0" w:color="auto"/>
              <w:right w:val="single" w:sz="4" w:space="0" w:color="auto"/>
            </w:tcBorders>
            <w:shd w:val="clear" w:color="000000" w:fill="FFFFFF"/>
            <w:hideMark/>
          </w:tcPr>
          <w:p w14:paraId="30F9502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6785C7E1"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PDSP.121.001</w:t>
            </w:r>
          </w:p>
        </w:tc>
        <w:tc>
          <w:tcPr>
            <w:tcW w:w="667" w:type="pct"/>
            <w:tcBorders>
              <w:top w:val="nil"/>
              <w:left w:val="nil"/>
              <w:bottom w:val="single" w:sz="4" w:space="0" w:color="auto"/>
              <w:right w:val="single" w:sz="4" w:space="0" w:color="auto"/>
            </w:tcBorders>
            <w:shd w:val="clear" w:color="000000" w:fill="FFFFFF"/>
            <w:hideMark/>
          </w:tcPr>
          <w:p w14:paraId="1251F468"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784517" w:rsidRPr="00901D87" w14:paraId="6CBCD998"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19D78A4F"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lastRenderedPageBreak/>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CE1CB0B"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F07604F" w14:textId="3C401B72" w:rsidR="00784517" w:rsidRPr="00901D87" w:rsidRDefault="003A74D6"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Suggest additional text is added to the intro</w:t>
            </w:r>
            <w:r w:rsidR="00276FC5">
              <w:rPr>
                <w:rFonts w:ascii="Calibri" w:eastAsia="Times New Roman" w:hAnsi="Calibri" w:cs="Calibri"/>
                <w:color w:val="000000"/>
                <w:kern w:val="0"/>
                <w:lang w:eastAsia="en-GB"/>
                <w14:ligatures w14:val="none"/>
              </w:rPr>
              <w:t>duction</w:t>
            </w:r>
            <w:proofErr w:type="gramStart"/>
            <w:r w:rsidR="00276FC5">
              <w:rPr>
                <w:rFonts w:ascii="Calibri" w:eastAsia="Times New Roman" w:hAnsi="Calibri" w:cs="Calibri"/>
                <w:color w:val="000000"/>
                <w:kern w:val="0"/>
                <w:lang w:eastAsia="en-GB"/>
                <w14:ligatures w14:val="none"/>
              </w:rPr>
              <w:t xml:space="preserve">: </w:t>
            </w:r>
            <w:r w:rsidR="00784517" w:rsidRPr="00901D87">
              <w:rPr>
                <w:rFonts w:ascii="Calibri" w:eastAsia="Times New Roman" w:hAnsi="Calibri" w:cs="Calibri"/>
                <w:color w:val="000000"/>
                <w:kern w:val="0"/>
                <w:lang w:eastAsia="en-GB"/>
                <w14:ligatures w14:val="none"/>
              </w:rPr>
              <w:t xml:space="preserve"> </w:t>
            </w:r>
            <w:r w:rsidR="00276FC5">
              <w:rPr>
                <w:rFonts w:ascii="Calibri" w:eastAsia="Times New Roman" w:hAnsi="Calibri" w:cs="Calibri"/>
                <w:color w:val="000000"/>
                <w:kern w:val="0"/>
                <w:lang w:eastAsia="en-GB"/>
                <w14:ligatures w14:val="none"/>
              </w:rPr>
              <w:t>‘</w:t>
            </w:r>
            <w:proofErr w:type="gramEnd"/>
            <w:r w:rsidR="00276FC5" w:rsidRPr="00276FC5">
              <w:rPr>
                <w:rFonts w:ascii="Calibri" w:eastAsia="Times New Roman" w:hAnsi="Calibri" w:cs="Calibri"/>
                <w:color w:val="000000"/>
                <w:kern w:val="0"/>
                <w:lang w:eastAsia="en-GB"/>
                <w14:ligatures w14:val="none"/>
              </w:rPr>
              <w:t>The city’s resilience to the effects of climate change, biodiversity loss and geopolitical instability negatively impacting the food system will be achieved by protecting land capable of producing food</w:t>
            </w:r>
            <w:r w:rsidR="00276FC5">
              <w:rPr>
                <w:rFonts w:ascii="Calibri" w:eastAsia="Times New Roman" w:hAnsi="Calibri" w:cs="Calibri"/>
                <w:color w:val="000000"/>
                <w:kern w:val="0"/>
                <w:lang w:eastAsia="en-GB"/>
                <w14:ligatures w14:val="none"/>
              </w:rPr>
              <w:t>’</w:t>
            </w:r>
            <w:r w:rsidR="00276FC5" w:rsidRPr="00276FC5">
              <w:rPr>
                <w:rFonts w:ascii="Calibri" w:eastAsia="Times New Roman" w:hAnsi="Calibri" w:cs="Calibri"/>
                <w:color w:val="000000"/>
                <w:kern w:val="0"/>
                <w:lang w:eastAsia="en-GB"/>
                <w14:ligatures w14:val="none"/>
              </w:rPr>
              <w:t>.</w:t>
            </w:r>
            <w:r w:rsidR="00784517" w:rsidRPr="00901D87">
              <w:rPr>
                <w:rFonts w:ascii="Calibri" w:eastAsia="Times New Roman" w:hAnsi="Calibri" w:cs="Calibri"/>
                <w:color w:val="000000"/>
                <w:kern w:val="0"/>
                <w:lang w:eastAsia="en-GB"/>
                <w14:ligatures w14:val="none"/>
              </w:rPr>
              <w:t xml:space="preserve">         </w:t>
            </w:r>
          </w:p>
        </w:tc>
        <w:tc>
          <w:tcPr>
            <w:tcW w:w="1189" w:type="pct"/>
            <w:tcBorders>
              <w:top w:val="nil"/>
              <w:left w:val="nil"/>
              <w:bottom w:val="single" w:sz="4" w:space="0" w:color="auto"/>
              <w:right w:val="single" w:sz="4" w:space="0" w:color="auto"/>
            </w:tcBorders>
            <w:shd w:val="clear" w:color="000000" w:fill="FFFFFF"/>
            <w:hideMark/>
          </w:tcPr>
          <w:p w14:paraId="690693D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plan protects allotments (Policy GS1) and gives significant weight to the protection of best and most versatile agricultural land (Policy GS4).  However, a reference to local food production should be added to the first paragraph in Policy BG1.</w:t>
            </w:r>
          </w:p>
        </w:tc>
        <w:tc>
          <w:tcPr>
            <w:tcW w:w="383" w:type="pct"/>
            <w:tcBorders>
              <w:top w:val="nil"/>
              <w:left w:val="nil"/>
              <w:bottom w:val="single" w:sz="4" w:space="0" w:color="auto"/>
              <w:right w:val="single" w:sz="4" w:space="0" w:color="auto"/>
            </w:tcBorders>
            <w:shd w:val="clear" w:color="000000" w:fill="FFFFFF"/>
            <w:hideMark/>
          </w:tcPr>
          <w:p w14:paraId="3C624A1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21C21E6B"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PDSP.121.002</w:t>
            </w:r>
          </w:p>
        </w:tc>
        <w:tc>
          <w:tcPr>
            <w:tcW w:w="667" w:type="pct"/>
            <w:tcBorders>
              <w:top w:val="nil"/>
              <w:left w:val="nil"/>
              <w:bottom w:val="single" w:sz="4" w:space="0" w:color="auto"/>
              <w:right w:val="single" w:sz="4" w:space="0" w:color="auto"/>
            </w:tcBorders>
            <w:shd w:val="clear" w:color="000000" w:fill="FFFFFF"/>
            <w:hideMark/>
          </w:tcPr>
          <w:p w14:paraId="2F15A738"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784517" w:rsidRPr="00901D87" w14:paraId="546AD566"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3F49CA6"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A2A4CAA"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C038AC1" w14:textId="77777777" w:rsidR="00EA313A" w:rsidRDefault="00ED702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Suggest an additional objective:</w:t>
            </w:r>
          </w:p>
          <w:p w14:paraId="079E6E41" w14:textId="2BA04BC0" w:rsidR="00784517" w:rsidRPr="00EA313A" w:rsidRDefault="008451DA" w:rsidP="00EA313A">
            <w:pPr>
              <w:pStyle w:val="ListParagraph"/>
              <w:numPr>
                <w:ilvl w:val="0"/>
                <w:numId w:val="3"/>
              </w:numPr>
              <w:spacing w:after="0" w:line="240" w:lineRule="auto"/>
              <w:ind w:left="312" w:hanging="284"/>
              <w:rPr>
                <w:rFonts w:ascii="Calibri" w:eastAsia="Times New Roman" w:hAnsi="Calibri" w:cs="Calibri"/>
                <w:color w:val="000000"/>
                <w:kern w:val="0"/>
                <w:lang w:eastAsia="en-GB"/>
                <w14:ligatures w14:val="none"/>
              </w:rPr>
            </w:pPr>
            <w:r w:rsidRPr="00EA313A">
              <w:rPr>
                <w:rFonts w:ascii="Calibri" w:eastAsia="Times New Roman" w:hAnsi="Calibri" w:cs="Calibri"/>
                <w:color w:val="000000"/>
                <w:kern w:val="0"/>
                <w:lang w:eastAsia="en-GB"/>
                <w14:ligatures w14:val="none"/>
              </w:rPr>
              <w:t>T</w:t>
            </w:r>
            <w:r w:rsidR="00ED702D" w:rsidRPr="00EA313A">
              <w:rPr>
                <w:rFonts w:ascii="Calibri" w:eastAsia="Times New Roman" w:hAnsi="Calibri" w:cs="Calibri"/>
                <w:color w:val="000000"/>
                <w:kern w:val="0"/>
                <w:lang w:eastAsia="en-GB"/>
                <w14:ligatures w14:val="none"/>
              </w:rPr>
              <w:t>o safeguard land capable of producing food, in recognition of the local food system’s fundamental role in both providing nutrition for a healthy population and as a cornerstone of a resilient economy - one that is less vulnerable to geopolitical and climatic instability - and where public procurement purchasing power is used to reward the most sustainable farming practices</w:t>
            </w:r>
            <w:r w:rsidR="00784517" w:rsidRPr="00EA313A">
              <w:rPr>
                <w:rFonts w:ascii="Calibri" w:eastAsia="Times New Roman" w:hAnsi="Calibri" w:cs="Calibri"/>
                <w:color w:val="000000"/>
                <w:kern w:val="0"/>
                <w:lang w:eastAsia="en-GB"/>
                <w14:ligatures w14:val="none"/>
              </w:rPr>
              <w:t xml:space="preserve">          </w:t>
            </w:r>
          </w:p>
        </w:tc>
        <w:tc>
          <w:tcPr>
            <w:tcW w:w="1189" w:type="pct"/>
            <w:tcBorders>
              <w:top w:val="nil"/>
              <w:left w:val="nil"/>
              <w:bottom w:val="single" w:sz="4" w:space="0" w:color="auto"/>
              <w:right w:val="single" w:sz="4" w:space="0" w:color="auto"/>
            </w:tcBorders>
            <w:shd w:val="clear" w:color="000000" w:fill="FFFFFF"/>
            <w:hideMark/>
          </w:tcPr>
          <w:p w14:paraId="63F85D1F" w14:textId="5DC5621C" w:rsidR="00784517" w:rsidRPr="00901D87" w:rsidRDefault="00D8199F"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A</w:t>
            </w:r>
            <w:r w:rsidR="00691505">
              <w:rPr>
                <w:rFonts w:ascii="Calibri" w:eastAsia="Times New Roman" w:hAnsi="Calibri" w:cs="Calibri"/>
                <w:color w:val="000000"/>
                <w:kern w:val="0"/>
                <w:lang w:eastAsia="en-GB"/>
                <w14:ligatures w14:val="none"/>
              </w:rPr>
              <w:t>gree, but a</w:t>
            </w:r>
            <w:r w:rsidRPr="00901D87">
              <w:rPr>
                <w:rFonts w:ascii="Calibri" w:eastAsia="Times New Roman" w:hAnsi="Calibri" w:cs="Calibri"/>
                <w:color w:val="000000"/>
                <w:kern w:val="0"/>
                <w:lang w:eastAsia="en-GB"/>
                <w14:ligatures w14:val="none"/>
              </w:rPr>
              <w:t xml:space="preserve"> single objective on food production under the objectives for a Green City would be appropriate and avoid</w:t>
            </w:r>
            <w:r w:rsidR="004235E3">
              <w:rPr>
                <w:rFonts w:ascii="Calibri" w:eastAsia="Times New Roman" w:hAnsi="Calibri" w:cs="Calibri"/>
                <w:color w:val="000000"/>
                <w:kern w:val="0"/>
                <w:lang w:eastAsia="en-GB"/>
                <w14:ligatures w14:val="none"/>
              </w:rPr>
              <w:t>s</w:t>
            </w:r>
            <w:r w:rsidRPr="00901D87">
              <w:rPr>
                <w:rFonts w:ascii="Calibri" w:eastAsia="Times New Roman" w:hAnsi="Calibri" w:cs="Calibri"/>
                <w:color w:val="000000"/>
                <w:kern w:val="0"/>
                <w:lang w:eastAsia="en-GB"/>
                <w14:ligatures w14:val="none"/>
              </w:rPr>
              <w:t xml:space="preserve"> unnecessary </w:t>
            </w:r>
            <w:r>
              <w:rPr>
                <w:rFonts w:ascii="Calibri" w:eastAsia="Times New Roman" w:hAnsi="Calibri" w:cs="Calibri"/>
                <w:color w:val="000000"/>
                <w:kern w:val="0"/>
                <w:lang w:eastAsia="en-GB"/>
                <w14:ligatures w14:val="none"/>
              </w:rPr>
              <w:t>duplication</w:t>
            </w:r>
            <w:r w:rsidRPr="00901D87">
              <w:rPr>
                <w:rFonts w:ascii="Calibri" w:eastAsia="Times New Roman" w:hAnsi="Calibri" w:cs="Calibri"/>
                <w:color w:val="000000"/>
                <w:kern w:val="0"/>
                <w:lang w:eastAsia="en-GB"/>
                <w14:ligatures w14:val="none"/>
              </w:rPr>
              <w:t>.</w:t>
            </w:r>
          </w:p>
        </w:tc>
        <w:tc>
          <w:tcPr>
            <w:tcW w:w="383" w:type="pct"/>
            <w:tcBorders>
              <w:top w:val="nil"/>
              <w:left w:val="nil"/>
              <w:bottom w:val="single" w:sz="4" w:space="0" w:color="auto"/>
              <w:right w:val="single" w:sz="4" w:space="0" w:color="auto"/>
            </w:tcBorders>
            <w:shd w:val="clear" w:color="000000" w:fill="FFFFFF"/>
            <w:hideMark/>
          </w:tcPr>
          <w:p w14:paraId="4A19603A"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4A8D7579"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PDSP.121.003</w:t>
            </w:r>
          </w:p>
        </w:tc>
        <w:tc>
          <w:tcPr>
            <w:tcW w:w="667" w:type="pct"/>
            <w:tcBorders>
              <w:top w:val="nil"/>
              <w:left w:val="nil"/>
              <w:bottom w:val="single" w:sz="4" w:space="0" w:color="auto"/>
              <w:right w:val="single" w:sz="4" w:space="0" w:color="auto"/>
            </w:tcBorders>
            <w:shd w:val="clear" w:color="000000" w:fill="FFFFFF"/>
            <w:hideMark/>
          </w:tcPr>
          <w:p w14:paraId="2FE08C1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784517" w:rsidRPr="00901D87" w14:paraId="4D7B9A5F"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18986BE"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402F4F3"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181AE4E" w14:textId="77777777" w:rsidR="00EA313A" w:rsidRDefault="009E77FF"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Suggest an additional objective: </w:t>
            </w:r>
          </w:p>
          <w:p w14:paraId="5BFA9EC7" w14:textId="610D97B4" w:rsidR="00784517" w:rsidRPr="00EA313A" w:rsidRDefault="009E77FF" w:rsidP="00EA313A">
            <w:pPr>
              <w:pStyle w:val="ListParagraph"/>
              <w:numPr>
                <w:ilvl w:val="0"/>
                <w:numId w:val="2"/>
              </w:numPr>
              <w:spacing w:after="0" w:line="240" w:lineRule="auto"/>
              <w:ind w:left="312" w:hanging="312"/>
              <w:rPr>
                <w:rFonts w:ascii="Calibri" w:eastAsia="Times New Roman" w:hAnsi="Calibri" w:cs="Calibri"/>
                <w:color w:val="000000"/>
                <w:kern w:val="0"/>
                <w:lang w:eastAsia="en-GB"/>
                <w14:ligatures w14:val="none"/>
              </w:rPr>
            </w:pPr>
            <w:r w:rsidRPr="00EA313A">
              <w:rPr>
                <w:rFonts w:ascii="Calibri" w:eastAsia="Times New Roman" w:hAnsi="Calibri" w:cs="Calibri"/>
                <w:color w:val="000000"/>
                <w:kern w:val="0"/>
                <w:lang w:eastAsia="en-GB"/>
                <w14:ligatures w14:val="none"/>
              </w:rPr>
              <w:t xml:space="preserve">To position equitable access to healthy food at the heart of every community, by ensuring that land capable of producing food is identified and made </w:t>
            </w:r>
            <w:r w:rsidRPr="00EA313A">
              <w:rPr>
                <w:rFonts w:ascii="Calibri" w:eastAsia="Times New Roman" w:hAnsi="Calibri" w:cs="Calibri"/>
                <w:color w:val="000000"/>
                <w:kern w:val="0"/>
                <w:lang w:eastAsia="en-GB"/>
                <w14:ligatures w14:val="none"/>
              </w:rPr>
              <w:lastRenderedPageBreak/>
              <w:t xml:space="preserve">available to the community, and that the development of related food infrastructure, </w:t>
            </w:r>
            <w:proofErr w:type="spellStart"/>
            <w:r w:rsidRPr="00EA313A">
              <w:rPr>
                <w:rFonts w:ascii="Calibri" w:eastAsia="Times New Roman" w:hAnsi="Calibri" w:cs="Calibri"/>
                <w:color w:val="000000"/>
                <w:kern w:val="0"/>
                <w:lang w:eastAsia="en-GB"/>
                <w14:ligatures w14:val="none"/>
              </w:rPr>
              <w:t>e.g</w:t>
            </w:r>
            <w:proofErr w:type="spellEnd"/>
            <w:r w:rsidRPr="00EA313A">
              <w:rPr>
                <w:rFonts w:ascii="Calibri" w:eastAsia="Times New Roman" w:hAnsi="Calibri" w:cs="Calibri"/>
                <w:color w:val="000000"/>
                <w:kern w:val="0"/>
                <w:lang w:eastAsia="en-GB"/>
                <w14:ligatures w14:val="none"/>
              </w:rPr>
              <w:t>, local independent retail, is sufficiently supported</w:t>
            </w:r>
            <w:r w:rsidR="00BA3F98" w:rsidRPr="00EA313A">
              <w:rPr>
                <w:rFonts w:ascii="Calibri" w:eastAsia="Times New Roman" w:hAnsi="Calibri" w:cs="Calibri"/>
                <w:color w:val="000000"/>
                <w:kern w:val="0"/>
                <w:lang w:eastAsia="en-GB"/>
                <w14:ligatures w14:val="none"/>
              </w:rPr>
              <w:t>.’</w:t>
            </w:r>
          </w:p>
        </w:tc>
        <w:tc>
          <w:tcPr>
            <w:tcW w:w="1189" w:type="pct"/>
            <w:tcBorders>
              <w:top w:val="nil"/>
              <w:left w:val="nil"/>
              <w:bottom w:val="single" w:sz="4" w:space="0" w:color="auto"/>
              <w:right w:val="single" w:sz="4" w:space="0" w:color="auto"/>
            </w:tcBorders>
            <w:shd w:val="clear" w:color="000000" w:fill="FFFFFF"/>
            <w:hideMark/>
          </w:tcPr>
          <w:p w14:paraId="38AA17D4" w14:textId="3CD652FF" w:rsidR="00784517" w:rsidRPr="00901D87" w:rsidRDefault="001E6394"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A</w:t>
            </w:r>
            <w:r>
              <w:rPr>
                <w:rFonts w:ascii="Calibri" w:eastAsia="Times New Roman" w:hAnsi="Calibri" w:cs="Calibri"/>
                <w:color w:val="000000"/>
                <w:kern w:val="0"/>
                <w:lang w:eastAsia="en-GB"/>
                <w14:ligatures w14:val="none"/>
              </w:rPr>
              <w:t>gree, but a</w:t>
            </w:r>
            <w:r w:rsidRPr="00901D87">
              <w:rPr>
                <w:rFonts w:ascii="Calibri" w:eastAsia="Times New Roman" w:hAnsi="Calibri" w:cs="Calibri"/>
                <w:color w:val="000000"/>
                <w:kern w:val="0"/>
                <w:lang w:eastAsia="en-GB"/>
                <w14:ligatures w14:val="none"/>
              </w:rPr>
              <w:t xml:space="preserve"> single objective on food production under the objectives for a Green City would be appropriate and avoid</w:t>
            </w:r>
            <w:r>
              <w:rPr>
                <w:rFonts w:ascii="Calibri" w:eastAsia="Times New Roman" w:hAnsi="Calibri" w:cs="Calibri"/>
                <w:color w:val="000000"/>
                <w:kern w:val="0"/>
                <w:lang w:eastAsia="en-GB"/>
                <w14:ligatures w14:val="none"/>
              </w:rPr>
              <w:t>s</w:t>
            </w:r>
            <w:r w:rsidRPr="00901D87">
              <w:rPr>
                <w:rFonts w:ascii="Calibri" w:eastAsia="Times New Roman" w:hAnsi="Calibri" w:cs="Calibri"/>
                <w:color w:val="000000"/>
                <w:kern w:val="0"/>
                <w:lang w:eastAsia="en-GB"/>
                <w14:ligatures w14:val="none"/>
              </w:rPr>
              <w:t xml:space="preserve"> unnecessary </w:t>
            </w:r>
            <w:r>
              <w:rPr>
                <w:rFonts w:ascii="Calibri" w:eastAsia="Times New Roman" w:hAnsi="Calibri" w:cs="Calibri"/>
                <w:color w:val="000000"/>
                <w:kern w:val="0"/>
                <w:lang w:eastAsia="en-GB"/>
                <w14:ligatures w14:val="none"/>
              </w:rPr>
              <w:t>duplication</w:t>
            </w:r>
          </w:p>
        </w:tc>
        <w:tc>
          <w:tcPr>
            <w:tcW w:w="383" w:type="pct"/>
            <w:tcBorders>
              <w:top w:val="nil"/>
              <w:left w:val="nil"/>
              <w:bottom w:val="single" w:sz="4" w:space="0" w:color="auto"/>
              <w:right w:val="single" w:sz="4" w:space="0" w:color="auto"/>
            </w:tcBorders>
            <w:shd w:val="clear" w:color="000000" w:fill="FFFFFF"/>
            <w:hideMark/>
          </w:tcPr>
          <w:p w14:paraId="7060EA31"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5105534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PDSP.121.004</w:t>
            </w:r>
          </w:p>
        </w:tc>
        <w:tc>
          <w:tcPr>
            <w:tcW w:w="667" w:type="pct"/>
            <w:tcBorders>
              <w:top w:val="nil"/>
              <w:left w:val="nil"/>
              <w:bottom w:val="single" w:sz="4" w:space="0" w:color="auto"/>
              <w:right w:val="single" w:sz="4" w:space="0" w:color="auto"/>
            </w:tcBorders>
            <w:shd w:val="clear" w:color="000000" w:fill="FFFFFF"/>
            <w:hideMark/>
          </w:tcPr>
          <w:p w14:paraId="5457F5C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784517" w:rsidRPr="00901D87" w14:paraId="6FC4A5F4"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19DDFD44"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449C981"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5EE1FD69" w14:textId="77777777" w:rsidR="00EA313A" w:rsidRDefault="00BA3F98"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Suggest an additional objective: </w:t>
            </w:r>
          </w:p>
          <w:p w14:paraId="0019576D" w14:textId="582A03D6" w:rsidR="00784517" w:rsidRPr="00EA313A" w:rsidRDefault="00BA3F98" w:rsidP="00EA313A">
            <w:pPr>
              <w:pStyle w:val="ListParagraph"/>
              <w:numPr>
                <w:ilvl w:val="0"/>
                <w:numId w:val="2"/>
              </w:numPr>
              <w:spacing w:after="0" w:line="240" w:lineRule="auto"/>
              <w:ind w:left="312" w:hanging="312"/>
              <w:rPr>
                <w:rFonts w:ascii="Calibri" w:eastAsia="Times New Roman" w:hAnsi="Calibri" w:cs="Calibri"/>
                <w:color w:val="000000"/>
                <w:kern w:val="0"/>
                <w:lang w:eastAsia="en-GB"/>
                <w14:ligatures w14:val="none"/>
              </w:rPr>
            </w:pPr>
            <w:r w:rsidRPr="00EA313A">
              <w:rPr>
                <w:rFonts w:ascii="Calibri" w:eastAsia="Times New Roman" w:hAnsi="Calibri" w:cs="Calibri"/>
                <w:color w:val="000000"/>
                <w:kern w:val="0"/>
                <w:lang w:eastAsia="en-GB"/>
                <w14:ligatures w14:val="none"/>
              </w:rPr>
              <w:t xml:space="preserve">‘To prioritise land capable of producing food for agroecological food production, to not only ensure the resilience and sustainability of Sheffield’s food supply but also mitigate against climate change; manage flood water; realise Biodiversity Net Gain; achieve net zero carbon by </w:t>
            </w:r>
            <w:proofErr w:type="gramStart"/>
            <w:r w:rsidRPr="00EA313A">
              <w:rPr>
                <w:rFonts w:ascii="Calibri" w:eastAsia="Times New Roman" w:hAnsi="Calibri" w:cs="Calibri"/>
                <w:color w:val="000000"/>
                <w:kern w:val="0"/>
                <w:lang w:eastAsia="en-GB"/>
                <w14:ligatures w14:val="none"/>
              </w:rPr>
              <w:t>2030, and</w:t>
            </w:r>
            <w:proofErr w:type="gramEnd"/>
            <w:r w:rsidRPr="00EA313A">
              <w:rPr>
                <w:rFonts w:ascii="Calibri" w:eastAsia="Times New Roman" w:hAnsi="Calibri" w:cs="Calibri"/>
                <w:color w:val="000000"/>
                <w:kern w:val="0"/>
                <w:lang w:eastAsia="en-GB"/>
                <w14:ligatures w14:val="none"/>
              </w:rPr>
              <w:t xml:space="preserve"> reduce soil erosion and water contamination.</w:t>
            </w:r>
          </w:p>
        </w:tc>
        <w:tc>
          <w:tcPr>
            <w:tcW w:w="1189" w:type="pct"/>
            <w:tcBorders>
              <w:top w:val="nil"/>
              <w:left w:val="nil"/>
              <w:bottom w:val="single" w:sz="4" w:space="0" w:color="auto"/>
              <w:right w:val="single" w:sz="4" w:space="0" w:color="auto"/>
            </w:tcBorders>
            <w:shd w:val="clear" w:color="000000" w:fill="FFFFFF"/>
            <w:hideMark/>
          </w:tcPr>
          <w:p w14:paraId="673BB36E" w14:textId="3D7D7043" w:rsidR="00784517" w:rsidRPr="00901D87" w:rsidRDefault="001E6394"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gree, but a</w:t>
            </w:r>
            <w:r w:rsidRPr="00901D87">
              <w:rPr>
                <w:rFonts w:ascii="Calibri" w:eastAsia="Times New Roman" w:hAnsi="Calibri" w:cs="Calibri"/>
                <w:color w:val="000000"/>
                <w:kern w:val="0"/>
                <w:lang w:eastAsia="en-GB"/>
                <w14:ligatures w14:val="none"/>
              </w:rPr>
              <w:t xml:space="preserve"> single objective on food production under the objectives for a Green City would be appropriate and avoid</w:t>
            </w:r>
            <w:r>
              <w:rPr>
                <w:rFonts w:ascii="Calibri" w:eastAsia="Times New Roman" w:hAnsi="Calibri" w:cs="Calibri"/>
                <w:color w:val="000000"/>
                <w:kern w:val="0"/>
                <w:lang w:eastAsia="en-GB"/>
                <w14:ligatures w14:val="none"/>
              </w:rPr>
              <w:t>s</w:t>
            </w:r>
            <w:r w:rsidRPr="00901D87">
              <w:rPr>
                <w:rFonts w:ascii="Calibri" w:eastAsia="Times New Roman" w:hAnsi="Calibri" w:cs="Calibri"/>
                <w:color w:val="000000"/>
                <w:kern w:val="0"/>
                <w:lang w:eastAsia="en-GB"/>
                <w14:ligatures w14:val="none"/>
              </w:rPr>
              <w:t xml:space="preserve"> unnecessary </w:t>
            </w:r>
            <w:r>
              <w:rPr>
                <w:rFonts w:ascii="Calibri" w:eastAsia="Times New Roman" w:hAnsi="Calibri" w:cs="Calibri"/>
                <w:color w:val="000000"/>
                <w:kern w:val="0"/>
                <w:lang w:eastAsia="en-GB"/>
                <w14:ligatures w14:val="none"/>
              </w:rPr>
              <w:t>duplication</w:t>
            </w:r>
            <w:r w:rsidR="00D8199F" w:rsidRPr="00901D87">
              <w:rPr>
                <w:rFonts w:ascii="Calibri" w:eastAsia="Times New Roman" w:hAnsi="Calibri" w:cs="Calibri"/>
                <w:color w:val="000000"/>
                <w:kern w:val="0"/>
                <w:lang w:eastAsia="en-GB"/>
                <w14:ligatures w14:val="none"/>
              </w:rPr>
              <w:t>.</w:t>
            </w:r>
          </w:p>
        </w:tc>
        <w:tc>
          <w:tcPr>
            <w:tcW w:w="383" w:type="pct"/>
            <w:tcBorders>
              <w:top w:val="nil"/>
              <w:left w:val="nil"/>
              <w:bottom w:val="single" w:sz="4" w:space="0" w:color="auto"/>
              <w:right w:val="single" w:sz="4" w:space="0" w:color="auto"/>
            </w:tcBorders>
            <w:shd w:val="clear" w:color="000000" w:fill="FFFFFF"/>
            <w:hideMark/>
          </w:tcPr>
          <w:p w14:paraId="785F841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035A4005"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PDSP.121.005</w:t>
            </w:r>
          </w:p>
        </w:tc>
        <w:tc>
          <w:tcPr>
            <w:tcW w:w="667" w:type="pct"/>
            <w:tcBorders>
              <w:top w:val="nil"/>
              <w:left w:val="nil"/>
              <w:bottom w:val="single" w:sz="4" w:space="0" w:color="auto"/>
              <w:right w:val="single" w:sz="4" w:space="0" w:color="auto"/>
            </w:tcBorders>
            <w:shd w:val="clear" w:color="000000" w:fill="FFFFFF"/>
            <w:hideMark/>
          </w:tcPr>
          <w:p w14:paraId="3856AA00"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784517" w:rsidRPr="00901D87" w14:paraId="18FAA00F"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661F6751"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DCB7AFF"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2EC946D9" w14:textId="3E662529" w:rsidR="00784517" w:rsidRDefault="00BC396E"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Suggest additional objective</w:t>
            </w:r>
            <w:r w:rsidR="00C7288A">
              <w:rPr>
                <w:rFonts w:ascii="Calibri" w:eastAsia="Times New Roman" w:hAnsi="Calibri" w:cs="Calibri"/>
                <w:color w:val="000000"/>
                <w:kern w:val="0"/>
                <w:lang w:eastAsia="en-GB"/>
                <w14:ligatures w14:val="none"/>
              </w:rPr>
              <w:t>s</w:t>
            </w:r>
            <w:r w:rsidR="004231E2">
              <w:rPr>
                <w:rFonts w:ascii="Calibri" w:eastAsia="Times New Roman" w:hAnsi="Calibri" w:cs="Calibri"/>
                <w:color w:val="000000"/>
                <w:kern w:val="0"/>
                <w:lang w:eastAsia="en-GB"/>
                <w14:ligatures w14:val="none"/>
              </w:rPr>
              <w:t xml:space="preserve"> are added</w:t>
            </w:r>
            <w:r>
              <w:rPr>
                <w:rFonts w:ascii="Calibri" w:eastAsia="Times New Roman" w:hAnsi="Calibri" w:cs="Calibri"/>
                <w:color w:val="000000"/>
                <w:kern w:val="0"/>
                <w:lang w:eastAsia="en-GB"/>
                <w14:ligatures w14:val="none"/>
              </w:rPr>
              <w:t>:</w:t>
            </w:r>
            <w:r w:rsidR="00784517" w:rsidRPr="00901D87">
              <w:rPr>
                <w:rFonts w:ascii="Calibri" w:eastAsia="Times New Roman" w:hAnsi="Calibri" w:cs="Calibri"/>
                <w:color w:val="000000"/>
                <w:kern w:val="0"/>
                <w:lang w:eastAsia="en-GB"/>
                <w14:ligatures w14:val="none"/>
              </w:rPr>
              <w:t xml:space="preserve">         </w:t>
            </w:r>
          </w:p>
          <w:p w14:paraId="68246A05" w14:textId="43E5C0E0" w:rsidR="00C7288A" w:rsidRPr="004231E2" w:rsidRDefault="004231E2" w:rsidP="004231E2">
            <w:pPr>
              <w:pStyle w:val="ListParagraph"/>
              <w:numPr>
                <w:ilvl w:val="0"/>
                <w:numId w:val="1"/>
              </w:numPr>
              <w:spacing w:after="0" w:line="240" w:lineRule="auto"/>
              <w:ind w:left="312" w:hanging="312"/>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w:t>
            </w:r>
            <w:r w:rsidR="00C7288A" w:rsidRPr="00DA6E36">
              <w:rPr>
                <w:rFonts w:ascii="Calibri" w:eastAsia="Times New Roman" w:hAnsi="Calibri" w:cs="Calibri"/>
                <w:color w:val="000000"/>
                <w:kern w:val="0"/>
                <w:lang w:eastAsia="en-GB"/>
                <w14:ligatures w14:val="none"/>
              </w:rPr>
              <w:t xml:space="preserve">rovide access to land for multipurpose use </w:t>
            </w:r>
            <w:proofErr w:type="gramStart"/>
            <w:r w:rsidR="00C7288A" w:rsidRPr="00DA6E36">
              <w:rPr>
                <w:rFonts w:ascii="Calibri" w:eastAsia="Times New Roman" w:hAnsi="Calibri" w:cs="Calibri"/>
                <w:color w:val="000000"/>
                <w:kern w:val="0"/>
                <w:lang w:eastAsia="en-GB"/>
                <w14:ligatures w14:val="none"/>
              </w:rPr>
              <w:t>i.e.</w:t>
            </w:r>
            <w:proofErr w:type="gramEnd"/>
            <w:r w:rsidR="00C7288A" w:rsidRPr="00DA6E36">
              <w:rPr>
                <w:rFonts w:ascii="Calibri" w:eastAsia="Times New Roman" w:hAnsi="Calibri" w:cs="Calibri"/>
                <w:color w:val="000000"/>
                <w:kern w:val="0"/>
                <w:lang w:eastAsia="en-GB"/>
                <w14:ligatures w14:val="none"/>
              </w:rPr>
              <w:t xml:space="preserve"> </w:t>
            </w:r>
            <w:r w:rsidR="00DA6E36" w:rsidRPr="00DA6E36">
              <w:rPr>
                <w:rFonts w:ascii="Calibri" w:eastAsia="Times New Roman" w:hAnsi="Calibri" w:cs="Calibri"/>
                <w:color w:val="000000"/>
                <w:kern w:val="0"/>
                <w:lang w:eastAsia="en-GB"/>
                <w14:ligatures w14:val="none"/>
              </w:rPr>
              <w:t>A</w:t>
            </w:r>
            <w:r w:rsidR="00C7288A" w:rsidRPr="00DA6E36">
              <w:rPr>
                <w:rFonts w:ascii="Calibri" w:eastAsia="Times New Roman" w:hAnsi="Calibri" w:cs="Calibri"/>
                <w:color w:val="000000"/>
                <w:kern w:val="0"/>
                <w:lang w:eastAsia="en-GB"/>
                <w14:ligatures w14:val="none"/>
              </w:rPr>
              <w:t>groecological food production linked with habitat improvements to increase biodiversit</w:t>
            </w:r>
            <w:r w:rsidR="00DA6E36" w:rsidRPr="00DA6E36">
              <w:rPr>
                <w:rFonts w:ascii="Calibri" w:eastAsia="Times New Roman" w:hAnsi="Calibri" w:cs="Calibri"/>
                <w:color w:val="000000"/>
                <w:kern w:val="0"/>
                <w:lang w:eastAsia="en-GB"/>
                <w14:ligatures w14:val="none"/>
              </w:rPr>
              <w:t>y</w:t>
            </w:r>
          </w:p>
          <w:p w14:paraId="347A019B" w14:textId="3D76368A" w:rsidR="00C7288A" w:rsidRPr="004231E2" w:rsidRDefault="00DA6E36" w:rsidP="004231E2">
            <w:pPr>
              <w:pStyle w:val="ListParagraph"/>
              <w:numPr>
                <w:ilvl w:val="0"/>
                <w:numId w:val="1"/>
              </w:numPr>
              <w:spacing w:after="0" w:line="240" w:lineRule="auto"/>
              <w:ind w:left="312" w:hanging="312"/>
              <w:rPr>
                <w:rFonts w:ascii="Calibri" w:eastAsia="Times New Roman" w:hAnsi="Calibri" w:cs="Calibri"/>
                <w:color w:val="000000"/>
                <w:kern w:val="0"/>
                <w:lang w:eastAsia="en-GB"/>
                <w14:ligatures w14:val="none"/>
              </w:rPr>
            </w:pPr>
            <w:r w:rsidRPr="00DA6E36">
              <w:rPr>
                <w:rFonts w:ascii="Calibri" w:eastAsia="Times New Roman" w:hAnsi="Calibri" w:cs="Calibri"/>
                <w:color w:val="000000"/>
                <w:kern w:val="0"/>
                <w:lang w:eastAsia="en-GB"/>
                <w14:ligatures w14:val="none"/>
              </w:rPr>
              <w:t>L</w:t>
            </w:r>
            <w:r w:rsidR="00C7288A" w:rsidRPr="00DA6E36">
              <w:rPr>
                <w:rFonts w:ascii="Calibri" w:eastAsia="Times New Roman" w:hAnsi="Calibri" w:cs="Calibri"/>
                <w:color w:val="000000"/>
                <w:kern w:val="0"/>
                <w:lang w:eastAsia="en-GB"/>
                <w14:ligatures w14:val="none"/>
              </w:rPr>
              <w:t xml:space="preserve">ink agroecological food production with a culture and </w:t>
            </w:r>
            <w:r w:rsidR="00C7288A" w:rsidRPr="00DA6E36">
              <w:rPr>
                <w:rFonts w:ascii="Calibri" w:eastAsia="Times New Roman" w:hAnsi="Calibri" w:cs="Calibri"/>
                <w:color w:val="000000"/>
                <w:kern w:val="0"/>
                <w:lang w:eastAsia="en-GB"/>
                <w14:ligatures w14:val="none"/>
              </w:rPr>
              <w:lastRenderedPageBreak/>
              <w:t xml:space="preserve">economy of outdoors-based learning around land based </w:t>
            </w:r>
            <w:proofErr w:type="gramStart"/>
            <w:r w:rsidR="00C7288A" w:rsidRPr="00DA6E36">
              <w:rPr>
                <w:rFonts w:ascii="Calibri" w:eastAsia="Times New Roman" w:hAnsi="Calibri" w:cs="Calibri"/>
                <w:color w:val="000000"/>
                <w:kern w:val="0"/>
                <w:lang w:eastAsia="en-GB"/>
                <w14:ligatures w14:val="none"/>
              </w:rPr>
              <w:t>skills</w:t>
            </w:r>
            <w:proofErr w:type="gramEnd"/>
          </w:p>
          <w:p w14:paraId="760306ED" w14:textId="5CAC80C8" w:rsidR="00C7288A" w:rsidRPr="00DA6E36" w:rsidRDefault="00DA6E36" w:rsidP="00DA6E36">
            <w:pPr>
              <w:pStyle w:val="ListParagraph"/>
              <w:numPr>
                <w:ilvl w:val="0"/>
                <w:numId w:val="1"/>
              </w:numPr>
              <w:spacing w:after="0" w:line="240" w:lineRule="auto"/>
              <w:ind w:left="312" w:hanging="312"/>
              <w:rPr>
                <w:rFonts w:ascii="Calibri" w:eastAsia="Times New Roman" w:hAnsi="Calibri" w:cs="Calibri"/>
                <w:color w:val="000000"/>
                <w:kern w:val="0"/>
                <w:lang w:eastAsia="en-GB"/>
                <w14:ligatures w14:val="none"/>
              </w:rPr>
            </w:pPr>
            <w:r w:rsidRPr="00DA6E36">
              <w:rPr>
                <w:rFonts w:ascii="Calibri" w:eastAsia="Times New Roman" w:hAnsi="Calibri" w:cs="Calibri"/>
                <w:color w:val="000000"/>
                <w:kern w:val="0"/>
                <w:lang w:eastAsia="en-GB"/>
                <w14:ligatures w14:val="none"/>
              </w:rPr>
              <w:t>W</w:t>
            </w:r>
            <w:r w:rsidR="00C7288A" w:rsidRPr="00DA6E36">
              <w:rPr>
                <w:rFonts w:ascii="Calibri" w:eastAsia="Times New Roman" w:hAnsi="Calibri" w:cs="Calibri"/>
                <w:color w:val="000000"/>
                <w:kern w:val="0"/>
                <w:lang w:eastAsia="en-GB"/>
                <w14:ligatures w14:val="none"/>
              </w:rPr>
              <w:t>ork with local partners to create diverse land-based businesses that promote health and wellbeing, and build nature-focused leisure opportunities</w:t>
            </w:r>
          </w:p>
        </w:tc>
        <w:tc>
          <w:tcPr>
            <w:tcW w:w="1189" w:type="pct"/>
            <w:tcBorders>
              <w:top w:val="nil"/>
              <w:left w:val="nil"/>
              <w:bottom w:val="single" w:sz="4" w:space="0" w:color="auto"/>
              <w:right w:val="single" w:sz="4" w:space="0" w:color="auto"/>
            </w:tcBorders>
            <w:shd w:val="clear" w:color="000000" w:fill="FFFFFF"/>
            <w:hideMark/>
          </w:tcPr>
          <w:p w14:paraId="6D2DB79E" w14:textId="48BA794B" w:rsidR="00784517" w:rsidRPr="00901D87" w:rsidRDefault="001E6394"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A</w:t>
            </w:r>
            <w:r>
              <w:rPr>
                <w:rFonts w:ascii="Calibri" w:eastAsia="Times New Roman" w:hAnsi="Calibri" w:cs="Calibri"/>
                <w:color w:val="000000"/>
                <w:kern w:val="0"/>
                <w:lang w:eastAsia="en-GB"/>
                <w14:ligatures w14:val="none"/>
              </w:rPr>
              <w:t>gree, but a</w:t>
            </w:r>
            <w:r w:rsidRPr="00901D87">
              <w:rPr>
                <w:rFonts w:ascii="Calibri" w:eastAsia="Times New Roman" w:hAnsi="Calibri" w:cs="Calibri"/>
                <w:color w:val="000000"/>
                <w:kern w:val="0"/>
                <w:lang w:eastAsia="en-GB"/>
                <w14:ligatures w14:val="none"/>
              </w:rPr>
              <w:t xml:space="preserve"> single objective on food production under the objectives for a Green City would be appropriate and avoid</w:t>
            </w:r>
            <w:r>
              <w:rPr>
                <w:rFonts w:ascii="Calibri" w:eastAsia="Times New Roman" w:hAnsi="Calibri" w:cs="Calibri"/>
                <w:color w:val="000000"/>
                <w:kern w:val="0"/>
                <w:lang w:eastAsia="en-GB"/>
                <w14:ligatures w14:val="none"/>
              </w:rPr>
              <w:t>s</w:t>
            </w:r>
            <w:r w:rsidRPr="00901D87">
              <w:rPr>
                <w:rFonts w:ascii="Calibri" w:eastAsia="Times New Roman" w:hAnsi="Calibri" w:cs="Calibri"/>
                <w:color w:val="000000"/>
                <w:kern w:val="0"/>
                <w:lang w:eastAsia="en-GB"/>
                <w14:ligatures w14:val="none"/>
              </w:rPr>
              <w:t xml:space="preserve"> unnecessary </w:t>
            </w:r>
            <w:r>
              <w:rPr>
                <w:rFonts w:ascii="Calibri" w:eastAsia="Times New Roman" w:hAnsi="Calibri" w:cs="Calibri"/>
                <w:color w:val="000000"/>
                <w:kern w:val="0"/>
                <w:lang w:eastAsia="en-GB"/>
                <w14:ligatures w14:val="none"/>
              </w:rPr>
              <w:t>duplication</w:t>
            </w:r>
            <w:r w:rsidR="007E2385" w:rsidRPr="00901D87">
              <w:rPr>
                <w:rFonts w:ascii="Calibri" w:eastAsia="Times New Roman" w:hAnsi="Calibri" w:cs="Calibri"/>
                <w:color w:val="000000"/>
                <w:kern w:val="0"/>
                <w:lang w:eastAsia="en-GB"/>
                <w14:ligatures w14:val="none"/>
              </w:rPr>
              <w:t>.</w:t>
            </w:r>
          </w:p>
        </w:tc>
        <w:tc>
          <w:tcPr>
            <w:tcW w:w="383" w:type="pct"/>
            <w:tcBorders>
              <w:top w:val="nil"/>
              <w:left w:val="nil"/>
              <w:bottom w:val="single" w:sz="4" w:space="0" w:color="auto"/>
              <w:right w:val="single" w:sz="4" w:space="0" w:color="auto"/>
            </w:tcBorders>
            <w:shd w:val="clear" w:color="000000" w:fill="FFFFFF"/>
            <w:hideMark/>
          </w:tcPr>
          <w:p w14:paraId="0DEA1C9E"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69588262"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PDSP.121.006</w:t>
            </w:r>
          </w:p>
        </w:tc>
        <w:tc>
          <w:tcPr>
            <w:tcW w:w="667" w:type="pct"/>
            <w:tcBorders>
              <w:top w:val="nil"/>
              <w:left w:val="nil"/>
              <w:bottom w:val="single" w:sz="4" w:space="0" w:color="auto"/>
              <w:right w:val="single" w:sz="4" w:space="0" w:color="auto"/>
            </w:tcBorders>
            <w:shd w:val="clear" w:color="000000" w:fill="FFFFFF"/>
            <w:hideMark/>
          </w:tcPr>
          <w:p w14:paraId="038ED128"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784517" w:rsidRPr="00901D87" w14:paraId="34232EAE"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61DB1F96"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2E57A9EA" w14:textId="77777777" w:rsidR="00784517" w:rsidRPr="00901D87" w:rsidRDefault="00784517" w:rsidP="00093960">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A770DB7" w14:textId="40D9B405" w:rsidR="00B35653"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An additional plan objective should be added</w:t>
            </w:r>
            <w:r w:rsidR="00B35653">
              <w:rPr>
                <w:rFonts w:ascii="Calibri" w:eastAsia="Times New Roman" w:hAnsi="Calibri" w:cs="Calibri"/>
                <w:color w:val="000000"/>
                <w:kern w:val="0"/>
                <w:lang w:eastAsia="en-GB"/>
                <w14:ligatures w14:val="none"/>
              </w:rPr>
              <w:t>:</w:t>
            </w:r>
          </w:p>
          <w:p w14:paraId="48F5B47F" w14:textId="3A62BF3F" w:rsidR="00784517" w:rsidRPr="00B85A5E" w:rsidRDefault="00B35653" w:rsidP="00B85A5E">
            <w:pPr>
              <w:pStyle w:val="ListParagraph"/>
              <w:numPr>
                <w:ilvl w:val="0"/>
                <w:numId w:val="4"/>
              </w:numPr>
              <w:spacing w:after="0" w:line="240" w:lineRule="auto"/>
              <w:ind w:left="312" w:hanging="284"/>
              <w:rPr>
                <w:rFonts w:ascii="Calibri" w:eastAsia="Times New Roman" w:hAnsi="Calibri" w:cs="Calibri"/>
                <w:color w:val="000000"/>
                <w:kern w:val="0"/>
                <w:lang w:eastAsia="en-GB"/>
                <w14:ligatures w14:val="none"/>
              </w:rPr>
            </w:pPr>
            <w:r w:rsidRPr="00B85A5E">
              <w:rPr>
                <w:rFonts w:ascii="Calibri" w:eastAsia="Times New Roman" w:hAnsi="Calibri" w:cs="Calibri"/>
                <w:color w:val="000000"/>
                <w:kern w:val="0"/>
                <w:lang w:eastAsia="en-GB"/>
                <w14:ligatures w14:val="none"/>
              </w:rPr>
              <w:t xml:space="preserve">To protect and create community gardens, allotments, urban and </w:t>
            </w:r>
            <w:proofErr w:type="spellStart"/>
            <w:r w:rsidRPr="00B85A5E">
              <w:rPr>
                <w:rFonts w:ascii="Calibri" w:eastAsia="Times New Roman" w:hAnsi="Calibri" w:cs="Calibri"/>
                <w:color w:val="000000"/>
                <w:kern w:val="0"/>
                <w:lang w:eastAsia="en-GB"/>
                <w14:ligatures w14:val="none"/>
              </w:rPr>
              <w:t>periurban</w:t>
            </w:r>
            <w:proofErr w:type="spellEnd"/>
            <w:r w:rsidRPr="00B85A5E">
              <w:rPr>
                <w:rFonts w:ascii="Calibri" w:eastAsia="Times New Roman" w:hAnsi="Calibri" w:cs="Calibri"/>
                <w:color w:val="000000"/>
                <w:kern w:val="0"/>
                <w:lang w:eastAsia="en-GB"/>
                <w14:ligatures w14:val="none"/>
              </w:rPr>
              <w:t xml:space="preserve"> farms, and edible landscaping within open spaces, all of which contribute to the </w:t>
            </w:r>
            <w:proofErr w:type="spellStart"/>
            <w:r w:rsidRPr="00B85A5E">
              <w:rPr>
                <w:rFonts w:ascii="Calibri" w:eastAsia="Times New Roman" w:hAnsi="Calibri" w:cs="Calibri"/>
                <w:color w:val="000000"/>
                <w:kern w:val="0"/>
                <w:lang w:eastAsia="en-GB"/>
                <w14:ligatures w14:val="none"/>
              </w:rPr>
              <w:t>livablity</w:t>
            </w:r>
            <w:proofErr w:type="spellEnd"/>
            <w:r w:rsidRPr="00B85A5E">
              <w:rPr>
                <w:rFonts w:ascii="Calibri" w:eastAsia="Times New Roman" w:hAnsi="Calibri" w:cs="Calibri"/>
                <w:color w:val="000000"/>
                <w:kern w:val="0"/>
                <w:lang w:eastAsia="en-GB"/>
                <w14:ligatures w14:val="none"/>
              </w:rPr>
              <w:t xml:space="preserve"> of neighbourhoods and support residents’ physical health and mental wellbeing.</w:t>
            </w:r>
          </w:p>
        </w:tc>
        <w:tc>
          <w:tcPr>
            <w:tcW w:w="1189" w:type="pct"/>
            <w:tcBorders>
              <w:top w:val="nil"/>
              <w:left w:val="nil"/>
              <w:bottom w:val="single" w:sz="4" w:space="0" w:color="auto"/>
              <w:right w:val="single" w:sz="4" w:space="0" w:color="auto"/>
            </w:tcBorders>
            <w:shd w:val="clear" w:color="000000" w:fill="FFFFFF"/>
            <w:hideMark/>
          </w:tcPr>
          <w:p w14:paraId="151A4AA0" w14:textId="1107300A" w:rsidR="00784517" w:rsidRPr="00901D87" w:rsidRDefault="001E6394"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gree, but a</w:t>
            </w:r>
            <w:r w:rsidRPr="00901D87">
              <w:rPr>
                <w:rFonts w:ascii="Calibri" w:eastAsia="Times New Roman" w:hAnsi="Calibri" w:cs="Calibri"/>
                <w:color w:val="000000"/>
                <w:kern w:val="0"/>
                <w:lang w:eastAsia="en-GB"/>
                <w14:ligatures w14:val="none"/>
              </w:rPr>
              <w:t xml:space="preserve"> single objective on food production under the objectives for a Green City would be appropriate and avoid</w:t>
            </w:r>
            <w:r>
              <w:rPr>
                <w:rFonts w:ascii="Calibri" w:eastAsia="Times New Roman" w:hAnsi="Calibri" w:cs="Calibri"/>
                <w:color w:val="000000"/>
                <w:kern w:val="0"/>
                <w:lang w:eastAsia="en-GB"/>
                <w14:ligatures w14:val="none"/>
              </w:rPr>
              <w:t>s</w:t>
            </w:r>
            <w:r w:rsidRPr="00901D87">
              <w:rPr>
                <w:rFonts w:ascii="Calibri" w:eastAsia="Times New Roman" w:hAnsi="Calibri" w:cs="Calibri"/>
                <w:color w:val="000000"/>
                <w:kern w:val="0"/>
                <w:lang w:eastAsia="en-GB"/>
                <w14:ligatures w14:val="none"/>
              </w:rPr>
              <w:t xml:space="preserve"> unnecessary </w:t>
            </w:r>
            <w:r>
              <w:rPr>
                <w:rFonts w:ascii="Calibri" w:eastAsia="Times New Roman" w:hAnsi="Calibri" w:cs="Calibri"/>
                <w:color w:val="000000"/>
                <w:kern w:val="0"/>
                <w:lang w:eastAsia="en-GB"/>
                <w14:ligatures w14:val="none"/>
              </w:rPr>
              <w:t>duplication</w:t>
            </w:r>
          </w:p>
        </w:tc>
        <w:tc>
          <w:tcPr>
            <w:tcW w:w="383" w:type="pct"/>
            <w:tcBorders>
              <w:top w:val="nil"/>
              <w:left w:val="nil"/>
              <w:bottom w:val="single" w:sz="4" w:space="0" w:color="auto"/>
              <w:right w:val="single" w:sz="4" w:space="0" w:color="auto"/>
            </w:tcBorders>
            <w:shd w:val="clear" w:color="000000" w:fill="FFFFFF"/>
            <w:hideMark/>
          </w:tcPr>
          <w:p w14:paraId="2CAD917A"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19B2B563"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PDSP.121.007</w:t>
            </w:r>
          </w:p>
        </w:tc>
        <w:tc>
          <w:tcPr>
            <w:tcW w:w="667" w:type="pct"/>
            <w:tcBorders>
              <w:top w:val="nil"/>
              <w:left w:val="nil"/>
              <w:bottom w:val="single" w:sz="4" w:space="0" w:color="auto"/>
              <w:right w:val="single" w:sz="4" w:space="0" w:color="auto"/>
            </w:tcBorders>
            <w:shd w:val="clear" w:color="000000" w:fill="FFFFFF"/>
            <w:hideMark/>
          </w:tcPr>
          <w:p w14:paraId="77E5560D" w14:textId="77777777" w:rsidR="00784517" w:rsidRPr="00901D87" w:rsidRDefault="00784517" w:rsidP="0009396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8B7DBF" w:rsidRPr="00901D87" w14:paraId="34936C9A"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4C289B9" w14:textId="77777777" w:rsidR="008B7DBF" w:rsidRPr="00901D87" w:rsidRDefault="008B7DBF" w:rsidP="008B7DBF">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62A671B" w14:textId="77777777" w:rsidR="008B7DBF" w:rsidRPr="00901D87" w:rsidRDefault="008B7DBF" w:rsidP="008B7DBF">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251AE64" w14:textId="1EE1F4AD" w:rsidR="008B7DBF" w:rsidRPr="00B85A5E" w:rsidRDefault="008B7DBF" w:rsidP="008B7DBF">
            <w:pPr>
              <w:pStyle w:val="ListParagraph"/>
              <w:numPr>
                <w:ilvl w:val="0"/>
                <w:numId w:val="4"/>
              </w:numPr>
              <w:spacing w:after="0" w:line="240" w:lineRule="auto"/>
              <w:ind w:left="312" w:hanging="312"/>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This is a duplicate of comment PDSP.121.004</w:t>
            </w:r>
          </w:p>
        </w:tc>
        <w:tc>
          <w:tcPr>
            <w:tcW w:w="1189" w:type="pct"/>
            <w:tcBorders>
              <w:top w:val="nil"/>
              <w:left w:val="nil"/>
              <w:bottom w:val="single" w:sz="4" w:space="0" w:color="auto"/>
              <w:right w:val="single" w:sz="4" w:space="0" w:color="auto"/>
            </w:tcBorders>
            <w:shd w:val="clear" w:color="000000" w:fill="FFFFFF"/>
            <w:hideMark/>
          </w:tcPr>
          <w:p w14:paraId="729C2C75" w14:textId="5222E22A" w:rsidR="008B7DBF" w:rsidRPr="00901D87" w:rsidRDefault="008B7DBF" w:rsidP="008B7DB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PDSP.121.004</w:t>
            </w:r>
          </w:p>
        </w:tc>
        <w:tc>
          <w:tcPr>
            <w:tcW w:w="383" w:type="pct"/>
            <w:tcBorders>
              <w:top w:val="nil"/>
              <w:left w:val="nil"/>
              <w:bottom w:val="single" w:sz="4" w:space="0" w:color="auto"/>
              <w:right w:val="single" w:sz="4" w:space="0" w:color="auto"/>
            </w:tcBorders>
            <w:shd w:val="clear" w:color="000000" w:fill="FFFFFF"/>
            <w:hideMark/>
          </w:tcPr>
          <w:p w14:paraId="6C62878D" w14:textId="77777777" w:rsidR="008B7DBF" w:rsidRPr="00901D87" w:rsidRDefault="008B7DBF" w:rsidP="008B7DBF">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1AF72097" w14:textId="77777777" w:rsidR="008B7DBF" w:rsidRPr="00901D87" w:rsidRDefault="008B7DBF" w:rsidP="008B7DBF">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PDSP.121.008</w:t>
            </w:r>
          </w:p>
        </w:tc>
        <w:tc>
          <w:tcPr>
            <w:tcW w:w="667" w:type="pct"/>
            <w:tcBorders>
              <w:top w:val="nil"/>
              <w:left w:val="nil"/>
              <w:bottom w:val="single" w:sz="4" w:space="0" w:color="auto"/>
              <w:right w:val="single" w:sz="4" w:space="0" w:color="auto"/>
            </w:tcBorders>
            <w:shd w:val="clear" w:color="000000" w:fill="FFFFFF"/>
            <w:hideMark/>
          </w:tcPr>
          <w:p w14:paraId="15A9F7C8" w14:textId="77777777" w:rsidR="008B7DBF" w:rsidRPr="00901D87" w:rsidRDefault="008B7DBF" w:rsidP="008B7DBF">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E12153" w:rsidRPr="00901D87" w14:paraId="3B5D71E4"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16BA2B96" w14:textId="77777777" w:rsidR="00E12153" w:rsidRPr="00901D87" w:rsidRDefault="00E12153" w:rsidP="00E1215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F26D296" w14:textId="77777777" w:rsidR="00E12153" w:rsidRPr="00901D87" w:rsidRDefault="00E12153" w:rsidP="00E1215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4479977" w14:textId="4E95222A" w:rsidR="00E12153" w:rsidRPr="00B85A5E" w:rsidRDefault="00E12153" w:rsidP="00E12153">
            <w:pPr>
              <w:pStyle w:val="ListParagraph"/>
              <w:numPr>
                <w:ilvl w:val="0"/>
                <w:numId w:val="4"/>
              </w:numPr>
              <w:spacing w:after="0" w:line="240" w:lineRule="auto"/>
              <w:ind w:left="312" w:hanging="312"/>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This is a duplicate of comment PDSP.121.003</w:t>
            </w:r>
          </w:p>
        </w:tc>
        <w:tc>
          <w:tcPr>
            <w:tcW w:w="1189" w:type="pct"/>
            <w:tcBorders>
              <w:top w:val="nil"/>
              <w:left w:val="nil"/>
              <w:bottom w:val="single" w:sz="4" w:space="0" w:color="auto"/>
              <w:right w:val="single" w:sz="4" w:space="0" w:color="auto"/>
            </w:tcBorders>
            <w:shd w:val="clear" w:color="000000" w:fill="FFFFFF"/>
            <w:hideMark/>
          </w:tcPr>
          <w:p w14:paraId="29D75B86" w14:textId="723F0490" w:rsidR="00E12153" w:rsidRPr="00901D87" w:rsidRDefault="00E12153" w:rsidP="00E12153">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PDSP.121.003</w:t>
            </w:r>
          </w:p>
        </w:tc>
        <w:tc>
          <w:tcPr>
            <w:tcW w:w="383" w:type="pct"/>
            <w:tcBorders>
              <w:top w:val="nil"/>
              <w:left w:val="nil"/>
              <w:bottom w:val="single" w:sz="4" w:space="0" w:color="auto"/>
              <w:right w:val="single" w:sz="4" w:space="0" w:color="auto"/>
            </w:tcBorders>
            <w:shd w:val="clear" w:color="000000" w:fill="FFFFFF"/>
            <w:hideMark/>
          </w:tcPr>
          <w:p w14:paraId="45DEEFBB" w14:textId="77777777" w:rsidR="00E12153" w:rsidRPr="00901D87" w:rsidRDefault="00E12153" w:rsidP="00E1215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149FC0CA" w14:textId="77777777" w:rsidR="00E12153" w:rsidRPr="00901D87" w:rsidRDefault="00E12153" w:rsidP="00E1215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PDSP.121.009</w:t>
            </w:r>
          </w:p>
        </w:tc>
        <w:tc>
          <w:tcPr>
            <w:tcW w:w="667" w:type="pct"/>
            <w:tcBorders>
              <w:top w:val="nil"/>
              <w:left w:val="nil"/>
              <w:bottom w:val="single" w:sz="4" w:space="0" w:color="auto"/>
              <w:right w:val="single" w:sz="4" w:space="0" w:color="auto"/>
            </w:tcBorders>
            <w:shd w:val="clear" w:color="000000" w:fill="FFFFFF"/>
            <w:hideMark/>
          </w:tcPr>
          <w:p w14:paraId="4FB3AF6B" w14:textId="77777777" w:rsidR="00E12153" w:rsidRPr="00901D87" w:rsidRDefault="00E12153" w:rsidP="00E1215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076F40" w:rsidRPr="00901D87" w14:paraId="1F9E1EBC"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0AE6FF63"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AE03E59"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01B2BA78" w14:textId="633C56A3" w:rsidR="00076F40" w:rsidRPr="00076F40" w:rsidRDefault="00076F40" w:rsidP="00076F40">
            <w:pPr>
              <w:spacing w:after="0" w:line="240" w:lineRule="auto"/>
              <w:rPr>
                <w:rFonts w:ascii="Calibri" w:eastAsia="Times New Roman" w:hAnsi="Calibri" w:cs="Calibri"/>
                <w:color w:val="000000"/>
                <w:kern w:val="0"/>
                <w:lang w:eastAsia="en-GB"/>
                <w14:ligatures w14:val="none"/>
              </w:rPr>
            </w:pPr>
            <w:r w:rsidRPr="00076F40">
              <w:rPr>
                <w:rFonts w:ascii="Calibri" w:eastAsia="Times New Roman" w:hAnsi="Calibri" w:cs="Calibri"/>
                <w:color w:val="000000"/>
                <w:kern w:val="0"/>
                <w:lang w:eastAsia="en-GB"/>
                <w14:ligatures w14:val="none"/>
              </w:rPr>
              <w:t>This is a duplicate of comment PDSP.121.005</w:t>
            </w:r>
          </w:p>
        </w:tc>
        <w:tc>
          <w:tcPr>
            <w:tcW w:w="1189" w:type="pct"/>
            <w:tcBorders>
              <w:top w:val="nil"/>
              <w:left w:val="nil"/>
              <w:bottom w:val="single" w:sz="4" w:space="0" w:color="auto"/>
              <w:right w:val="single" w:sz="4" w:space="0" w:color="auto"/>
            </w:tcBorders>
            <w:shd w:val="clear" w:color="000000" w:fill="FFFFFF"/>
            <w:hideMark/>
          </w:tcPr>
          <w:p w14:paraId="40A84245" w14:textId="3B10B058"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PDSP.121.005</w:t>
            </w:r>
          </w:p>
        </w:tc>
        <w:tc>
          <w:tcPr>
            <w:tcW w:w="383" w:type="pct"/>
            <w:tcBorders>
              <w:top w:val="nil"/>
              <w:left w:val="nil"/>
              <w:bottom w:val="single" w:sz="4" w:space="0" w:color="auto"/>
              <w:right w:val="single" w:sz="4" w:space="0" w:color="auto"/>
            </w:tcBorders>
            <w:shd w:val="clear" w:color="000000" w:fill="FFFFFF"/>
            <w:hideMark/>
          </w:tcPr>
          <w:p w14:paraId="12031F26"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1CCEA343"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PDSP.121.010</w:t>
            </w:r>
          </w:p>
        </w:tc>
        <w:tc>
          <w:tcPr>
            <w:tcW w:w="667" w:type="pct"/>
            <w:tcBorders>
              <w:top w:val="nil"/>
              <w:left w:val="nil"/>
              <w:bottom w:val="single" w:sz="4" w:space="0" w:color="auto"/>
              <w:right w:val="single" w:sz="4" w:space="0" w:color="auto"/>
            </w:tcBorders>
            <w:shd w:val="clear" w:color="000000" w:fill="FFFFFF"/>
            <w:hideMark/>
          </w:tcPr>
          <w:p w14:paraId="3E5A0C7E"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076F40" w:rsidRPr="00901D87" w14:paraId="399BB6DC"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100DC76D"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BA84BC1"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BB5AD00" w14:textId="4C996C8C"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This is a duplicate of comment PDSP.121.006</w:t>
            </w:r>
          </w:p>
        </w:tc>
        <w:tc>
          <w:tcPr>
            <w:tcW w:w="1189" w:type="pct"/>
            <w:tcBorders>
              <w:top w:val="nil"/>
              <w:left w:val="nil"/>
              <w:bottom w:val="single" w:sz="4" w:space="0" w:color="auto"/>
              <w:right w:val="single" w:sz="4" w:space="0" w:color="auto"/>
            </w:tcBorders>
            <w:shd w:val="clear" w:color="000000" w:fill="FFFFFF"/>
            <w:hideMark/>
          </w:tcPr>
          <w:p w14:paraId="03BAD157" w14:textId="2E250AB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PDSP.121.006</w:t>
            </w:r>
          </w:p>
        </w:tc>
        <w:tc>
          <w:tcPr>
            <w:tcW w:w="383" w:type="pct"/>
            <w:tcBorders>
              <w:top w:val="nil"/>
              <w:left w:val="nil"/>
              <w:bottom w:val="single" w:sz="4" w:space="0" w:color="auto"/>
              <w:right w:val="single" w:sz="4" w:space="0" w:color="auto"/>
            </w:tcBorders>
            <w:shd w:val="clear" w:color="000000" w:fill="FFFFFF"/>
            <w:hideMark/>
          </w:tcPr>
          <w:p w14:paraId="30FDB639"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1044645A"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PDSP.121.011</w:t>
            </w:r>
          </w:p>
        </w:tc>
        <w:tc>
          <w:tcPr>
            <w:tcW w:w="667" w:type="pct"/>
            <w:tcBorders>
              <w:top w:val="nil"/>
              <w:left w:val="nil"/>
              <w:bottom w:val="single" w:sz="4" w:space="0" w:color="auto"/>
              <w:right w:val="single" w:sz="4" w:space="0" w:color="auto"/>
            </w:tcBorders>
            <w:shd w:val="clear" w:color="000000" w:fill="FFFFFF"/>
            <w:hideMark/>
          </w:tcPr>
          <w:p w14:paraId="2ACA9AA7" w14:textId="77777777" w:rsidR="00076F40" w:rsidRPr="00901D87" w:rsidRDefault="00076F40" w:rsidP="00076F40">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7F43B6" w:rsidRPr="00901D87" w14:paraId="0378729A" w14:textId="77777777" w:rsidTr="007F43B6">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5C2E69F"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1162D4A"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tcPr>
          <w:p w14:paraId="0DA709AD" w14:textId="0F65AC01"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This is a duplicate of comment PDSP.121.00</w:t>
            </w:r>
            <w:r w:rsidR="005A3241">
              <w:rPr>
                <w:rFonts w:ascii="Calibri" w:eastAsia="Times New Roman" w:hAnsi="Calibri" w:cs="Calibri"/>
                <w:color w:val="000000"/>
                <w:kern w:val="0"/>
                <w:lang w:eastAsia="en-GB"/>
                <w14:ligatures w14:val="none"/>
              </w:rPr>
              <w:t>7</w:t>
            </w:r>
          </w:p>
        </w:tc>
        <w:tc>
          <w:tcPr>
            <w:tcW w:w="1189" w:type="pct"/>
            <w:tcBorders>
              <w:top w:val="nil"/>
              <w:left w:val="nil"/>
              <w:bottom w:val="single" w:sz="4" w:space="0" w:color="auto"/>
              <w:right w:val="single" w:sz="4" w:space="0" w:color="auto"/>
            </w:tcBorders>
            <w:shd w:val="clear" w:color="000000" w:fill="FFFFFF"/>
          </w:tcPr>
          <w:p w14:paraId="5C2ADEE1" w14:textId="50347DEB"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PDSP.121.00</w:t>
            </w:r>
            <w:r w:rsidR="005A3241">
              <w:rPr>
                <w:rFonts w:ascii="Calibri" w:eastAsia="Times New Roman" w:hAnsi="Calibri" w:cs="Calibri"/>
                <w:color w:val="000000"/>
                <w:kern w:val="0"/>
                <w:lang w:eastAsia="en-GB"/>
                <w14:ligatures w14:val="none"/>
              </w:rPr>
              <w:t>7</w:t>
            </w:r>
          </w:p>
        </w:tc>
        <w:tc>
          <w:tcPr>
            <w:tcW w:w="383" w:type="pct"/>
            <w:tcBorders>
              <w:top w:val="nil"/>
              <w:left w:val="nil"/>
              <w:bottom w:val="single" w:sz="4" w:space="0" w:color="auto"/>
              <w:right w:val="single" w:sz="4" w:space="0" w:color="auto"/>
            </w:tcBorders>
            <w:shd w:val="clear" w:color="000000" w:fill="FFFFFF"/>
            <w:hideMark/>
          </w:tcPr>
          <w:p w14:paraId="73B53DF2"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0B164F73"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PDSP.121.012</w:t>
            </w:r>
          </w:p>
        </w:tc>
        <w:tc>
          <w:tcPr>
            <w:tcW w:w="667" w:type="pct"/>
            <w:tcBorders>
              <w:top w:val="nil"/>
              <w:left w:val="nil"/>
              <w:bottom w:val="single" w:sz="4" w:space="0" w:color="auto"/>
              <w:right w:val="single" w:sz="4" w:space="0" w:color="auto"/>
            </w:tcBorders>
            <w:shd w:val="clear" w:color="000000" w:fill="FFFFFF"/>
            <w:hideMark/>
          </w:tcPr>
          <w:p w14:paraId="71F29CDB"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Regather</w:t>
            </w:r>
          </w:p>
        </w:tc>
      </w:tr>
      <w:tr w:rsidR="007F43B6" w:rsidRPr="00901D87" w14:paraId="17BBDA52"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ED126EE"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8CF6002"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D27B665" w14:textId="3C166EDA"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Plan not worded strongly enough to address Nature Emergency or role nature plays in combatting climate change.  Suggest amends to text, see Response Modification.         </w:t>
            </w:r>
          </w:p>
        </w:tc>
        <w:tc>
          <w:tcPr>
            <w:tcW w:w="1189" w:type="pct"/>
            <w:tcBorders>
              <w:top w:val="nil"/>
              <w:left w:val="nil"/>
              <w:bottom w:val="single" w:sz="4" w:space="0" w:color="auto"/>
              <w:right w:val="single" w:sz="4" w:space="0" w:color="auto"/>
            </w:tcBorders>
            <w:shd w:val="clear" w:color="000000" w:fill="FFFFFF"/>
            <w:hideMark/>
          </w:tcPr>
          <w:p w14:paraId="20A00E71" w14:textId="7F46940C" w:rsidR="007F43B6" w:rsidRDefault="00C26862"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Sustainability is at the heart of the </w:t>
            </w:r>
            <w:r w:rsidR="00AE41AD">
              <w:rPr>
                <w:rFonts w:ascii="Calibri" w:eastAsia="Times New Roman" w:hAnsi="Calibri" w:cs="Calibri"/>
                <w:color w:val="000000"/>
                <w:kern w:val="0"/>
                <w:lang w:eastAsia="en-GB"/>
                <w14:ligatures w14:val="none"/>
              </w:rPr>
              <w:t xml:space="preserve">Vision and Aim 7 refers to protecting and enhancing </w:t>
            </w:r>
            <w:r w:rsidR="00686D57">
              <w:rPr>
                <w:rFonts w:ascii="Calibri" w:eastAsia="Times New Roman" w:hAnsi="Calibri" w:cs="Calibri"/>
                <w:color w:val="000000"/>
                <w:kern w:val="0"/>
                <w:lang w:eastAsia="en-GB"/>
                <w14:ligatures w14:val="none"/>
              </w:rPr>
              <w:t>biodiversity and blue and green infrastructure.</w:t>
            </w:r>
          </w:p>
          <w:p w14:paraId="158FFD9B" w14:textId="77777777" w:rsidR="00A44B96" w:rsidRDefault="00A44B96" w:rsidP="007F43B6">
            <w:pPr>
              <w:spacing w:after="0" w:line="240" w:lineRule="auto"/>
              <w:rPr>
                <w:rFonts w:ascii="Calibri" w:eastAsia="Times New Roman" w:hAnsi="Calibri" w:cs="Calibri"/>
                <w:color w:val="000000"/>
                <w:kern w:val="0"/>
                <w:lang w:eastAsia="en-GB"/>
                <w14:ligatures w14:val="none"/>
              </w:rPr>
            </w:pPr>
          </w:p>
          <w:p w14:paraId="778D3414" w14:textId="5000D9DB" w:rsidR="00A44B96" w:rsidRPr="00901D87" w:rsidRDefault="00A44B96" w:rsidP="007F43B6">
            <w:pPr>
              <w:spacing w:after="0" w:line="240" w:lineRule="auto"/>
              <w:rPr>
                <w:rFonts w:ascii="Calibri" w:eastAsia="Times New Roman" w:hAnsi="Calibri" w:cs="Calibri"/>
                <w:color w:val="000000"/>
                <w:kern w:val="0"/>
                <w:lang w:eastAsia="en-GB"/>
                <w14:ligatures w14:val="none"/>
              </w:rPr>
            </w:pPr>
            <w:r>
              <w:t xml:space="preserve">Work on a new South Yorkshire Local Nature Recovery Strategy (the LNRS) is being led by the South Yorkshire Mayoral Combined Authority but, at the time of drafting the Sheffield Plan, had not been completed.  </w:t>
            </w:r>
            <w:r w:rsidRPr="00901D87">
              <w:rPr>
                <w:rFonts w:ascii="Calibri" w:eastAsia="Times New Roman" w:hAnsi="Calibri" w:cs="Calibri"/>
                <w:color w:val="000000"/>
                <w:kern w:val="0"/>
                <w:lang w:eastAsia="en-GB"/>
                <w14:ligatures w14:val="none"/>
              </w:rPr>
              <w:t>Additional wording is proposed after paragraph 5.24 of Part 1 to clarify progress of work on the Local Nature Recovery Strategy</w:t>
            </w:r>
          </w:p>
        </w:tc>
        <w:tc>
          <w:tcPr>
            <w:tcW w:w="383" w:type="pct"/>
            <w:tcBorders>
              <w:top w:val="nil"/>
              <w:left w:val="nil"/>
              <w:bottom w:val="single" w:sz="4" w:space="0" w:color="auto"/>
              <w:right w:val="single" w:sz="4" w:space="0" w:color="auto"/>
            </w:tcBorders>
            <w:shd w:val="clear" w:color="000000" w:fill="FFFFFF"/>
            <w:hideMark/>
          </w:tcPr>
          <w:p w14:paraId="7F13D8F9"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3777D672"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PDSP.125.001</w:t>
            </w:r>
          </w:p>
        </w:tc>
        <w:tc>
          <w:tcPr>
            <w:tcW w:w="667" w:type="pct"/>
            <w:tcBorders>
              <w:top w:val="nil"/>
              <w:left w:val="nil"/>
              <w:bottom w:val="single" w:sz="4" w:space="0" w:color="auto"/>
              <w:right w:val="single" w:sz="4" w:space="0" w:color="auto"/>
            </w:tcBorders>
            <w:shd w:val="clear" w:color="000000" w:fill="FFFFFF"/>
            <w:hideMark/>
          </w:tcPr>
          <w:p w14:paraId="0B6AB559"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Sheaf and Porter Rivers Trust</w:t>
            </w:r>
          </w:p>
        </w:tc>
      </w:tr>
      <w:tr w:rsidR="007F43B6" w:rsidRPr="00901D87" w14:paraId="2D1A9A2A"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1CB33E1A"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lastRenderedPageBreak/>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23623BC5"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4AC5014"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Suggest vision objective to be worded more strongly to meet NPPF definition and aims of nature recovery.         </w:t>
            </w:r>
          </w:p>
        </w:tc>
        <w:tc>
          <w:tcPr>
            <w:tcW w:w="1189" w:type="pct"/>
            <w:tcBorders>
              <w:top w:val="nil"/>
              <w:left w:val="nil"/>
              <w:bottom w:val="single" w:sz="4" w:space="0" w:color="auto"/>
              <w:right w:val="single" w:sz="4" w:space="0" w:color="auto"/>
            </w:tcBorders>
            <w:shd w:val="clear" w:color="000000" w:fill="FFFFFF"/>
            <w:hideMark/>
          </w:tcPr>
          <w:p w14:paraId="3188D447" w14:textId="6AD345DE"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Accept proposed amendments to the objectives for a Green City. </w:t>
            </w:r>
          </w:p>
        </w:tc>
        <w:tc>
          <w:tcPr>
            <w:tcW w:w="383" w:type="pct"/>
            <w:tcBorders>
              <w:top w:val="nil"/>
              <w:left w:val="nil"/>
              <w:bottom w:val="single" w:sz="4" w:space="0" w:color="auto"/>
              <w:right w:val="single" w:sz="4" w:space="0" w:color="auto"/>
            </w:tcBorders>
            <w:shd w:val="clear" w:color="000000" w:fill="FFFFFF"/>
            <w:hideMark/>
          </w:tcPr>
          <w:p w14:paraId="6944666E"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001A8479"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PDSP.127.001</w:t>
            </w:r>
          </w:p>
        </w:tc>
        <w:tc>
          <w:tcPr>
            <w:tcW w:w="667" w:type="pct"/>
            <w:tcBorders>
              <w:top w:val="nil"/>
              <w:left w:val="nil"/>
              <w:bottom w:val="single" w:sz="4" w:space="0" w:color="auto"/>
              <w:right w:val="single" w:sz="4" w:space="0" w:color="auto"/>
            </w:tcBorders>
            <w:shd w:val="clear" w:color="000000" w:fill="FFFFFF"/>
            <w:hideMark/>
          </w:tcPr>
          <w:p w14:paraId="1458C8C3"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Sheffield and Rotherham Wildlife Trust</w:t>
            </w:r>
          </w:p>
        </w:tc>
      </w:tr>
      <w:tr w:rsidR="007F43B6" w:rsidRPr="00901D87" w14:paraId="00B54748"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098FD60"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83D402A"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85047F6" w14:textId="77241D71"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There is a failure to recognise the heritage and value of waterways and biodiversity and the possibility of conflict between environmental policies and the protection of waterways. Areas of Special Character are not mentioned in the Local Plan.  Would like to see the industrial past of Sheffield made </w:t>
            </w:r>
            <w:r w:rsidR="00C24999" w:rsidRPr="00901D87">
              <w:rPr>
                <w:rFonts w:ascii="Calibri" w:eastAsia="Times New Roman" w:hAnsi="Calibri" w:cs="Calibri"/>
                <w:color w:val="000000"/>
                <w:kern w:val="0"/>
                <w:lang w:eastAsia="en-GB"/>
                <w14:ligatures w14:val="none"/>
              </w:rPr>
              <w:t>clearer</w:t>
            </w:r>
            <w:r w:rsidRPr="00901D87">
              <w:rPr>
                <w:rFonts w:ascii="Calibri" w:eastAsia="Times New Roman" w:hAnsi="Calibri" w:cs="Calibri"/>
                <w:color w:val="000000"/>
                <w:kern w:val="0"/>
                <w:lang w:eastAsia="en-GB"/>
                <w14:ligatures w14:val="none"/>
              </w:rPr>
              <w:t xml:space="preserve">.  There should be reference to sustainability of tall buildings and identification of tall building zones.  Reference should be made to the Local Heritage List with associated policy statement.       </w:t>
            </w:r>
          </w:p>
        </w:tc>
        <w:tc>
          <w:tcPr>
            <w:tcW w:w="1189" w:type="pct"/>
            <w:tcBorders>
              <w:top w:val="nil"/>
              <w:left w:val="nil"/>
              <w:bottom w:val="single" w:sz="4" w:space="0" w:color="auto"/>
              <w:right w:val="single" w:sz="4" w:space="0" w:color="auto"/>
            </w:tcBorders>
            <w:shd w:val="clear" w:color="000000" w:fill="FFFFFF"/>
            <w:hideMark/>
          </w:tcPr>
          <w:p w14:paraId="1F414A71" w14:textId="77777777" w:rsidR="006006A9"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It is unclear what change is required in relation to the potential conflict between policies in the Green City chapter and protection of waterways.  </w:t>
            </w:r>
            <w:r w:rsidR="00B92076">
              <w:rPr>
                <w:rFonts w:ascii="Calibri" w:eastAsia="Times New Roman" w:hAnsi="Calibri" w:cs="Calibri"/>
                <w:color w:val="000000"/>
                <w:kern w:val="0"/>
                <w:lang w:eastAsia="en-GB"/>
                <w14:ligatures w14:val="none"/>
              </w:rPr>
              <w:t>Policy</w:t>
            </w:r>
            <w:r w:rsidR="00FB2F69">
              <w:rPr>
                <w:rFonts w:ascii="Calibri" w:eastAsia="Times New Roman" w:hAnsi="Calibri" w:cs="Calibri"/>
                <w:color w:val="000000"/>
                <w:kern w:val="0"/>
                <w:lang w:eastAsia="en-GB"/>
                <w14:ligatures w14:val="none"/>
              </w:rPr>
              <w:t xml:space="preserve"> D1 specifically acknowledges the heritage </w:t>
            </w:r>
            <w:r w:rsidR="00041F42">
              <w:rPr>
                <w:rFonts w:ascii="Calibri" w:eastAsia="Times New Roman" w:hAnsi="Calibri" w:cs="Calibri"/>
                <w:color w:val="000000"/>
                <w:kern w:val="0"/>
                <w:lang w:eastAsia="en-GB"/>
                <w14:ligatures w14:val="none"/>
              </w:rPr>
              <w:t>v</w:t>
            </w:r>
            <w:r w:rsidR="00AD4D70">
              <w:rPr>
                <w:rFonts w:ascii="Calibri" w:eastAsia="Times New Roman" w:hAnsi="Calibri" w:cs="Calibri"/>
                <w:color w:val="000000"/>
                <w:kern w:val="0"/>
                <w:lang w:eastAsia="en-GB"/>
                <w14:ligatures w14:val="none"/>
              </w:rPr>
              <w:t xml:space="preserve">alue of </w:t>
            </w:r>
            <w:r w:rsidR="00AD594B">
              <w:rPr>
                <w:rFonts w:ascii="Calibri" w:eastAsia="Times New Roman" w:hAnsi="Calibri" w:cs="Calibri"/>
                <w:color w:val="000000"/>
                <w:kern w:val="0"/>
                <w:lang w:eastAsia="en-GB"/>
                <w14:ligatures w14:val="none"/>
              </w:rPr>
              <w:t>buildings, structure</w:t>
            </w:r>
            <w:r w:rsidR="00427CB6">
              <w:rPr>
                <w:rFonts w:ascii="Calibri" w:eastAsia="Times New Roman" w:hAnsi="Calibri" w:cs="Calibri"/>
                <w:color w:val="000000"/>
                <w:kern w:val="0"/>
                <w:lang w:eastAsia="en-GB"/>
                <w14:ligatures w14:val="none"/>
              </w:rPr>
              <w:t xml:space="preserve">s and </w:t>
            </w:r>
            <w:r w:rsidR="00463A89">
              <w:rPr>
                <w:rFonts w:ascii="Calibri" w:eastAsia="Times New Roman" w:hAnsi="Calibri" w:cs="Calibri"/>
                <w:color w:val="000000"/>
                <w:kern w:val="0"/>
                <w:lang w:eastAsia="en-GB"/>
                <w14:ligatures w14:val="none"/>
              </w:rPr>
              <w:t>settlement forms associated with the city’s water powered indust</w:t>
            </w:r>
            <w:r w:rsidR="00B256DE">
              <w:rPr>
                <w:rFonts w:ascii="Calibri" w:eastAsia="Times New Roman" w:hAnsi="Calibri" w:cs="Calibri"/>
                <w:color w:val="000000"/>
                <w:kern w:val="0"/>
                <w:lang w:eastAsia="en-GB"/>
                <w14:ligatures w14:val="none"/>
              </w:rPr>
              <w:t xml:space="preserve">ries. </w:t>
            </w:r>
          </w:p>
          <w:p w14:paraId="4F06DE84" w14:textId="77777777" w:rsidR="006006A9" w:rsidRDefault="006006A9" w:rsidP="007F43B6">
            <w:pPr>
              <w:spacing w:after="0" w:line="240" w:lineRule="auto"/>
              <w:rPr>
                <w:rFonts w:ascii="Calibri" w:eastAsia="Times New Roman" w:hAnsi="Calibri" w:cs="Calibri"/>
                <w:color w:val="000000"/>
                <w:kern w:val="0"/>
                <w:lang w:eastAsia="en-GB"/>
                <w14:ligatures w14:val="none"/>
              </w:rPr>
            </w:pPr>
          </w:p>
          <w:p w14:paraId="4C7A6C0E" w14:textId="10C1C6AE" w:rsidR="006006A9"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Areas of Special Character were set out in the UDP with the intention of being assessed as potential Conservation Areas.  Any review of existing Conservation Areas or designation of new areas would be outside the Local Plan process.  The ASCs have been reviewed in the past and potential new Conservation Areas identified.  </w:t>
            </w:r>
          </w:p>
          <w:p w14:paraId="2AE53642" w14:textId="77777777" w:rsidR="006006A9"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There is sufficiently robust wording within the Development Management policies in </w:t>
            </w:r>
            <w:r w:rsidR="00680BCF">
              <w:rPr>
                <w:rFonts w:ascii="Calibri" w:eastAsia="Times New Roman" w:hAnsi="Calibri" w:cs="Calibri"/>
                <w:color w:val="000000"/>
                <w:kern w:val="0"/>
                <w:lang w:eastAsia="en-GB"/>
                <w14:ligatures w14:val="none"/>
              </w:rPr>
              <w:t>P</w:t>
            </w:r>
            <w:r w:rsidRPr="00901D87">
              <w:rPr>
                <w:rFonts w:ascii="Calibri" w:eastAsia="Times New Roman" w:hAnsi="Calibri" w:cs="Calibri"/>
                <w:color w:val="000000"/>
                <w:kern w:val="0"/>
                <w:lang w:eastAsia="en-GB"/>
                <w14:ligatures w14:val="none"/>
              </w:rPr>
              <w:t xml:space="preserve">art 2 to achieve good design within the city </w:t>
            </w:r>
            <w:r w:rsidRPr="00901D87">
              <w:rPr>
                <w:rFonts w:ascii="Calibri" w:eastAsia="Times New Roman" w:hAnsi="Calibri" w:cs="Calibri"/>
                <w:color w:val="000000"/>
                <w:kern w:val="0"/>
                <w:lang w:eastAsia="en-GB"/>
                <w14:ligatures w14:val="none"/>
              </w:rPr>
              <w:lastRenderedPageBreak/>
              <w:t xml:space="preserve">whether sites are within Conservation Areas or not.  </w:t>
            </w:r>
          </w:p>
          <w:p w14:paraId="7ABCABE8" w14:textId="7887CDB6" w:rsidR="0000648D"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br/>
            </w:r>
            <w:r w:rsidR="00FF1E35">
              <w:rPr>
                <w:rFonts w:ascii="Calibri" w:eastAsia="Times New Roman" w:hAnsi="Calibri" w:cs="Calibri"/>
                <w:color w:val="000000"/>
                <w:kern w:val="0"/>
                <w:lang w:eastAsia="en-GB"/>
                <w14:ligatures w14:val="none"/>
              </w:rPr>
              <w:t>T</w:t>
            </w:r>
            <w:r w:rsidRPr="00901D87">
              <w:rPr>
                <w:rFonts w:ascii="Calibri" w:eastAsia="Times New Roman" w:hAnsi="Calibri" w:cs="Calibri"/>
                <w:color w:val="000000"/>
                <w:kern w:val="0"/>
                <w:lang w:eastAsia="en-GB"/>
                <w14:ligatures w14:val="none"/>
              </w:rPr>
              <w:t xml:space="preserve">he same sustainable design requirements would apply to tall buildings as to other buildings. </w:t>
            </w:r>
          </w:p>
          <w:p w14:paraId="27CA3CB9" w14:textId="77777777" w:rsidR="0000648D" w:rsidRDefault="0000648D" w:rsidP="007F43B6">
            <w:pPr>
              <w:spacing w:after="0" w:line="240" w:lineRule="auto"/>
              <w:rPr>
                <w:rFonts w:ascii="Calibri" w:eastAsia="Times New Roman" w:hAnsi="Calibri" w:cs="Calibri"/>
                <w:color w:val="000000"/>
                <w:kern w:val="0"/>
                <w:lang w:eastAsia="en-GB"/>
                <w14:ligatures w14:val="none"/>
              </w:rPr>
            </w:pPr>
          </w:p>
          <w:p w14:paraId="6AE587C0" w14:textId="4D85F9BA"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In relation to the Local List, work is ongoing to consider protection of assets at a South Yorkshire level.  The Plan contains appropriate policy hooks to enable this. </w:t>
            </w:r>
          </w:p>
        </w:tc>
        <w:tc>
          <w:tcPr>
            <w:tcW w:w="383" w:type="pct"/>
            <w:tcBorders>
              <w:top w:val="nil"/>
              <w:left w:val="nil"/>
              <w:bottom w:val="single" w:sz="4" w:space="0" w:color="auto"/>
              <w:right w:val="single" w:sz="4" w:space="0" w:color="auto"/>
            </w:tcBorders>
            <w:shd w:val="clear" w:color="000000" w:fill="FFFFFF"/>
            <w:hideMark/>
          </w:tcPr>
          <w:p w14:paraId="0295B35C"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440E8565"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PDSP.129.001</w:t>
            </w:r>
          </w:p>
        </w:tc>
        <w:tc>
          <w:tcPr>
            <w:tcW w:w="667" w:type="pct"/>
            <w:tcBorders>
              <w:top w:val="nil"/>
              <w:left w:val="nil"/>
              <w:bottom w:val="single" w:sz="4" w:space="0" w:color="auto"/>
              <w:right w:val="single" w:sz="4" w:space="0" w:color="auto"/>
            </w:tcBorders>
            <w:shd w:val="clear" w:color="000000" w:fill="FFFFFF"/>
            <w:hideMark/>
          </w:tcPr>
          <w:p w14:paraId="7C205DA4" w14:textId="2B859E9E"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Sheffield Conservation Advisory G</w:t>
            </w:r>
            <w:r w:rsidR="00713879">
              <w:rPr>
                <w:rFonts w:ascii="Calibri" w:eastAsia="Times New Roman" w:hAnsi="Calibri" w:cs="Calibri"/>
                <w:color w:val="000000"/>
                <w:kern w:val="0"/>
                <w:lang w:eastAsia="en-GB"/>
                <w14:ligatures w14:val="none"/>
              </w:rPr>
              <w:t>r</w:t>
            </w:r>
            <w:r w:rsidRPr="00901D87">
              <w:rPr>
                <w:rFonts w:ascii="Calibri" w:eastAsia="Times New Roman" w:hAnsi="Calibri" w:cs="Calibri"/>
                <w:color w:val="000000"/>
                <w:kern w:val="0"/>
                <w:lang w:eastAsia="en-GB"/>
                <w14:ligatures w14:val="none"/>
              </w:rPr>
              <w:t>oup</w:t>
            </w:r>
          </w:p>
        </w:tc>
      </w:tr>
      <w:tr w:rsidR="007F43B6" w:rsidRPr="00901D87" w14:paraId="2C57FD86"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57C3B72"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A015749"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26D199BF" w14:textId="22735383" w:rsidR="007C4201" w:rsidRDefault="0067536A"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w:t>
            </w:r>
            <w:r w:rsidR="0063422A">
              <w:rPr>
                <w:rFonts w:ascii="Calibri" w:eastAsia="Times New Roman" w:hAnsi="Calibri" w:cs="Calibri"/>
                <w:color w:val="000000"/>
                <w:kern w:val="0"/>
                <w:lang w:eastAsia="en-GB"/>
                <w14:ligatures w14:val="none"/>
              </w:rPr>
              <w:t>l</w:t>
            </w:r>
            <w:r w:rsidR="007F43B6" w:rsidRPr="00901D87">
              <w:rPr>
                <w:rFonts w:ascii="Calibri" w:eastAsia="Times New Roman" w:hAnsi="Calibri" w:cs="Calibri"/>
                <w:color w:val="000000"/>
                <w:kern w:val="0"/>
                <w:lang w:eastAsia="en-GB"/>
                <w14:ligatures w14:val="none"/>
              </w:rPr>
              <w:t>evel of ambition in the Plan is incompatible with Councils own targets for meeting Net Zero Carbon.  Suggest amend</w:t>
            </w:r>
            <w:r w:rsidR="007C4201">
              <w:rPr>
                <w:rFonts w:ascii="Calibri" w:eastAsia="Times New Roman" w:hAnsi="Calibri" w:cs="Calibri"/>
                <w:color w:val="000000"/>
                <w:kern w:val="0"/>
                <w:lang w:eastAsia="en-GB"/>
                <w14:ligatures w14:val="none"/>
              </w:rPr>
              <w:t xml:space="preserve">ments </w:t>
            </w:r>
            <w:r w:rsidR="00D1780E">
              <w:rPr>
                <w:rFonts w:ascii="Calibri" w:eastAsia="Times New Roman" w:hAnsi="Calibri" w:cs="Calibri"/>
                <w:color w:val="000000"/>
                <w:kern w:val="0"/>
                <w:lang w:eastAsia="en-GB"/>
                <w14:ligatures w14:val="none"/>
              </w:rPr>
              <w:t xml:space="preserve">in Chapter 2 </w:t>
            </w:r>
            <w:r w:rsidR="007C4201">
              <w:rPr>
                <w:rFonts w:ascii="Calibri" w:eastAsia="Times New Roman" w:hAnsi="Calibri" w:cs="Calibri"/>
                <w:color w:val="000000"/>
                <w:kern w:val="0"/>
                <w:lang w:eastAsia="en-GB"/>
                <w14:ligatures w14:val="none"/>
              </w:rPr>
              <w:t>to:</w:t>
            </w:r>
          </w:p>
          <w:p w14:paraId="0D2F0864" w14:textId="04ABE23C" w:rsidR="00E60ED1" w:rsidRDefault="007F43B6" w:rsidP="00843FA2">
            <w:pPr>
              <w:pStyle w:val="ListParagraph"/>
              <w:numPr>
                <w:ilvl w:val="0"/>
                <w:numId w:val="5"/>
              </w:numPr>
              <w:spacing w:after="0" w:line="240" w:lineRule="auto"/>
              <w:ind w:left="170" w:hanging="170"/>
              <w:rPr>
                <w:rFonts w:ascii="Calibri" w:eastAsia="Times New Roman" w:hAnsi="Calibri" w:cs="Calibri"/>
                <w:color w:val="000000"/>
                <w:kern w:val="0"/>
                <w:lang w:eastAsia="en-GB"/>
                <w14:ligatures w14:val="none"/>
              </w:rPr>
            </w:pPr>
            <w:r w:rsidRPr="00843FA2">
              <w:rPr>
                <w:rFonts w:ascii="Calibri" w:eastAsia="Times New Roman" w:hAnsi="Calibri" w:cs="Calibri"/>
                <w:color w:val="000000"/>
                <w:kern w:val="0"/>
                <w:lang w:eastAsia="en-GB"/>
                <w14:ligatures w14:val="none"/>
              </w:rPr>
              <w:t xml:space="preserve">refer to need to transition to a net zero emissions economy.  </w:t>
            </w:r>
          </w:p>
          <w:p w14:paraId="69232126" w14:textId="77777777" w:rsidR="00843FA2" w:rsidRDefault="00843FA2" w:rsidP="007F43B6">
            <w:pPr>
              <w:pStyle w:val="ListParagraph"/>
              <w:numPr>
                <w:ilvl w:val="0"/>
                <w:numId w:val="5"/>
              </w:numPr>
              <w:spacing w:after="0" w:line="240" w:lineRule="auto"/>
              <w:ind w:left="170" w:hanging="170"/>
              <w:rPr>
                <w:rFonts w:ascii="Calibri" w:eastAsia="Times New Roman" w:hAnsi="Calibri" w:cs="Calibri"/>
                <w:color w:val="000000"/>
                <w:kern w:val="0"/>
                <w:lang w:eastAsia="en-GB"/>
                <w14:ligatures w14:val="none"/>
              </w:rPr>
            </w:pPr>
            <w:proofErr w:type="spellStart"/>
            <w:r w:rsidRPr="00843FA2">
              <w:rPr>
                <w:rFonts w:ascii="Calibri" w:eastAsia="Times New Roman" w:hAnsi="Calibri" w:cs="Calibri"/>
                <w:color w:val="000000"/>
                <w:kern w:val="0"/>
                <w:lang w:eastAsia="en-GB"/>
                <w14:ligatures w14:val="none"/>
              </w:rPr>
              <w:t>the</w:t>
            </w:r>
            <w:proofErr w:type="spellEnd"/>
            <w:r w:rsidR="007F43B6" w:rsidRPr="00843FA2">
              <w:rPr>
                <w:rFonts w:ascii="Calibri" w:eastAsia="Times New Roman" w:hAnsi="Calibri" w:cs="Calibri"/>
                <w:color w:val="000000"/>
                <w:kern w:val="0"/>
                <w:lang w:eastAsia="en-GB"/>
                <w14:ligatures w14:val="none"/>
              </w:rPr>
              <w:t xml:space="preserve"> need </w:t>
            </w:r>
            <w:proofErr w:type="gramStart"/>
            <w:r w:rsidR="007F43B6" w:rsidRPr="00843FA2">
              <w:rPr>
                <w:rFonts w:ascii="Calibri" w:eastAsia="Times New Roman" w:hAnsi="Calibri" w:cs="Calibri"/>
                <w:color w:val="000000"/>
                <w:kern w:val="0"/>
                <w:lang w:eastAsia="en-GB"/>
                <w14:ligatures w14:val="none"/>
              </w:rPr>
              <w:t>reduce</w:t>
            </w:r>
            <w:proofErr w:type="gramEnd"/>
            <w:r w:rsidR="007F43B6" w:rsidRPr="00843FA2">
              <w:rPr>
                <w:rFonts w:ascii="Calibri" w:eastAsia="Times New Roman" w:hAnsi="Calibri" w:cs="Calibri"/>
                <w:color w:val="000000"/>
                <w:kern w:val="0"/>
                <w:lang w:eastAsia="en-GB"/>
                <w14:ligatures w14:val="none"/>
              </w:rPr>
              <w:t xml:space="preserve"> transport emissions.  </w:t>
            </w:r>
          </w:p>
          <w:p w14:paraId="7D1FDF49" w14:textId="18ECB2BA" w:rsidR="007F43B6" w:rsidRPr="00843FA2" w:rsidRDefault="007F43B6" w:rsidP="007F43B6">
            <w:pPr>
              <w:pStyle w:val="ListParagraph"/>
              <w:numPr>
                <w:ilvl w:val="0"/>
                <w:numId w:val="5"/>
              </w:numPr>
              <w:spacing w:after="0" w:line="240" w:lineRule="auto"/>
              <w:ind w:left="170" w:hanging="170"/>
              <w:rPr>
                <w:rFonts w:ascii="Calibri" w:eastAsia="Times New Roman" w:hAnsi="Calibri" w:cs="Calibri"/>
                <w:color w:val="000000"/>
                <w:kern w:val="0"/>
                <w:lang w:eastAsia="en-GB"/>
                <w14:ligatures w14:val="none"/>
              </w:rPr>
            </w:pPr>
            <w:r w:rsidRPr="00843FA2">
              <w:rPr>
                <w:rFonts w:ascii="Calibri" w:eastAsia="Times New Roman" w:hAnsi="Calibri" w:cs="Calibri"/>
                <w:color w:val="000000"/>
                <w:kern w:val="0"/>
                <w:lang w:eastAsia="en-GB"/>
                <w14:ligatures w14:val="none"/>
              </w:rPr>
              <w:t xml:space="preserve">to minimising embodied carbon and ongoing carbon emissions in meeting effects of climate change.      </w:t>
            </w:r>
          </w:p>
        </w:tc>
        <w:tc>
          <w:tcPr>
            <w:tcW w:w="1189" w:type="pct"/>
            <w:tcBorders>
              <w:top w:val="nil"/>
              <w:left w:val="nil"/>
              <w:bottom w:val="single" w:sz="4" w:space="0" w:color="auto"/>
              <w:right w:val="single" w:sz="4" w:space="0" w:color="auto"/>
            </w:tcBorders>
            <w:shd w:val="clear" w:color="000000" w:fill="FFFFFF"/>
            <w:hideMark/>
          </w:tcPr>
          <w:p w14:paraId="415568F2" w14:textId="56E58E8A" w:rsidR="000B017D" w:rsidRDefault="000B017D"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E15545">
              <w:rPr>
                <w:rFonts w:ascii="Calibri" w:eastAsia="Times New Roman" w:hAnsi="Calibri" w:cs="Calibri"/>
                <w:color w:val="000000"/>
                <w:kern w:val="0"/>
                <w:lang w:eastAsia="en-GB"/>
                <w14:ligatures w14:val="none"/>
              </w:rPr>
              <w:t xml:space="preserve">he Aims already refer to </w:t>
            </w:r>
            <w:r w:rsidR="00A879F9">
              <w:rPr>
                <w:rFonts w:ascii="Calibri" w:eastAsia="Times New Roman" w:hAnsi="Calibri" w:cs="Calibri"/>
                <w:color w:val="000000"/>
                <w:kern w:val="0"/>
                <w:lang w:eastAsia="en-GB"/>
                <w14:ligatures w14:val="none"/>
              </w:rPr>
              <w:t>the Climate Emergency</w:t>
            </w:r>
            <w:r w:rsidR="00E215C6">
              <w:rPr>
                <w:rFonts w:ascii="Calibri" w:eastAsia="Times New Roman" w:hAnsi="Calibri" w:cs="Calibri"/>
                <w:color w:val="000000"/>
                <w:kern w:val="0"/>
                <w:lang w:eastAsia="en-GB"/>
                <w14:ligatures w14:val="none"/>
              </w:rPr>
              <w:t xml:space="preserve">.  The objectives make clear the ambition for the </w:t>
            </w:r>
            <w:proofErr w:type="gramStart"/>
            <w:r w:rsidR="00E215C6">
              <w:rPr>
                <w:rFonts w:ascii="Calibri" w:eastAsia="Times New Roman" w:hAnsi="Calibri" w:cs="Calibri"/>
                <w:color w:val="000000"/>
                <w:kern w:val="0"/>
                <w:lang w:eastAsia="en-GB"/>
                <w14:ligatures w14:val="none"/>
              </w:rPr>
              <w:t>City</w:t>
            </w:r>
            <w:proofErr w:type="gramEnd"/>
            <w:r w:rsidR="00E215C6">
              <w:rPr>
                <w:rFonts w:ascii="Calibri" w:eastAsia="Times New Roman" w:hAnsi="Calibri" w:cs="Calibri"/>
                <w:color w:val="000000"/>
                <w:kern w:val="0"/>
                <w:lang w:eastAsia="en-GB"/>
                <w14:ligatures w14:val="none"/>
              </w:rPr>
              <w:t xml:space="preserve"> to be </w:t>
            </w:r>
            <w:r w:rsidR="00DA29A5">
              <w:rPr>
                <w:rFonts w:ascii="Calibri" w:eastAsia="Times New Roman" w:hAnsi="Calibri" w:cs="Calibri"/>
                <w:color w:val="000000"/>
                <w:kern w:val="0"/>
                <w:lang w:eastAsia="en-GB"/>
                <w14:ligatures w14:val="none"/>
              </w:rPr>
              <w:t>net zero carbon by 2030</w:t>
            </w:r>
            <w:r w:rsidR="001D42B8">
              <w:rPr>
                <w:rFonts w:ascii="Calibri" w:eastAsia="Times New Roman" w:hAnsi="Calibri" w:cs="Calibri"/>
                <w:color w:val="000000"/>
                <w:kern w:val="0"/>
                <w:lang w:eastAsia="en-GB"/>
                <w14:ligatures w14:val="none"/>
              </w:rPr>
              <w:t>.</w:t>
            </w:r>
          </w:p>
          <w:p w14:paraId="2EBBA2C1" w14:textId="77777777" w:rsidR="002B073F" w:rsidRDefault="002B073F" w:rsidP="007F43B6">
            <w:pPr>
              <w:spacing w:after="0" w:line="240" w:lineRule="auto"/>
              <w:rPr>
                <w:rFonts w:ascii="Calibri" w:eastAsia="Times New Roman" w:hAnsi="Calibri" w:cs="Calibri"/>
                <w:color w:val="000000"/>
                <w:kern w:val="0"/>
                <w:lang w:eastAsia="en-GB"/>
                <w14:ligatures w14:val="none"/>
              </w:rPr>
            </w:pPr>
          </w:p>
          <w:p w14:paraId="3EC530A3" w14:textId="1B67DE0A" w:rsidR="002B073F" w:rsidRDefault="002B073F"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objectives for a Connected City already refer to </w:t>
            </w:r>
            <w:r w:rsidR="006074F9">
              <w:rPr>
                <w:rFonts w:ascii="Calibri" w:eastAsia="Times New Roman" w:hAnsi="Calibri" w:cs="Calibri"/>
                <w:color w:val="000000"/>
                <w:kern w:val="0"/>
                <w:lang w:eastAsia="en-GB"/>
                <w14:ligatures w14:val="none"/>
              </w:rPr>
              <w:t>creating a sustainable transport network that improves air quality.</w:t>
            </w:r>
          </w:p>
          <w:p w14:paraId="3A9E5256" w14:textId="77777777" w:rsidR="000B017D" w:rsidRDefault="000B017D" w:rsidP="007F43B6">
            <w:pPr>
              <w:spacing w:after="0" w:line="240" w:lineRule="auto"/>
              <w:rPr>
                <w:rFonts w:ascii="Calibri" w:eastAsia="Times New Roman" w:hAnsi="Calibri" w:cs="Calibri"/>
                <w:color w:val="000000"/>
                <w:kern w:val="0"/>
                <w:lang w:eastAsia="en-GB"/>
                <w14:ligatures w14:val="none"/>
              </w:rPr>
            </w:pPr>
          </w:p>
          <w:p w14:paraId="5C343D79" w14:textId="77777777" w:rsidR="007F43B6"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 range of carbon reduction standards were assessed as policy options in the Whole Plan Viability Assessment.  </w:t>
            </w:r>
            <w:r w:rsidR="0074361F">
              <w:rPr>
                <w:rFonts w:ascii="Calibri" w:eastAsia="Times New Roman" w:hAnsi="Calibri" w:cs="Calibri"/>
                <w:color w:val="000000"/>
                <w:kern w:val="0"/>
                <w:lang w:eastAsia="en-GB"/>
                <w14:ligatures w14:val="none"/>
              </w:rPr>
              <w:t>Policy ES</w:t>
            </w:r>
            <w:r w:rsidR="001F1BB9">
              <w:rPr>
                <w:rFonts w:ascii="Calibri" w:eastAsia="Times New Roman" w:hAnsi="Calibri" w:cs="Calibri"/>
                <w:color w:val="000000"/>
                <w:kern w:val="0"/>
                <w:lang w:eastAsia="en-GB"/>
                <w14:ligatures w14:val="none"/>
              </w:rPr>
              <w:t>1</w:t>
            </w:r>
            <w:r w:rsidR="0074361F">
              <w:rPr>
                <w:rFonts w:ascii="Calibri" w:eastAsia="Times New Roman" w:hAnsi="Calibri" w:cs="Calibri"/>
                <w:color w:val="000000"/>
                <w:kern w:val="0"/>
                <w:lang w:eastAsia="en-GB"/>
                <w14:ligatures w14:val="none"/>
              </w:rPr>
              <w:t xml:space="preserve"> in Part 2 </w:t>
            </w:r>
            <w:r w:rsidRPr="00901D87">
              <w:rPr>
                <w:rFonts w:ascii="Calibri" w:eastAsia="Times New Roman" w:hAnsi="Calibri" w:cs="Calibri"/>
                <w:color w:val="000000"/>
                <w:kern w:val="0"/>
                <w:lang w:eastAsia="en-GB"/>
                <w14:ligatures w14:val="none"/>
              </w:rPr>
              <w:t>strike</w:t>
            </w:r>
            <w:r w:rsidR="0074361F">
              <w:rPr>
                <w:rFonts w:ascii="Calibri" w:eastAsia="Times New Roman" w:hAnsi="Calibri" w:cs="Calibri"/>
                <w:color w:val="000000"/>
                <w:kern w:val="0"/>
                <w:lang w:eastAsia="en-GB"/>
                <w14:ligatures w14:val="none"/>
              </w:rPr>
              <w:t>s</w:t>
            </w:r>
            <w:r w:rsidRPr="00901D87">
              <w:rPr>
                <w:rFonts w:ascii="Calibri" w:eastAsia="Times New Roman" w:hAnsi="Calibri" w:cs="Calibri"/>
                <w:color w:val="000000"/>
                <w:kern w:val="0"/>
                <w:lang w:eastAsia="en-GB"/>
                <w14:ligatures w14:val="none"/>
              </w:rPr>
              <w:t xml:space="preserve"> a balance between its various aims whilst maintaining overall plan viability.  Inclusion of this level of </w:t>
            </w:r>
            <w:r w:rsidRPr="00901D87">
              <w:rPr>
                <w:rFonts w:ascii="Calibri" w:eastAsia="Times New Roman" w:hAnsi="Calibri" w:cs="Calibri"/>
                <w:color w:val="000000"/>
                <w:kern w:val="0"/>
                <w:lang w:eastAsia="en-GB"/>
                <w14:ligatures w14:val="none"/>
              </w:rPr>
              <w:lastRenderedPageBreak/>
              <w:t xml:space="preserve">requirement sooner would therefore render the Plan unviable, unless other policies were amended to compensate. </w:t>
            </w:r>
          </w:p>
          <w:p w14:paraId="4AC60149" w14:textId="2E4DA0D6" w:rsidR="009722F3" w:rsidRPr="00901D87" w:rsidRDefault="009722F3" w:rsidP="007F43B6">
            <w:pPr>
              <w:spacing w:after="0" w:line="240" w:lineRule="auto"/>
              <w:rPr>
                <w:rFonts w:ascii="Calibri" w:eastAsia="Times New Roman" w:hAnsi="Calibri" w:cs="Calibri"/>
                <w:color w:val="000000"/>
                <w:kern w:val="0"/>
                <w:lang w:eastAsia="en-GB"/>
                <w14:ligatures w14:val="none"/>
              </w:rPr>
            </w:pPr>
          </w:p>
        </w:tc>
        <w:tc>
          <w:tcPr>
            <w:tcW w:w="383" w:type="pct"/>
            <w:tcBorders>
              <w:top w:val="nil"/>
              <w:left w:val="nil"/>
              <w:bottom w:val="single" w:sz="4" w:space="0" w:color="auto"/>
              <w:right w:val="single" w:sz="4" w:space="0" w:color="auto"/>
            </w:tcBorders>
            <w:shd w:val="clear" w:color="000000" w:fill="FFFFFF"/>
            <w:hideMark/>
          </w:tcPr>
          <w:p w14:paraId="292C1A79"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1C005C57"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PDSP.140.002</w:t>
            </w:r>
          </w:p>
        </w:tc>
        <w:tc>
          <w:tcPr>
            <w:tcW w:w="667" w:type="pct"/>
            <w:tcBorders>
              <w:top w:val="nil"/>
              <w:left w:val="nil"/>
              <w:bottom w:val="single" w:sz="4" w:space="0" w:color="auto"/>
              <w:right w:val="single" w:sz="4" w:space="0" w:color="auto"/>
            </w:tcBorders>
            <w:shd w:val="clear" w:color="000000" w:fill="FFFFFF"/>
            <w:hideMark/>
          </w:tcPr>
          <w:p w14:paraId="54E33AEA"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South Yorkshire Climate Alliance</w:t>
            </w:r>
          </w:p>
        </w:tc>
      </w:tr>
      <w:tr w:rsidR="007F43B6" w:rsidRPr="00901D87" w14:paraId="2702D2EA"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6A5C157"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FF70144"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562C9D2E"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vision statement should make specific reference to mitigating and adapting to climate change. The plan does not appear to be compatible with the Council’s policy of reducing carbon emissions to net zero by 2030.        </w:t>
            </w:r>
          </w:p>
        </w:tc>
        <w:tc>
          <w:tcPr>
            <w:tcW w:w="1189" w:type="pct"/>
            <w:tcBorders>
              <w:top w:val="nil"/>
              <w:left w:val="nil"/>
              <w:bottom w:val="single" w:sz="4" w:space="0" w:color="auto"/>
              <w:right w:val="single" w:sz="4" w:space="0" w:color="auto"/>
            </w:tcBorders>
            <w:shd w:val="clear" w:color="000000" w:fill="FFFFFF"/>
            <w:hideMark/>
          </w:tcPr>
          <w:p w14:paraId="0896C010" w14:textId="5147F45C"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Vision Statement already refers to a "sustainable city" and specific reference to climate change is made in Aim 2.  The Plan</w:t>
            </w:r>
            <w:r w:rsidR="009F145A">
              <w:rPr>
                <w:rFonts w:ascii="Calibri" w:eastAsia="Times New Roman" w:hAnsi="Calibri" w:cs="Calibri"/>
                <w:color w:val="000000"/>
                <w:kern w:val="0"/>
                <w:lang w:eastAsia="en-GB"/>
                <w14:ligatures w14:val="none"/>
              </w:rPr>
              <w:t xml:space="preserve"> (Policy ES</w:t>
            </w:r>
            <w:r w:rsidR="001F1BB9">
              <w:rPr>
                <w:rFonts w:ascii="Calibri" w:eastAsia="Times New Roman" w:hAnsi="Calibri" w:cs="Calibri"/>
                <w:color w:val="000000"/>
                <w:kern w:val="0"/>
                <w:lang w:eastAsia="en-GB"/>
                <w14:ligatures w14:val="none"/>
              </w:rPr>
              <w:t>1</w:t>
            </w:r>
            <w:r w:rsidR="009F145A">
              <w:rPr>
                <w:rFonts w:ascii="Calibri" w:eastAsia="Times New Roman" w:hAnsi="Calibri" w:cs="Calibri"/>
                <w:color w:val="000000"/>
                <w:kern w:val="0"/>
                <w:lang w:eastAsia="en-GB"/>
                <w14:ligatures w14:val="none"/>
              </w:rPr>
              <w:t>)</w:t>
            </w:r>
            <w:r w:rsidRPr="00901D87">
              <w:rPr>
                <w:rFonts w:ascii="Calibri" w:eastAsia="Times New Roman" w:hAnsi="Calibri" w:cs="Calibri"/>
                <w:color w:val="000000"/>
                <w:kern w:val="0"/>
                <w:lang w:eastAsia="en-GB"/>
                <w14:ligatures w14:val="none"/>
              </w:rPr>
              <w:t xml:space="preserve"> includes a requirement for new development that is granted permission from 1 January 2030 to be net zero carbon for both operational and embodied carbon.  The Whole Plan Viability Appraisal does not support setting a requirement for developments granted permission before that date to be net zero carbon (when taking account of other policy objectives).</w:t>
            </w:r>
          </w:p>
        </w:tc>
        <w:tc>
          <w:tcPr>
            <w:tcW w:w="383" w:type="pct"/>
            <w:tcBorders>
              <w:top w:val="nil"/>
              <w:left w:val="nil"/>
              <w:bottom w:val="single" w:sz="4" w:space="0" w:color="auto"/>
              <w:right w:val="single" w:sz="4" w:space="0" w:color="auto"/>
            </w:tcBorders>
            <w:shd w:val="clear" w:color="000000" w:fill="FFFFFF"/>
            <w:hideMark/>
          </w:tcPr>
          <w:p w14:paraId="1A52CAD4"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753BF683"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PDSP.140.003</w:t>
            </w:r>
          </w:p>
        </w:tc>
        <w:tc>
          <w:tcPr>
            <w:tcW w:w="667" w:type="pct"/>
            <w:tcBorders>
              <w:top w:val="nil"/>
              <w:left w:val="nil"/>
              <w:bottom w:val="single" w:sz="4" w:space="0" w:color="auto"/>
              <w:right w:val="single" w:sz="4" w:space="0" w:color="auto"/>
            </w:tcBorders>
            <w:shd w:val="clear" w:color="000000" w:fill="FFFFFF"/>
            <w:hideMark/>
          </w:tcPr>
          <w:p w14:paraId="186CF515"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South Yorkshire Climate Alliance</w:t>
            </w:r>
          </w:p>
        </w:tc>
      </w:tr>
      <w:tr w:rsidR="007F43B6" w:rsidRPr="00901D87" w14:paraId="769D8E5D"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2621BE6"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8D50591"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BF87850" w14:textId="432C1166" w:rsidR="007F43B6" w:rsidRPr="00901D87" w:rsidRDefault="00FB655E"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w:t>
            </w:r>
            <w:r w:rsidR="007F43B6" w:rsidRPr="00901D87">
              <w:rPr>
                <w:rFonts w:ascii="Calibri" w:eastAsia="Times New Roman" w:hAnsi="Calibri" w:cs="Calibri"/>
                <w:color w:val="000000"/>
                <w:kern w:val="0"/>
                <w:lang w:eastAsia="en-GB"/>
                <w14:ligatures w14:val="none"/>
              </w:rPr>
              <w:t xml:space="preserve">ould like to understand how much heritage assets and the historic environment contributes towards the economy of Sheffield.          </w:t>
            </w:r>
          </w:p>
        </w:tc>
        <w:tc>
          <w:tcPr>
            <w:tcW w:w="1189" w:type="pct"/>
            <w:tcBorders>
              <w:top w:val="nil"/>
              <w:left w:val="nil"/>
              <w:bottom w:val="single" w:sz="4" w:space="0" w:color="auto"/>
              <w:right w:val="single" w:sz="4" w:space="0" w:color="auto"/>
            </w:tcBorders>
            <w:shd w:val="clear" w:color="000000" w:fill="FFFFFF"/>
            <w:hideMark/>
          </w:tcPr>
          <w:p w14:paraId="062C9CFC" w14:textId="629D2C29"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Plan supports protection and re-use of heritage assets which in turn allows for them to continue to play a role in the economy of the city.</w:t>
            </w:r>
            <w:r w:rsidR="00372E4A">
              <w:rPr>
                <w:rFonts w:ascii="Calibri" w:eastAsia="Times New Roman" w:hAnsi="Calibri" w:cs="Calibri"/>
                <w:color w:val="000000"/>
                <w:kern w:val="0"/>
                <w:lang w:eastAsia="en-GB"/>
                <w14:ligatures w14:val="none"/>
              </w:rPr>
              <w:t xml:space="preserve">  Polic</w:t>
            </w:r>
            <w:r w:rsidR="00083C27">
              <w:rPr>
                <w:rFonts w:ascii="Calibri" w:eastAsia="Times New Roman" w:hAnsi="Calibri" w:cs="Calibri"/>
                <w:color w:val="000000"/>
                <w:kern w:val="0"/>
                <w:lang w:eastAsia="en-GB"/>
                <w14:ligatures w14:val="none"/>
              </w:rPr>
              <w:t>y</w:t>
            </w:r>
            <w:r w:rsidR="00372E4A">
              <w:rPr>
                <w:rFonts w:ascii="Calibri" w:eastAsia="Times New Roman" w:hAnsi="Calibri" w:cs="Calibri"/>
                <w:color w:val="000000"/>
                <w:kern w:val="0"/>
                <w:lang w:eastAsia="en-GB"/>
                <w14:ligatures w14:val="none"/>
              </w:rPr>
              <w:t xml:space="preserve"> </w:t>
            </w:r>
            <w:r w:rsidR="00083C27">
              <w:rPr>
                <w:rFonts w:ascii="Calibri" w:eastAsia="Times New Roman" w:hAnsi="Calibri" w:cs="Calibri"/>
                <w:color w:val="000000"/>
                <w:kern w:val="0"/>
                <w:lang w:eastAsia="en-GB"/>
                <w14:ligatures w14:val="none"/>
              </w:rPr>
              <w:t>D1 (in Part 1) and Policy DE</w:t>
            </w:r>
            <w:r w:rsidR="00C21DD4">
              <w:rPr>
                <w:rFonts w:ascii="Calibri" w:eastAsia="Times New Roman" w:hAnsi="Calibri" w:cs="Calibri"/>
                <w:color w:val="000000"/>
                <w:kern w:val="0"/>
                <w:lang w:eastAsia="en-GB"/>
                <w14:ligatures w14:val="none"/>
              </w:rPr>
              <w:t xml:space="preserve">9 </w:t>
            </w:r>
            <w:r w:rsidR="00EE46BE">
              <w:rPr>
                <w:rFonts w:ascii="Calibri" w:eastAsia="Times New Roman" w:hAnsi="Calibri" w:cs="Calibri"/>
                <w:color w:val="000000"/>
                <w:kern w:val="0"/>
                <w:lang w:eastAsia="en-GB"/>
                <w14:ligatures w14:val="none"/>
              </w:rPr>
              <w:t>(</w:t>
            </w:r>
            <w:r w:rsidR="00C21DD4">
              <w:rPr>
                <w:rFonts w:ascii="Calibri" w:eastAsia="Times New Roman" w:hAnsi="Calibri" w:cs="Calibri"/>
                <w:color w:val="000000"/>
                <w:kern w:val="0"/>
                <w:lang w:eastAsia="en-GB"/>
                <w14:ligatures w14:val="none"/>
              </w:rPr>
              <w:t>in Part 2</w:t>
            </w:r>
            <w:r w:rsidR="00EE46BE">
              <w:rPr>
                <w:rFonts w:ascii="Calibri" w:eastAsia="Times New Roman" w:hAnsi="Calibri" w:cs="Calibri"/>
                <w:color w:val="000000"/>
                <w:kern w:val="0"/>
                <w:lang w:eastAsia="en-GB"/>
                <w14:ligatures w14:val="none"/>
              </w:rPr>
              <w:t>)</w:t>
            </w:r>
            <w:r w:rsidR="00C21DD4">
              <w:rPr>
                <w:rFonts w:ascii="Calibri" w:eastAsia="Times New Roman" w:hAnsi="Calibri" w:cs="Calibri"/>
                <w:color w:val="000000"/>
                <w:kern w:val="0"/>
                <w:lang w:eastAsia="en-GB"/>
                <w14:ligatures w14:val="none"/>
              </w:rPr>
              <w:t xml:space="preserve"> are particularly relevant.</w:t>
            </w:r>
          </w:p>
        </w:tc>
        <w:tc>
          <w:tcPr>
            <w:tcW w:w="383" w:type="pct"/>
            <w:tcBorders>
              <w:top w:val="nil"/>
              <w:left w:val="nil"/>
              <w:bottom w:val="single" w:sz="4" w:space="0" w:color="auto"/>
              <w:right w:val="single" w:sz="4" w:space="0" w:color="auto"/>
            </w:tcBorders>
            <w:shd w:val="clear" w:color="000000" w:fill="FFFFFF"/>
            <w:hideMark/>
          </w:tcPr>
          <w:p w14:paraId="788F3633"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291F4DBF"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PDSP.147.001</w:t>
            </w:r>
          </w:p>
        </w:tc>
        <w:tc>
          <w:tcPr>
            <w:tcW w:w="667" w:type="pct"/>
            <w:tcBorders>
              <w:top w:val="nil"/>
              <w:left w:val="nil"/>
              <w:bottom w:val="single" w:sz="4" w:space="0" w:color="auto"/>
              <w:right w:val="single" w:sz="4" w:space="0" w:color="auto"/>
            </w:tcBorders>
            <w:shd w:val="clear" w:color="000000" w:fill="FFFFFF"/>
            <w:hideMark/>
          </w:tcPr>
          <w:p w14:paraId="30F65EBF"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Victorian Society</w:t>
            </w:r>
          </w:p>
        </w:tc>
      </w:tr>
      <w:tr w:rsidR="007F43B6" w:rsidRPr="00901D87" w14:paraId="2A171A6F"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156B82D8"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8875216"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13CC2EA"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Would like to see an overall Heritage Strategy that includes all heritage assets in Sheffield and considers how these would be </w:t>
            </w:r>
            <w:r w:rsidRPr="00901D87">
              <w:rPr>
                <w:rFonts w:ascii="Calibri" w:eastAsia="Times New Roman" w:hAnsi="Calibri" w:cs="Calibri"/>
                <w:color w:val="000000"/>
                <w:kern w:val="0"/>
                <w:lang w:eastAsia="en-GB"/>
                <w14:ligatures w14:val="none"/>
              </w:rPr>
              <w:lastRenderedPageBreak/>
              <w:t xml:space="preserve">better utilised. The Plan should reflect comments made by Joined Up Heritage Sheffield relating to better utilisation of heritage assets.  Support for a range of Plan policies.       </w:t>
            </w:r>
          </w:p>
        </w:tc>
        <w:tc>
          <w:tcPr>
            <w:tcW w:w="1189" w:type="pct"/>
            <w:tcBorders>
              <w:top w:val="nil"/>
              <w:left w:val="nil"/>
              <w:bottom w:val="single" w:sz="4" w:space="0" w:color="auto"/>
              <w:right w:val="single" w:sz="4" w:space="0" w:color="auto"/>
            </w:tcBorders>
            <w:shd w:val="clear" w:color="000000" w:fill="FFFFFF"/>
            <w:hideMark/>
          </w:tcPr>
          <w:p w14:paraId="430E77F4" w14:textId="23E216B8"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 xml:space="preserve">Support for referenced policies is welcomed.  The Heritage Strategy as currently drafted is wider than simply matters relating to planning.  </w:t>
            </w:r>
            <w:r w:rsidRPr="00901D87">
              <w:rPr>
                <w:rFonts w:ascii="Calibri" w:eastAsia="Times New Roman" w:hAnsi="Calibri" w:cs="Calibri"/>
                <w:color w:val="000000"/>
                <w:kern w:val="0"/>
                <w:lang w:eastAsia="en-GB"/>
                <w14:ligatures w14:val="none"/>
              </w:rPr>
              <w:lastRenderedPageBreak/>
              <w:t xml:space="preserve">The Local Plan would </w:t>
            </w:r>
            <w:r w:rsidR="00AA382B">
              <w:rPr>
                <w:rFonts w:ascii="Calibri" w:eastAsia="Times New Roman" w:hAnsi="Calibri" w:cs="Calibri"/>
                <w:color w:val="000000"/>
                <w:kern w:val="0"/>
                <w:lang w:eastAsia="en-GB"/>
                <w14:ligatures w14:val="none"/>
              </w:rPr>
              <w:t>allow</w:t>
            </w:r>
            <w:r w:rsidRPr="00901D87">
              <w:rPr>
                <w:rFonts w:ascii="Calibri" w:eastAsia="Times New Roman" w:hAnsi="Calibri" w:cs="Calibri"/>
                <w:color w:val="000000"/>
                <w:kern w:val="0"/>
                <w:lang w:eastAsia="en-GB"/>
                <w14:ligatures w14:val="none"/>
              </w:rPr>
              <w:t xml:space="preserve"> for future strategies</w:t>
            </w:r>
            <w:r w:rsidR="00A009C1">
              <w:rPr>
                <w:rFonts w:ascii="Calibri" w:eastAsia="Times New Roman" w:hAnsi="Calibri" w:cs="Calibri"/>
                <w:color w:val="000000"/>
                <w:kern w:val="0"/>
                <w:lang w:eastAsia="en-GB"/>
                <w14:ligatures w14:val="none"/>
              </w:rPr>
              <w:t>.</w:t>
            </w:r>
            <w:r w:rsidRPr="00901D87">
              <w:rPr>
                <w:rFonts w:ascii="Calibri" w:eastAsia="Times New Roman" w:hAnsi="Calibri" w:cs="Calibri"/>
                <w:color w:val="000000"/>
                <w:kern w:val="0"/>
                <w:lang w:eastAsia="en-GB"/>
                <w14:ligatures w14:val="none"/>
              </w:rPr>
              <w:t xml:space="preserve"> Having worked collaboratively with Historic England we are comfortable with the scope of the policies as drafted, subject to proposed minor amendments.  </w:t>
            </w:r>
          </w:p>
        </w:tc>
        <w:tc>
          <w:tcPr>
            <w:tcW w:w="383" w:type="pct"/>
            <w:tcBorders>
              <w:top w:val="nil"/>
              <w:left w:val="nil"/>
              <w:bottom w:val="single" w:sz="4" w:space="0" w:color="auto"/>
              <w:right w:val="single" w:sz="4" w:space="0" w:color="auto"/>
            </w:tcBorders>
            <w:shd w:val="clear" w:color="000000" w:fill="FFFFFF"/>
            <w:hideMark/>
          </w:tcPr>
          <w:p w14:paraId="1D1CA9AE"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6FA62A1C"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PDSP.147.002</w:t>
            </w:r>
          </w:p>
        </w:tc>
        <w:tc>
          <w:tcPr>
            <w:tcW w:w="667" w:type="pct"/>
            <w:tcBorders>
              <w:top w:val="nil"/>
              <w:left w:val="nil"/>
              <w:bottom w:val="single" w:sz="4" w:space="0" w:color="auto"/>
              <w:right w:val="single" w:sz="4" w:space="0" w:color="auto"/>
            </w:tcBorders>
            <w:shd w:val="clear" w:color="000000" w:fill="FFFFFF"/>
            <w:hideMark/>
          </w:tcPr>
          <w:p w14:paraId="54AA7353"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Victorian Society</w:t>
            </w:r>
          </w:p>
        </w:tc>
      </w:tr>
      <w:tr w:rsidR="007F43B6" w:rsidRPr="00901D87" w14:paraId="09577E7F"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35DE1A6"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3A68887"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A45A46B" w14:textId="083766CC" w:rsidR="00B56881" w:rsidRPr="00901D87" w:rsidRDefault="004555BD" w:rsidP="00B5688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D</w:t>
            </w:r>
            <w:r w:rsidRPr="004555BD">
              <w:rPr>
                <w:rFonts w:ascii="Calibri" w:eastAsia="Times New Roman" w:hAnsi="Calibri" w:cs="Calibri"/>
                <w:color w:val="000000"/>
                <w:kern w:val="0"/>
                <w:lang w:eastAsia="en-GB"/>
                <w14:ligatures w14:val="none"/>
              </w:rPr>
              <w:t>elighted and relieved that environmental sustainability lies at the heart of the Vision as well as of Aims 2 and 7</w:t>
            </w:r>
            <w:r w:rsidR="00416AB3">
              <w:rPr>
                <w:rFonts w:ascii="Calibri" w:eastAsia="Times New Roman" w:hAnsi="Calibri" w:cs="Calibri"/>
                <w:color w:val="000000"/>
                <w:kern w:val="0"/>
                <w:lang w:eastAsia="en-GB"/>
                <w14:ligatures w14:val="none"/>
              </w:rPr>
              <w:t>.</w:t>
            </w:r>
          </w:p>
          <w:p w14:paraId="76E9608E" w14:textId="5EA211C6" w:rsidR="007F43B6" w:rsidRPr="00901D87" w:rsidRDefault="007F43B6" w:rsidP="004555BD">
            <w:pPr>
              <w:spacing w:after="0" w:line="240" w:lineRule="auto"/>
              <w:rPr>
                <w:rFonts w:ascii="Calibri" w:eastAsia="Times New Roman" w:hAnsi="Calibri" w:cs="Calibri"/>
                <w:color w:val="000000"/>
                <w:kern w:val="0"/>
                <w:lang w:eastAsia="en-GB"/>
                <w14:ligatures w14:val="none"/>
              </w:rPr>
            </w:pPr>
          </w:p>
        </w:tc>
        <w:tc>
          <w:tcPr>
            <w:tcW w:w="1189" w:type="pct"/>
            <w:tcBorders>
              <w:top w:val="nil"/>
              <w:left w:val="nil"/>
              <w:bottom w:val="single" w:sz="4" w:space="0" w:color="auto"/>
              <w:right w:val="single" w:sz="4" w:space="0" w:color="auto"/>
            </w:tcBorders>
            <w:shd w:val="clear" w:color="000000" w:fill="FFFFFF"/>
            <w:hideMark/>
          </w:tcPr>
          <w:p w14:paraId="722A265D" w14:textId="1F1FC4CA" w:rsidR="007F43B6" w:rsidRPr="00901D87" w:rsidRDefault="00B56881"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Support noted</w:t>
            </w:r>
          </w:p>
        </w:tc>
        <w:tc>
          <w:tcPr>
            <w:tcW w:w="383" w:type="pct"/>
            <w:tcBorders>
              <w:top w:val="nil"/>
              <w:left w:val="nil"/>
              <w:bottom w:val="single" w:sz="4" w:space="0" w:color="auto"/>
              <w:right w:val="single" w:sz="4" w:space="0" w:color="auto"/>
            </w:tcBorders>
            <w:shd w:val="clear" w:color="000000" w:fill="FFFFFF"/>
            <w:hideMark/>
          </w:tcPr>
          <w:p w14:paraId="560EA483"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0ACA10A2"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PDSP.188.001</w:t>
            </w:r>
          </w:p>
        </w:tc>
        <w:tc>
          <w:tcPr>
            <w:tcW w:w="667" w:type="pct"/>
            <w:tcBorders>
              <w:top w:val="nil"/>
              <w:left w:val="nil"/>
              <w:bottom w:val="single" w:sz="4" w:space="0" w:color="auto"/>
              <w:right w:val="single" w:sz="4" w:space="0" w:color="auto"/>
            </w:tcBorders>
            <w:shd w:val="clear" w:color="000000" w:fill="FFFFFF"/>
            <w:hideMark/>
          </w:tcPr>
          <w:p w14:paraId="04ECBE91"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Boo</w:t>
            </w:r>
          </w:p>
        </w:tc>
      </w:tr>
      <w:tr w:rsidR="007F43B6" w:rsidRPr="00901D87" w14:paraId="444A0D5A"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C9C7BFD"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1A4D9F69"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38CCC54" w14:textId="367A1BD1"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Vision should </w:t>
            </w:r>
            <w:r w:rsidR="00435C64">
              <w:rPr>
                <w:rFonts w:ascii="Calibri" w:eastAsia="Times New Roman" w:hAnsi="Calibri" w:cs="Calibri"/>
                <w:color w:val="000000"/>
                <w:kern w:val="0"/>
                <w:lang w:eastAsia="en-GB"/>
                <w14:ligatures w14:val="none"/>
              </w:rPr>
              <w:t xml:space="preserve">specifically </w:t>
            </w:r>
            <w:r w:rsidRPr="00901D87">
              <w:rPr>
                <w:rFonts w:ascii="Calibri" w:eastAsia="Times New Roman" w:hAnsi="Calibri" w:cs="Calibri"/>
                <w:color w:val="000000"/>
                <w:kern w:val="0"/>
                <w:lang w:eastAsia="en-GB"/>
                <w14:ligatures w14:val="none"/>
              </w:rPr>
              <w:t xml:space="preserve">reference biodiversity.         </w:t>
            </w:r>
          </w:p>
        </w:tc>
        <w:tc>
          <w:tcPr>
            <w:tcW w:w="1189" w:type="pct"/>
            <w:tcBorders>
              <w:top w:val="nil"/>
              <w:left w:val="nil"/>
              <w:bottom w:val="single" w:sz="4" w:space="0" w:color="auto"/>
              <w:right w:val="single" w:sz="4" w:space="0" w:color="auto"/>
            </w:tcBorders>
            <w:shd w:val="clear" w:color="000000" w:fill="FFFFFF"/>
            <w:hideMark/>
          </w:tcPr>
          <w:p w14:paraId="0B879C18" w14:textId="0E70BF63"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The vision and aims should be read together.  </w:t>
            </w:r>
            <w:r w:rsidR="007045A5">
              <w:rPr>
                <w:rFonts w:ascii="Calibri" w:eastAsia="Times New Roman" w:hAnsi="Calibri" w:cs="Calibri"/>
                <w:color w:val="000000"/>
                <w:kern w:val="0"/>
                <w:lang w:eastAsia="en-GB"/>
                <w14:ligatures w14:val="none"/>
              </w:rPr>
              <w:t>A</w:t>
            </w:r>
            <w:r w:rsidRPr="00901D87">
              <w:rPr>
                <w:rFonts w:ascii="Calibri" w:eastAsia="Times New Roman" w:hAnsi="Calibri" w:cs="Calibri"/>
                <w:color w:val="000000"/>
                <w:kern w:val="0"/>
                <w:lang w:eastAsia="en-GB"/>
                <w14:ligatures w14:val="none"/>
              </w:rPr>
              <w:t>im 7 'a green city' includes enhancement of biodiversity and green and blue infrastructure.  Additional wording in policy BG1 references extending blue and green infrastructure.</w:t>
            </w:r>
          </w:p>
        </w:tc>
        <w:tc>
          <w:tcPr>
            <w:tcW w:w="383" w:type="pct"/>
            <w:tcBorders>
              <w:top w:val="nil"/>
              <w:left w:val="nil"/>
              <w:bottom w:val="single" w:sz="4" w:space="0" w:color="auto"/>
              <w:right w:val="single" w:sz="4" w:space="0" w:color="auto"/>
            </w:tcBorders>
            <w:shd w:val="clear" w:color="000000" w:fill="FFFFFF"/>
            <w:hideMark/>
          </w:tcPr>
          <w:p w14:paraId="6C7BF592"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6A88CC5C"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PDSP.191.001</w:t>
            </w:r>
          </w:p>
        </w:tc>
        <w:tc>
          <w:tcPr>
            <w:tcW w:w="667" w:type="pct"/>
            <w:tcBorders>
              <w:top w:val="nil"/>
              <w:left w:val="nil"/>
              <w:bottom w:val="single" w:sz="4" w:space="0" w:color="auto"/>
              <w:right w:val="single" w:sz="4" w:space="0" w:color="auto"/>
            </w:tcBorders>
            <w:shd w:val="clear" w:color="000000" w:fill="FFFFFF"/>
            <w:hideMark/>
          </w:tcPr>
          <w:p w14:paraId="1D14DC09"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Carol Collins</w:t>
            </w:r>
          </w:p>
        </w:tc>
      </w:tr>
      <w:tr w:rsidR="007F43B6" w:rsidRPr="00901D87" w14:paraId="4AC1876A"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67EF057E"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7B29DC5"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21F4961B"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Biodiversity not given sufficient priority.         </w:t>
            </w:r>
          </w:p>
        </w:tc>
        <w:tc>
          <w:tcPr>
            <w:tcW w:w="1189" w:type="pct"/>
            <w:tcBorders>
              <w:top w:val="nil"/>
              <w:left w:val="nil"/>
              <w:bottom w:val="single" w:sz="4" w:space="0" w:color="auto"/>
              <w:right w:val="single" w:sz="4" w:space="0" w:color="auto"/>
            </w:tcBorders>
            <w:shd w:val="clear" w:color="000000" w:fill="FFFFFF"/>
            <w:hideMark/>
          </w:tcPr>
          <w:p w14:paraId="3F2F6140" w14:textId="16B3AB9E" w:rsidR="007F43B6" w:rsidRPr="00901D87" w:rsidRDefault="00AD45C3"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See the response to comment number </w:t>
            </w:r>
            <w:r w:rsidRPr="00901D87">
              <w:rPr>
                <w:rFonts w:ascii="Calibri" w:eastAsia="Times New Roman" w:hAnsi="Calibri" w:cs="Calibri"/>
                <w:color w:val="000000"/>
                <w:kern w:val="0"/>
                <w:lang w:eastAsia="en-GB"/>
                <w14:ligatures w14:val="none"/>
              </w:rPr>
              <w:t>PDSP.191.001</w:t>
            </w:r>
            <w:r>
              <w:rPr>
                <w:rFonts w:ascii="Calibri" w:eastAsia="Times New Roman" w:hAnsi="Calibri" w:cs="Calibri"/>
                <w:color w:val="000000"/>
                <w:kern w:val="0"/>
                <w:lang w:eastAsia="en-GB"/>
                <w14:ligatures w14:val="none"/>
              </w:rPr>
              <w:t xml:space="preserve"> above.</w:t>
            </w:r>
          </w:p>
        </w:tc>
        <w:tc>
          <w:tcPr>
            <w:tcW w:w="383" w:type="pct"/>
            <w:tcBorders>
              <w:top w:val="nil"/>
              <w:left w:val="nil"/>
              <w:bottom w:val="single" w:sz="4" w:space="0" w:color="auto"/>
              <w:right w:val="single" w:sz="4" w:space="0" w:color="auto"/>
            </w:tcBorders>
            <w:shd w:val="clear" w:color="000000" w:fill="FFFFFF"/>
            <w:hideMark/>
          </w:tcPr>
          <w:p w14:paraId="17B2AD1E"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3CA81BB6"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PDSP.191.002</w:t>
            </w:r>
          </w:p>
        </w:tc>
        <w:tc>
          <w:tcPr>
            <w:tcW w:w="667" w:type="pct"/>
            <w:tcBorders>
              <w:top w:val="nil"/>
              <w:left w:val="nil"/>
              <w:bottom w:val="single" w:sz="4" w:space="0" w:color="auto"/>
              <w:right w:val="single" w:sz="4" w:space="0" w:color="auto"/>
            </w:tcBorders>
            <w:shd w:val="clear" w:color="000000" w:fill="FFFFFF"/>
            <w:hideMark/>
          </w:tcPr>
          <w:p w14:paraId="183BD75B"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Carol Collins</w:t>
            </w:r>
          </w:p>
        </w:tc>
      </w:tr>
      <w:tr w:rsidR="007F43B6" w:rsidRPr="00901D87" w14:paraId="674B5DD3"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D74C0AD"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03109E85"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5A08A62A"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Plan should enhance and expand greenspaces as well as protecting existing spaces. Should include vision for linking green spaces together.        </w:t>
            </w:r>
          </w:p>
        </w:tc>
        <w:tc>
          <w:tcPr>
            <w:tcW w:w="1189" w:type="pct"/>
            <w:tcBorders>
              <w:top w:val="nil"/>
              <w:left w:val="nil"/>
              <w:bottom w:val="single" w:sz="4" w:space="0" w:color="auto"/>
              <w:right w:val="single" w:sz="4" w:space="0" w:color="auto"/>
            </w:tcBorders>
            <w:shd w:val="clear" w:color="000000" w:fill="FFFFFF"/>
            <w:hideMark/>
          </w:tcPr>
          <w:p w14:paraId="18DB7E6A" w14:textId="1C1B613F"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Proposed amendment to BG1 adds the word 'extended' to 'blue and green infrastructure' for the avoidance of doubt.  </w:t>
            </w:r>
            <w:r w:rsidR="0005248E">
              <w:rPr>
                <w:rFonts w:ascii="Calibri" w:eastAsia="Times New Roman" w:hAnsi="Calibri" w:cs="Calibri"/>
                <w:color w:val="000000"/>
                <w:kern w:val="0"/>
                <w:lang w:eastAsia="en-GB"/>
                <w14:ligatures w14:val="none"/>
              </w:rPr>
              <w:t>We propose a</w:t>
            </w:r>
            <w:r w:rsidRPr="00901D87">
              <w:rPr>
                <w:rFonts w:ascii="Calibri" w:eastAsia="Times New Roman" w:hAnsi="Calibri" w:cs="Calibri"/>
                <w:color w:val="000000"/>
                <w:kern w:val="0"/>
                <w:lang w:eastAsia="en-GB"/>
                <w14:ligatures w14:val="none"/>
              </w:rPr>
              <w:t xml:space="preserve">dditional text after paragraph 5.24 to explain the role of the Local Nature Recovery Strategy and </w:t>
            </w:r>
            <w:r w:rsidRPr="00901D87">
              <w:rPr>
                <w:rFonts w:ascii="Calibri" w:eastAsia="Times New Roman" w:hAnsi="Calibri" w:cs="Calibri"/>
                <w:color w:val="000000"/>
                <w:kern w:val="0"/>
                <w:lang w:eastAsia="en-GB"/>
                <w14:ligatures w14:val="none"/>
              </w:rPr>
              <w:lastRenderedPageBreak/>
              <w:t xml:space="preserve">associated mapping of connected </w:t>
            </w:r>
            <w:r w:rsidR="00A6191E">
              <w:rPr>
                <w:rFonts w:ascii="Calibri" w:eastAsia="Times New Roman" w:hAnsi="Calibri" w:cs="Calibri"/>
                <w:color w:val="000000"/>
                <w:kern w:val="0"/>
                <w:lang w:eastAsia="en-GB"/>
                <w14:ligatures w14:val="none"/>
              </w:rPr>
              <w:t xml:space="preserve">green and blue </w:t>
            </w:r>
            <w:r w:rsidRPr="00901D87">
              <w:rPr>
                <w:rFonts w:ascii="Calibri" w:eastAsia="Times New Roman" w:hAnsi="Calibri" w:cs="Calibri"/>
                <w:color w:val="000000"/>
                <w:kern w:val="0"/>
                <w:lang w:eastAsia="en-GB"/>
                <w14:ligatures w14:val="none"/>
              </w:rPr>
              <w:t>infrastructure.</w:t>
            </w:r>
          </w:p>
        </w:tc>
        <w:tc>
          <w:tcPr>
            <w:tcW w:w="383" w:type="pct"/>
            <w:tcBorders>
              <w:top w:val="nil"/>
              <w:left w:val="nil"/>
              <w:bottom w:val="single" w:sz="4" w:space="0" w:color="auto"/>
              <w:right w:val="single" w:sz="4" w:space="0" w:color="auto"/>
            </w:tcBorders>
            <w:shd w:val="clear" w:color="000000" w:fill="FFFFFF"/>
            <w:hideMark/>
          </w:tcPr>
          <w:p w14:paraId="378D643A" w14:textId="61482088" w:rsidR="007F43B6" w:rsidRPr="00901D87" w:rsidRDefault="004334CF" w:rsidP="007F43B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Yes</w:t>
            </w:r>
          </w:p>
        </w:tc>
        <w:tc>
          <w:tcPr>
            <w:tcW w:w="533" w:type="pct"/>
            <w:tcBorders>
              <w:top w:val="nil"/>
              <w:left w:val="nil"/>
              <w:bottom w:val="single" w:sz="4" w:space="0" w:color="auto"/>
              <w:right w:val="single" w:sz="4" w:space="0" w:color="auto"/>
            </w:tcBorders>
            <w:shd w:val="clear" w:color="000000" w:fill="FFFFFF"/>
            <w:hideMark/>
          </w:tcPr>
          <w:p w14:paraId="464AD5FE"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PDSP.193.001</w:t>
            </w:r>
          </w:p>
        </w:tc>
        <w:tc>
          <w:tcPr>
            <w:tcW w:w="667" w:type="pct"/>
            <w:tcBorders>
              <w:top w:val="nil"/>
              <w:left w:val="nil"/>
              <w:bottom w:val="single" w:sz="4" w:space="0" w:color="auto"/>
              <w:right w:val="single" w:sz="4" w:space="0" w:color="auto"/>
            </w:tcBorders>
            <w:shd w:val="clear" w:color="000000" w:fill="FFFFFF"/>
            <w:hideMark/>
          </w:tcPr>
          <w:p w14:paraId="400051B5"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Caroline Quincey </w:t>
            </w:r>
          </w:p>
        </w:tc>
      </w:tr>
      <w:tr w:rsidR="007F43B6" w:rsidRPr="00901D87" w14:paraId="3F2EE803"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15B5605"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7FFED03" w14:textId="77777777" w:rsidR="007F43B6" w:rsidRPr="00901D87" w:rsidRDefault="007F43B6" w:rsidP="007F43B6">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22A7CA9F" w14:textId="3146D69D"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Electric charging facilities at </w:t>
            </w:r>
            <w:r w:rsidR="002D4BE9">
              <w:rPr>
                <w:rFonts w:ascii="Calibri" w:eastAsia="Times New Roman" w:hAnsi="Calibri" w:cs="Calibri"/>
                <w:color w:val="000000"/>
                <w:kern w:val="0"/>
                <w:lang w:eastAsia="en-GB"/>
                <w14:ligatures w14:val="none"/>
              </w:rPr>
              <w:t>c</w:t>
            </w:r>
            <w:r w:rsidRPr="00901D87">
              <w:rPr>
                <w:rFonts w:ascii="Calibri" w:eastAsia="Times New Roman" w:hAnsi="Calibri" w:cs="Calibri"/>
                <w:color w:val="000000"/>
                <w:kern w:val="0"/>
                <w:lang w:eastAsia="en-GB"/>
                <w14:ligatures w14:val="none"/>
              </w:rPr>
              <w:t xml:space="preserve">ycle parking provision at appropriate destinations. People will need to charge E-bikes at places other than just their home.         </w:t>
            </w:r>
          </w:p>
        </w:tc>
        <w:tc>
          <w:tcPr>
            <w:tcW w:w="1189" w:type="pct"/>
            <w:tcBorders>
              <w:top w:val="nil"/>
              <w:left w:val="nil"/>
              <w:bottom w:val="single" w:sz="4" w:space="0" w:color="auto"/>
              <w:right w:val="single" w:sz="4" w:space="0" w:color="auto"/>
            </w:tcBorders>
            <w:shd w:val="clear" w:color="000000" w:fill="FFFFFF"/>
            <w:hideMark/>
          </w:tcPr>
          <w:p w14:paraId="1A14FBD3" w14:textId="4CBA6256"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w:t>
            </w:r>
            <w:r w:rsidR="00C12265">
              <w:rPr>
                <w:rFonts w:ascii="Calibri" w:eastAsia="Times New Roman" w:hAnsi="Calibri" w:cs="Calibri"/>
                <w:color w:val="000000"/>
                <w:kern w:val="0"/>
                <w:lang w:eastAsia="en-GB"/>
                <w14:ligatures w14:val="none"/>
              </w:rPr>
              <w:t xml:space="preserve">  </w:t>
            </w:r>
          </w:p>
        </w:tc>
        <w:tc>
          <w:tcPr>
            <w:tcW w:w="383" w:type="pct"/>
            <w:tcBorders>
              <w:top w:val="nil"/>
              <w:left w:val="nil"/>
              <w:bottom w:val="single" w:sz="4" w:space="0" w:color="auto"/>
              <w:right w:val="single" w:sz="4" w:space="0" w:color="auto"/>
            </w:tcBorders>
            <w:shd w:val="clear" w:color="000000" w:fill="FFFFFF"/>
            <w:hideMark/>
          </w:tcPr>
          <w:p w14:paraId="320D7AC3"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4A2B4BA7"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PDSP.194.001</w:t>
            </w:r>
          </w:p>
        </w:tc>
        <w:tc>
          <w:tcPr>
            <w:tcW w:w="667" w:type="pct"/>
            <w:tcBorders>
              <w:top w:val="nil"/>
              <w:left w:val="nil"/>
              <w:bottom w:val="single" w:sz="4" w:space="0" w:color="auto"/>
              <w:right w:val="single" w:sz="4" w:space="0" w:color="auto"/>
            </w:tcBorders>
            <w:shd w:val="clear" w:color="000000" w:fill="FFFFFF"/>
            <w:hideMark/>
          </w:tcPr>
          <w:p w14:paraId="7A022413" w14:textId="77777777" w:rsidR="007F43B6" w:rsidRPr="00901D87" w:rsidRDefault="007F43B6" w:rsidP="007F43B6">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Caroline88</w:t>
            </w:r>
          </w:p>
        </w:tc>
      </w:tr>
      <w:tr w:rsidR="00D467F3" w:rsidRPr="00901D87" w14:paraId="7E33B853"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05877F5A" w14:textId="77777777" w:rsidR="00D467F3" w:rsidRPr="00901D87" w:rsidRDefault="00D467F3" w:rsidP="00D467F3">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A2D6561" w14:textId="77777777" w:rsidR="00D467F3" w:rsidRPr="00901D87" w:rsidRDefault="00D467F3" w:rsidP="00D467F3">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07CD9DB" w14:textId="17383FF5" w:rsidR="00D467F3" w:rsidRPr="00901D87" w:rsidRDefault="00D467F3" w:rsidP="00D467F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 inclusion of environmental sustainability in the aims.</w:t>
            </w:r>
          </w:p>
        </w:tc>
        <w:tc>
          <w:tcPr>
            <w:tcW w:w="1189" w:type="pct"/>
            <w:tcBorders>
              <w:top w:val="nil"/>
              <w:left w:val="nil"/>
              <w:bottom w:val="single" w:sz="4" w:space="0" w:color="auto"/>
              <w:right w:val="single" w:sz="4" w:space="0" w:color="auto"/>
            </w:tcBorders>
            <w:shd w:val="clear" w:color="000000" w:fill="FFFFFF"/>
            <w:hideMark/>
          </w:tcPr>
          <w:p w14:paraId="20BE5CBC" w14:textId="0311EFA6" w:rsidR="00D467F3" w:rsidRPr="00901D87" w:rsidRDefault="00D467F3" w:rsidP="00D467F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 welcome.</w:t>
            </w:r>
          </w:p>
        </w:tc>
        <w:tc>
          <w:tcPr>
            <w:tcW w:w="383" w:type="pct"/>
            <w:tcBorders>
              <w:top w:val="nil"/>
              <w:left w:val="nil"/>
              <w:bottom w:val="single" w:sz="4" w:space="0" w:color="auto"/>
              <w:right w:val="single" w:sz="4" w:space="0" w:color="auto"/>
            </w:tcBorders>
            <w:shd w:val="clear" w:color="000000" w:fill="FFFFFF"/>
            <w:hideMark/>
          </w:tcPr>
          <w:p w14:paraId="41F85849" w14:textId="77777777" w:rsidR="00D467F3" w:rsidRPr="00901D87" w:rsidRDefault="00D467F3" w:rsidP="00D467F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6F5FC700" w14:textId="77777777" w:rsidR="00D467F3" w:rsidRPr="00901D87" w:rsidRDefault="00D467F3" w:rsidP="00D467F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PDSP.201.001</w:t>
            </w:r>
          </w:p>
        </w:tc>
        <w:tc>
          <w:tcPr>
            <w:tcW w:w="667" w:type="pct"/>
            <w:tcBorders>
              <w:top w:val="nil"/>
              <w:left w:val="nil"/>
              <w:bottom w:val="single" w:sz="4" w:space="0" w:color="auto"/>
              <w:right w:val="single" w:sz="4" w:space="0" w:color="auto"/>
            </w:tcBorders>
            <w:shd w:val="clear" w:color="000000" w:fill="FFFFFF"/>
            <w:hideMark/>
          </w:tcPr>
          <w:p w14:paraId="48624D13" w14:textId="77777777" w:rsidR="00D467F3" w:rsidRPr="00901D87" w:rsidRDefault="00D467F3" w:rsidP="00D467F3">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Claire</w:t>
            </w:r>
          </w:p>
        </w:tc>
      </w:tr>
      <w:tr w:rsidR="00C10FC9" w:rsidRPr="00901D87" w14:paraId="3CA33D69"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tcPr>
          <w:p w14:paraId="0F51826E" w14:textId="152B1CFB"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tcPr>
          <w:p w14:paraId="45057593" w14:textId="320372FF"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tcPr>
          <w:p w14:paraId="7D7C6A68" w14:textId="40916FC0"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 inclusion of environmental sustainability in the aims.</w:t>
            </w:r>
          </w:p>
        </w:tc>
        <w:tc>
          <w:tcPr>
            <w:tcW w:w="1189" w:type="pct"/>
            <w:tcBorders>
              <w:top w:val="nil"/>
              <w:left w:val="nil"/>
              <w:bottom w:val="single" w:sz="4" w:space="0" w:color="auto"/>
              <w:right w:val="single" w:sz="4" w:space="0" w:color="auto"/>
            </w:tcBorders>
            <w:shd w:val="clear" w:color="000000" w:fill="FFFFFF"/>
          </w:tcPr>
          <w:p w14:paraId="290B081A" w14:textId="2678E182"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 welcome.</w:t>
            </w:r>
          </w:p>
        </w:tc>
        <w:tc>
          <w:tcPr>
            <w:tcW w:w="383" w:type="pct"/>
            <w:tcBorders>
              <w:top w:val="nil"/>
              <w:left w:val="nil"/>
              <w:bottom w:val="single" w:sz="4" w:space="0" w:color="auto"/>
              <w:right w:val="single" w:sz="4" w:space="0" w:color="auto"/>
            </w:tcBorders>
            <w:shd w:val="clear" w:color="000000" w:fill="FFFFFF"/>
          </w:tcPr>
          <w:p w14:paraId="27428BB6" w14:textId="066FFA04"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tcPr>
          <w:p w14:paraId="3EF69CC9" w14:textId="2C68DBF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PDSP.201.00</w:t>
            </w:r>
            <w:r>
              <w:rPr>
                <w:rFonts w:ascii="Calibri" w:eastAsia="Times New Roman" w:hAnsi="Calibri" w:cs="Calibri"/>
                <w:color w:val="000000"/>
                <w:kern w:val="0"/>
                <w:lang w:eastAsia="en-GB"/>
                <w14:ligatures w14:val="none"/>
              </w:rPr>
              <w:t>2</w:t>
            </w:r>
          </w:p>
        </w:tc>
        <w:tc>
          <w:tcPr>
            <w:tcW w:w="667" w:type="pct"/>
            <w:tcBorders>
              <w:top w:val="nil"/>
              <w:left w:val="nil"/>
              <w:bottom w:val="single" w:sz="4" w:space="0" w:color="auto"/>
              <w:right w:val="single" w:sz="4" w:space="0" w:color="auto"/>
            </w:tcBorders>
            <w:shd w:val="clear" w:color="000000" w:fill="FFFFFF"/>
          </w:tcPr>
          <w:p w14:paraId="15E9926E" w14:textId="2A8D8252"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Claire</w:t>
            </w:r>
          </w:p>
        </w:tc>
      </w:tr>
      <w:tr w:rsidR="00C10FC9" w:rsidRPr="00901D87" w14:paraId="3A05953D"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tcPr>
          <w:p w14:paraId="5C53F725" w14:textId="6AFC423D"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tcPr>
          <w:p w14:paraId="1C3D3590" w14:textId="6A8607BB"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tcPr>
          <w:p w14:paraId="733C9719" w14:textId="590FBBEE"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 inclusion of environmental sustainability in the aims.</w:t>
            </w:r>
          </w:p>
        </w:tc>
        <w:tc>
          <w:tcPr>
            <w:tcW w:w="1189" w:type="pct"/>
            <w:tcBorders>
              <w:top w:val="nil"/>
              <w:left w:val="nil"/>
              <w:bottom w:val="single" w:sz="4" w:space="0" w:color="auto"/>
              <w:right w:val="single" w:sz="4" w:space="0" w:color="auto"/>
            </w:tcBorders>
            <w:shd w:val="clear" w:color="000000" w:fill="FFFFFF"/>
          </w:tcPr>
          <w:p w14:paraId="767D865A" w14:textId="4BA98EA6"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 welcome.</w:t>
            </w:r>
          </w:p>
        </w:tc>
        <w:tc>
          <w:tcPr>
            <w:tcW w:w="383" w:type="pct"/>
            <w:tcBorders>
              <w:top w:val="nil"/>
              <w:left w:val="nil"/>
              <w:bottom w:val="single" w:sz="4" w:space="0" w:color="auto"/>
              <w:right w:val="single" w:sz="4" w:space="0" w:color="auto"/>
            </w:tcBorders>
            <w:shd w:val="clear" w:color="000000" w:fill="FFFFFF"/>
          </w:tcPr>
          <w:p w14:paraId="489816AB" w14:textId="42D25371"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tcPr>
          <w:p w14:paraId="0DAA6E39" w14:textId="0D732CD9"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PDSP.201.00</w:t>
            </w:r>
            <w:r>
              <w:rPr>
                <w:rFonts w:ascii="Calibri" w:eastAsia="Times New Roman" w:hAnsi="Calibri" w:cs="Calibri"/>
                <w:color w:val="000000"/>
                <w:kern w:val="0"/>
                <w:lang w:eastAsia="en-GB"/>
                <w14:ligatures w14:val="none"/>
              </w:rPr>
              <w:t>3</w:t>
            </w:r>
          </w:p>
        </w:tc>
        <w:tc>
          <w:tcPr>
            <w:tcW w:w="667" w:type="pct"/>
            <w:tcBorders>
              <w:top w:val="nil"/>
              <w:left w:val="nil"/>
              <w:bottom w:val="single" w:sz="4" w:space="0" w:color="auto"/>
              <w:right w:val="single" w:sz="4" w:space="0" w:color="auto"/>
            </w:tcBorders>
            <w:shd w:val="clear" w:color="000000" w:fill="FFFFFF"/>
          </w:tcPr>
          <w:p w14:paraId="5E533ADA" w14:textId="0AD5FE1E"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Claire</w:t>
            </w:r>
          </w:p>
        </w:tc>
      </w:tr>
      <w:tr w:rsidR="00C10FC9" w:rsidRPr="00901D87" w14:paraId="3640FA25"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590EB41"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39DE0CC"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32DD278D" w14:textId="0C4DEF2D"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Would encourage adoption of higher target of 20% B</w:t>
            </w:r>
            <w:r>
              <w:rPr>
                <w:rFonts w:ascii="Calibri" w:eastAsia="Times New Roman" w:hAnsi="Calibri" w:cs="Calibri"/>
                <w:color w:val="000000"/>
                <w:kern w:val="0"/>
                <w:lang w:eastAsia="en-GB"/>
                <w14:ligatures w14:val="none"/>
              </w:rPr>
              <w:t>iodiversity Net Gain (BNG)</w:t>
            </w:r>
            <w:r w:rsidRPr="00901D87">
              <w:rPr>
                <w:rFonts w:ascii="Calibri" w:eastAsia="Times New Roman" w:hAnsi="Calibri" w:cs="Calibri"/>
                <w:color w:val="000000"/>
                <w:kern w:val="0"/>
                <w:lang w:eastAsia="en-GB"/>
                <w14:ligatures w14:val="none"/>
              </w:rPr>
              <w:t xml:space="preserve">. Need to ensure </w:t>
            </w:r>
            <w:r>
              <w:rPr>
                <w:rFonts w:ascii="Calibri" w:eastAsia="Times New Roman" w:hAnsi="Calibri" w:cs="Calibri"/>
                <w:color w:val="000000"/>
                <w:kern w:val="0"/>
                <w:lang w:eastAsia="en-GB"/>
                <w14:ligatures w14:val="none"/>
              </w:rPr>
              <w:t>the City Council</w:t>
            </w:r>
            <w:r w:rsidRPr="00901D87">
              <w:rPr>
                <w:rFonts w:ascii="Calibri" w:eastAsia="Times New Roman" w:hAnsi="Calibri" w:cs="Calibri"/>
                <w:color w:val="000000"/>
                <w:kern w:val="0"/>
                <w:lang w:eastAsia="en-GB"/>
                <w14:ligatures w14:val="none"/>
              </w:rPr>
              <w:t xml:space="preserve"> works with ecologists to measure site baselines.         </w:t>
            </w:r>
          </w:p>
        </w:tc>
        <w:tc>
          <w:tcPr>
            <w:tcW w:w="1189" w:type="pct"/>
            <w:tcBorders>
              <w:top w:val="nil"/>
              <w:left w:val="nil"/>
              <w:bottom w:val="single" w:sz="4" w:space="0" w:color="auto"/>
              <w:right w:val="single" w:sz="4" w:space="0" w:color="auto"/>
            </w:tcBorders>
            <w:shd w:val="clear" w:color="000000" w:fill="FFFFFF"/>
            <w:hideMark/>
          </w:tcPr>
          <w:p w14:paraId="755FBCE6"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minimum 10% BNG requirement was assessed as part of the policy options in the Whole Plan Viability Assessment.  The Policies within the Draft Plan strike a balance between its various aims whilst maintaining overall plan viability.  Inclusion of a higher percentage </w:t>
            </w:r>
            <w:r>
              <w:rPr>
                <w:rFonts w:ascii="Calibri" w:eastAsia="Times New Roman" w:hAnsi="Calibri" w:cs="Calibri"/>
                <w:color w:val="000000"/>
                <w:kern w:val="0"/>
                <w:lang w:eastAsia="en-GB"/>
                <w14:ligatures w14:val="none"/>
              </w:rPr>
              <w:t xml:space="preserve">BNG </w:t>
            </w:r>
            <w:r w:rsidRPr="00901D87">
              <w:rPr>
                <w:rFonts w:ascii="Calibri" w:eastAsia="Times New Roman" w:hAnsi="Calibri" w:cs="Calibri"/>
                <w:color w:val="000000"/>
                <w:kern w:val="0"/>
                <w:lang w:eastAsia="en-GB"/>
                <w14:ligatures w14:val="none"/>
              </w:rPr>
              <w:t>requirement</w:t>
            </w:r>
            <w:r>
              <w:rPr>
                <w:rFonts w:ascii="Calibri" w:eastAsia="Times New Roman" w:hAnsi="Calibri" w:cs="Calibri"/>
                <w:color w:val="000000"/>
                <w:kern w:val="0"/>
                <w:lang w:eastAsia="en-GB"/>
                <w14:ligatures w14:val="none"/>
              </w:rPr>
              <w:t xml:space="preserve"> </w:t>
            </w:r>
            <w:r w:rsidRPr="00901D87">
              <w:rPr>
                <w:rFonts w:ascii="Calibri" w:eastAsia="Times New Roman" w:hAnsi="Calibri" w:cs="Calibri"/>
                <w:color w:val="000000"/>
                <w:kern w:val="0"/>
                <w:lang w:eastAsia="en-GB"/>
                <w14:ligatures w14:val="none"/>
              </w:rPr>
              <w:t xml:space="preserve">would therefore render the Plan unviable, </w:t>
            </w:r>
            <w:r w:rsidRPr="00901D87">
              <w:rPr>
                <w:rFonts w:ascii="Calibri" w:eastAsia="Times New Roman" w:hAnsi="Calibri" w:cs="Calibri"/>
                <w:color w:val="000000"/>
                <w:kern w:val="0"/>
                <w:lang w:eastAsia="en-GB"/>
                <w14:ligatures w14:val="none"/>
              </w:rPr>
              <w:lastRenderedPageBreak/>
              <w:t>unless other policies were amended to compensate.</w:t>
            </w:r>
            <w:r>
              <w:rPr>
                <w:rFonts w:ascii="Calibri" w:eastAsia="Times New Roman" w:hAnsi="Calibri" w:cs="Calibri"/>
                <w:color w:val="000000"/>
                <w:kern w:val="0"/>
                <w:lang w:eastAsia="en-GB"/>
                <w14:ligatures w14:val="none"/>
              </w:rPr>
              <w:t xml:space="preserve">  </w:t>
            </w:r>
          </w:p>
          <w:p w14:paraId="1EE693CC"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69432144" w14:textId="4BA3C5E8"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Council employs ecologists who have provided input to the Sheffield Plan and who advise on planning applications.</w:t>
            </w:r>
          </w:p>
        </w:tc>
        <w:tc>
          <w:tcPr>
            <w:tcW w:w="383" w:type="pct"/>
            <w:tcBorders>
              <w:top w:val="nil"/>
              <w:left w:val="nil"/>
              <w:bottom w:val="single" w:sz="4" w:space="0" w:color="auto"/>
              <w:right w:val="single" w:sz="4" w:space="0" w:color="auto"/>
            </w:tcBorders>
            <w:shd w:val="clear" w:color="000000" w:fill="FFFFFF"/>
            <w:hideMark/>
          </w:tcPr>
          <w:p w14:paraId="4F600DC3"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32FCC66F"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PDSP.210.001</w:t>
            </w:r>
          </w:p>
        </w:tc>
        <w:tc>
          <w:tcPr>
            <w:tcW w:w="667" w:type="pct"/>
            <w:tcBorders>
              <w:top w:val="nil"/>
              <w:left w:val="nil"/>
              <w:bottom w:val="single" w:sz="4" w:space="0" w:color="auto"/>
              <w:right w:val="single" w:sz="4" w:space="0" w:color="auto"/>
            </w:tcBorders>
            <w:shd w:val="clear" w:color="000000" w:fill="FFFFFF"/>
            <w:hideMark/>
          </w:tcPr>
          <w:p w14:paraId="26556CF0"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Dave Applebaum</w:t>
            </w:r>
          </w:p>
        </w:tc>
      </w:tr>
      <w:tr w:rsidR="00C10FC9" w:rsidRPr="00901D87" w14:paraId="5DE25171"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5C937CD"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436EB5EC"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5CFC49F9" w14:textId="7C155FE0"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w:t>
            </w:r>
            <w:r w:rsidRPr="00901D87">
              <w:rPr>
                <w:rFonts w:ascii="Calibri" w:eastAsia="Times New Roman" w:hAnsi="Calibri" w:cs="Calibri"/>
                <w:color w:val="000000"/>
                <w:kern w:val="0"/>
                <w:lang w:eastAsia="en-GB"/>
                <w14:ligatures w14:val="none"/>
              </w:rPr>
              <w:t>eaching Net Zero and declaring Climate Emergency will damage economic prosperity.</w:t>
            </w:r>
          </w:p>
          <w:p w14:paraId="0204E9BF"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7DEF1D1B" w14:textId="0D981B4F" w:rsidR="00C10FC9" w:rsidRDefault="00C10FC9" w:rsidP="00C10FC9">
            <w:pPr>
              <w:spacing w:after="0" w:line="240" w:lineRule="auto"/>
            </w:pPr>
            <w:r>
              <w:rPr>
                <w:rFonts w:ascii="Calibri" w:eastAsia="Times New Roman" w:hAnsi="Calibri" w:cs="Calibri"/>
                <w:color w:val="000000"/>
                <w:kern w:val="0"/>
                <w:lang w:eastAsia="en-GB"/>
                <w14:ligatures w14:val="none"/>
              </w:rPr>
              <w:t>P</w:t>
            </w:r>
            <w:r w:rsidRPr="00901D87">
              <w:rPr>
                <w:rFonts w:ascii="Calibri" w:eastAsia="Times New Roman" w:hAnsi="Calibri" w:cs="Calibri"/>
                <w:color w:val="000000"/>
                <w:kern w:val="0"/>
                <w:lang w:eastAsia="en-GB"/>
                <w14:ligatures w14:val="none"/>
              </w:rPr>
              <w:t>opulation data in terms of household projections should be updated to the 2021 figures</w:t>
            </w:r>
            <w:r>
              <w:rPr>
                <w:rFonts w:ascii="Calibri" w:eastAsia="Times New Roman" w:hAnsi="Calibri" w:cs="Calibri"/>
                <w:color w:val="000000"/>
                <w:kern w:val="0"/>
                <w:lang w:eastAsia="en-GB"/>
                <w14:ligatures w14:val="none"/>
              </w:rPr>
              <w:t>.</w:t>
            </w:r>
          </w:p>
          <w:p w14:paraId="03A92BCA" w14:textId="77777777" w:rsidR="00C10FC9" w:rsidRDefault="00C10FC9" w:rsidP="00C10FC9">
            <w:pPr>
              <w:spacing w:after="0" w:line="240" w:lineRule="auto"/>
            </w:pPr>
          </w:p>
          <w:p w14:paraId="5DBCA14C" w14:textId="0C019C22"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F1328C">
              <w:rPr>
                <w:rFonts w:ascii="Calibri" w:eastAsia="Times New Roman" w:hAnsi="Calibri" w:cs="Calibri"/>
                <w:color w:val="000000"/>
                <w:kern w:val="0"/>
                <w:lang w:eastAsia="en-GB"/>
                <w14:ligatures w14:val="none"/>
              </w:rPr>
              <w:t>The aim to substantially reduce car use is unreasonable and undemocratic, especially at a time of dec</w:t>
            </w:r>
            <w:r>
              <w:rPr>
                <w:rFonts w:ascii="Calibri" w:eastAsia="Times New Roman" w:hAnsi="Calibri" w:cs="Calibri"/>
                <w:color w:val="000000"/>
                <w:kern w:val="0"/>
                <w:lang w:eastAsia="en-GB"/>
                <w14:ligatures w14:val="none"/>
              </w:rPr>
              <w:t>l</w:t>
            </w:r>
            <w:r w:rsidRPr="00F1328C">
              <w:rPr>
                <w:rFonts w:ascii="Calibri" w:eastAsia="Times New Roman" w:hAnsi="Calibri" w:cs="Calibri"/>
                <w:color w:val="000000"/>
                <w:kern w:val="0"/>
                <w:lang w:eastAsia="en-GB"/>
                <w14:ligatures w14:val="none"/>
              </w:rPr>
              <w:t>ining public transport.  Measures to reduce car use will lead to economic decline and hurt lower income groups.</w:t>
            </w:r>
          </w:p>
        </w:tc>
        <w:tc>
          <w:tcPr>
            <w:tcW w:w="1189" w:type="pct"/>
            <w:tcBorders>
              <w:top w:val="nil"/>
              <w:left w:val="nil"/>
              <w:bottom w:val="single" w:sz="4" w:space="0" w:color="auto"/>
              <w:right w:val="single" w:sz="4" w:space="0" w:color="auto"/>
            </w:tcBorders>
            <w:shd w:val="clear" w:color="000000" w:fill="FFFFFF"/>
            <w:hideMark/>
          </w:tcPr>
          <w:p w14:paraId="58C5243E" w14:textId="05F19045"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Acknowledge that responding to the Climate Emergency is a challenge, however the spatial strategy seeks to deliver sustainable growth.  </w:t>
            </w:r>
          </w:p>
          <w:p w14:paraId="56AFCFE3"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5056D177"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starting point for assessing housing need is based on the Government's standard method which uses 2014 based household projections.  However, additional analysis has been carried out to consider different approaches to understanding Sheffield's likely growth over the Plan period and this is reflected in the housing requirement.  </w:t>
            </w:r>
          </w:p>
          <w:p w14:paraId="212173A2"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2884B5F4" w14:textId="2BCA4BF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transport strategy in the Plan is needed in order to reduce carbon emissions, improve air quality and reduce congestion.  The challenges in relation to public transport </w:t>
            </w:r>
            <w:r>
              <w:rPr>
                <w:rFonts w:ascii="Calibri" w:eastAsia="Times New Roman" w:hAnsi="Calibri" w:cs="Calibri"/>
                <w:color w:val="000000"/>
                <w:kern w:val="0"/>
                <w:lang w:eastAsia="en-GB"/>
                <w14:ligatures w14:val="none"/>
              </w:rPr>
              <w:lastRenderedPageBreak/>
              <w:t xml:space="preserve">services are recognised but this is not something the Plan can directly influence.  However, the Council is working with the Mayoral Combined Authority and public transport service providers to try and improve services. </w:t>
            </w:r>
          </w:p>
        </w:tc>
        <w:tc>
          <w:tcPr>
            <w:tcW w:w="383" w:type="pct"/>
            <w:tcBorders>
              <w:top w:val="nil"/>
              <w:left w:val="nil"/>
              <w:bottom w:val="single" w:sz="4" w:space="0" w:color="auto"/>
              <w:right w:val="single" w:sz="4" w:space="0" w:color="auto"/>
            </w:tcBorders>
            <w:shd w:val="clear" w:color="000000" w:fill="FFFFFF"/>
            <w:hideMark/>
          </w:tcPr>
          <w:p w14:paraId="06452736"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25FE06BB"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PDSP.214.001</w:t>
            </w:r>
          </w:p>
        </w:tc>
        <w:tc>
          <w:tcPr>
            <w:tcW w:w="667" w:type="pct"/>
            <w:tcBorders>
              <w:top w:val="nil"/>
              <w:left w:val="nil"/>
              <w:bottom w:val="single" w:sz="4" w:space="0" w:color="auto"/>
              <w:right w:val="single" w:sz="4" w:space="0" w:color="auto"/>
            </w:tcBorders>
            <w:shd w:val="clear" w:color="000000" w:fill="FFFFFF"/>
            <w:hideMark/>
          </w:tcPr>
          <w:p w14:paraId="1D54EBAF"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proofErr w:type="spellStart"/>
            <w:r w:rsidRPr="00901D87">
              <w:rPr>
                <w:rFonts w:ascii="Calibri" w:eastAsia="Times New Roman" w:hAnsi="Calibri" w:cs="Calibri"/>
                <w:color w:val="000000"/>
                <w:kern w:val="0"/>
                <w:lang w:eastAsia="en-GB"/>
                <w14:ligatures w14:val="none"/>
              </w:rPr>
              <w:t>DavidRS</w:t>
            </w:r>
            <w:proofErr w:type="spellEnd"/>
          </w:p>
        </w:tc>
      </w:tr>
      <w:tr w:rsidR="00C10FC9" w:rsidRPr="00901D87" w14:paraId="327E51A9"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E5B571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2128A436"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00A32E0"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policy of achieving 'Net Zero' carbon by 2030 is an example of the council going further than their remit as there is no legal requirement for this.  'Net Zero' will run contrary to other policies in the Local Plan such as 'reflecting the needs and aspirations of every person in the city, no matter who they are, where they live, or what stage they are at in their life' and affect housing, industrial and retail policies.         </w:t>
            </w:r>
          </w:p>
        </w:tc>
        <w:tc>
          <w:tcPr>
            <w:tcW w:w="1189" w:type="pct"/>
            <w:tcBorders>
              <w:top w:val="nil"/>
              <w:left w:val="nil"/>
              <w:bottom w:val="single" w:sz="4" w:space="0" w:color="auto"/>
              <w:right w:val="single" w:sz="4" w:space="0" w:color="auto"/>
            </w:tcBorders>
            <w:shd w:val="clear" w:color="000000" w:fill="FFFFFF"/>
            <w:hideMark/>
          </w:tcPr>
          <w:p w14:paraId="524EBA4E"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aim for the </w:t>
            </w:r>
            <w:proofErr w:type="gramStart"/>
            <w:r w:rsidRPr="00901D87">
              <w:rPr>
                <w:rFonts w:ascii="Calibri" w:eastAsia="Times New Roman" w:hAnsi="Calibri" w:cs="Calibri"/>
                <w:color w:val="000000"/>
                <w:kern w:val="0"/>
                <w:lang w:eastAsia="en-GB"/>
                <w14:ligatures w14:val="none"/>
              </w:rPr>
              <w:t>City</w:t>
            </w:r>
            <w:proofErr w:type="gramEnd"/>
            <w:r w:rsidRPr="00901D87">
              <w:rPr>
                <w:rFonts w:ascii="Calibri" w:eastAsia="Times New Roman" w:hAnsi="Calibri" w:cs="Calibri"/>
                <w:color w:val="000000"/>
                <w:kern w:val="0"/>
                <w:lang w:eastAsia="en-GB"/>
                <w14:ligatures w14:val="none"/>
              </w:rPr>
              <w:t xml:space="preserve"> to be net carbon zero by 2030 is an established target for the city.  The Plan clearly sets out how it should help the Council meet this target, how it can be achieved and how this will benefit the people of Sheffield.  Viability work has determined that these policies will not put undue burdens on the economy and can be deliverable.</w:t>
            </w:r>
          </w:p>
        </w:tc>
        <w:tc>
          <w:tcPr>
            <w:tcW w:w="383" w:type="pct"/>
            <w:tcBorders>
              <w:top w:val="nil"/>
              <w:left w:val="nil"/>
              <w:bottom w:val="single" w:sz="4" w:space="0" w:color="auto"/>
              <w:right w:val="single" w:sz="4" w:space="0" w:color="auto"/>
            </w:tcBorders>
            <w:shd w:val="clear" w:color="000000" w:fill="FFFFFF"/>
            <w:hideMark/>
          </w:tcPr>
          <w:p w14:paraId="314E10C9"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1AE6CFAE"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PDSP.222.003</w:t>
            </w:r>
          </w:p>
        </w:tc>
        <w:tc>
          <w:tcPr>
            <w:tcW w:w="667" w:type="pct"/>
            <w:tcBorders>
              <w:top w:val="nil"/>
              <w:left w:val="nil"/>
              <w:bottom w:val="single" w:sz="4" w:space="0" w:color="auto"/>
              <w:right w:val="single" w:sz="4" w:space="0" w:color="auto"/>
            </w:tcBorders>
            <w:shd w:val="clear" w:color="000000" w:fill="FFFFFF"/>
            <w:hideMark/>
          </w:tcPr>
          <w:p w14:paraId="23BA05D4"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Dystopia247</w:t>
            </w:r>
          </w:p>
        </w:tc>
      </w:tr>
      <w:tr w:rsidR="00C10FC9" w:rsidRPr="00901D87" w14:paraId="335159ED"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30F8A5A"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63B5CE2"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3A3BB3DC" w14:textId="4347D63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l</w:t>
            </w:r>
            <w:r w:rsidRPr="00901D87">
              <w:rPr>
                <w:rFonts w:ascii="Calibri" w:eastAsia="Times New Roman" w:hAnsi="Calibri" w:cs="Calibri"/>
                <w:color w:val="000000"/>
                <w:kern w:val="0"/>
                <w:lang w:eastAsia="en-GB"/>
                <w14:ligatures w14:val="none"/>
              </w:rPr>
              <w:t>evel of ambition in the Plan is incompatible with Council</w:t>
            </w:r>
            <w:r>
              <w:rPr>
                <w:rFonts w:ascii="Calibri" w:eastAsia="Times New Roman" w:hAnsi="Calibri" w:cs="Calibri"/>
                <w:color w:val="000000"/>
                <w:kern w:val="0"/>
                <w:lang w:eastAsia="en-GB"/>
                <w14:ligatures w14:val="none"/>
              </w:rPr>
              <w:t>’</w:t>
            </w:r>
            <w:r w:rsidRPr="00901D87">
              <w:rPr>
                <w:rFonts w:ascii="Calibri" w:eastAsia="Times New Roman" w:hAnsi="Calibri" w:cs="Calibri"/>
                <w:color w:val="000000"/>
                <w:kern w:val="0"/>
                <w:lang w:eastAsia="en-GB"/>
                <w14:ligatures w14:val="none"/>
              </w:rPr>
              <w:t>s own targets for meeting Net Zero Carbon and Air Quality</w:t>
            </w:r>
            <w:r>
              <w:rPr>
                <w:rFonts w:ascii="Calibri" w:eastAsia="Times New Roman" w:hAnsi="Calibri" w:cs="Calibri"/>
                <w:color w:val="000000"/>
                <w:kern w:val="0"/>
                <w:lang w:eastAsia="en-GB"/>
                <w14:ligatures w14:val="none"/>
              </w:rPr>
              <w:t xml:space="preserve">. </w:t>
            </w:r>
            <w:r w:rsidRPr="00901D87">
              <w:rPr>
                <w:rFonts w:ascii="Calibri" w:eastAsia="Times New Roman" w:hAnsi="Calibri" w:cs="Calibri"/>
                <w:color w:val="000000"/>
                <w:kern w:val="0"/>
                <w:lang w:eastAsia="en-GB"/>
                <w14:ligatures w14:val="none"/>
              </w:rPr>
              <w:t xml:space="preserve"> Terminology is too ambiguous and needs to be strengthened.         </w:t>
            </w:r>
          </w:p>
        </w:tc>
        <w:tc>
          <w:tcPr>
            <w:tcW w:w="1189" w:type="pct"/>
            <w:tcBorders>
              <w:top w:val="nil"/>
              <w:left w:val="nil"/>
              <w:bottom w:val="single" w:sz="4" w:space="0" w:color="auto"/>
              <w:right w:val="single" w:sz="4" w:space="0" w:color="auto"/>
            </w:tcBorders>
            <w:shd w:val="clear" w:color="000000" w:fill="FFFFFF"/>
            <w:hideMark/>
          </w:tcPr>
          <w:p w14:paraId="5A11239F"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 range of carbon reduction standards were assessed as policy options in the Whole Plan Viability Assessment.  The Policies within the Draft Plan strike a balance between its various aims whilst maintaining overall plan viability.  Inclusion of this level of requirement sooner </w:t>
            </w:r>
            <w:r w:rsidRPr="00901D87">
              <w:rPr>
                <w:rFonts w:ascii="Calibri" w:eastAsia="Times New Roman" w:hAnsi="Calibri" w:cs="Calibri"/>
                <w:color w:val="000000"/>
                <w:kern w:val="0"/>
                <w:lang w:eastAsia="en-GB"/>
                <w14:ligatures w14:val="none"/>
              </w:rPr>
              <w:lastRenderedPageBreak/>
              <w:t xml:space="preserve">would therefore render the Plan unviable, unless other policies were amended to compensate. </w:t>
            </w:r>
          </w:p>
          <w:p w14:paraId="6675A256"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1F6FE354" w14:textId="5862561F"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Vehicle exhaust emissions affect levels of greenhouse gases in the atmosphere and cause air pollution that impacts on health.  We do not consider that there is any ambiguity in the plan in relation to this issue.</w:t>
            </w:r>
          </w:p>
        </w:tc>
        <w:tc>
          <w:tcPr>
            <w:tcW w:w="383" w:type="pct"/>
            <w:tcBorders>
              <w:top w:val="nil"/>
              <w:left w:val="nil"/>
              <w:bottom w:val="single" w:sz="4" w:space="0" w:color="auto"/>
              <w:right w:val="single" w:sz="4" w:space="0" w:color="auto"/>
            </w:tcBorders>
            <w:shd w:val="clear" w:color="000000" w:fill="FFFFFF"/>
            <w:hideMark/>
          </w:tcPr>
          <w:p w14:paraId="2270D047"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5CF30790"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PDSP.223.001</w:t>
            </w:r>
          </w:p>
        </w:tc>
        <w:tc>
          <w:tcPr>
            <w:tcW w:w="667" w:type="pct"/>
            <w:tcBorders>
              <w:top w:val="nil"/>
              <w:left w:val="nil"/>
              <w:bottom w:val="single" w:sz="4" w:space="0" w:color="auto"/>
              <w:right w:val="single" w:sz="4" w:space="0" w:color="auto"/>
            </w:tcBorders>
            <w:shd w:val="clear" w:color="000000" w:fill="FFFFFF"/>
            <w:hideMark/>
          </w:tcPr>
          <w:p w14:paraId="7275FBFF"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proofErr w:type="spellStart"/>
            <w:r w:rsidRPr="00901D87">
              <w:rPr>
                <w:rFonts w:ascii="Calibri" w:eastAsia="Times New Roman" w:hAnsi="Calibri" w:cs="Calibri"/>
                <w:color w:val="000000"/>
                <w:kern w:val="0"/>
                <w:lang w:eastAsia="en-GB"/>
                <w14:ligatures w14:val="none"/>
              </w:rPr>
              <w:t>emilyg</w:t>
            </w:r>
            <w:proofErr w:type="spellEnd"/>
          </w:p>
        </w:tc>
      </w:tr>
      <w:tr w:rsidR="00C10FC9" w:rsidRPr="00901D87" w14:paraId="5DE07128"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2F3AF57"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699A7911"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63C308D"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Plan should consider the role of libraries.         </w:t>
            </w:r>
          </w:p>
        </w:tc>
        <w:tc>
          <w:tcPr>
            <w:tcW w:w="1189" w:type="pct"/>
            <w:tcBorders>
              <w:top w:val="nil"/>
              <w:left w:val="nil"/>
              <w:bottom w:val="single" w:sz="4" w:space="0" w:color="auto"/>
              <w:right w:val="single" w:sz="4" w:space="0" w:color="auto"/>
            </w:tcBorders>
            <w:shd w:val="clear" w:color="000000" w:fill="FFFFFF"/>
            <w:hideMark/>
          </w:tcPr>
          <w:p w14:paraId="7E1F92EC" w14:textId="2FA7D61D"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Library services are delivered outside the Planning system, although recognise the important roles that they play economically and socially.</w:t>
            </w:r>
            <w:r>
              <w:rPr>
                <w:rFonts w:ascii="Calibri" w:eastAsia="Times New Roman" w:hAnsi="Calibri" w:cs="Calibri"/>
                <w:color w:val="000000"/>
                <w:kern w:val="0"/>
                <w:lang w:eastAsia="en-GB"/>
                <w14:ligatures w14:val="none"/>
              </w:rPr>
              <w:t xml:space="preserve">  New libraries, if required, would be an acceptable use in most Policy Zones in the city.</w:t>
            </w:r>
          </w:p>
        </w:tc>
        <w:tc>
          <w:tcPr>
            <w:tcW w:w="383" w:type="pct"/>
            <w:tcBorders>
              <w:top w:val="nil"/>
              <w:left w:val="nil"/>
              <w:bottom w:val="single" w:sz="4" w:space="0" w:color="auto"/>
              <w:right w:val="single" w:sz="4" w:space="0" w:color="auto"/>
            </w:tcBorders>
            <w:shd w:val="clear" w:color="000000" w:fill="FFFFFF"/>
            <w:hideMark/>
          </w:tcPr>
          <w:p w14:paraId="1C5451C3"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69D15A36"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PDSP.236.001</w:t>
            </w:r>
          </w:p>
        </w:tc>
        <w:tc>
          <w:tcPr>
            <w:tcW w:w="667" w:type="pct"/>
            <w:tcBorders>
              <w:top w:val="nil"/>
              <w:left w:val="nil"/>
              <w:bottom w:val="single" w:sz="4" w:space="0" w:color="auto"/>
              <w:right w:val="single" w:sz="4" w:space="0" w:color="auto"/>
            </w:tcBorders>
            <w:shd w:val="clear" w:color="000000" w:fill="FFFFFF"/>
            <w:hideMark/>
          </w:tcPr>
          <w:p w14:paraId="1F7EC88C"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Glyn Hawley</w:t>
            </w:r>
          </w:p>
        </w:tc>
      </w:tr>
      <w:tr w:rsidR="00C10FC9" w:rsidRPr="00901D87" w14:paraId="0A4A04AE"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0662049F"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957E940"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2BE84D3"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Broaden the vision to give more emphasis to sustainable city and the Outdoor City.  </w:t>
            </w:r>
          </w:p>
          <w:p w14:paraId="6B2A3D18"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3C73327C"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Plan should address the differing roles of the City Centre and Meadowhall given the impact that Meadowhall has had.  It should promote better access to and experiences within the City Centre.  </w:t>
            </w:r>
          </w:p>
          <w:p w14:paraId="7080ABAD"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3BE334B7"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7EC4618A"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634D2E54" w14:textId="166A156B"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City Centre car parking should be considered in the Plan, particularly in relation to opportunities for electric vehicle charging as part of public car parks not new developments. </w:t>
            </w:r>
          </w:p>
          <w:p w14:paraId="01A09F0A"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6B6E9C36" w14:textId="22F73B09"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Plan should consider ongoing maintenance of new developments and spaces.  </w:t>
            </w:r>
          </w:p>
          <w:p w14:paraId="79E54560"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3ABC94CD"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33CAB9CC"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46ADA68E"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12239EBA"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51E49329" w14:textId="0EDB67A3"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use and function of libraries need</w:t>
            </w:r>
            <w:r>
              <w:rPr>
                <w:rFonts w:ascii="Calibri" w:eastAsia="Times New Roman" w:hAnsi="Calibri" w:cs="Calibri"/>
                <w:color w:val="000000"/>
                <w:kern w:val="0"/>
                <w:lang w:eastAsia="en-GB"/>
                <w14:ligatures w14:val="none"/>
              </w:rPr>
              <w:t>s</w:t>
            </w:r>
            <w:r w:rsidRPr="00901D87">
              <w:rPr>
                <w:rFonts w:ascii="Calibri" w:eastAsia="Times New Roman" w:hAnsi="Calibri" w:cs="Calibri"/>
                <w:color w:val="000000"/>
                <w:kern w:val="0"/>
                <w:lang w:eastAsia="en-GB"/>
                <w14:ligatures w14:val="none"/>
              </w:rPr>
              <w:t xml:space="preserve"> to </w:t>
            </w:r>
            <w:r>
              <w:rPr>
                <w:rFonts w:ascii="Calibri" w:eastAsia="Times New Roman" w:hAnsi="Calibri" w:cs="Calibri"/>
                <w:color w:val="000000"/>
                <w:kern w:val="0"/>
                <w:lang w:eastAsia="en-GB"/>
                <w14:ligatures w14:val="none"/>
              </w:rPr>
              <w:t xml:space="preserve">be </w:t>
            </w:r>
            <w:r w:rsidRPr="00901D87">
              <w:rPr>
                <w:rFonts w:ascii="Calibri" w:eastAsia="Times New Roman" w:hAnsi="Calibri" w:cs="Calibri"/>
                <w:color w:val="000000"/>
                <w:kern w:val="0"/>
                <w:lang w:eastAsia="en-GB"/>
                <w14:ligatures w14:val="none"/>
              </w:rPr>
              <w:t xml:space="preserve">reviewed including the relationship to commercial business development.      </w:t>
            </w:r>
          </w:p>
        </w:tc>
        <w:tc>
          <w:tcPr>
            <w:tcW w:w="1189" w:type="pct"/>
            <w:tcBorders>
              <w:top w:val="nil"/>
              <w:left w:val="nil"/>
              <w:bottom w:val="single" w:sz="4" w:space="0" w:color="auto"/>
              <w:right w:val="single" w:sz="4" w:space="0" w:color="auto"/>
            </w:tcBorders>
            <w:shd w:val="clear" w:color="000000" w:fill="FFFFFF"/>
            <w:hideMark/>
          </w:tcPr>
          <w:p w14:paraId="5929EA47" w14:textId="5FC77B18"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The Vision already refers to sustainability and the Outdoor City.</w:t>
            </w:r>
          </w:p>
          <w:p w14:paraId="7D052C0F"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4FCAB1CB"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584C00CB" w14:textId="74D94F78"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Plan provides an appropriate framework for considering planning applications in the City Centre and Meadowhall.  The City Centre is identified as a ‘Town Centre</w:t>
            </w:r>
            <w:proofErr w:type="gramStart"/>
            <w:r>
              <w:rPr>
                <w:rFonts w:ascii="Calibri" w:eastAsia="Times New Roman" w:hAnsi="Calibri" w:cs="Calibri"/>
                <w:color w:val="000000"/>
                <w:kern w:val="0"/>
                <w:lang w:eastAsia="en-GB"/>
                <w14:ligatures w14:val="none"/>
              </w:rPr>
              <w:t>’</w:t>
            </w:r>
            <w:proofErr w:type="gramEnd"/>
            <w:r>
              <w:rPr>
                <w:rFonts w:ascii="Calibri" w:eastAsia="Times New Roman" w:hAnsi="Calibri" w:cs="Calibri"/>
                <w:color w:val="000000"/>
                <w:kern w:val="0"/>
                <w:lang w:eastAsia="en-GB"/>
                <w14:ligatures w14:val="none"/>
              </w:rPr>
              <w:t xml:space="preserve"> but Meadowhall is within a General Employment Zone – where town </w:t>
            </w:r>
            <w:r>
              <w:rPr>
                <w:rFonts w:ascii="Calibri" w:eastAsia="Times New Roman" w:hAnsi="Calibri" w:cs="Calibri"/>
                <w:color w:val="000000"/>
                <w:kern w:val="0"/>
                <w:lang w:eastAsia="en-GB"/>
                <w14:ligatures w14:val="none"/>
              </w:rPr>
              <w:lastRenderedPageBreak/>
              <w:t>centre uses have to be justified through the sequential test.</w:t>
            </w:r>
          </w:p>
          <w:p w14:paraId="4CECA460"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761ACB0C" w14:textId="4C2A4743"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Policy CO2 and Annex B set out car parking requirements.  </w:t>
            </w:r>
            <w:r w:rsidRPr="00901D87">
              <w:rPr>
                <w:rFonts w:ascii="Calibri" w:eastAsia="Times New Roman" w:hAnsi="Calibri" w:cs="Calibri"/>
                <w:color w:val="000000"/>
                <w:kern w:val="0"/>
                <w:lang w:eastAsia="en-GB"/>
                <w14:ligatures w14:val="none"/>
              </w:rPr>
              <w:t>Policies CO1 and CO2 seek to improve connectivity and promote the provision of electric vehicle infrastructure.</w:t>
            </w:r>
          </w:p>
          <w:p w14:paraId="58745E41"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352C263F" w14:textId="0CF5A6C9"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Acknowledge that ongoing maintenance is important for place-making.  This is often dealt with through management agreements or conditions on development but does not require a reference in the Plan.  </w:t>
            </w:r>
          </w:p>
          <w:p w14:paraId="5C13049D"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48EE5ADE" w14:textId="20865261"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Also agree that libraries are an important element of social infrastructure within the city, particularly in relation to inclusive economic growth.  The provision and planning of library services does not fall within the scope of the Local Plan. </w:t>
            </w:r>
          </w:p>
        </w:tc>
        <w:tc>
          <w:tcPr>
            <w:tcW w:w="383" w:type="pct"/>
            <w:tcBorders>
              <w:top w:val="nil"/>
              <w:left w:val="nil"/>
              <w:bottom w:val="single" w:sz="4" w:space="0" w:color="auto"/>
              <w:right w:val="single" w:sz="4" w:space="0" w:color="auto"/>
            </w:tcBorders>
            <w:shd w:val="clear" w:color="000000" w:fill="FFFFFF"/>
            <w:hideMark/>
          </w:tcPr>
          <w:p w14:paraId="7B20E1B8"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37803F56"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PDSP.236.004</w:t>
            </w:r>
          </w:p>
        </w:tc>
        <w:tc>
          <w:tcPr>
            <w:tcW w:w="667" w:type="pct"/>
            <w:tcBorders>
              <w:top w:val="nil"/>
              <w:left w:val="nil"/>
              <w:bottom w:val="single" w:sz="4" w:space="0" w:color="auto"/>
              <w:right w:val="single" w:sz="4" w:space="0" w:color="auto"/>
            </w:tcBorders>
            <w:shd w:val="clear" w:color="000000" w:fill="FFFFFF"/>
            <w:hideMark/>
          </w:tcPr>
          <w:p w14:paraId="4E0AAADF"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Glyn Hawley</w:t>
            </w:r>
          </w:p>
        </w:tc>
      </w:tr>
      <w:tr w:rsidR="00C10FC9" w:rsidRPr="00901D87" w14:paraId="59B3363D"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4A24E9E"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Part 1: Vision, Spatial Strategy, </w:t>
            </w:r>
            <w:r w:rsidRPr="00901D87">
              <w:rPr>
                <w:rFonts w:ascii="Calibri" w:eastAsia="Times New Roman" w:hAnsi="Calibri" w:cs="Calibri"/>
                <w:color w:val="000000"/>
                <w:kern w:val="0"/>
                <w:lang w:eastAsia="en-GB"/>
                <w14:ligatures w14:val="none"/>
              </w:rPr>
              <w:lastRenderedPageBreak/>
              <w:t>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1AEE13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 xml:space="preserve">Chapter 2: Vision, </w:t>
            </w:r>
            <w:r w:rsidRPr="00901D87">
              <w:rPr>
                <w:rFonts w:ascii="Calibri" w:eastAsia="Times New Roman" w:hAnsi="Calibri" w:cs="Calibri"/>
                <w:color w:val="000000"/>
                <w:kern w:val="0"/>
                <w:lang w:eastAsia="en-GB"/>
                <w14:ligatures w14:val="none"/>
              </w:rPr>
              <w:lastRenderedPageBreak/>
              <w:t>Aims, and Objectives</w:t>
            </w:r>
          </w:p>
        </w:tc>
        <w:tc>
          <w:tcPr>
            <w:tcW w:w="1120" w:type="pct"/>
            <w:tcBorders>
              <w:top w:val="nil"/>
              <w:left w:val="nil"/>
              <w:bottom w:val="single" w:sz="4" w:space="0" w:color="auto"/>
              <w:right w:val="single" w:sz="4" w:space="0" w:color="auto"/>
            </w:tcBorders>
            <w:shd w:val="clear" w:color="000000" w:fill="FFFFFF"/>
            <w:hideMark/>
          </w:tcPr>
          <w:p w14:paraId="478D370C" w14:textId="5BB1DA68"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Duplicate of comment PDSP.236.004</w:t>
            </w:r>
          </w:p>
        </w:tc>
        <w:tc>
          <w:tcPr>
            <w:tcW w:w="1189" w:type="pct"/>
            <w:tcBorders>
              <w:top w:val="nil"/>
              <w:left w:val="nil"/>
              <w:bottom w:val="single" w:sz="4" w:space="0" w:color="auto"/>
              <w:right w:val="single" w:sz="4" w:space="0" w:color="auto"/>
            </w:tcBorders>
            <w:shd w:val="clear" w:color="000000" w:fill="FFFFFF"/>
            <w:hideMark/>
          </w:tcPr>
          <w:p w14:paraId="0F85B06A" w14:textId="241911B2"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comment PDSP.236.004</w:t>
            </w:r>
            <w:r w:rsidRPr="00901D87">
              <w:rPr>
                <w:rFonts w:ascii="Calibri" w:eastAsia="Times New Roman" w:hAnsi="Calibri" w:cs="Calibri"/>
                <w:color w:val="000000"/>
                <w:kern w:val="0"/>
                <w:lang w:eastAsia="en-GB"/>
                <w14:ligatures w14:val="none"/>
              </w:rPr>
              <w:t xml:space="preserve"> </w:t>
            </w:r>
          </w:p>
        </w:tc>
        <w:tc>
          <w:tcPr>
            <w:tcW w:w="383" w:type="pct"/>
            <w:tcBorders>
              <w:top w:val="nil"/>
              <w:left w:val="nil"/>
              <w:bottom w:val="single" w:sz="4" w:space="0" w:color="auto"/>
              <w:right w:val="single" w:sz="4" w:space="0" w:color="auto"/>
            </w:tcBorders>
            <w:shd w:val="clear" w:color="000000" w:fill="FFFFFF"/>
            <w:hideMark/>
          </w:tcPr>
          <w:p w14:paraId="16CD78F3"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63A5BCB8"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PDSP.236.005</w:t>
            </w:r>
          </w:p>
        </w:tc>
        <w:tc>
          <w:tcPr>
            <w:tcW w:w="667" w:type="pct"/>
            <w:tcBorders>
              <w:top w:val="nil"/>
              <w:left w:val="nil"/>
              <w:bottom w:val="single" w:sz="4" w:space="0" w:color="auto"/>
              <w:right w:val="single" w:sz="4" w:space="0" w:color="auto"/>
            </w:tcBorders>
            <w:shd w:val="clear" w:color="000000" w:fill="FFFFFF"/>
            <w:hideMark/>
          </w:tcPr>
          <w:p w14:paraId="6845D2C1"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Glyn Hawley</w:t>
            </w:r>
          </w:p>
        </w:tc>
      </w:tr>
      <w:tr w:rsidR="00C10FC9" w:rsidRPr="00901D87" w14:paraId="5D8B75F4"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B34B33A"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FCC959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7A7D6674"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Plan should include a policy for ongoing maintenance of buildings and spaces.         </w:t>
            </w:r>
          </w:p>
        </w:tc>
        <w:tc>
          <w:tcPr>
            <w:tcW w:w="1189" w:type="pct"/>
            <w:tcBorders>
              <w:top w:val="nil"/>
              <w:left w:val="nil"/>
              <w:bottom w:val="single" w:sz="4" w:space="0" w:color="auto"/>
              <w:right w:val="single" w:sz="4" w:space="0" w:color="auto"/>
            </w:tcBorders>
            <w:shd w:val="clear" w:color="000000" w:fill="FFFFFF"/>
            <w:hideMark/>
          </w:tcPr>
          <w:p w14:paraId="37D07716" w14:textId="40055C4D"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Acknowledge that ongoing maintenance is critical to ensuring a positive impact of new development.  However, a policy is not required within the Local Plan to ensure long term maintenance of new development.  This would be either a landowner/organisational contract or part of the condition on development when planning permission is granted.  </w:t>
            </w:r>
          </w:p>
        </w:tc>
        <w:tc>
          <w:tcPr>
            <w:tcW w:w="383" w:type="pct"/>
            <w:tcBorders>
              <w:top w:val="nil"/>
              <w:left w:val="nil"/>
              <w:bottom w:val="single" w:sz="4" w:space="0" w:color="auto"/>
              <w:right w:val="single" w:sz="4" w:space="0" w:color="auto"/>
            </w:tcBorders>
            <w:shd w:val="clear" w:color="000000" w:fill="FFFFFF"/>
            <w:hideMark/>
          </w:tcPr>
          <w:p w14:paraId="53756613"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59D9D3FF"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PDSP.236.006</w:t>
            </w:r>
          </w:p>
        </w:tc>
        <w:tc>
          <w:tcPr>
            <w:tcW w:w="667" w:type="pct"/>
            <w:tcBorders>
              <w:top w:val="nil"/>
              <w:left w:val="nil"/>
              <w:bottom w:val="single" w:sz="4" w:space="0" w:color="auto"/>
              <w:right w:val="single" w:sz="4" w:space="0" w:color="auto"/>
            </w:tcBorders>
            <w:shd w:val="clear" w:color="000000" w:fill="FFFFFF"/>
            <w:hideMark/>
          </w:tcPr>
          <w:p w14:paraId="14A6C976"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Glyn Hawley</w:t>
            </w:r>
          </w:p>
        </w:tc>
      </w:tr>
      <w:tr w:rsidR="00C10FC9" w:rsidRPr="00901D87" w14:paraId="7F0D1BA0"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A38F36C"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05DF51A7"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22A3592D"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Plan should include a section to what Sheffield City Centre’s relationship is with Meadowhall and address and understand how Meadowhall and Sheffield city centre can coexist and offer differing experiences.</w:t>
            </w:r>
          </w:p>
          <w:p w14:paraId="0A6AAB1D"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48779632"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57ADD45D" w14:textId="1F52903D"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The Plan needs to develop a better, improved transport structure to Sheffield City </w:t>
            </w:r>
            <w:r>
              <w:rPr>
                <w:rFonts w:ascii="Calibri" w:eastAsia="Times New Roman" w:hAnsi="Calibri" w:cs="Calibri"/>
                <w:color w:val="000000"/>
                <w:kern w:val="0"/>
                <w:lang w:eastAsia="en-GB"/>
                <w14:ligatures w14:val="none"/>
              </w:rPr>
              <w:t>C</w:t>
            </w:r>
            <w:r w:rsidRPr="00901D87">
              <w:rPr>
                <w:rFonts w:ascii="Calibri" w:eastAsia="Times New Roman" w:hAnsi="Calibri" w:cs="Calibri"/>
                <w:color w:val="000000"/>
                <w:kern w:val="0"/>
                <w:lang w:eastAsia="en-GB"/>
                <w14:ligatures w14:val="none"/>
              </w:rPr>
              <w:t xml:space="preserve">entre - currently the </w:t>
            </w:r>
            <w:proofErr w:type="spellStart"/>
            <w:r>
              <w:rPr>
                <w:rFonts w:ascii="Calibri" w:eastAsia="Times New Roman" w:hAnsi="Calibri" w:cs="Calibri"/>
                <w:color w:val="000000"/>
                <w:kern w:val="0"/>
                <w:lang w:eastAsia="en-GB"/>
                <w14:ligatures w14:val="none"/>
              </w:rPr>
              <w:t>S</w:t>
            </w:r>
            <w:r w:rsidRPr="00901D87">
              <w:rPr>
                <w:rFonts w:ascii="Calibri" w:eastAsia="Times New Roman" w:hAnsi="Calibri" w:cs="Calibri"/>
                <w:color w:val="000000"/>
                <w:kern w:val="0"/>
                <w:lang w:eastAsia="en-GB"/>
                <w14:ligatures w14:val="none"/>
              </w:rPr>
              <w:t>upertram</w:t>
            </w:r>
            <w:proofErr w:type="spellEnd"/>
            <w:r w:rsidRPr="00901D87">
              <w:rPr>
                <w:rFonts w:ascii="Calibri" w:eastAsia="Times New Roman" w:hAnsi="Calibri" w:cs="Calibri"/>
                <w:color w:val="000000"/>
                <w:kern w:val="0"/>
                <w:lang w:eastAsia="en-GB"/>
                <w14:ligatures w14:val="none"/>
              </w:rPr>
              <w:t xml:space="preserve"> only supports half of Sheffield</w:t>
            </w:r>
            <w:r>
              <w:rPr>
                <w:rFonts w:ascii="Calibri" w:eastAsia="Times New Roman" w:hAnsi="Calibri" w:cs="Calibri"/>
                <w:color w:val="000000"/>
                <w:kern w:val="0"/>
                <w:lang w:eastAsia="en-GB"/>
                <w14:ligatures w14:val="none"/>
              </w:rPr>
              <w:t>.</w:t>
            </w:r>
          </w:p>
          <w:p w14:paraId="4B35F0F0"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7BD359BA"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 xml:space="preserve">The City Centre needs areas for free parking (to compete with Meadowhall). </w:t>
            </w:r>
          </w:p>
          <w:p w14:paraId="2F84A721"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793C227E" w14:textId="2A260C2E"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w:t>
            </w:r>
            <w:r w:rsidRPr="00901D87">
              <w:rPr>
                <w:rFonts w:ascii="Calibri" w:eastAsia="Times New Roman" w:hAnsi="Calibri" w:cs="Calibri"/>
                <w:color w:val="000000"/>
                <w:kern w:val="0"/>
                <w:lang w:eastAsia="en-GB"/>
                <w14:ligatures w14:val="none"/>
              </w:rPr>
              <w:t xml:space="preserve"> shift away from private car journeys towards more sustainable ways of travelling is not inclusive (not all people can walk great distances and need to use their private vehicle).  As more people buy electric vehicles they will be more environmentally (in terms of clean air) - these need to be supported particularly for business development within the city centre. Electric charging points supported by electricity generated from solar power.     </w:t>
            </w:r>
          </w:p>
        </w:tc>
        <w:tc>
          <w:tcPr>
            <w:tcW w:w="1189" w:type="pct"/>
            <w:tcBorders>
              <w:top w:val="nil"/>
              <w:left w:val="nil"/>
              <w:bottom w:val="single" w:sz="4" w:space="0" w:color="auto"/>
              <w:right w:val="single" w:sz="4" w:space="0" w:color="auto"/>
            </w:tcBorders>
            <w:shd w:val="clear" w:color="000000" w:fill="FFFFFF"/>
            <w:hideMark/>
          </w:tcPr>
          <w:p w14:paraId="3B74C7CC" w14:textId="4A179483"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The retail policies in the Plan support retail and leisure development in the City Centre by the creation of a Primary Shopping Area in the City Centre - policies that are not replicated for Meadowhall</w:t>
            </w:r>
            <w:r>
              <w:rPr>
                <w:rFonts w:ascii="Calibri" w:eastAsia="Times New Roman" w:hAnsi="Calibri" w:cs="Calibri"/>
                <w:color w:val="000000"/>
                <w:kern w:val="0"/>
                <w:lang w:eastAsia="en-GB"/>
                <w14:ligatures w14:val="none"/>
              </w:rPr>
              <w:t xml:space="preserve"> (which is designated as a General Employment Zone)</w:t>
            </w:r>
            <w:r w:rsidRPr="00901D87">
              <w:rPr>
                <w:rFonts w:ascii="Calibri" w:eastAsia="Times New Roman" w:hAnsi="Calibri" w:cs="Calibri"/>
                <w:color w:val="000000"/>
                <w:kern w:val="0"/>
                <w:lang w:eastAsia="en-GB"/>
                <w14:ligatures w14:val="none"/>
              </w:rPr>
              <w:t>.</w:t>
            </w:r>
            <w:r w:rsidRPr="00901D87">
              <w:rPr>
                <w:rFonts w:ascii="Calibri" w:eastAsia="Times New Roman" w:hAnsi="Calibri" w:cs="Calibri"/>
                <w:color w:val="000000"/>
                <w:kern w:val="0"/>
                <w:lang w:eastAsia="en-GB"/>
                <w14:ligatures w14:val="none"/>
              </w:rPr>
              <w:br/>
            </w:r>
          </w:p>
          <w:p w14:paraId="64BA9AEA" w14:textId="0244C60D"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transport policies in the Plan such as T1, that seek to improve sustainable transport and create Mass Transit Corridors</w:t>
            </w:r>
            <w:r>
              <w:rPr>
                <w:rFonts w:ascii="Calibri" w:eastAsia="Times New Roman" w:hAnsi="Calibri" w:cs="Calibri"/>
                <w:color w:val="000000"/>
                <w:kern w:val="0"/>
                <w:lang w:eastAsia="en-GB"/>
                <w14:ligatures w14:val="none"/>
              </w:rPr>
              <w:t>,</w:t>
            </w:r>
            <w:r w:rsidRPr="00901D87">
              <w:rPr>
                <w:rFonts w:ascii="Calibri" w:eastAsia="Times New Roman" w:hAnsi="Calibri" w:cs="Calibri"/>
                <w:color w:val="000000"/>
                <w:kern w:val="0"/>
                <w:lang w:eastAsia="en-GB"/>
                <w14:ligatures w14:val="none"/>
              </w:rPr>
              <w:t xml:space="preserve"> will improve connectivity to the City Centre.</w:t>
            </w:r>
          </w:p>
          <w:p w14:paraId="6C240829"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  </w:t>
            </w:r>
            <w:r w:rsidRPr="00901D87">
              <w:rPr>
                <w:rFonts w:ascii="Calibri" w:eastAsia="Times New Roman" w:hAnsi="Calibri" w:cs="Calibri"/>
                <w:color w:val="000000"/>
                <w:kern w:val="0"/>
                <w:lang w:eastAsia="en-GB"/>
                <w14:ligatures w14:val="none"/>
              </w:rPr>
              <w:br/>
              <w:t xml:space="preserve">Car parking charges are not an issue </w:t>
            </w:r>
            <w:r w:rsidRPr="00901D87">
              <w:rPr>
                <w:rFonts w:ascii="Calibri" w:eastAsia="Times New Roman" w:hAnsi="Calibri" w:cs="Calibri"/>
                <w:color w:val="000000"/>
                <w:kern w:val="0"/>
                <w:lang w:eastAsia="en-GB"/>
                <w14:ligatures w14:val="none"/>
              </w:rPr>
              <w:lastRenderedPageBreak/>
              <w:t>that can be covered in planning policies.</w:t>
            </w:r>
          </w:p>
          <w:p w14:paraId="42C6890E"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1304383B" w14:textId="5584A5B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Policies CO1 and CO2 seek to improve connectivity and promote the provision of electric vehicle infrastructure.</w:t>
            </w:r>
          </w:p>
        </w:tc>
        <w:tc>
          <w:tcPr>
            <w:tcW w:w="383" w:type="pct"/>
            <w:tcBorders>
              <w:top w:val="nil"/>
              <w:left w:val="nil"/>
              <w:bottom w:val="single" w:sz="4" w:space="0" w:color="auto"/>
              <w:right w:val="single" w:sz="4" w:space="0" w:color="auto"/>
            </w:tcBorders>
            <w:shd w:val="clear" w:color="000000" w:fill="FFFFFF"/>
            <w:hideMark/>
          </w:tcPr>
          <w:p w14:paraId="23EDFE09"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7C37677F"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PDSP.236.007</w:t>
            </w:r>
          </w:p>
        </w:tc>
        <w:tc>
          <w:tcPr>
            <w:tcW w:w="667" w:type="pct"/>
            <w:tcBorders>
              <w:top w:val="nil"/>
              <w:left w:val="nil"/>
              <w:bottom w:val="single" w:sz="4" w:space="0" w:color="auto"/>
              <w:right w:val="single" w:sz="4" w:space="0" w:color="auto"/>
            </w:tcBorders>
            <w:shd w:val="clear" w:color="000000" w:fill="FFFFFF"/>
            <w:hideMark/>
          </w:tcPr>
          <w:p w14:paraId="748A773B"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Glyn Hawley</w:t>
            </w:r>
          </w:p>
        </w:tc>
      </w:tr>
      <w:tr w:rsidR="00C10FC9" w:rsidRPr="00901D87" w14:paraId="33CAD049"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4E9B972"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057C08AF"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64F4D9D" w14:textId="671D5C69"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Plan and consultation</w:t>
            </w:r>
            <w:r>
              <w:rPr>
                <w:rFonts w:ascii="Calibri" w:eastAsia="Times New Roman" w:hAnsi="Calibri" w:cs="Calibri"/>
                <w:color w:val="000000"/>
                <w:kern w:val="0"/>
                <w:lang w:eastAsia="en-GB"/>
                <w14:ligatures w14:val="none"/>
              </w:rPr>
              <w:t xml:space="preserve"> process</w:t>
            </w:r>
            <w:r w:rsidRPr="00901D87">
              <w:rPr>
                <w:rFonts w:ascii="Calibri" w:eastAsia="Times New Roman" w:hAnsi="Calibri" w:cs="Calibri"/>
                <w:color w:val="000000"/>
                <w:kern w:val="0"/>
                <w:lang w:eastAsia="en-GB"/>
                <w14:ligatures w14:val="none"/>
              </w:rPr>
              <w:t xml:space="preserve"> is not inclusive</w:t>
            </w:r>
            <w:r>
              <w:rPr>
                <w:rFonts w:ascii="Calibri" w:eastAsia="Times New Roman" w:hAnsi="Calibri" w:cs="Calibri"/>
                <w:color w:val="000000"/>
                <w:kern w:val="0"/>
                <w:lang w:eastAsia="en-GB"/>
                <w14:ligatures w14:val="none"/>
              </w:rPr>
              <w:t xml:space="preserve"> – failure to engage with students, documents are too long to read and not sufficiently publicised.</w:t>
            </w:r>
            <w:r w:rsidRPr="00901D87">
              <w:rPr>
                <w:rFonts w:ascii="Calibri" w:eastAsia="Times New Roman" w:hAnsi="Calibri" w:cs="Calibri"/>
                <w:color w:val="000000"/>
                <w:kern w:val="0"/>
                <w:lang w:eastAsia="en-GB"/>
                <w14:ligatures w14:val="none"/>
              </w:rPr>
              <w:t xml:space="preserve"> </w:t>
            </w:r>
          </w:p>
          <w:p w14:paraId="5CCB05B3"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3906B79C" w14:textId="118E205A"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w:t>
            </w:r>
            <w:r w:rsidRPr="00927E91">
              <w:rPr>
                <w:rFonts w:ascii="Calibri" w:eastAsia="Times New Roman" w:hAnsi="Calibri" w:cs="Calibri"/>
                <w:color w:val="000000"/>
                <w:kern w:val="0"/>
                <w:lang w:eastAsia="en-GB"/>
                <w14:ligatures w14:val="none"/>
              </w:rPr>
              <w:t xml:space="preserve">oncerned that the global scale impacts of </w:t>
            </w:r>
            <w:r>
              <w:rPr>
                <w:rFonts w:ascii="Calibri" w:eastAsia="Times New Roman" w:hAnsi="Calibri" w:cs="Calibri"/>
                <w:color w:val="000000"/>
                <w:kern w:val="0"/>
                <w:lang w:eastAsia="en-GB"/>
                <w14:ligatures w14:val="none"/>
              </w:rPr>
              <w:t>the</w:t>
            </w:r>
            <w:r w:rsidRPr="00927E91">
              <w:rPr>
                <w:rFonts w:ascii="Calibri" w:eastAsia="Times New Roman" w:hAnsi="Calibri" w:cs="Calibri"/>
                <w:color w:val="000000"/>
                <w:kern w:val="0"/>
                <w:lang w:eastAsia="en-GB"/>
                <w14:ligatures w14:val="none"/>
              </w:rPr>
              <w:t xml:space="preserve"> plan w</w:t>
            </w:r>
            <w:r>
              <w:rPr>
                <w:rFonts w:ascii="Calibri" w:eastAsia="Times New Roman" w:hAnsi="Calibri" w:cs="Calibri"/>
                <w:color w:val="000000"/>
                <w:kern w:val="0"/>
                <w:lang w:eastAsia="en-GB"/>
                <w14:ligatures w14:val="none"/>
              </w:rPr>
              <w:t>ill</w:t>
            </w:r>
            <w:r w:rsidRPr="00927E91">
              <w:rPr>
                <w:rFonts w:ascii="Calibri" w:eastAsia="Times New Roman" w:hAnsi="Calibri" w:cs="Calibri"/>
                <w:color w:val="000000"/>
                <w:kern w:val="0"/>
                <w:lang w:eastAsia="en-GB"/>
                <w14:ligatures w14:val="none"/>
              </w:rPr>
              <w:t xml:space="preserve"> not create a net biodiversity gain, nor generate long term good quality livelihood</w:t>
            </w:r>
            <w:r>
              <w:rPr>
                <w:rFonts w:ascii="Calibri" w:eastAsia="Times New Roman" w:hAnsi="Calibri" w:cs="Calibri"/>
                <w:color w:val="000000"/>
                <w:kern w:val="0"/>
                <w:lang w:eastAsia="en-GB"/>
                <w14:ligatures w14:val="none"/>
              </w:rPr>
              <w:t>.</w:t>
            </w:r>
          </w:p>
          <w:p w14:paraId="6DB7309A"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7AFC707E"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2F789C7F"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025C9ABB" w14:textId="41188FB3"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More health metrics should be used to measure the success of the Plan.</w:t>
            </w:r>
          </w:p>
          <w:p w14:paraId="040D212B"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3D5CBB88"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0E3B9664"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2758CB60"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664F0FDE"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37E189EB"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1757C926" w14:textId="2F284CEF"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w:t>
            </w:r>
            <w:r w:rsidRPr="000E692D">
              <w:rPr>
                <w:rFonts w:ascii="Calibri" w:eastAsia="Times New Roman" w:hAnsi="Calibri" w:cs="Calibri"/>
                <w:color w:val="000000"/>
                <w:kern w:val="0"/>
                <w:lang w:eastAsia="en-GB"/>
                <w14:ligatures w14:val="none"/>
              </w:rPr>
              <w:t xml:space="preserve"> plan could consider the central issue of waste as a design opportunity within the systems and networks of the city and consider the implications of local resource flows much more globally and ecologically</w:t>
            </w:r>
            <w:r>
              <w:rPr>
                <w:rFonts w:ascii="Calibri" w:eastAsia="Times New Roman" w:hAnsi="Calibri" w:cs="Calibri"/>
                <w:color w:val="000000"/>
                <w:kern w:val="0"/>
                <w:lang w:eastAsia="en-GB"/>
                <w14:ligatures w14:val="none"/>
              </w:rPr>
              <w:t>.</w:t>
            </w:r>
          </w:p>
        </w:tc>
        <w:tc>
          <w:tcPr>
            <w:tcW w:w="1189" w:type="pct"/>
            <w:tcBorders>
              <w:top w:val="nil"/>
              <w:left w:val="nil"/>
              <w:bottom w:val="single" w:sz="4" w:space="0" w:color="auto"/>
              <w:right w:val="single" w:sz="4" w:space="0" w:color="auto"/>
            </w:tcBorders>
            <w:shd w:val="clear" w:color="000000" w:fill="FFFFFF"/>
            <w:hideMark/>
          </w:tcPr>
          <w:p w14:paraId="08F2E266" w14:textId="0B4D848B"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Public consultation was carried out in accordance with the Statement of Community Involvement.</w:t>
            </w:r>
          </w:p>
          <w:p w14:paraId="119A4D69"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638F4219"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1682FC50"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4D2A1833" w14:textId="09E7A3C9"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plan includes a minimum 10% requirement for Biodiversity Net Gain in accordance with national policy.  The Plan </w:t>
            </w:r>
            <w:proofErr w:type="gramStart"/>
            <w:r>
              <w:rPr>
                <w:rFonts w:ascii="Calibri" w:eastAsia="Times New Roman" w:hAnsi="Calibri" w:cs="Calibri"/>
                <w:color w:val="000000"/>
                <w:kern w:val="0"/>
                <w:lang w:eastAsia="en-GB"/>
                <w14:ligatures w14:val="none"/>
              </w:rPr>
              <w:t>as a whole should</w:t>
            </w:r>
            <w:proofErr w:type="gramEnd"/>
            <w:r>
              <w:rPr>
                <w:rFonts w:ascii="Calibri" w:eastAsia="Times New Roman" w:hAnsi="Calibri" w:cs="Calibri"/>
                <w:color w:val="000000"/>
                <w:kern w:val="0"/>
                <w:lang w:eastAsia="en-GB"/>
                <w14:ligatures w14:val="none"/>
              </w:rPr>
              <w:t xml:space="preserve"> help to deliver good quality </w:t>
            </w:r>
            <w:r>
              <w:rPr>
                <w:rFonts w:ascii="Calibri" w:eastAsia="Times New Roman" w:hAnsi="Calibri" w:cs="Calibri"/>
                <w:color w:val="000000"/>
                <w:kern w:val="0"/>
                <w:lang w:eastAsia="en-GB"/>
                <w14:ligatures w14:val="none"/>
              </w:rPr>
              <w:lastRenderedPageBreak/>
              <w:t>neighbourhoods – Policy NC1 in Part 2 of the Plan is particularly relevant.</w:t>
            </w:r>
          </w:p>
          <w:p w14:paraId="3B98C250"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7FCD092E"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Plan will deliver health benefits – </w:t>
            </w:r>
            <w:proofErr w:type="gramStart"/>
            <w:r>
              <w:rPr>
                <w:rFonts w:ascii="Calibri" w:eastAsia="Times New Roman" w:hAnsi="Calibri" w:cs="Calibri"/>
                <w:color w:val="000000"/>
                <w:kern w:val="0"/>
                <w:lang w:eastAsia="en-GB"/>
                <w14:ligatures w14:val="none"/>
              </w:rPr>
              <w:t>e.g.</w:t>
            </w:r>
            <w:proofErr w:type="gramEnd"/>
            <w:r>
              <w:rPr>
                <w:rFonts w:ascii="Calibri" w:eastAsia="Times New Roman" w:hAnsi="Calibri" w:cs="Calibri"/>
                <w:color w:val="000000"/>
                <w:kern w:val="0"/>
                <w:lang w:eastAsia="en-GB"/>
                <w14:ligatures w14:val="none"/>
              </w:rPr>
              <w:t xml:space="preserve"> active travel, access to open space, improved air quality.  However, many other factors (over which the Local Plan has no control) also affect health so it is not considered necessary to include specific metrics.</w:t>
            </w:r>
          </w:p>
          <w:p w14:paraId="44CFA776"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1DCC6E42" w14:textId="3D06B161"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 separate Joint South Yorkshire Waste Management Plan is to be prepared.</w:t>
            </w:r>
          </w:p>
        </w:tc>
        <w:tc>
          <w:tcPr>
            <w:tcW w:w="383" w:type="pct"/>
            <w:tcBorders>
              <w:top w:val="nil"/>
              <w:left w:val="nil"/>
              <w:bottom w:val="single" w:sz="4" w:space="0" w:color="auto"/>
              <w:right w:val="single" w:sz="4" w:space="0" w:color="auto"/>
            </w:tcBorders>
            <w:shd w:val="clear" w:color="000000" w:fill="FFFFFF"/>
            <w:hideMark/>
          </w:tcPr>
          <w:p w14:paraId="46AE8DFA"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No</w:t>
            </w:r>
          </w:p>
        </w:tc>
        <w:tc>
          <w:tcPr>
            <w:tcW w:w="533" w:type="pct"/>
            <w:tcBorders>
              <w:top w:val="nil"/>
              <w:left w:val="nil"/>
              <w:bottom w:val="single" w:sz="4" w:space="0" w:color="auto"/>
              <w:right w:val="single" w:sz="4" w:space="0" w:color="auto"/>
            </w:tcBorders>
            <w:shd w:val="clear" w:color="000000" w:fill="FFFFFF"/>
            <w:hideMark/>
          </w:tcPr>
          <w:p w14:paraId="31898BE9"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PDSP.255.001</w:t>
            </w:r>
          </w:p>
        </w:tc>
        <w:tc>
          <w:tcPr>
            <w:tcW w:w="667" w:type="pct"/>
            <w:tcBorders>
              <w:top w:val="nil"/>
              <w:left w:val="nil"/>
              <w:bottom w:val="single" w:sz="4" w:space="0" w:color="auto"/>
              <w:right w:val="single" w:sz="4" w:space="0" w:color="auto"/>
            </w:tcBorders>
            <w:shd w:val="clear" w:color="000000" w:fill="FFFFFF"/>
            <w:hideMark/>
          </w:tcPr>
          <w:p w14:paraId="04C92631"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JadeClarke11</w:t>
            </w:r>
          </w:p>
        </w:tc>
      </w:tr>
      <w:tr w:rsidR="00C10FC9" w:rsidRPr="00901D87" w14:paraId="3471BB4C"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06A559FD"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1079EDBE"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5F564E62" w14:textId="379711C4"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Strongly supports the Vision in relation to transport but suggests </w:t>
            </w:r>
            <w:r w:rsidRPr="00901D87">
              <w:rPr>
                <w:rFonts w:ascii="Calibri" w:eastAsia="Times New Roman" w:hAnsi="Calibri" w:cs="Calibri"/>
                <w:color w:val="000000"/>
                <w:kern w:val="0"/>
                <w:lang w:eastAsia="en-GB"/>
                <w14:ligatures w14:val="none"/>
              </w:rPr>
              <w:t>addition of wording to make the sub-objective regarding rail connections more comprehensive</w:t>
            </w:r>
            <w:r>
              <w:rPr>
                <w:rFonts w:ascii="Calibri" w:eastAsia="Times New Roman" w:hAnsi="Calibri" w:cs="Calibri"/>
                <w:color w:val="000000"/>
                <w:kern w:val="0"/>
                <w:lang w:eastAsia="en-GB"/>
                <w14:ligatures w14:val="none"/>
              </w:rPr>
              <w:t xml:space="preserve"> – so, including references to rail connections to </w:t>
            </w:r>
            <w:r w:rsidRPr="009C4B70">
              <w:rPr>
                <w:rFonts w:ascii="Calibri" w:eastAsia="Times New Roman" w:hAnsi="Calibri" w:cs="Calibri"/>
                <w:color w:val="000000"/>
                <w:kern w:val="0"/>
                <w:lang w:eastAsia="en-GB"/>
                <w14:ligatures w14:val="none"/>
              </w:rPr>
              <w:t xml:space="preserve">Nottingham &amp; Birmingham, as well as improvements to railway </w:t>
            </w:r>
            <w:r w:rsidRPr="009C4B70">
              <w:rPr>
                <w:rFonts w:ascii="Calibri" w:eastAsia="Times New Roman" w:hAnsi="Calibri" w:cs="Calibri"/>
                <w:color w:val="000000"/>
                <w:kern w:val="0"/>
                <w:lang w:eastAsia="en-GB"/>
                <w14:ligatures w14:val="none"/>
              </w:rPr>
              <w:lastRenderedPageBreak/>
              <w:t>infrastructure between Dore and Meadowhall</w:t>
            </w:r>
            <w:r w:rsidRPr="00901D87">
              <w:rPr>
                <w:rFonts w:ascii="Calibri" w:eastAsia="Times New Roman" w:hAnsi="Calibri" w:cs="Calibri"/>
                <w:color w:val="000000"/>
                <w:kern w:val="0"/>
                <w:lang w:eastAsia="en-GB"/>
                <w14:ligatures w14:val="none"/>
              </w:rPr>
              <w:t xml:space="preserve">        </w:t>
            </w:r>
          </w:p>
        </w:tc>
        <w:tc>
          <w:tcPr>
            <w:tcW w:w="1189" w:type="pct"/>
            <w:tcBorders>
              <w:top w:val="nil"/>
              <w:left w:val="nil"/>
              <w:bottom w:val="single" w:sz="4" w:space="0" w:color="auto"/>
              <w:right w:val="single" w:sz="4" w:space="0" w:color="auto"/>
            </w:tcBorders>
            <w:shd w:val="clear" w:color="000000" w:fill="FFFFFF"/>
            <w:hideMark/>
          </w:tcPr>
          <w:p w14:paraId="0D09E2F7" w14:textId="3326ABF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 </w:t>
            </w:r>
            <w:r>
              <w:rPr>
                <w:rFonts w:ascii="Calibri" w:eastAsia="Times New Roman" w:hAnsi="Calibri" w:cs="Calibri"/>
                <w:color w:val="000000"/>
                <w:kern w:val="0"/>
                <w:lang w:eastAsia="en-GB"/>
                <w14:ligatures w14:val="none"/>
              </w:rPr>
              <w:t>No changes needed. The wording of the objective reflects the most recent Transport Strategy.</w:t>
            </w:r>
          </w:p>
        </w:tc>
        <w:tc>
          <w:tcPr>
            <w:tcW w:w="383" w:type="pct"/>
            <w:tcBorders>
              <w:top w:val="nil"/>
              <w:left w:val="nil"/>
              <w:bottom w:val="single" w:sz="4" w:space="0" w:color="auto"/>
              <w:right w:val="single" w:sz="4" w:space="0" w:color="auto"/>
            </w:tcBorders>
            <w:shd w:val="clear" w:color="000000" w:fill="FFFFFF"/>
            <w:hideMark/>
          </w:tcPr>
          <w:p w14:paraId="4F54DDA5" w14:textId="18B5523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w:t>
            </w:r>
            <w:r>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05C7DA76"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PDSP.268.001</w:t>
            </w:r>
          </w:p>
        </w:tc>
        <w:tc>
          <w:tcPr>
            <w:tcW w:w="667" w:type="pct"/>
            <w:tcBorders>
              <w:top w:val="nil"/>
              <w:left w:val="nil"/>
              <w:bottom w:val="single" w:sz="4" w:space="0" w:color="auto"/>
              <w:right w:val="single" w:sz="4" w:space="0" w:color="auto"/>
            </w:tcBorders>
            <w:shd w:val="clear" w:color="000000" w:fill="FFFFFF"/>
            <w:hideMark/>
          </w:tcPr>
          <w:p w14:paraId="5F149A56"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Jim Bamford</w:t>
            </w:r>
          </w:p>
        </w:tc>
      </w:tr>
      <w:tr w:rsidR="00C10FC9" w:rsidRPr="00901D87" w14:paraId="212F7B93"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0A2B1539"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1D9F18B"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C1ED2FD" w14:textId="6FAD6749"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Supports the policy</w:t>
            </w:r>
            <w:r>
              <w:rPr>
                <w:rFonts w:ascii="Calibri" w:eastAsia="Times New Roman" w:hAnsi="Calibri" w:cs="Calibri"/>
                <w:color w:val="000000"/>
                <w:kern w:val="0"/>
                <w:lang w:eastAsia="en-GB"/>
                <w14:ligatures w14:val="none"/>
              </w:rPr>
              <w:t xml:space="preserve"> </w:t>
            </w:r>
            <w:r w:rsidRPr="00901D87">
              <w:rPr>
                <w:rFonts w:ascii="Calibri" w:eastAsia="Times New Roman" w:hAnsi="Calibri" w:cs="Calibri"/>
                <w:color w:val="000000"/>
                <w:kern w:val="0"/>
                <w:lang w:eastAsia="en-GB"/>
                <w14:ligatures w14:val="none"/>
              </w:rPr>
              <w:t xml:space="preserve">but </w:t>
            </w:r>
            <w:r>
              <w:rPr>
                <w:rFonts w:ascii="Calibri" w:eastAsia="Times New Roman" w:hAnsi="Calibri" w:cs="Calibri"/>
                <w:color w:val="000000"/>
                <w:kern w:val="0"/>
                <w:lang w:eastAsia="en-GB"/>
                <w14:ligatures w14:val="none"/>
              </w:rPr>
              <w:t>consider it</w:t>
            </w:r>
            <w:r w:rsidRPr="00901D87">
              <w:rPr>
                <w:rFonts w:ascii="Calibri" w:eastAsia="Times New Roman" w:hAnsi="Calibri" w:cs="Calibri"/>
                <w:color w:val="000000"/>
                <w:kern w:val="0"/>
                <w:lang w:eastAsia="en-GB"/>
                <w14:ligatures w14:val="none"/>
              </w:rPr>
              <w:t xml:space="preserve"> could be enhanced to include the protection of green heritage.         </w:t>
            </w:r>
          </w:p>
        </w:tc>
        <w:tc>
          <w:tcPr>
            <w:tcW w:w="1189" w:type="pct"/>
            <w:tcBorders>
              <w:top w:val="nil"/>
              <w:left w:val="nil"/>
              <w:bottom w:val="single" w:sz="4" w:space="0" w:color="auto"/>
              <w:right w:val="single" w:sz="4" w:space="0" w:color="auto"/>
            </w:tcBorders>
            <w:shd w:val="clear" w:color="000000" w:fill="FFFFFF"/>
            <w:hideMark/>
          </w:tcPr>
          <w:p w14:paraId="55911132" w14:textId="1F6DAD1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Plan already provides strong protection for blue and green infrastructure.  However, amendments to Policy BG1 are proposed to highlight the need to extend the network of blue and green infrastructure as part of new development.</w:t>
            </w:r>
          </w:p>
        </w:tc>
        <w:tc>
          <w:tcPr>
            <w:tcW w:w="383" w:type="pct"/>
            <w:tcBorders>
              <w:top w:val="nil"/>
              <w:left w:val="nil"/>
              <w:bottom w:val="single" w:sz="4" w:space="0" w:color="auto"/>
              <w:right w:val="single" w:sz="4" w:space="0" w:color="auto"/>
            </w:tcBorders>
            <w:shd w:val="clear" w:color="000000" w:fill="FFFFFF"/>
            <w:hideMark/>
          </w:tcPr>
          <w:p w14:paraId="394D8A79" w14:textId="6D9F70BF"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w:t>
            </w:r>
            <w:r>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6EC61F98"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PDSP.271.001</w:t>
            </w:r>
          </w:p>
        </w:tc>
        <w:tc>
          <w:tcPr>
            <w:tcW w:w="667" w:type="pct"/>
            <w:tcBorders>
              <w:top w:val="nil"/>
              <w:left w:val="nil"/>
              <w:bottom w:val="single" w:sz="4" w:space="0" w:color="auto"/>
              <w:right w:val="single" w:sz="4" w:space="0" w:color="auto"/>
            </w:tcBorders>
            <w:shd w:val="clear" w:color="000000" w:fill="FFFFFF"/>
            <w:hideMark/>
          </w:tcPr>
          <w:p w14:paraId="41B6E9AD"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proofErr w:type="spellStart"/>
            <w:r w:rsidRPr="00901D87">
              <w:rPr>
                <w:rFonts w:ascii="Calibri" w:eastAsia="Times New Roman" w:hAnsi="Calibri" w:cs="Calibri"/>
                <w:color w:val="000000"/>
                <w:kern w:val="0"/>
                <w:lang w:eastAsia="en-GB"/>
                <w14:ligatures w14:val="none"/>
              </w:rPr>
              <w:t>JimC</w:t>
            </w:r>
            <w:proofErr w:type="spellEnd"/>
          </w:p>
        </w:tc>
      </w:tr>
      <w:tr w:rsidR="00C10FC9" w:rsidRPr="00901D87" w14:paraId="46EC75DB"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5A47531"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0130BAE3"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791639E"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Support environmental sustainability in the vision.         </w:t>
            </w:r>
          </w:p>
        </w:tc>
        <w:tc>
          <w:tcPr>
            <w:tcW w:w="1189" w:type="pct"/>
            <w:tcBorders>
              <w:top w:val="nil"/>
              <w:left w:val="nil"/>
              <w:bottom w:val="single" w:sz="4" w:space="0" w:color="auto"/>
              <w:right w:val="single" w:sz="4" w:space="0" w:color="auto"/>
            </w:tcBorders>
            <w:shd w:val="clear" w:color="000000" w:fill="FFFFFF"/>
            <w:hideMark/>
          </w:tcPr>
          <w:p w14:paraId="3FA75A92" w14:textId="1715DFCB"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 welcome.</w:t>
            </w:r>
          </w:p>
        </w:tc>
        <w:tc>
          <w:tcPr>
            <w:tcW w:w="383" w:type="pct"/>
            <w:tcBorders>
              <w:top w:val="nil"/>
              <w:left w:val="nil"/>
              <w:bottom w:val="single" w:sz="4" w:space="0" w:color="auto"/>
              <w:right w:val="single" w:sz="4" w:space="0" w:color="auto"/>
            </w:tcBorders>
            <w:shd w:val="clear" w:color="000000" w:fill="FFFFFF"/>
            <w:hideMark/>
          </w:tcPr>
          <w:p w14:paraId="124A796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4E1FCFD0"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PDSP.285.001</w:t>
            </w:r>
          </w:p>
        </w:tc>
        <w:tc>
          <w:tcPr>
            <w:tcW w:w="667" w:type="pct"/>
            <w:tcBorders>
              <w:top w:val="nil"/>
              <w:left w:val="nil"/>
              <w:bottom w:val="single" w:sz="4" w:space="0" w:color="auto"/>
              <w:right w:val="single" w:sz="4" w:space="0" w:color="auto"/>
            </w:tcBorders>
            <w:shd w:val="clear" w:color="000000" w:fill="FFFFFF"/>
            <w:hideMark/>
          </w:tcPr>
          <w:p w14:paraId="35743A47"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Jonathan789</w:t>
            </w:r>
          </w:p>
        </w:tc>
      </w:tr>
      <w:tr w:rsidR="00C10FC9" w:rsidRPr="00901D87" w14:paraId="0818A365"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8723802"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0DBA2AE"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26138E4" w14:textId="331E6918"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Disagrees with the Council's vision and suggests alternative investment priorities</w:t>
            </w:r>
            <w:r>
              <w:rPr>
                <w:rFonts w:ascii="Calibri" w:eastAsia="Times New Roman" w:hAnsi="Calibri" w:cs="Calibri"/>
                <w:color w:val="000000"/>
                <w:kern w:val="0"/>
                <w:lang w:eastAsia="en-GB"/>
                <w14:ligatures w14:val="none"/>
              </w:rPr>
              <w:t xml:space="preserve"> - </w:t>
            </w:r>
            <w:r w:rsidRPr="0098746F">
              <w:rPr>
                <w:rFonts w:ascii="Calibri" w:eastAsia="Times New Roman" w:hAnsi="Calibri" w:cs="Calibri"/>
                <w:color w:val="000000"/>
                <w:kern w:val="0"/>
                <w:lang w:eastAsia="en-GB"/>
                <w14:ligatures w14:val="none"/>
              </w:rPr>
              <w:t>investment in roads, not cycle lanes, to take back control of public service</w:t>
            </w:r>
            <w:r>
              <w:rPr>
                <w:rFonts w:ascii="Calibri" w:eastAsia="Times New Roman" w:hAnsi="Calibri" w:cs="Calibri"/>
                <w:color w:val="000000"/>
                <w:kern w:val="0"/>
                <w:lang w:eastAsia="en-GB"/>
                <w14:ligatures w14:val="none"/>
              </w:rPr>
              <w:t>s</w:t>
            </w:r>
            <w:r w:rsidRPr="0098746F">
              <w:rPr>
                <w:rFonts w:ascii="Calibri" w:eastAsia="Times New Roman" w:hAnsi="Calibri" w:cs="Calibri"/>
                <w:color w:val="000000"/>
                <w:kern w:val="0"/>
                <w:lang w:eastAsia="en-GB"/>
                <w14:ligatures w14:val="none"/>
              </w:rPr>
              <w:t xml:space="preserve"> from third part</w:t>
            </w:r>
            <w:r>
              <w:rPr>
                <w:rFonts w:ascii="Calibri" w:eastAsia="Times New Roman" w:hAnsi="Calibri" w:cs="Calibri"/>
                <w:color w:val="000000"/>
                <w:kern w:val="0"/>
                <w:lang w:eastAsia="en-GB"/>
                <w14:ligatures w14:val="none"/>
              </w:rPr>
              <w:t>ie</w:t>
            </w:r>
            <w:r w:rsidRPr="0098746F">
              <w:rPr>
                <w:rFonts w:ascii="Calibri" w:eastAsia="Times New Roman" w:hAnsi="Calibri" w:cs="Calibri"/>
                <w:color w:val="000000"/>
                <w:kern w:val="0"/>
                <w:lang w:eastAsia="en-GB"/>
                <w14:ligatures w14:val="none"/>
              </w:rPr>
              <w:t>s, plant more trees, cut back on student accommodation to further incentivise South Yorkshire residents to go to University here</w:t>
            </w:r>
            <w:r>
              <w:rPr>
                <w:rFonts w:ascii="Calibri" w:eastAsia="Times New Roman" w:hAnsi="Calibri" w:cs="Calibri"/>
                <w:color w:val="000000"/>
                <w:kern w:val="0"/>
                <w:lang w:eastAsia="en-GB"/>
                <w14:ligatures w14:val="none"/>
              </w:rPr>
              <w:t>;</w:t>
            </w:r>
            <w:r w:rsidRPr="0098746F">
              <w:rPr>
                <w:rFonts w:ascii="Calibri" w:eastAsia="Times New Roman" w:hAnsi="Calibri" w:cs="Calibri"/>
                <w:color w:val="000000"/>
                <w:kern w:val="0"/>
                <w:lang w:eastAsia="en-GB"/>
                <w14:ligatures w14:val="none"/>
              </w:rPr>
              <w:t xml:space="preserve"> to celebrate our steel heritage</w:t>
            </w:r>
            <w:r>
              <w:rPr>
                <w:rFonts w:ascii="Calibri" w:eastAsia="Times New Roman" w:hAnsi="Calibri" w:cs="Calibri"/>
                <w:color w:val="000000"/>
                <w:kern w:val="0"/>
                <w:lang w:eastAsia="en-GB"/>
                <w14:ligatures w14:val="none"/>
              </w:rPr>
              <w:t>;</w:t>
            </w:r>
            <w:r w:rsidRPr="0098746F">
              <w:rPr>
                <w:rFonts w:ascii="Calibri" w:eastAsia="Times New Roman" w:hAnsi="Calibri" w:cs="Calibri"/>
                <w:color w:val="000000"/>
                <w:kern w:val="0"/>
                <w:lang w:eastAsia="en-GB"/>
                <w14:ligatures w14:val="none"/>
              </w:rPr>
              <w:t xml:space="preserve"> celebrate that football was born here, to invest in public spaces in all areas</w:t>
            </w:r>
            <w:r>
              <w:rPr>
                <w:rFonts w:ascii="Calibri" w:eastAsia="Times New Roman" w:hAnsi="Calibri" w:cs="Calibri"/>
                <w:color w:val="000000"/>
                <w:kern w:val="0"/>
                <w:lang w:eastAsia="en-GB"/>
                <w14:ligatures w14:val="none"/>
              </w:rPr>
              <w:t>;</w:t>
            </w:r>
            <w:r w:rsidRPr="0098746F">
              <w:rPr>
                <w:rFonts w:ascii="Calibri" w:eastAsia="Times New Roman" w:hAnsi="Calibri" w:cs="Calibri"/>
                <w:color w:val="000000"/>
                <w:kern w:val="0"/>
                <w:lang w:eastAsia="en-GB"/>
                <w14:ligatures w14:val="none"/>
              </w:rPr>
              <w:t xml:space="preserve"> Investment into </w:t>
            </w:r>
            <w:r>
              <w:rPr>
                <w:rFonts w:ascii="Calibri" w:eastAsia="Times New Roman" w:hAnsi="Calibri" w:cs="Calibri"/>
                <w:color w:val="000000"/>
                <w:kern w:val="0"/>
                <w:lang w:eastAsia="en-GB"/>
                <w14:ligatures w14:val="none"/>
              </w:rPr>
              <w:t>Gr</w:t>
            </w:r>
            <w:r w:rsidRPr="0098746F">
              <w:rPr>
                <w:rFonts w:ascii="Calibri" w:eastAsia="Times New Roman" w:hAnsi="Calibri" w:cs="Calibri"/>
                <w:color w:val="000000"/>
                <w:kern w:val="0"/>
                <w:lang w:eastAsia="en-GB"/>
                <w14:ligatures w14:val="none"/>
              </w:rPr>
              <w:t xml:space="preserve">een </w:t>
            </w:r>
            <w:r>
              <w:rPr>
                <w:rFonts w:ascii="Calibri" w:eastAsia="Times New Roman" w:hAnsi="Calibri" w:cs="Calibri"/>
                <w:color w:val="000000"/>
                <w:kern w:val="0"/>
                <w:lang w:eastAsia="en-GB"/>
                <w14:ligatures w14:val="none"/>
              </w:rPr>
              <w:lastRenderedPageBreak/>
              <w:t>B</w:t>
            </w:r>
            <w:r w:rsidRPr="0098746F">
              <w:rPr>
                <w:rFonts w:ascii="Calibri" w:eastAsia="Times New Roman" w:hAnsi="Calibri" w:cs="Calibri"/>
                <w:color w:val="000000"/>
                <w:kern w:val="0"/>
                <w:lang w:eastAsia="en-GB"/>
                <w14:ligatures w14:val="none"/>
              </w:rPr>
              <w:t>elt protection is needed, not ‘strategic housing’</w:t>
            </w:r>
            <w:r>
              <w:rPr>
                <w:rFonts w:ascii="Calibri" w:eastAsia="Times New Roman" w:hAnsi="Calibri" w:cs="Calibri"/>
                <w:color w:val="000000"/>
                <w:kern w:val="0"/>
                <w:lang w:eastAsia="en-GB"/>
                <w14:ligatures w14:val="none"/>
              </w:rPr>
              <w:t>.</w:t>
            </w:r>
          </w:p>
        </w:tc>
        <w:tc>
          <w:tcPr>
            <w:tcW w:w="1189" w:type="pct"/>
            <w:tcBorders>
              <w:top w:val="nil"/>
              <w:left w:val="nil"/>
              <w:bottom w:val="single" w:sz="4" w:space="0" w:color="auto"/>
              <w:right w:val="single" w:sz="4" w:space="0" w:color="auto"/>
            </w:tcBorders>
            <w:shd w:val="clear" w:color="000000" w:fill="FFFFFF"/>
            <w:hideMark/>
          </w:tcPr>
          <w:p w14:paraId="26D0680F" w14:textId="1EED8C73"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 xml:space="preserve">No change needed.  </w:t>
            </w:r>
            <w:r>
              <w:rPr>
                <w:rFonts w:ascii="Calibri" w:eastAsia="Times New Roman" w:hAnsi="Calibri" w:cs="Calibri"/>
                <w:color w:val="000000"/>
                <w:kern w:val="0"/>
                <w:lang w:eastAsia="en-GB"/>
                <w14:ligatures w14:val="none"/>
              </w:rPr>
              <w:t>The Vision reflects Council priorities and is consistent with the National Planning Policy Framework.</w:t>
            </w:r>
          </w:p>
        </w:tc>
        <w:tc>
          <w:tcPr>
            <w:tcW w:w="383" w:type="pct"/>
            <w:tcBorders>
              <w:top w:val="nil"/>
              <w:left w:val="nil"/>
              <w:bottom w:val="single" w:sz="4" w:space="0" w:color="auto"/>
              <w:right w:val="single" w:sz="4" w:space="0" w:color="auto"/>
            </w:tcBorders>
            <w:shd w:val="clear" w:color="000000" w:fill="FFFFFF"/>
            <w:hideMark/>
          </w:tcPr>
          <w:p w14:paraId="2434CA23"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183B6D8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PDSP.286.001</w:t>
            </w:r>
          </w:p>
        </w:tc>
        <w:tc>
          <w:tcPr>
            <w:tcW w:w="667" w:type="pct"/>
            <w:tcBorders>
              <w:top w:val="nil"/>
              <w:left w:val="nil"/>
              <w:bottom w:val="single" w:sz="4" w:space="0" w:color="auto"/>
              <w:right w:val="single" w:sz="4" w:space="0" w:color="auto"/>
            </w:tcBorders>
            <w:shd w:val="clear" w:color="000000" w:fill="FFFFFF"/>
            <w:hideMark/>
          </w:tcPr>
          <w:p w14:paraId="3AE541C3"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proofErr w:type="spellStart"/>
            <w:r w:rsidRPr="00901D87">
              <w:rPr>
                <w:rFonts w:ascii="Calibri" w:eastAsia="Times New Roman" w:hAnsi="Calibri" w:cs="Calibri"/>
                <w:color w:val="000000"/>
                <w:kern w:val="0"/>
                <w:lang w:eastAsia="en-GB"/>
                <w14:ligatures w14:val="none"/>
              </w:rPr>
              <w:t>Jonnygazza</w:t>
            </w:r>
            <w:proofErr w:type="spellEnd"/>
          </w:p>
        </w:tc>
      </w:tr>
      <w:tr w:rsidR="00C10FC9" w:rsidRPr="00901D87" w14:paraId="5EA66EAB"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4410D18"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EA01C6C"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08E0C53E" w14:textId="181BC4E4"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w:t>
            </w:r>
            <w:r w:rsidRPr="00901D87">
              <w:rPr>
                <w:rFonts w:ascii="Calibri" w:eastAsia="Times New Roman" w:hAnsi="Calibri" w:cs="Calibri"/>
                <w:color w:val="000000"/>
                <w:kern w:val="0"/>
                <w:lang w:eastAsia="en-GB"/>
                <w14:ligatures w14:val="none"/>
              </w:rPr>
              <w:t>gree with the objections made by the Sheffield and Rotherham W</w:t>
            </w:r>
            <w:r>
              <w:rPr>
                <w:rFonts w:ascii="Calibri" w:eastAsia="Times New Roman" w:hAnsi="Calibri" w:cs="Calibri"/>
                <w:color w:val="000000"/>
                <w:kern w:val="0"/>
                <w:lang w:eastAsia="en-GB"/>
                <w14:ligatures w14:val="none"/>
              </w:rPr>
              <w:t>ildlife Trust</w:t>
            </w:r>
            <w:r w:rsidRPr="00901D87">
              <w:rPr>
                <w:rFonts w:ascii="Calibri" w:eastAsia="Times New Roman" w:hAnsi="Calibri" w:cs="Calibri"/>
                <w:color w:val="000000"/>
                <w:kern w:val="0"/>
                <w:lang w:eastAsia="en-GB"/>
                <w14:ligatures w14:val="none"/>
              </w:rPr>
              <w:t xml:space="preserve"> that the Plan does not include Green Network map or Nature Recovery Network.         </w:t>
            </w:r>
          </w:p>
        </w:tc>
        <w:tc>
          <w:tcPr>
            <w:tcW w:w="1189" w:type="pct"/>
            <w:tcBorders>
              <w:top w:val="nil"/>
              <w:left w:val="nil"/>
              <w:bottom w:val="single" w:sz="4" w:space="0" w:color="auto"/>
              <w:right w:val="single" w:sz="4" w:space="0" w:color="auto"/>
            </w:tcBorders>
            <w:shd w:val="clear" w:color="000000" w:fill="FFFFFF"/>
            <w:hideMark/>
          </w:tcPr>
          <w:p w14:paraId="31FB846F" w14:textId="7753BBA9"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Additional wording is proposed after paragraph 5.24 of Part 1 to clarify progress of work on the Local Nature Recovery Strategy.  </w:t>
            </w:r>
          </w:p>
        </w:tc>
        <w:tc>
          <w:tcPr>
            <w:tcW w:w="383" w:type="pct"/>
            <w:tcBorders>
              <w:top w:val="nil"/>
              <w:left w:val="nil"/>
              <w:bottom w:val="single" w:sz="4" w:space="0" w:color="auto"/>
              <w:right w:val="single" w:sz="4" w:space="0" w:color="auto"/>
            </w:tcBorders>
            <w:shd w:val="clear" w:color="000000" w:fill="FFFFFF"/>
            <w:hideMark/>
          </w:tcPr>
          <w:p w14:paraId="191476E9"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4122814A"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PDSP.331.001</w:t>
            </w:r>
          </w:p>
        </w:tc>
        <w:tc>
          <w:tcPr>
            <w:tcW w:w="667" w:type="pct"/>
            <w:tcBorders>
              <w:top w:val="nil"/>
              <w:left w:val="nil"/>
              <w:bottom w:val="single" w:sz="4" w:space="0" w:color="auto"/>
              <w:right w:val="single" w:sz="4" w:space="0" w:color="auto"/>
            </w:tcBorders>
            <w:shd w:val="clear" w:color="000000" w:fill="FFFFFF"/>
            <w:hideMark/>
          </w:tcPr>
          <w:p w14:paraId="63C6DA02"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Neil99</w:t>
            </w:r>
          </w:p>
        </w:tc>
      </w:tr>
      <w:tr w:rsidR="00C10FC9" w:rsidRPr="00901D87" w14:paraId="48978EB4"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1F07E33"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72262977"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9BD2201" w14:textId="2D24A42C"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Pr="00901D87">
              <w:rPr>
                <w:rFonts w:ascii="Calibri" w:eastAsia="Times New Roman" w:hAnsi="Calibri" w:cs="Calibri"/>
                <w:color w:val="000000"/>
                <w:kern w:val="0"/>
                <w:lang w:eastAsia="en-GB"/>
                <w14:ligatures w14:val="none"/>
              </w:rPr>
              <w:t>upport</w:t>
            </w:r>
            <w:r>
              <w:rPr>
                <w:rFonts w:ascii="Calibri" w:eastAsia="Times New Roman" w:hAnsi="Calibri" w:cs="Calibri"/>
                <w:color w:val="000000"/>
                <w:kern w:val="0"/>
                <w:lang w:eastAsia="en-GB"/>
                <w14:ligatures w14:val="none"/>
              </w:rPr>
              <w:t>s d</w:t>
            </w:r>
            <w:r w:rsidRPr="00901D87">
              <w:rPr>
                <w:rFonts w:ascii="Calibri" w:eastAsia="Times New Roman" w:hAnsi="Calibri" w:cs="Calibri"/>
                <w:color w:val="000000"/>
                <w:kern w:val="0"/>
                <w:lang w:eastAsia="en-GB"/>
                <w14:ligatures w14:val="none"/>
              </w:rPr>
              <w:t xml:space="preserve">e-culverting of </w:t>
            </w:r>
            <w:r>
              <w:rPr>
                <w:rFonts w:ascii="Calibri" w:eastAsia="Times New Roman" w:hAnsi="Calibri" w:cs="Calibri"/>
                <w:color w:val="000000"/>
                <w:kern w:val="0"/>
                <w:lang w:eastAsia="en-GB"/>
                <w14:ligatures w14:val="none"/>
              </w:rPr>
              <w:t xml:space="preserve">the </w:t>
            </w:r>
            <w:proofErr w:type="gramStart"/>
            <w:r>
              <w:rPr>
                <w:rFonts w:ascii="Calibri" w:eastAsia="Times New Roman" w:hAnsi="Calibri" w:cs="Calibri"/>
                <w:color w:val="000000"/>
                <w:kern w:val="0"/>
                <w:lang w:eastAsia="en-GB"/>
                <w14:ligatures w14:val="none"/>
              </w:rPr>
              <w:t>River</w:t>
            </w:r>
            <w:proofErr w:type="gramEnd"/>
            <w:r>
              <w:rPr>
                <w:rFonts w:ascii="Calibri" w:eastAsia="Times New Roman" w:hAnsi="Calibri" w:cs="Calibri"/>
                <w:color w:val="000000"/>
                <w:kern w:val="0"/>
                <w:lang w:eastAsia="en-GB"/>
                <w14:ligatures w14:val="none"/>
              </w:rPr>
              <w:t xml:space="preserve"> Sheaf </w:t>
            </w:r>
            <w:r w:rsidRPr="00901D87">
              <w:rPr>
                <w:rFonts w:ascii="Calibri" w:eastAsia="Times New Roman" w:hAnsi="Calibri" w:cs="Calibri"/>
                <w:color w:val="000000"/>
                <w:kern w:val="0"/>
                <w:lang w:eastAsia="en-GB"/>
                <w14:ligatures w14:val="none"/>
              </w:rPr>
              <w:t xml:space="preserve">and the increased provision of green and blue infrastructure. But questions why Council isn’t doing more.         </w:t>
            </w:r>
          </w:p>
        </w:tc>
        <w:tc>
          <w:tcPr>
            <w:tcW w:w="1189" w:type="pct"/>
            <w:tcBorders>
              <w:top w:val="nil"/>
              <w:left w:val="nil"/>
              <w:bottom w:val="single" w:sz="4" w:space="0" w:color="auto"/>
              <w:right w:val="single" w:sz="4" w:space="0" w:color="auto"/>
            </w:tcBorders>
            <w:shd w:val="clear" w:color="000000" w:fill="FFFFFF"/>
            <w:hideMark/>
          </w:tcPr>
          <w:p w14:paraId="17CE6884" w14:textId="2D7C165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change needed</w:t>
            </w:r>
            <w:r>
              <w:rPr>
                <w:rFonts w:ascii="Calibri" w:eastAsia="Times New Roman" w:hAnsi="Calibri" w:cs="Calibri"/>
                <w:color w:val="000000"/>
                <w:kern w:val="0"/>
                <w:lang w:eastAsia="en-GB"/>
                <w14:ligatures w14:val="none"/>
              </w:rPr>
              <w:t xml:space="preserve"> in response to this comment.  Policy GS9 in Part 2 supports development that </w:t>
            </w:r>
            <w:r w:rsidRPr="00FE6FDB">
              <w:rPr>
                <w:rFonts w:cs="Arial"/>
              </w:rPr>
              <w:t>enables the removal of any existing culverts and structures over watercourses wherever practicable</w:t>
            </w:r>
            <w:r>
              <w:rPr>
                <w:rFonts w:cs="Arial"/>
              </w:rPr>
              <w:t xml:space="preserve">.  </w:t>
            </w:r>
            <w:r>
              <w:rPr>
                <w:rFonts w:ascii="Calibri" w:eastAsia="Times New Roman" w:hAnsi="Calibri" w:cs="Calibri"/>
                <w:color w:val="000000"/>
                <w:kern w:val="0"/>
                <w:lang w:eastAsia="en-GB"/>
                <w14:ligatures w14:val="none"/>
              </w:rPr>
              <w:t>Changes are also proposed to Policy BG1 to make it clear that</w:t>
            </w:r>
            <w:r w:rsidRPr="00901D87">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the objective is to extend the network of blue and green infrastructure as well as protecting and enhancing it.  Changes also proposed to Policies SA1-SA8 to make it clear that public access to one bank of main rivers will be supported where there is no conflict with biodiversity or heritage objectives.</w:t>
            </w:r>
          </w:p>
        </w:tc>
        <w:tc>
          <w:tcPr>
            <w:tcW w:w="383" w:type="pct"/>
            <w:tcBorders>
              <w:top w:val="nil"/>
              <w:left w:val="nil"/>
              <w:bottom w:val="single" w:sz="4" w:space="0" w:color="auto"/>
              <w:right w:val="single" w:sz="4" w:space="0" w:color="auto"/>
            </w:tcBorders>
            <w:shd w:val="clear" w:color="000000" w:fill="FFFFFF"/>
            <w:hideMark/>
          </w:tcPr>
          <w:p w14:paraId="648C55DC"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76C6C4D1"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PDSP.332.001</w:t>
            </w:r>
          </w:p>
        </w:tc>
        <w:tc>
          <w:tcPr>
            <w:tcW w:w="667" w:type="pct"/>
            <w:tcBorders>
              <w:top w:val="nil"/>
              <w:left w:val="nil"/>
              <w:bottom w:val="single" w:sz="4" w:space="0" w:color="auto"/>
              <w:right w:val="single" w:sz="4" w:space="0" w:color="auto"/>
            </w:tcBorders>
            <w:shd w:val="clear" w:color="000000" w:fill="FFFFFF"/>
            <w:hideMark/>
          </w:tcPr>
          <w:p w14:paraId="42797558"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proofErr w:type="spellStart"/>
            <w:r w:rsidRPr="00901D87">
              <w:rPr>
                <w:rFonts w:ascii="Calibri" w:eastAsia="Times New Roman" w:hAnsi="Calibri" w:cs="Calibri"/>
                <w:color w:val="000000"/>
                <w:kern w:val="0"/>
                <w:lang w:eastAsia="en-GB"/>
                <w14:ligatures w14:val="none"/>
              </w:rPr>
              <w:t>Nickyleaf</w:t>
            </w:r>
            <w:proofErr w:type="spellEnd"/>
          </w:p>
        </w:tc>
      </w:tr>
      <w:tr w:rsidR="00C10FC9" w:rsidRPr="00901D87" w14:paraId="076A2C80"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794A7225"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809DEB7"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5EF489C0" w14:textId="098970A2"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w:t>
            </w:r>
            <w:r w:rsidRPr="00901D87">
              <w:rPr>
                <w:rFonts w:ascii="Calibri" w:eastAsia="Times New Roman" w:hAnsi="Calibri" w:cs="Calibri"/>
                <w:color w:val="000000"/>
                <w:kern w:val="0"/>
                <w:lang w:eastAsia="en-GB"/>
                <w14:ligatures w14:val="none"/>
              </w:rPr>
              <w:t>Vision and Objectives do not place strong enough emphasis on the declared Climate Emergency and does not make provisions for Nature restoration and recover</w:t>
            </w:r>
            <w:r>
              <w:rPr>
                <w:rFonts w:ascii="Calibri" w:eastAsia="Times New Roman" w:hAnsi="Calibri" w:cs="Calibri"/>
                <w:color w:val="000000"/>
                <w:kern w:val="0"/>
                <w:lang w:eastAsia="en-GB"/>
                <w14:ligatures w14:val="none"/>
              </w:rPr>
              <w:t>y</w:t>
            </w:r>
            <w:r w:rsidRPr="00901D87">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lastRenderedPageBreak/>
              <w:t>Suggest amendments to 3 of the Objectives for a Green City</w:t>
            </w:r>
          </w:p>
        </w:tc>
        <w:tc>
          <w:tcPr>
            <w:tcW w:w="1189" w:type="pct"/>
            <w:tcBorders>
              <w:top w:val="nil"/>
              <w:left w:val="nil"/>
              <w:bottom w:val="single" w:sz="4" w:space="0" w:color="auto"/>
              <w:right w:val="single" w:sz="4" w:space="0" w:color="auto"/>
            </w:tcBorders>
            <w:shd w:val="clear" w:color="000000" w:fill="FFFFFF"/>
            <w:hideMark/>
          </w:tcPr>
          <w:p w14:paraId="66557BAA"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lastRenderedPageBreak/>
              <w:t xml:space="preserve">Accept proposed amendments to enhance the objectives for a Green City. </w:t>
            </w:r>
          </w:p>
        </w:tc>
        <w:tc>
          <w:tcPr>
            <w:tcW w:w="383" w:type="pct"/>
            <w:tcBorders>
              <w:top w:val="nil"/>
              <w:left w:val="nil"/>
              <w:bottom w:val="single" w:sz="4" w:space="0" w:color="auto"/>
              <w:right w:val="single" w:sz="4" w:space="0" w:color="auto"/>
            </w:tcBorders>
            <w:shd w:val="clear" w:color="000000" w:fill="FFFFFF"/>
            <w:hideMark/>
          </w:tcPr>
          <w:p w14:paraId="78761EB1"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668468C1"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PDSP.333.001</w:t>
            </w:r>
          </w:p>
        </w:tc>
        <w:tc>
          <w:tcPr>
            <w:tcW w:w="667" w:type="pct"/>
            <w:tcBorders>
              <w:top w:val="nil"/>
              <w:left w:val="nil"/>
              <w:bottom w:val="single" w:sz="4" w:space="0" w:color="auto"/>
              <w:right w:val="single" w:sz="4" w:space="0" w:color="auto"/>
            </w:tcBorders>
            <w:shd w:val="clear" w:color="000000" w:fill="FFFFFF"/>
            <w:hideMark/>
          </w:tcPr>
          <w:p w14:paraId="00B3A91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NicolaDempsey99</w:t>
            </w:r>
          </w:p>
        </w:tc>
      </w:tr>
      <w:tr w:rsidR="00C10FC9" w:rsidRPr="00901D87" w14:paraId="1F9C4D4A"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0F39E1E0"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A9B1645"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4F80AA48" w14:textId="057242E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 inclusion of environmental sustainability in the aims.</w:t>
            </w:r>
          </w:p>
        </w:tc>
        <w:tc>
          <w:tcPr>
            <w:tcW w:w="1189" w:type="pct"/>
            <w:tcBorders>
              <w:top w:val="nil"/>
              <w:left w:val="nil"/>
              <w:bottom w:val="single" w:sz="4" w:space="0" w:color="auto"/>
              <w:right w:val="single" w:sz="4" w:space="0" w:color="auto"/>
            </w:tcBorders>
            <w:shd w:val="clear" w:color="000000" w:fill="FFFFFF"/>
            <w:hideMark/>
          </w:tcPr>
          <w:p w14:paraId="1611640D" w14:textId="6F539600"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Support welcome.</w:t>
            </w:r>
          </w:p>
        </w:tc>
        <w:tc>
          <w:tcPr>
            <w:tcW w:w="383" w:type="pct"/>
            <w:tcBorders>
              <w:top w:val="nil"/>
              <w:left w:val="nil"/>
              <w:bottom w:val="single" w:sz="4" w:space="0" w:color="auto"/>
              <w:right w:val="single" w:sz="4" w:space="0" w:color="auto"/>
            </w:tcBorders>
            <w:shd w:val="clear" w:color="000000" w:fill="FFFFFF"/>
            <w:hideMark/>
          </w:tcPr>
          <w:p w14:paraId="3437FCAC"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62E523EE"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PDSP.341.001</w:t>
            </w:r>
          </w:p>
        </w:tc>
        <w:tc>
          <w:tcPr>
            <w:tcW w:w="667" w:type="pct"/>
            <w:tcBorders>
              <w:top w:val="nil"/>
              <w:left w:val="nil"/>
              <w:bottom w:val="single" w:sz="4" w:space="0" w:color="auto"/>
              <w:right w:val="single" w:sz="4" w:space="0" w:color="auto"/>
            </w:tcBorders>
            <w:shd w:val="clear" w:color="000000" w:fill="FFFFFF"/>
            <w:hideMark/>
          </w:tcPr>
          <w:p w14:paraId="0BA04C50"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PaulMaddox1960</w:t>
            </w:r>
          </w:p>
        </w:tc>
      </w:tr>
      <w:tr w:rsidR="00C10FC9" w:rsidRPr="00901D87" w14:paraId="3CE5A0E3"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4A4DDA83"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27C4AA22"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66204CB"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Vagueness of sustainability aims/language makes it difficult to enforce and monitor. Needs closer alignment with national guidance. </w:t>
            </w:r>
          </w:p>
          <w:p w14:paraId="50701345"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5A42BB0D" w14:textId="495EAF18"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Parkwood Springs LWS is incorrectly displayed on the Policies Map.        </w:t>
            </w:r>
          </w:p>
        </w:tc>
        <w:tc>
          <w:tcPr>
            <w:tcW w:w="1189" w:type="pct"/>
            <w:tcBorders>
              <w:top w:val="nil"/>
              <w:left w:val="nil"/>
              <w:bottom w:val="single" w:sz="4" w:space="0" w:color="auto"/>
              <w:right w:val="single" w:sz="4" w:space="0" w:color="auto"/>
            </w:tcBorders>
            <w:shd w:val="clear" w:color="000000" w:fill="FFFFFF"/>
            <w:hideMark/>
          </w:tcPr>
          <w:p w14:paraId="75BA3DB3" w14:textId="77777777" w:rsidR="00C10FC9"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Part 2 of the Plan includes </w:t>
            </w:r>
            <w:proofErr w:type="gramStart"/>
            <w:r>
              <w:rPr>
                <w:rFonts w:ascii="Calibri" w:eastAsia="Times New Roman" w:hAnsi="Calibri" w:cs="Calibri"/>
                <w:color w:val="000000"/>
                <w:kern w:val="0"/>
                <w:lang w:eastAsia="en-GB"/>
                <w14:ligatures w14:val="none"/>
              </w:rPr>
              <w:t>a number of</w:t>
            </w:r>
            <w:proofErr w:type="gramEnd"/>
            <w:r>
              <w:rPr>
                <w:rFonts w:ascii="Calibri" w:eastAsia="Times New Roman" w:hAnsi="Calibri" w:cs="Calibri"/>
                <w:color w:val="000000"/>
                <w:kern w:val="0"/>
                <w:lang w:eastAsia="en-GB"/>
                <w14:ligatures w14:val="none"/>
              </w:rPr>
              <w:t xml:space="preserve"> indicators that monitor the economic, social and environmental aspects of sustainability. </w:t>
            </w:r>
            <w:r w:rsidRPr="00901D87">
              <w:rPr>
                <w:rFonts w:ascii="Calibri" w:eastAsia="Times New Roman" w:hAnsi="Calibri" w:cs="Calibri"/>
                <w:color w:val="000000"/>
                <w:kern w:val="0"/>
                <w:lang w:eastAsia="en-GB"/>
                <w14:ligatures w14:val="none"/>
              </w:rPr>
              <w:t xml:space="preserve"> </w:t>
            </w:r>
          </w:p>
          <w:p w14:paraId="4F2B82E8"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54847CF5" w14:textId="77777777" w:rsidR="00C10FC9" w:rsidRDefault="00C10FC9" w:rsidP="00C10FC9">
            <w:pPr>
              <w:spacing w:after="0" w:line="240" w:lineRule="auto"/>
              <w:rPr>
                <w:rFonts w:ascii="Calibri" w:eastAsia="Times New Roman" w:hAnsi="Calibri" w:cs="Calibri"/>
                <w:color w:val="000000"/>
                <w:kern w:val="0"/>
                <w:lang w:eastAsia="en-GB"/>
                <w14:ligatures w14:val="none"/>
              </w:rPr>
            </w:pPr>
          </w:p>
          <w:p w14:paraId="4D0EC5D4" w14:textId="5349E289"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Local Wildlife Site is incorporated within the site allocation for Parkwood Springs</w:t>
            </w:r>
            <w:r>
              <w:rPr>
                <w:rFonts w:ascii="Calibri" w:eastAsia="Times New Roman" w:hAnsi="Calibri" w:cs="Calibri"/>
                <w:color w:val="000000"/>
                <w:kern w:val="0"/>
                <w:lang w:eastAsia="en-GB"/>
                <w14:ligatures w14:val="none"/>
              </w:rPr>
              <w:t xml:space="preserve"> (Site NWS29)</w:t>
            </w:r>
            <w:r w:rsidRPr="00901D87">
              <w:rPr>
                <w:rFonts w:ascii="Calibri" w:eastAsia="Times New Roman" w:hAnsi="Calibri" w:cs="Calibri"/>
                <w:color w:val="000000"/>
                <w:kern w:val="0"/>
                <w:lang w:eastAsia="en-GB"/>
                <w14:ligatures w14:val="none"/>
              </w:rPr>
              <w:t xml:space="preserve"> but not within the developable area.</w:t>
            </w:r>
          </w:p>
        </w:tc>
        <w:tc>
          <w:tcPr>
            <w:tcW w:w="383" w:type="pct"/>
            <w:tcBorders>
              <w:top w:val="nil"/>
              <w:left w:val="nil"/>
              <w:bottom w:val="single" w:sz="4" w:space="0" w:color="auto"/>
              <w:right w:val="single" w:sz="4" w:space="0" w:color="auto"/>
            </w:tcBorders>
            <w:shd w:val="clear" w:color="000000" w:fill="FFFFFF"/>
            <w:hideMark/>
          </w:tcPr>
          <w:p w14:paraId="4AC82344"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7AFDCBF4"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PDSP.343.001</w:t>
            </w:r>
          </w:p>
        </w:tc>
        <w:tc>
          <w:tcPr>
            <w:tcW w:w="667" w:type="pct"/>
            <w:tcBorders>
              <w:top w:val="nil"/>
              <w:left w:val="nil"/>
              <w:bottom w:val="single" w:sz="4" w:space="0" w:color="auto"/>
              <w:right w:val="single" w:sz="4" w:space="0" w:color="auto"/>
            </w:tcBorders>
            <w:shd w:val="clear" w:color="000000" w:fill="FFFFFF"/>
            <w:hideMark/>
          </w:tcPr>
          <w:p w14:paraId="75865130"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penny71</w:t>
            </w:r>
          </w:p>
        </w:tc>
      </w:tr>
      <w:tr w:rsidR="00C10FC9" w:rsidRPr="00901D87" w14:paraId="5C9BE6AF"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05A0772"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28DC783B"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0B445BDD" w14:textId="0B33931F"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Comment says, they align with all objections made by Sheffield and Rotherham W</w:t>
            </w:r>
            <w:r>
              <w:rPr>
                <w:rFonts w:ascii="Calibri" w:eastAsia="Times New Roman" w:hAnsi="Calibri" w:cs="Calibri"/>
                <w:color w:val="000000"/>
                <w:kern w:val="0"/>
                <w:lang w:eastAsia="en-GB"/>
                <w14:ligatures w14:val="none"/>
              </w:rPr>
              <w:t>ildlife Trust</w:t>
            </w:r>
            <w:r w:rsidRPr="00901D87">
              <w:rPr>
                <w:rFonts w:ascii="Calibri" w:eastAsia="Times New Roman" w:hAnsi="Calibri" w:cs="Calibri"/>
                <w:color w:val="000000"/>
                <w:kern w:val="0"/>
                <w:lang w:eastAsia="en-GB"/>
                <w14:ligatures w14:val="none"/>
              </w:rPr>
              <w:t xml:space="preserve"> comments.         </w:t>
            </w:r>
          </w:p>
        </w:tc>
        <w:tc>
          <w:tcPr>
            <w:tcW w:w="1189" w:type="pct"/>
            <w:tcBorders>
              <w:top w:val="nil"/>
              <w:left w:val="nil"/>
              <w:bottom w:val="single" w:sz="4" w:space="0" w:color="auto"/>
              <w:right w:val="single" w:sz="4" w:space="0" w:color="auto"/>
            </w:tcBorders>
            <w:shd w:val="clear" w:color="000000" w:fill="FFFFFF"/>
            <w:hideMark/>
          </w:tcPr>
          <w:p w14:paraId="5884F16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Accept the reference to proposed amendments from the Wildlife Trust to enhance the objectives for a Green City. </w:t>
            </w:r>
          </w:p>
        </w:tc>
        <w:tc>
          <w:tcPr>
            <w:tcW w:w="383" w:type="pct"/>
            <w:tcBorders>
              <w:top w:val="nil"/>
              <w:left w:val="nil"/>
              <w:bottom w:val="single" w:sz="4" w:space="0" w:color="auto"/>
              <w:right w:val="single" w:sz="4" w:space="0" w:color="auto"/>
            </w:tcBorders>
            <w:shd w:val="clear" w:color="000000" w:fill="FFFFFF"/>
            <w:hideMark/>
          </w:tcPr>
          <w:p w14:paraId="7F2D8DCC"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11A5D0B6"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PDSP.344.001</w:t>
            </w:r>
          </w:p>
        </w:tc>
        <w:tc>
          <w:tcPr>
            <w:tcW w:w="667" w:type="pct"/>
            <w:tcBorders>
              <w:top w:val="nil"/>
              <w:left w:val="nil"/>
              <w:bottom w:val="single" w:sz="4" w:space="0" w:color="auto"/>
              <w:right w:val="single" w:sz="4" w:space="0" w:color="auto"/>
            </w:tcBorders>
            <w:shd w:val="clear" w:color="000000" w:fill="FFFFFF"/>
            <w:hideMark/>
          </w:tcPr>
          <w:p w14:paraId="21448480"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PeteB1951</w:t>
            </w:r>
          </w:p>
        </w:tc>
      </w:tr>
      <w:tr w:rsidR="00C10FC9" w:rsidRPr="00901D87" w14:paraId="00FA3DB6"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63EDACA7"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30055DC8"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101311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comment made.          </w:t>
            </w:r>
          </w:p>
        </w:tc>
        <w:tc>
          <w:tcPr>
            <w:tcW w:w="1189" w:type="pct"/>
            <w:tcBorders>
              <w:top w:val="nil"/>
              <w:left w:val="nil"/>
              <w:bottom w:val="single" w:sz="4" w:space="0" w:color="auto"/>
              <w:right w:val="single" w:sz="4" w:space="0" w:color="auto"/>
            </w:tcBorders>
            <w:shd w:val="clear" w:color="000000" w:fill="FFFFFF"/>
            <w:hideMark/>
          </w:tcPr>
          <w:p w14:paraId="05C4ED97"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No comment made. </w:t>
            </w:r>
          </w:p>
        </w:tc>
        <w:tc>
          <w:tcPr>
            <w:tcW w:w="383" w:type="pct"/>
            <w:tcBorders>
              <w:top w:val="nil"/>
              <w:left w:val="nil"/>
              <w:bottom w:val="single" w:sz="4" w:space="0" w:color="auto"/>
              <w:right w:val="single" w:sz="4" w:space="0" w:color="auto"/>
            </w:tcBorders>
            <w:shd w:val="clear" w:color="000000" w:fill="FFFFFF"/>
            <w:hideMark/>
          </w:tcPr>
          <w:p w14:paraId="6EDB701A"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736882C3"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PDSP.360.002</w:t>
            </w:r>
          </w:p>
        </w:tc>
        <w:tc>
          <w:tcPr>
            <w:tcW w:w="667" w:type="pct"/>
            <w:tcBorders>
              <w:top w:val="nil"/>
              <w:left w:val="nil"/>
              <w:bottom w:val="single" w:sz="4" w:space="0" w:color="auto"/>
              <w:right w:val="single" w:sz="4" w:space="0" w:color="auto"/>
            </w:tcBorders>
            <w:shd w:val="clear" w:color="000000" w:fill="FFFFFF"/>
            <w:hideMark/>
          </w:tcPr>
          <w:p w14:paraId="0B6D73A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proofErr w:type="spellStart"/>
            <w:r w:rsidRPr="00901D87">
              <w:rPr>
                <w:rFonts w:ascii="Calibri" w:eastAsia="Times New Roman" w:hAnsi="Calibri" w:cs="Calibri"/>
                <w:color w:val="000000"/>
                <w:kern w:val="0"/>
                <w:lang w:eastAsia="en-GB"/>
                <w14:ligatures w14:val="none"/>
              </w:rPr>
              <w:t>RichardW</w:t>
            </w:r>
            <w:proofErr w:type="spellEnd"/>
          </w:p>
        </w:tc>
      </w:tr>
      <w:tr w:rsidR="00C10FC9" w:rsidRPr="00901D87" w14:paraId="592442ED"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1B1E2E82"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6FEAFE54"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1A31B4FF" w14:textId="186D54BF"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 comments made</w:t>
            </w:r>
            <w:r>
              <w:rPr>
                <w:rFonts w:ascii="Calibri" w:eastAsia="Times New Roman" w:hAnsi="Calibri" w:cs="Calibri"/>
                <w:color w:val="000000"/>
                <w:kern w:val="0"/>
                <w:lang w:eastAsia="en-GB"/>
                <w14:ligatures w14:val="none"/>
              </w:rPr>
              <w:t xml:space="preserve"> but has not objected</w:t>
            </w:r>
            <w:r w:rsidRPr="00901D87">
              <w:rPr>
                <w:rFonts w:ascii="Calibri" w:eastAsia="Times New Roman" w:hAnsi="Calibri" w:cs="Calibri"/>
                <w:color w:val="000000"/>
                <w:kern w:val="0"/>
                <w:lang w:eastAsia="en-GB"/>
                <w14:ligatures w14:val="none"/>
              </w:rPr>
              <w:t xml:space="preserve">. </w:t>
            </w:r>
          </w:p>
        </w:tc>
        <w:tc>
          <w:tcPr>
            <w:tcW w:w="1189" w:type="pct"/>
            <w:tcBorders>
              <w:top w:val="nil"/>
              <w:left w:val="nil"/>
              <w:bottom w:val="single" w:sz="4" w:space="0" w:color="auto"/>
              <w:right w:val="single" w:sz="4" w:space="0" w:color="auto"/>
            </w:tcBorders>
            <w:shd w:val="clear" w:color="000000" w:fill="FFFFFF"/>
            <w:hideMark/>
          </w:tcPr>
          <w:p w14:paraId="7FF9669C"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w:t>
            </w:r>
          </w:p>
        </w:tc>
        <w:tc>
          <w:tcPr>
            <w:tcW w:w="383" w:type="pct"/>
            <w:tcBorders>
              <w:top w:val="nil"/>
              <w:left w:val="nil"/>
              <w:bottom w:val="single" w:sz="4" w:space="0" w:color="auto"/>
              <w:right w:val="single" w:sz="4" w:space="0" w:color="auto"/>
            </w:tcBorders>
            <w:shd w:val="clear" w:color="000000" w:fill="FFFFFF"/>
            <w:hideMark/>
          </w:tcPr>
          <w:p w14:paraId="1DE275EB"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13D28CF8"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PDSP.363.001</w:t>
            </w:r>
          </w:p>
        </w:tc>
        <w:tc>
          <w:tcPr>
            <w:tcW w:w="667" w:type="pct"/>
            <w:tcBorders>
              <w:top w:val="nil"/>
              <w:left w:val="nil"/>
              <w:bottom w:val="single" w:sz="4" w:space="0" w:color="auto"/>
              <w:right w:val="single" w:sz="4" w:space="0" w:color="auto"/>
            </w:tcBorders>
            <w:shd w:val="clear" w:color="000000" w:fill="FFFFFF"/>
            <w:hideMark/>
          </w:tcPr>
          <w:p w14:paraId="0F76BC58"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Robin</w:t>
            </w:r>
          </w:p>
        </w:tc>
      </w:tr>
      <w:tr w:rsidR="00C10FC9" w:rsidRPr="00901D87" w14:paraId="1D96DAF3"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5F285876"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lastRenderedPageBreak/>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29D682F5"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0890A4B6"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Support the vision and aims that incorporate environmental sustainability.         </w:t>
            </w:r>
          </w:p>
        </w:tc>
        <w:tc>
          <w:tcPr>
            <w:tcW w:w="1189" w:type="pct"/>
            <w:tcBorders>
              <w:top w:val="nil"/>
              <w:left w:val="nil"/>
              <w:bottom w:val="single" w:sz="4" w:space="0" w:color="auto"/>
              <w:right w:val="single" w:sz="4" w:space="0" w:color="auto"/>
            </w:tcBorders>
            <w:shd w:val="clear" w:color="000000" w:fill="FFFFFF"/>
            <w:hideMark/>
          </w:tcPr>
          <w:p w14:paraId="300B8D38" w14:textId="254C91B6"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Support noted</w:t>
            </w:r>
            <w:r w:rsidRPr="00901D87">
              <w:rPr>
                <w:rFonts w:ascii="Calibri" w:eastAsia="Times New Roman" w:hAnsi="Calibri" w:cs="Calibri"/>
                <w:color w:val="000000"/>
                <w:kern w:val="0"/>
                <w:lang w:eastAsia="en-GB"/>
                <w14:ligatures w14:val="none"/>
              </w:rPr>
              <w:t xml:space="preserve">  </w:t>
            </w:r>
          </w:p>
        </w:tc>
        <w:tc>
          <w:tcPr>
            <w:tcW w:w="383" w:type="pct"/>
            <w:tcBorders>
              <w:top w:val="nil"/>
              <w:left w:val="nil"/>
              <w:bottom w:val="single" w:sz="4" w:space="0" w:color="auto"/>
              <w:right w:val="single" w:sz="4" w:space="0" w:color="auto"/>
            </w:tcBorders>
            <w:shd w:val="clear" w:color="000000" w:fill="FFFFFF"/>
            <w:hideMark/>
          </w:tcPr>
          <w:p w14:paraId="4635728A"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0B77DFC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PDSP.375.001</w:t>
            </w:r>
          </w:p>
        </w:tc>
        <w:tc>
          <w:tcPr>
            <w:tcW w:w="667" w:type="pct"/>
            <w:tcBorders>
              <w:top w:val="nil"/>
              <w:left w:val="nil"/>
              <w:bottom w:val="single" w:sz="4" w:space="0" w:color="auto"/>
              <w:right w:val="single" w:sz="4" w:space="0" w:color="auto"/>
            </w:tcBorders>
            <w:shd w:val="clear" w:color="000000" w:fill="FFFFFF"/>
            <w:hideMark/>
          </w:tcPr>
          <w:p w14:paraId="10D02E8F" w14:textId="6B575BF1"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Sean</w:t>
            </w:r>
            <w:r>
              <w:rPr>
                <w:rFonts w:ascii="Calibri" w:eastAsia="Times New Roman" w:hAnsi="Calibri" w:cs="Calibri"/>
                <w:color w:val="000000"/>
                <w:kern w:val="0"/>
                <w:lang w:eastAsia="en-GB"/>
                <w14:ligatures w14:val="none"/>
              </w:rPr>
              <w:t xml:space="preserve"> </w:t>
            </w:r>
            <w:r w:rsidRPr="00901D87">
              <w:rPr>
                <w:rFonts w:ascii="Calibri" w:eastAsia="Times New Roman" w:hAnsi="Calibri" w:cs="Calibri"/>
                <w:color w:val="000000"/>
                <w:kern w:val="0"/>
                <w:lang w:eastAsia="en-GB"/>
                <w14:ligatures w14:val="none"/>
              </w:rPr>
              <w:t>Ashton</w:t>
            </w:r>
          </w:p>
        </w:tc>
      </w:tr>
      <w:tr w:rsidR="00C10FC9" w:rsidRPr="00901D87" w14:paraId="5E7AA71D"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3F5A5C31"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088F9B52"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0CCE9408" w14:textId="56EE59EA"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The plan should include a much clearer spatial analysis of the existing green-blue network highlighting gaps, opportunities and exemplars and contain a much more proactive vision tying into policies on climate change, biodiversity recovery and active travel.</w:t>
            </w:r>
            <w:r w:rsidRPr="00901D87">
              <w:rPr>
                <w:rFonts w:ascii="Calibri" w:eastAsia="Times New Roman" w:hAnsi="Calibri" w:cs="Calibri"/>
                <w:color w:val="000000"/>
                <w:kern w:val="0"/>
                <w:lang w:eastAsia="en-GB"/>
                <w14:ligatures w14:val="none"/>
              </w:rPr>
              <w:br/>
              <w:t xml:space="preserve">It should spell out current and proposed initiatives by both the council and private and third sector partners to extend the G-B network on the policy maps and priority site frameworks. The Natural Capital Maps referred to as the basis of interventions at a site level should be released for comment and consultation as part of the local plan process, not after it has been submitted.       </w:t>
            </w:r>
          </w:p>
        </w:tc>
        <w:tc>
          <w:tcPr>
            <w:tcW w:w="1189" w:type="pct"/>
            <w:tcBorders>
              <w:top w:val="nil"/>
              <w:left w:val="nil"/>
              <w:bottom w:val="single" w:sz="4" w:space="0" w:color="auto"/>
              <w:right w:val="single" w:sz="4" w:space="0" w:color="auto"/>
            </w:tcBorders>
            <w:shd w:val="clear" w:color="000000" w:fill="FFFFFF"/>
            <w:hideMark/>
          </w:tcPr>
          <w:p w14:paraId="6C11B984" w14:textId="70E10D52"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Accept in part.  </w:t>
            </w:r>
            <w:r>
              <w:rPr>
                <w:rFonts w:ascii="Calibri" w:eastAsia="Times New Roman" w:hAnsi="Calibri" w:cs="Calibri"/>
                <w:color w:val="000000"/>
                <w:kern w:val="0"/>
                <w:lang w:eastAsia="en-GB"/>
                <w14:ligatures w14:val="none"/>
              </w:rPr>
              <w:t>Policy BG1</w:t>
            </w:r>
            <w:r w:rsidRPr="00901D87">
              <w:rPr>
                <w:rFonts w:ascii="Calibri" w:eastAsia="Times New Roman" w:hAnsi="Calibri" w:cs="Calibri"/>
                <w:color w:val="000000"/>
                <w:kern w:val="0"/>
                <w:lang w:eastAsia="en-GB"/>
                <w14:ligatures w14:val="none"/>
              </w:rPr>
              <w:t xml:space="preserve"> should be </w:t>
            </w:r>
            <w:r>
              <w:rPr>
                <w:rFonts w:ascii="Calibri" w:eastAsia="Times New Roman" w:hAnsi="Calibri" w:cs="Calibri"/>
                <w:color w:val="000000"/>
                <w:kern w:val="0"/>
                <w:lang w:eastAsia="en-GB"/>
                <w14:ligatures w14:val="none"/>
              </w:rPr>
              <w:t xml:space="preserve">refer to the need to extend </w:t>
            </w:r>
            <w:r w:rsidRPr="00901D87">
              <w:rPr>
                <w:rFonts w:ascii="Calibri" w:eastAsia="Times New Roman" w:hAnsi="Calibri" w:cs="Calibri"/>
                <w:color w:val="000000"/>
                <w:kern w:val="0"/>
                <w:lang w:eastAsia="en-GB"/>
                <w14:ligatures w14:val="none"/>
              </w:rPr>
              <w:t xml:space="preserve">the Green Network </w:t>
            </w:r>
            <w:r>
              <w:rPr>
                <w:rFonts w:ascii="Calibri" w:eastAsia="Times New Roman" w:hAnsi="Calibri" w:cs="Calibri"/>
                <w:color w:val="000000"/>
                <w:kern w:val="0"/>
                <w:lang w:eastAsia="en-GB"/>
                <w14:ligatures w14:val="none"/>
              </w:rPr>
              <w:t>as well as protecting and enhancing it</w:t>
            </w:r>
            <w:r w:rsidRPr="00901D87">
              <w:rPr>
                <w:rFonts w:ascii="Calibri" w:eastAsia="Times New Roman" w:hAnsi="Calibri" w:cs="Calibri"/>
                <w:color w:val="000000"/>
                <w:kern w:val="0"/>
                <w:lang w:eastAsia="en-GB"/>
                <w14:ligatures w14:val="none"/>
              </w:rPr>
              <w:t xml:space="preserve">.  Although natural capital mapping has been completed for South Yorkshire, the Local Nature Recovery Strategy/ Network has not yet been produced.  Further references to the LNRS/LNRN should be added to the Plan but the Network (including habitat recovery areas) will need to be set out in a supplementary planning document.  It </w:t>
            </w:r>
            <w:proofErr w:type="gramStart"/>
            <w:r w:rsidRPr="00901D87">
              <w:rPr>
                <w:rFonts w:ascii="Calibri" w:eastAsia="Times New Roman" w:hAnsi="Calibri" w:cs="Calibri"/>
                <w:color w:val="000000"/>
                <w:kern w:val="0"/>
                <w:lang w:eastAsia="en-GB"/>
                <w14:ligatures w14:val="none"/>
              </w:rPr>
              <w:t>would</w:t>
            </w:r>
            <w:proofErr w:type="gramEnd"/>
            <w:r w:rsidRPr="00901D87">
              <w:rPr>
                <w:rFonts w:ascii="Calibri" w:eastAsia="Times New Roman" w:hAnsi="Calibri" w:cs="Calibri"/>
                <w:color w:val="000000"/>
                <w:kern w:val="0"/>
                <w:lang w:eastAsia="en-GB"/>
                <w14:ligatures w14:val="none"/>
              </w:rPr>
              <w:t xml:space="preserve"> cause unacceptable delay to the Local Plan if the Council waits for that work to be completed.</w:t>
            </w:r>
          </w:p>
        </w:tc>
        <w:tc>
          <w:tcPr>
            <w:tcW w:w="383" w:type="pct"/>
            <w:tcBorders>
              <w:top w:val="nil"/>
              <w:left w:val="nil"/>
              <w:bottom w:val="single" w:sz="4" w:space="0" w:color="auto"/>
              <w:right w:val="single" w:sz="4" w:space="0" w:color="auto"/>
            </w:tcBorders>
            <w:shd w:val="clear" w:color="000000" w:fill="FFFFFF"/>
            <w:hideMark/>
          </w:tcPr>
          <w:p w14:paraId="7F06E925"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533" w:type="pct"/>
            <w:tcBorders>
              <w:top w:val="nil"/>
              <w:left w:val="nil"/>
              <w:bottom w:val="single" w:sz="4" w:space="0" w:color="auto"/>
              <w:right w:val="single" w:sz="4" w:space="0" w:color="auto"/>
            </w:tcBorders>
            <w:shd w:val="clear" w:color="000000" w:fill="FFFFFF"/>
            <w:hideMark/>
          </w:tcPr>
          <w:p w14:paraId="472B3BBC"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PDSP.382.001</w:t>
            </w:r>
          </w:p>
        </w:tc>
        <w:tc>
          <w:tcPr>
            <w:tcW w:w="667" w:type="pct"/>
            <w:tcBorders>
              <w:top w:val="nil"/>
              <w:left w:val="nil"/>
              <w:bottom w:val="single" w:sz="4" w:space="0" w:color="auto"/>
              <w:right w:val="single" w:sz="4" w:space="0" w:color="auto"/>
            </w:tcBorders>
            <w:shd w:val="clear" w:color="000000" w:fill="FFFFFF"/>
            <w:hideMark/>
          </w:tcPr>
          <w:p w14:paraId="609F688C"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Simono</w:t>
            </w:r>
          </w:p>
        </w:tc>
      </w:tr>
      <w:tr w:rsidR="00C10FC9" w:rsidRPr="00901D87" w14:paraId="32502629" w14:textId="77777777" w:rsidTr="00784517">
        <w:trPr>
          <w:trHeight w:val="675"/>
        </w:trPr>
        <w:tc>
          <w:tcPr>
            <w:tcW w:w="688" w:type="pct"/>
            <w:tcBorders>
              <w:top w:val="nil"/>
              <w:left w:val="single" w:sz="4" w:space="0" w:color="auto"/>
              <w:bottom w:val="single" w:sz="4" w:space="0" w:color="auto"/>
              <w:right w:val="single" w:sz="4" w:space="0" w:color="auto"/>
            </w:tcBorders>
            <w:shd w:val="clear" w:color="000000" w:fill="FFFFFF"/>
            <w:hideMark/>
          </w:tcPr>
          <w:p w14:paraId="2269DEBA"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Part 1: Vision, Spatial Strategy, Sub-Area Policies and Site Allocations</w:t>
            </w:r>
          </w:p>
        </w:tc>
        <w:tc>
          <w:tcPr>
            <w:tcW w:w="420" w:type="pct"/>
            <w:tcBorders>
              <w:top w:val="nil"/>
              <w:left w:val="nil"/>
              <w:bottom w:val="single" w:sz="4" w:space="0" w:color="auto"/>
              <w:right w:val="single" w:sz="4" w:space="0" w:color="auto"/>
            </w:tcBorders>
            <w:shd w:val="clear" w:color="000000" w:fill="FFFFFF"/>
            <w:hideMark/>
          </w:tcPr>
          <w:p w14:paraId="52923B38" w14:textId="77777777" w:rsidR="00C10FC9" w:rsidRPr="00901D87" w:rsidRDefault="00C10FC9" w:rsidP="00C10FC9">
            <w:pPr>
              <w:spacing w:after="0" w:line="240" w:lineRule="auto"/>
              <w:rPr>
                <w:rFonts w:ascii="Calibri" w:eastAsia="Times New Roman" w:hAnsi="Calibri" w:cs="Calibri"/>
                <w:kern w:val="0"/>
                <w:lang w:eastAsia="en-GB"/>
                <w14:ligatures w14:val="none"/>
              </w:rPr>
            </w:pPr>
            <w:r w:rsidRPr="00901D87">
              <w:rPr>
                <w:rFonts w:ascii="Calibri" w:eastAsia="Times New Roman" w:hAnsi="Calibri" w:cs="Calibri"/>
                <w:kern w:val="0"/>
                <w:lang w:eastAsia="en-GB"/>
                <w14:ligatures w14:val="none"/>
              </w:rPr>
              <w:t>Chapter 2: Vision, Aims, and Objectives</w:t>
            </w:r>
          </w:p>
        </w:tc>
        <w:tc>
          <w:tcPr>
            <w:tcW w:w="1120" w:type="pct"/>
            <w:tcBorders>
              <w:top w:val="nil"/>
              <w:left w:val="nil"/>
              <w:bottom w:val="single" w:sz="4" w:space="0" w:color="auto"/>
              <w:right w:val="single" w:sz="4" w:space="0" w:color="auto"/>
            </w:tcBorders>
            <w:shd w:val="clear" w:color="000000" w:fill="FFFFFF"/>
            <w:hideMark/>
          </w:tcPr>
          <w:p w14:paraId="68AF321F"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comment made.         </w:t>
            </w:r>
          </w:p>
        </w:tc>
        <w:tc>
          <w:tcPr>
            <w:tcW w:w="1189" w:type="pct"/>
            <w:tcBorders>
              <w:top w:val="nil"/>
              <w:left w:val="nil"/>
              <w:bottom w:val="single" w:sz="4" w:space="0" w:color="auto"/>
              <w:right w:val="single" w:sz="4" w:space="0" w:color="auto"/>
            </w:tcBorders>
            <w:shd w:val="clear" w:color="000000" w:fill="FFFFFF"/>
            <w:hideMark/>
          </w:tcPr>
          <w:p w14:paraId="2422CEB7" w14:textId="03A356A2"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No change needed.  </w:t>
            </w:r>
          </w:p>
        </w:tc>
        <w:tc>
          <w:tcPr>
            <w:tcW w:w="383" w:type="pct"/>
            <w:tcBorders>
              <w:top w:val="nil"/>
              <w:left w:val="nil"/>
              <w:bottom w:val="single" w:sz="4" w:space="0" w:color="auto"/>
              <w:right w:val="single" w:sz="4" w:space="0" w:color="auto"/>
            </w:tcBorders>
            <w:shd w:val="clear" w:color="000000" w:fill="FFFFFF"/>
            <w:hideMark/>
          </w:tcPr>
          <w:p w14:paraId="66611B32"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No</w:t>
            </w:r>
          </w:p>
        </w:tc>
        <w:tc>
          <w:tcPr>
            <w:tcW w:w="533" w:type="pct"/>
            <w:tcBorders>
              <w:top w:val="nil"/>
              <w:left w:val="nil"/>
              <w:bottom w:val="single" w:sz="4" w:space="0" w:color="auto"/>
              <w:right w:val="single" w:sz="4" w:space="0" w:color="auto"/>
            </w:tcBorders>
            <w:shd w:val="clear" w:color="000000" w:fill="FFFFFF"/>
            <w:hideMark/>
          </w:tcPr>
          <w:p w14:paraId="365D2967"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PDSP.411.001</w:t>
            </w:r>
          </w:p>
        </w:tc>
        <w:tc>
          <w:tcPr>
            <w:tcW w:w="667" w:type="pct"/>
            <w:tcBorders>
              <w:top w:val="nil"/>
              <w:left w:val="nil"/>
              <w:bottom w:val="single" w:sz="4" w:space="0" w:color="auto"/>
              <w:right w:val="single" w:sz="4" w:space="0" w:color="auto"/>
            </w:tcBorders>
            <w:shd w:val="clear" w:color="000000" w:fill="FFFFFF"/>
            <w:hideMark/>
          </w:tcPr>
          <w:p w14:paraId="2F0A1EE6" w14:textId="77777777" w:rsidR="00C10FC9" w:rsidRPr="00901D87" w:rsidRDefault="00C10FC9" w:rsidP="00C10FC9">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Wendy40</w:t>
            </w:r>
          </w:p>
        </w:tc>
      </w:tr>
    </w:tbl>
    <w:p w14:paraId="488FD556" w14:textId="77777777" w:rsidR="0008691C" w:rsidRDefault="0008691C"/>
    <w:tbl>
      <w:tblPr>
        <w:tblW w:w="5000" w:type="pct"/>
        <w:tblLook w:val="04A0" w:firstRow="1" w:lastRow="0" w:firstColumn="1" w:lastColumn="0" w:noHBand="0" w:noVBand="1"/>
      </w:tblPr>
      <w:tblGrid>
        <w:gridCol w:w="2029"/>
        <w:gridCol w:w="1318"/>
        <w:gridCol w:w="3169"/>
        <w:gridCol w:w="3560"/>
        <w:gridCol w:w="1133"/>
        <w:gridCol w:w="1577"/>
        <w:gridCol w:w="1924"/>
      </w:tblGrid>
      <w:tr w:rsidR="00784517" w:rsidRPr="00604D89" w14:paraId="2BC0F4B6" w14:textId="77777777" w:rsidTr="00174F47">
        <w:trPr>
          <w:trHeight w:val="1180"/>
          <w:tblHeader/>
        </w:trPr>
        <w:tc>
          <w:tcPr>
            <w:tcW w:w="690" w:type="pct"/>
            <w:tcBorders>
              <w:top w:val="single" w:sz="4" w:space="0" w:color="auto"/>
              <w:left w:val="single" w:sz="4" w:space="0" w:color="auto"/>
              <w:bottom w:val="single" w:sz="4" w:space="0" w:color="auto"/>
              <w:right w:val="single" w:sz="4" w:space="0" w:color="auto"/>
            </w:tcBorders>
            <w:shd w:val="clear" w:color="000000" w:fill="BDD7EE"/>
            <w:hideMark/>
          </w:tcPr>
          <w:p w14:paraId="2C10FFE4" w14:textId="77777777" w:rsidR="00784517" w:rsidRPr="00604D89" w:rsidRDefault="00784517" w:rsidP="00093960">
            <w:pPr>
              <w:spacing w:after="0" w:line="240" w:lineRule="auto"/>
              <w:rPr>
                <w:rFonts w:ascii="Calibri" w:eastAsia="Times New Roman" w:hAnsi="Calibri" w:cs="Calibri"/>
                <w:b/>
                <w:bCs/>
                <w:color w:val="000000"/>
                <w:kern w:val="0"/>
                <w:lang w:eastAsia="en-GB"/>
                <w14:ligatures w14:val="none"/>
              </w:rPr>
            </w:pPr>
            <w:r w:rsidRPr="00604D89">
              <w:rPr>
                <w:rFonts w:ascii="Calibri" w:eastAsia="Times New Roman" w:hAnsi="Calibri" w:cs="Calibri"/>
                <w:b/>
                <w:bCs/>
                <w:color w:val="000000"/>
                <w:kern w:val="0"/>
                <w:lang w:eastAsia="en-GB"/>
                <w14:ligatures w14:val="none"/>
              </w:rPr>
              <w:t xml:space="preserve">Plan Document </w:t>
            </w:r>
          </w:p>
        </w:tc>
        <w:tc>
          <w:tcPr>
            <w:tcW w:w="448" w:type="pct"/>
            <w:tcBorders>
              <w:top w:val="single" w:sz="4" w:space="0" w:color="auto"/>
              <w:left w:val="nil"/>
              <w:bottom w:val="single" w:sz="4" w:space="0" w:color="auto"/>
              <w:right w:val="single" w:sz="4" w:space="0" w:color="auto"/>
            </w:tcBorders>
            <w:shd w:val="clear" w:color="000000" w:fill="BDD7EE"/>
            <w:hideMark/>
          </w:tcPr>
          <w:p w14:paraId="2335A652" w14:textId="77777777" w:rsidR="00784517" w:rsidRPr="00604D89" w:rsidRDefault="00784517" w:rsidP="00093960">
            <w:pPr>
              <w:spacing w:after="0" w:line="240" w:lineRule="auto"/>
              <w:rPr>
                <w:rFonts w:ascii="Calibri" w:eastAsia="Times New Roman" w:hAnsi="Calibri" w:cs="Calibri"/>
                <w:b/>
                <w:bCs/>
                <w:color w:val="000000"/>
                <w:kern w:val="0"/>
                <w:lang w:eastAsia="en-GB"/>
                <w14:ligatures w14:val="none"/>
              </w:rPr>
            </w:pPr>
            <w:r w:rsidRPr="00604D89">
              <w:rPr>
                <w:rFonts w:ascii="Calibri" w:eastAsia="Times New Roman" w:hAnsi="Calibri" w:cs="Calibri"/>
                <w:b/>
                <w:bCs/>
                <w:color w:val="000000"/>
                <w:kern w:val="0"/>
                <w:lang w:eastAsia="en-GB"/>
                <w14:ligatures w14:val="none"/>
              </w:rPr>
              <w:t xml:space="preserve">Chapter </w:t>
            </w:r>
          </w:p>
        </w:tc>
        <w:tc>
          <w:tcPr>
            <w:tcW w:w="1077" w:type="pct"/>
            <w:tcBorders>
              <w:top w:val="single" w:sz="4" w:space="0" w:color="auto"/>
              <w:left w:val="nil"/>
              <w:bottom w:val="single" w:sz="4" w:space="0" w:color="auto"/>
              <w:right w:val="single" w:sz="4" w:space="0" w:color="auto"/>
            </w:tcBorders>
            <w:shd w:val="clear" w:color="000000" w:fill="BDD7EE"/>
            <w:hideMark/>
          </w:tcPr>
          <w:p w14:paraId="465FFF1B" w14:textId="77777777" w:rsidR="00784517" w:rsidRPr="00604D89" w:rsidRDefault="00784517" w:rsidP="00093960">
            <w:pPr>
              <w:spacing w:after="0" w:line="240" w:lineRule="auto"/>
              <w:rPr>
                <w:rFonts w:ascii="Calibri" w:eastAsia="Times New Roman" w:hAnsi="Calibri" w:cs="Calibri"/>
                <w:b/>
                <w:bCs/>
                <w:color w:val="000000"/>
                <w:kern w:val="0"/>
                <w:lang w:eastAsia="en-GB"/>
                <w14:ligatures w14:val="none"/>
              </w:rPr>
            </w:pPr>
            <w:r w:rsidRPr="00604D89">
              <w:rPr>
                <w:rFonts w:ascii="Calibri" w:eastAsia="Times New Roman" w:hAnsi="Calibri" w:cs="Calibri"/>
                <w:b/>
                <w:bCs/>
                <w:color w:val="000000"/>
                <w:kern w:val="0"/>
                <w:lang w:eastAsia="en-GB"/>
                <w14:ligatures w14:val="none"/>
              </w:rPr>
              <w:t>Main Issues Summary Comment</w:t>
            </w:r>
          </w:p>
        </w:tc>
        <w:tc>
          <w:tcPr>
            <w:tcW w:w="1210" w:type="pct"/>
            <w:tcBorders>
              <w:top w:val="single" w:sz="4" w:space="0" w:color="auto"/>
              <w:left w:val="nil"/>
              <w:bottom w:val="single" w:sz="4" w:space="0" w:color="auto"/>
              <w:right w:val="single" w:sz="4" w:space="0" w:color="auto"/>
            </w:tcBorders>
            <w:shd w:val="clear" w:color="000000" w:fill="BDD7EE"/>
            <w:hideMark/>
          </w:tcPr>
          <w:p w14:paraId="6BCA764A" w14:textId="77777777" w:rsidR="00784517" w:rsidRPr="00604D89" w:rsidRDefault="00784517" w:rsidP="00093960">
            <w:pPr>
              <w:spacing w:after="0" w:line="240" w:lineRule="auto"/>
              <w:rPr>
                <w:rFonts w:ascii="Calibri" w:eastAsia="Times New Roman" w:hAnsi="Calibri" w:cs="Calibri"/>
                <w:b/>
                <w:bCs/>
                <w:color w:val="000000"/>
                <w:kern w:val="0"/>
                <w:lang w:eastAsia="en-GB"/>
                <w14:ligatures w14:val="none"/>
              </w:rPr>
            </w:pPr>
            <w:r w:rsidRPr="00604D89">
              <w:rPr>
                <w:rFonts w:ascii="Calibri" w:eastAsia="Times New Roman" w:hAnsi="Calibri" w:cs="Calibri"/>
                <w:b/>
                <w:bCs/>
                <w:color w:val="000000"/>
                <w:kern w:val="0"/>
                <w:lang w:eastAsia="en-GB"/>
                <w14:ligatures w14:val="none"/>
              </w:rPr>
              <w:t xml:space="preserve">Council response </w:t>
            </w:r>
          </w:p>
        </w:tc>
        <w:tc>
          <w:tcPr>
            <w:tcW w:w="385" w:type="pct"/>
            <w:tcBorders>
              <w:top w:val="single" w:sz="4" w:space="0" w:color="auto"/>
              <w:left w:val="nil"/>
              <w:bottom w:val="single" w:sz="4" w:space="0" w:color="auto"/>
              <w:right w:val="single" w:sz="4" w:space="0" w:color="auto"/>
            </w:tcBorders>
            <w:shd w:val="clear" w:color="000000" w:fill="BDD7EE"/>
            <w:hideMark/>
          </w:tcPr>
          <w:p w14:paraId="5128D9A9" w14:textId="77777777" w:rsidR="00784517" w:rsidRPr="00604D89" w:rsidRDefault="00784517" w:rsidP="00093960">
            <w:pPr>
              <w:spacing w:after="0" w:line="240" w:lineRule="auto"/>
              <w:rPr>
                <w:rFonts w:ascii="Calibri" w:eastAsia="Times New Roman" w:hAnsi="Calibri" w:cs="Calibri"/>
                <w:b/>
                <w:bCs/>
                <w:color w:val="000000"/>
                <w:kern w:val="0"/>
                <w:lang w:eastAsia="en-GB"/>
                <w14:ligatures w14:val="none"/>
              </w:rPr>
            </w:pPr>
            <w:r w:rsidRPr="00604D89">
              <w:rPr>
                <w:rFonts w:ascii="Calibri" w:eastAsia="Times New Roman" w:hAnsi="Calibri" w:cs="Calibri"/>
                <w:b/>
                <w:bCs/>
                <w:color w:val="000000"/>
                <w:kern w:val="0"/>
                <w:lang w:eastAsia="en-GB"/>
                <w14:ligatures w14:val="none"/>
              </w:rPr>
              <w:t>Potential to Change Plan?</w:t>
            </w:r>
          </w:p>
        </w:tc>
        <w:tc>
          <w:tcPr>
            <w:tcW w:w="536" w:type="pct"/>
            <w:tcBorders>
              <w:top w:val="single" w:sz="4" w:space="0" w:color="auto"/>
              <w:left w:val="nil"/>
              <w:bottom w:val="single" w:sz="4" w:space="0" w:color="auto"/>
              <w:right w:val="single" w:sz="4" w:space="0" w:color="auto"/>
            </w:tcBorders>
            <w:shd w:val="clear" w:color="000000" w:fill="BDD7EE"/>
            <w:hideMark/>
          </w:tcPr>
          <w:p w14:paraId="27330E13" w14:textId="77777777" w:rsidR="00784517" w:rsidRPr="00604D89" w:rsidRDefault="00784517" w:rsidP="00093960">
            <w:pPr>
              <w:spacing w:after="0" w:line="240" w:lineRule="auto"/>
              <w:rPr>
                <w:rFonts w:ascii="Calibri" w:eastAsia="Times New Roman" w:hAnsi="Calibri" w:cs="Calibri"/>
                <w:b/>
                <w:bCs/>
                <w:color w:val="000000"/>
                <w:kern w:val="0"/>
                <w:lang w:eastAsia="en-GB"/>
                <w14:ligatures w14:val="none"/>
              </w:rPr>
            </w:pPr>
            <w:r w:rsidRPr="00604D89">
              <w:rPr>
                <w:rFonts w:ascii="Calibri" w:eastAsia="Times New Roman" w:hAnsi="Calibri" w:cs="Calibri"/>
                <w:b/>
                <w:bCs/>
                <w:color w:val="000000"/>
                <w:kern w:val="0"/>
                <w:lang w:eastAsia="en-GB"/>
                <w14:ligatures w14:val="none"/>
              </w:rPr>
              <w:t>Comment reference</w:t>
            </w:r>
          </w:p>
        </w:tc>
        <w:tc>
          <w:tcPr>
            <w:tcW w:w="654" w:type="pct"/>
            <w:tcBorders>
              <w:top w:val="single" w:sz="4" w:space="0" w:color="auto"/>
              <w:left w:val="nil"/>
              <w:bottom w:val="single" w:sz="4" w:space="0" w:color="auto"/>
              <w:right w:val="single" w:sz="4" w:space="0" w:color="auto"/>
            </w:tcBorders>
            <w:shd w:val="clear" w:color="000000" w:fill="BDD7EE"/>
            <w:hideMark/>
          </w:tcPr>
          <w:p w14:paraId="6CAFB508" w14:textId="77777777" w:rsidR="00784517" w:rsidRPr="00604D89" w:rsidRDefault="00784517" w:rsidP="00093960">
            <w:pPr>
              <w:spacing w:after="0" w:line="240" w:lineRule="auto"/>
              <w:rPr>
                <w:rFonts w:ascii="Calibri" w:eastAsia="Times New Roman" w:hAnsi="Calibri" w:cs="Calibri"/>
                <w:b/>
                <w:bCs/>
                <w:color w:val="000000"/>
                <w:kern w:val="0"/>
                <w:lang w:eastAsia="en-GB"/>
                <w14:ligatures w14:val="none"/>
              </w:rPr>
            </w:pPr>
            <w:r w:rsidRPr="00604D89">
              <w:rPr>
                <w:rFonts w:ascii="Calibri" w:eastAsia="Times New Roman" w:hAnsi="Calibri" w:cs="Calibri"/>
                <w:b/>
                <w:bCs/>
                <w:color w:val="000000"/>
                <w:kern w:val="0"/>
                <w:lang w:eastAsia="en-GB"/>
                <w14:ligatures w14:val="none"/>
              </w:rPr>
              <w:t>Respondent Name</w:t>
            </w:r>
          </w:p>
        </w:tc>
      </w:tr>
      <w:tr w:rsidR="00784517" w:rsidRPr="00604D89" w14:paraId="21B84FD2"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2478A6E3"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43A711DB"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4E5E8B6"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Ensure increased densities do not harm/ negatively impact heritage assets.          </w:t>
            </w:r>
          </w:p>
        </w:tc>
        <w:tc>
          <w:tcPr>
            <w:tcW w:w="1210" w:type="pct"/>
            <w:tcBorders>
              <w:top w:val="nil"/>
              <w:left w:val="nil"/>
              <w:bottom w:val="single" w:sz="4" w:space="0" w:color="auto"/>
              <w:right w:val="single" w:sz="4" w:space="0" w:color="auto"/>
            </w:tcBorders>
            <w:shd w:val="clear" w:color="000000" w:fill="FFFFFF"/>
            <w:hideMark/>
          </w:tcPr>
          <w:p w14:paraId="631D718C"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 change needed.  Policy NC9 allows for development outside density ranges to take account of conservation areas and heritage assets.</w:t>
            </w:r>
          </w:p>
        </w:tc>
        <w:tc>
          <w:tcPr>
            <w:tcW w:w="385" w:type="pct"/>
            <w:tcBorders>
              <w:top w:val="nil"/>
              <w:left w:val="nil"/>
              <w:bottom w:val="single" w:sz="4" w:space="0" w:color="auto"/>
              <w:right w:val="single" w:sz="4" w:space="0" w:color="auto"/>
            </w:tcBorders>
            <w:shd w:val="clear" w:color="000000" w:fill="FFFFFF"/>
            <w:hideMark/>
          </w:tcPr>
          <w:p w14:paraId="7B99E31E"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59AAFF3E"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PDSP.003.003</w:t>
            </w:r>
          </w:p>
        </w:tc>
        <w:tc>
          <w:tcPr>
            <w:tcW w:w="654" w:type="pct"/>
            <w:tcBorders>
              <w:top w:val="nil"/>
              <w:left w:val="nil"/>
              <w:bottom w:val="single" w:sz="4" w:space="0" w:color="auto"/>
              <w:right w:val="single" w:sz="4" w:space="0" w:color="auto"/>
            </w:tcBorders>
            <w:shd w:val="clear" w:color="000000" w:fill="FFFFFF"/>
            <w:hideMark/>
          </w:tcPr>
          <w:p w14:paraId="100EC56B"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Historic England</w:t>
            </w:r>
          </w:p>
        </w:tc>
      </w:tr>
      <w:tr w:rsidR="00784517" w:rsidRPr="00604D89" w14:paraId="357E209B"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36DAFCBD"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0A1EA326"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59460689" w14:textId="6A9CB002" w:rsidR="00784517" w:rsidRPr="00604D89" w:rsidRDefault="006411EA"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784517" w:rsidRPr="00604D89">
              <w:rPr>
                <w:rFonts w:ascii="Calibri" w:eastAsia="Times New Roman" w:hAnsi="Calibri" w:cs="Calibri"/>
                <w:color w:val="000000"/>
                <w:kern w:val="0"/>
                <w:lang w:eastAsia="en-GB"/>
                <w14:ligatures w14:val="none"/>
              </w:rPr>
              <w:t xml:space="preserve">he scope of the Vision should reflect the ecological emergency by committing to actively seek opportunities for the delivery of large-scale enhancements of the natural environment.         </w:t>
            </w:r>
          </w:p>
        </w:tc>
        <w:tc>
          <w:tcPr>
            <w:tcW w:w="1210" w:type="pct"/>
            <w:tcBorders>
              <w:top w:val="nil"/>
              <w:left w:val="nil"/>
              <w:bottom w:val="single" w:sz="4" w:space="0" w:color="auto"/>
              <w:right w:val="single" w:sz="4" w:space="0" w:color="auto"/>
            </w:tcBorders>
            <w:shd w:val="clear" w:color="000000" w:fill="FFFFFF"/>
            <w:hideMark/>
          </w:tcPr>
          <w:p w14:paraId="6E758C4F" w14:textId="15A4C404"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w:t>
            </w:r>
            <w:r w:rsidR="008B1F2B">
              <w:rPr>
                <w:rFonts w:ascii="Calibri" w:eastAsia="Times New Roman" w:hAnsi="Calibri" w:cs="Calibri"/>
                <w:color w:val="000000"/>
                <w:kern w:val="0"/>
                <w:lang w:eastAsia="en-GB"/>
                <w14:ligatures w14:val="none"/>
              </w:rPr>
              <w:t>V</w:t>
            </w:r>
            <w:r w:rsidRPr="00604D89">
              <w:rPr>
                <w:rFonts w:ascii="Calibri" w:eastAsia="Times New Roman" w:hAnsi="Calibri" w:cs="Calibri"/>
                <w:color w:val="000000"/>
                <w:kern w:val="0"/>
                <w:lang w:eastAsia="en-GB"/>
                <w14:ligatures w14:val="none"/>
              </w:rPr>
              <w:t xml:space="preserve">ision, </w:t>
            </w:r>
            <w:r w:rsidR="008B1F2B">
              <w:rPr>
                <w:rFonts w:ascii="Calibri" w:eastAsia="Times New Roman" w:hAnsi="Calibri" w:cs="Calibri"/>
                <w:color w:val="000000"/>
                <w:kern w:val="0"/>
                <w:lang w:eastAsia="en-GB"/>
                <w14:ligatures w14:val="none"/>
              </w:rPr>
              <w:t>A</w:t>
            </w:r>
            <w:r w:rsidRPr="00604D89">
              <w:rPr>
                <w:rFonts w:ascii="Calibri" w:eastAsia="Times New Roman" w:hAnsi="Calibri" w:cs="Calibri"/>
                <w:color w:val="000000"/>
                <w:kern w:val="0"/>
                <w:lang w:eastAsia="en-GB"/>
                <w14:ligatures w14:val="none"/>
              </w:rPr>
              <w:t xml:space="preserve">ims and </w:t>
            </w:r>
            <w:r w:rsidR="00CE6BA4">
              <w:rPr>
                <w:rFonts w:ascii="Calibri" w:eastAsia="Times New Roman" w:hAnsi="Calibri" w:cs="Calibri"/>
                <w:color w:val="000000"/>
                <w:kern w:val="0"/>
                <w:lang w:eastAsia="en-GB"/>
                <w14:ligatures w14:val="none"/>
              </w:rPr>
              <w:t>O</w:t>
            </w:r>
            <w:r w:rsidRPr="00604D89">
              <w:rPr>
                <w:rFonts w:ascii="Calibri" w:eastAsia="Times New Roman" w:hAnsi="Calibri" w:cs="Calibri"/>
                <w:color w:val="000000"/>
                <w:kern w:val="0"/>
                <w:lang w:eastAsia="en-GB"/>
                <w14:ligatures w14:val="none"/>
              </w:rPr>
              <w:t>bjectives should be read together.  Aim 7 'a green city' clearly refers to enhancement of biodiversity and green and blue infrastructure.  In addition</w:t>
            </w:r>
            <w:r w:rsidR="00014F7B">
              <w:rPr>
                <w:rFonts w:ascii="Calibri" w:eastAsia="Times New Roman" w:hAnsi="Calibri" w:cs="Calibri"/>
                <w:color w:val="000000"/>
                <w:kern w:val="0"/>
                <w:lang w:eastAsia="en-GB"/>
                <w14:ligatures w14:val="none"/>
              </w:rPr>
              <w:t>,</w:t>
            </w:r>
            <w:r w:rsidRPr="00604D89">
              <w:rPr>
                <w:rFonts w:ascii="Calibri" w:eastAsia="Times New Roman" w:hAnsi="Calibri" w:cs="Calibri"/>
                <w:color w:val="000000"/>
                <w:kern w:val="0"/>
                <w:lang w:eastAsia="en-GB"/>
                <w14:ligatures w14:val="none"/>
              </w:rPr>
              <w:t xml:space="preserve"> amendments are proposed to Policy BG1 that clarifies requirements to extend blue and green infrastructure as well as </w:t>
            </w:r>
            <w:r w:rsidR="00B17296">
              <w:rPr>
                <w:rFonts w:ascii="Calibri" w:eastAsia="Times New Roman" w:hAnsi="Calibri" w:cs="Calibri"/>
                <w:color w:val="000000"/>
                <w:kern w:val="0"/>
                <w:lang w:eastAsia="en-GB"/>
                <w14:ligatures w14:val="none"/>
              </w:rPr>
              <w:t xml:space="preserve">protecting and </w:t>
            </w:r>
            <w:r w:rsidRPr="00604D89">
              <w:rPr>
                <w:rFonts w:ascii="Calibri" w:eastAsia="Times New Roman" w:hAnsi="Calibri" w:cs="Calibri"/>
                <w:color w:val="000000"/>
                <w:kern w:val="0"/>
                <w:lang w:eastAsia="en-GB"/>
                <w14:ligatures w14:val="none"/>
              </w:rPr>
              <w:t xml:space="preserve">enhancing it.  An additional paragraph is proposed after paragraph 5.24 in part 1 that highlights the role of the Local Nature Recovery Strategy and opportunities to improve connectivity between habitats. </w:t>
            </w:r>
            <w:r w:rsidR="00A45167">
              <w:rPr>
                <w:rFonts w:ascii="Calibri" w:eastAsia="Times New Roman" w:hAnsi="Calibri" w:cs="Calibri"/>
                <w:color w:val="000000"/>
                <w:kern w:val="0"/>
                <w:lang w:eastAsia="en-GB"/>
                <w14:ligatures w14:val="none"/>
              </w:rPr>
              <w:t xml:space="preserve"> </w:t>
            </w:r>
            <w:r w:rsidR="00A45167" w:rsidRPr="00A45167">
              <w:rPr>
                <w:rFonts w:ascii="Calibri" w:eastAsia="Times New Roman" w:hAnsi="Calibri" w:cs="Calibri"/>
                <w:color w:val="000000"/>
                <w:kern w:val="0"/>
                <w:lang w:eastAsia="en-GB"/>
                <w14:ligatures w14:val="none"/>
              </w:rPr>
              <w:t>The protection and enhancement of the L</w:t>
            </w:r>
            <w:r w:rsidR="00A45167">
              <w:rPr>
                <w:rFonts w:ascii="Calibri" w:eastAsia="Times New Roman" w:hAnsi="Calibri" w:cs="Calibri"/>
                <w:color w:val="000000"/>
                <w:kern w:val="0"/>
                <w:lang w:eastAsia="en-GB"/>
                <w14:ligatures w14:val="none"/>
              </w:rPr>
              <w:t xml:space="preserve">ocal Nature Recovery Strategy </w:t>
            </w:r>
            <w:r w:rsidR="00A45167" w:rsidRPr="00A45167">
              <w:rPr>
                <w:rFonts w:ascii="Calibri" w:eastAsia="Times New Roman" w:hAnsi="Calibri" w:cs="Calibri"/>
                <w:color w:val="000000"/>
                <w:kern w:val="0"/>
                <w:lang w:eastAsia="en-GB"/>
                <w14:ligatures w14:val="none"/>
              </w:rPr>
              <w:t>is covered further in Policies GS5 Development and Biodiversity and GS6 Biodiversity Net Gain.</w:t>
            </w:r>
          </w:p>
        </w:tc>
        <w:tc>
          <w:tcPr>
            <w:tcW w:w="385" w:type="pct"/>
            <w:tcBorders>
              <w:top w:val="nil"/>
              <w:left w:val="nil"/>
              <w:bottom w:val="single" w:sz="4" w:space="0" w:color="auto"/>
              <w:right w:val="single" w:sz="4" w:space="0" w:color="auto"/>
            </w:tcBorders>
            <w:shd w:val="clear" w:color="000000" w:fill="FFFFFF"/>
            <w:hideMark/>
          </w:tcPr>
          <w:p w14:paraId="2E94AB09"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Yes</w:t>
            </w:r>
          </w:p>
        </w:tc>
        <w:tc>
          <w:tcPr>
            <w:tcW w:w="536" w:type="pct"/>
            <w:tcBorders>
              <w:top w:val="nil"/>
              <w:left w:val="nil"/>
              <w:bottom w:val="single" w:sz="4" w:space="0" w:color="auto"/>
              <w:right w:val="single" w:sz="4" w:space="0" w:color="auto"/>
            </w:tcBorders>
            <w:shd w:val="clear" w:color="000000" w:fill="FFFFFF"/>
            <w:hideMark/>
          </w:tcPr>
          <w:p w14:paraId="18724752"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PDSP.006.002</w:t>
            </w:r>
          </w:p>
        </w:tc>
        <w:tc>
          <w:tcPr>
            <w:tcW w:w="654" w:type="pct"/>
            <w:tcBorders>
              <w:top w:val="nil"/>
              <w:left w:val="nil"/>
              <w:bottom w:val="single" w:sz="4" w:space="0" w:color="auto"/>
              <w:right w:val="single" w:sz="4" w:space="0" w:color="auto"/>
            </w:tcBorders>
            <w:shd w:val="clear" w:color="000000" w:fill="FFFFFF"/>
            <w:hideMark/>
          </w:tcPr>
          <w:p w14:paraId="7326E077"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Natural England</w:t>
            </w:r>
          </w:p>
        </w:tc>
      </w:tr>
      <w:tr w:rsidR="00784517" w:rsidRPr="00604D89" w14:paraId="7A2A2D81"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42B59906" w14:textId="77777777" w:rsidR="00784517" w:rsidRPr="00604D89" w:rsidRDefault="00784517" w:rsidP="00093960">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lastRenderedPageBreak/>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4BBC564B"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31E006F1"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Support the approach to centres as the focus for </w:t>
            </w:r>
            <w:proofErr w:type="gramStart"/>
            <w:r w:rsidRPr="00604D89">
              <w:rPr>
                <w:rFonts w:ascii="Calibri" w:eastAsia="Times New Roman" w:hAnsi="Calibri" w:cs="Calibri"/>
                <w:color w:val="000000"/>
                <w:kern w:val="0"/>
                <w:lang w:eastAsia="en-GB"/>
                <w14:ligatures w14:val="none"/>
              </w:rPr>
              <w:t>20 minute</w:t>
            </w:r>
            <w:proofErr w:type="gramEnd"/>
            <w:r w:rsidRPr="00604D89">
              <w:rPr>
                <w:rFonts w:ascii="Calibri" w:eastAsia="Times New Roman" w:hAnsi="Calibri" w:cs="Calibri"/>
                <w:color w:val="000000"/>
                <w:kern w:val="0"/>
                <w:lang w:eastAsia="en-GB"/>
                <w14:ligatures w14:val="none"/>
              </w:rPr>
              <w:t xml:space="preserve"> neighbourhoods.         </w:t>
            </w:r>
          </w:p>
        </w:tc>
        <w:tc>
          <w:tcPr>
            <w:tcW w:w="1210" w:type="pct"/>
            <w:tcBorders>
              <w:top w:val="nil"/>
              <w:left w:val="nil"/>
              <w:bottom w:val="single" w:sz="4" w:space="0" w:color="auto"/>
              <w:right w:val="single" w:sz="4" w:space="0" w:color="auto"/>
            </w:tcBorders>
            <w:shd w:val="clear" w:color="000000" w:fill="FFFFFF"/>
            <w:hideMark/>
          </w:tcPr>
          <w:p w14:paraId="7A772024" w14:textId="28B3B414"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Support welcome. </w:t>
            </w:r>
          </w:p>
        </w:tc>
        <w:tc>
          <w:tcPr>
            <w:tcW w:w="385" w:type="pct"/>
            <w:tcBorders>
              <w:top w:val="nil"/>
              <w:left w:val="nil"/>
              <w:bottom w:val="single" w:sz="4" w:space="0" w:color="auto"/>
              <w:right w:val="single" w:sz="4" w:space="0" w:color="auto"/>
            </w:tcBorders>
            <w:shd w:val="clear" w:color="000000" w:fill="FFFFFF"/>
            <w:hideMark/>
          </w:tcPr>
          <w:p w14:paraId="4719080D"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2656C80C"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PDSP.007.002</w:t>
            </w:r>
          </w:p>
        </w:tc>
        <w:tc>
          <w:tcPr>
            <w:tcW w:w="654" w:type="pct"/>
            <w:tcBorders>
              <w:top w:val="nil"/>
              <w:left w:val="nil"/>
              <w:bottom w:val="single" w:sz="4" w:space="0" w:color="auto"/>
              <w:right w:val="single" w:sz="4" w:space="0" w:color="auto"/>
            </w:tcBorders>
            <w:shd w:val="clear" w:color="000000" w:fill="FFFFFF"/>
            <w:hideMark/>
          </w:tcPr>
          <w:p w14:paraId="6A45285B"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Sport England</w:t>
            </w:r>
          </w:p>
        </w:tc>
      </w:tr>
      <w:tr w:rsidR="00784517" w:rsidRPr="00604D89" w14:paraId="4B4832A7"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3F20B722"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651E6432"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CE2D277"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Plan should set out what the housing requirement would be based on the Government's standard method.         </w:t>
            </w:r>
          </w:p>
        </w:tc>
        <w:tc>
          <w:tcPr>
            <w:tcW w:w="1210" w:type="pct"/>
            <w:tcBorders>
              <w:top w:val="nil"/>
              <w:left w:val="nil"/>
              <w:bottom w:val="single" w:sz="4" w:space="0" w:color="auto"/>
              <w:right w:val="single" w:sz="4" w:space="0" w:color="auto"/>
            </w:tcBorders>
            <w:shd w:val="clear" w:color="000000" w:fill="FFFFFF"/>
            <w:hideMark/>
          </w:tcPr>
          <w:p w14:paraId="54B10D39" w14:textId="5D80BD83"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The policy approach proposed</w:t>
            </w:r>
            <w:r w:rsidR="00747577">
              <w:rPr>
                <w:rFonts w:ascii="Calibri" w:eastAsia="Times New Roman" w:hAnsi="Calibri" w:cs="Calibri"/>
                <w:color w:val="000000"/>
                <w:kern w:val="0"/>
                <w:lang w:eastAsia="en-GB"/>
                <w14:ligatures w14:val="none"/>
              </w:rPr>
              <w:t xml:space="preserve"> </w:t>
            </w:r>
            <w:r w:rsidRPr="00604D89">
              <w:rPr>
                <w:rFonts w:ascii="Calibri" w:eastAsia="Times New Roman" w:hAnsi="Calibri" w:cs="Calibri"/>
                <w:color w:val="000000"/>
                <w:kern w:val="0"/>
                <w:lang w:eastAsia="en-GB"/>
                <w14:ligatures w14:val="none"/>
              </w:rPr>
              <w:t xml:space="preserve">is different to the standard method. </w:t>
            </w:r>
            <w:r w:rsidR="008024DA">
              <w:rPr>
                <w:rFonts w:ascii="Calibri" w:eastAsia="Times New Roman" w:hAnsi="Calibri" w:cs="Calibri"/>
                <w:color w:val="000000"/>
                <w:kern w:val="0"/>
                <w:lang w:eastAsia="en-GB"/>
                <w14:ligatures w14:val="none"/>
              </w:rPr>
              <w:t xml:space="preserve"> The proposed housing requirement aligns with the level of jobs growth proposed in the Sheffield City Region Strategic Economic Plan.  It also reflects environmental constraints.  </w:t>
            </w:r>
            <w:r w:rsidRPr="00604D89">
              <w:rPr>
                <w:rFonts w:ascii="Calibri" w:eastAsia="Times New Roman" w:hAnsi="Calibri" w:cs="Calibri"/>
                <w:color w:val="000000"/>
                <w:kern w:val="0"/>
                <w:lang w:eastAsia="en-GB"/>
                <w14:ligatures w14:val="none"/>
              </w:rPr>
              <w:t xml:space="preserve">A </w:t>
            </w:r>
            <w:r w:rsidR="00231A63">
              <w:rPr>
                <w:rFonts w:ascii="Calibri" w:eastAsia="Times New Roman" w:hAnsi="Calibri" w:cs="Calibri"/>
                <w:color w:val="000000"/>
                <w:kern w:val="0"/>
                <w:lang w:eastAsia="en-GB"/>
                <w14:ligatures w14:val="none"/>
              </w:rPr>
              <w:t xml:space="preserve">topic </w:t>
            </w:r>
            <w:r w:rsidRPr="00604D89">
              <w:rPr>
                <w:rFonts w:ascii="Calibri" w:eastAsia="Times New Roman" w:hAnsi="Calibri" w:cs="Calibri"/>
                <w:color w:val="000000"/>
                <w:kern w:val="0"/>
                <w:lang w:eastAsia="en-GB"/>
                <w14:ligatures w14:val="none"/>
              </w:rPr>
              <w:t xml:space="preserve">paper will give more detail on the justification for the housing requirement differing from the </w:t>
            </w:r>
            <w:r w:rsidR="00353F67">
              <w:rPr>
                <w:rFonts w:ascii="Calibri" w:eastAsia="Times New Roman" w:hAnsi="Calibri" w:cs="Calibri"/>
                <w:color w:val="000000"/>
                <w:kern w:val="0"/>
                <w:lang w:eastAsia="en-GB"/>
                <w14:ligatures w14:val="none"/>
              </w:rPr>
              <w:t>l</w:t>
            </w:r>
            <w:r w:rsidRPr="00604D89">
              <w:rPr>
                <w:rFonts w:ascii="Calibri" w:eastAsia="Times New Roman" w:hAnsi="Calibri" w:cs="Calibri"/>
                <w:color w:val="000000"/>
                <w:kern w:val="0"/>
                <w:lang w:eastAsia="en-GB"/>
                <w14:ligatures w14:val="none"/>
              </w:rPr>
              <w:t xml:space="preserve">ocal </w:t>
            </w:r>
            <w:r w:rsidR="00353F67">
              <w:rPr>
                <w:rFonts w:ascii="Calibri" w:eastAsia="Times New Roman" w:hAnsi="Calibri" w:cs="Calibri"/>
                <w:color w:val="000000"/>
                <w:kern w:val="0"/>
                <w:lang w:eastAsia="en-GB"/>
                <w14:ligatures w14:val="none"/>
              </w:rPr>
              <w:t>h</w:t>
            </w:r>
            <w:r w:rsidRPr="00604D89">
              <w:rPr>
                <w:rFonts w:ascii="Calibri" w:eastAsia="Times New Roman" w:hAnsi="Calibri" w:cs="Calibri"/>
                <w:color w:val="000000"/>
                <w:kern w:val="0"/>
                <w:lang w:eastAsia="en-GB"/>
                <w14:ligatures w14:val="none"/>
              </w:rPr>
              <w:t xml:space="preserve">ousing </w:t>
            </w:r>
            <w:r w:rsidR="00353F67">
              <w:rPr>
                <w:rFonts w:ascii="Calibri" w:eastAsia="Times New Roman" w:hAnsi="Calibri" w:cs="Calibri"/>
                <w:color w:val="000000"/>
                <w:kern w:val="0"/>
                <w:lang w:eastAsia="en-GB"/>
                <w14:ligatures w14:val="none"/>
              </w:rPr>
              <w:t>n</w:t>
            </w:r>
            <w:r w:rsidRPr="00604D89">
              <w:rPr>
                <w:rFonts w:ascii="Calibri" w:eastAsia="Times New Roman" w:hAnsi="Calibri" w:cs="Calibri"/>
                <w:color w:val="000000"/>
                <w:kern w:val="0"/>
                <w:lang w:eastAsia="en-GB"/>
                <w14:ligatures w14:val="none"/>
              </w:rPr>
              <w:t>eed figure derived from the Standard Method.</w:t>
            </w:r>
            <w:r w:rsidR="006E72D8">
              <w:rPr>
                <w:rFonts w:ascii="Calibri" w:eastAsia="Times New Roman" w:hAnsi="Calibri" w:cs="Calibri"/>
                <w:color w:val="000000"/>
                <w:kern w:val="0"/>
                <w:lang w:eastAsia="en-GB"/>
                <w14:ligatures w14:val="none"/>
              </w:rPr>
              <w:t xml:space="preserve">  </w:t>
            </w:r>
          </w:p>
        </w:tc>
        <w:tc>
          <w:tcPr>
            <w:tcW w:w="385" w:type="pct"/>
            <w:tcBorders>
              <w:top w:val="nil"/>
              <w:left w:val="nil"/>
              <w:bottom w:val="single" w:sz="4" w:space="0" w:color="auto"/>
              <w:right w:val="single" w:sz="4" w:space="0" w:color="auto"/>
            </w:tcBorders>
            <w:shd w:val="clear" w:color="000000" w:fill="FFFFFF"/>
            <w:hideMark/>
          </w:tcPr>
          <w:p w14:paraId="2755366D"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0B15AA99"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PDSP.011.001</w:t>
            </w:r>
          </w:p>
        </w:tc>
        <w:tc>
          <w:tcPr>
            <w:tcW w:w="654" w:type="pct"/>
            <w:tcBorders>
              <w:top w:val="nil"/>
              <w:left w:val="nil"/>
              <w:bottom w:val="single" w:sz="4" w:space="0" w:color="auto"/>
              <w:right w:val="single" w:sz="4" w:space="0" w:color="auto"/>
            </w:tcBorders>
            <w:shd w:val="clear" w:color="000000" w:fill="FFFFFF"/>
            <w:hideMark/>
          </w:tcPr>
          <w:p w14:paraId="593E6F7F"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Derbyshire County Council</w:t>
            </w:r>
          </w:p>
        </w:tc>
      </w:tr>
      <w:tr w:rsidR="00784517" w:rsidRPr="00604D89" w14:paraId="2474E003"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2BCC1081"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4EA1E48D"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25E105C" w14:textId="4BAA3EF3"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Typo</w:t>
            </w:r>
            <w:r w:rsidR="0041212A">
              <w:rPr>
                <w:rFonts w:ascii="Calibri" w:eastAsia="Times New Roman" w:hAnsi="Calibri" w:cs="Calibri"/>
                <w:color w:val="000000"/>
                <w:kern w:val="0"/>
                <w:lang w:eastAsia="en-GB"/>
                <w14:ligatures w14:val="none"/>
              </w:rPr>
              <w:t>graphical</w:t>
            </w:r>
            <w:r w:rsidRPr="00604D89">
              <w:rPr>
                <w:rFonts w:ascii="Calibri" w:eastAsia="Times New Roman" w:hAnsi="Calibri" w:cs="Calibri"/>
                <w:color w:val="000000"/>
                <w:kern w:val="0"/>
                <w:lang w:eastAsia="en-GB"/>
                <w14:ligatures w14:val="none"/>
              </w:rPr>
              <w:t xml:space="preserve"> in </w:t>
            </w:r>
            <w:r w:rsidR="00EF0E5B">
              <w:rPr>
                <w:rFonts w:ascii="Calibri" w:eastAsia="Times New Roman" w:hAnsi="Calibri" w:cs="Calibri"/>
                <w:color w:val="000000"/>
                <w:kern w:val="0"/>
                <w:lang w:eastAsia="en-GB"/>
                <w14:ligatures w14:val="none"/>
              </w:rPr>
              <w:t xml:space="preserve">the </w:t>
            </w:r>
            <w:r w:rsidR="00727D84">
              <w:rPr>
                <w:rFonts w:ascii="Calibri" w:eastAsia="Times New Roman" w:hAnsi="Calibri" w:cs="Calibri"/>
                <w:color w:val="000000"/>
                <w:kern w:val="0"/>
                <w:lang w:eastAsia="en-GB"/>
                <w14:ligatures w14:val="none"/>
              </w:rPr>
              <w:t>paragraph 3.</w:t>
            </w:r>
            <w:r w:rsidR="00DF6FBB">
              <w:rPr>
                <w:rFonts w:ascii="Calibri" w:eastAsia="Times New Roman" w:hAnsi="Calibri" w:cs="Calibri"/>
                <w:color w:val="000000"/>
                <w:kern w:val="0"/>
                <w:lang w:eastAsia="en-GB"/>
                <w14:ligatures w14:val="none"/>
              </w:rPr>
              <w:t>5, 4</w:t>
            </w:r>
            <w:r w:rsidR="00DF6FBB" w:rsidRPr="00DF6FBB">
              <w:rPr>
                <w:rFonts w:ascii="Calibri" w:eastAsia="Times New Roman" w:hAnsi="Calibri" w:cs="Calibri"/>
                <w:color w:val="000000"/>
                <w:kern w:val="0"/>
                <w:vertAlign w:val="superscript"/>
                <w:lang w:eastAsia="en-GB"/>
                <w14:ligatures w14:val="none"/>
              </w:rPr>
              <w:t>th</w:t>
            </w:r>
            <w:r w:rsidR="00DF6FBB">
              <w:rPr>
                <w:rFonts w:ascii="Calibri" w:eastAsia="Times New Roman" w:hAnsi="Calibri" w:cs="Calibri"/>
                <w:color w:val="000000"/>
                <w:kern w:val="0"/>
                <w:lang w:eastAsia="en-GB"/>
                <w14:ligatures w14:val="none"/>
              </w:rPr>
              <w:t xml:space="preserve"> bullet point.</w:t>
            </w:r>
            <w:r w:rsidRPr="00604D89">
              <w:rPr>
                <w:rFonts w:ascii="Calibri" w:eastAsia="Times New Roman" w:hAnsi="Calibri" w:cs="Calibri"/>
                <w:color w:val="000000"/>
                <w:kern w:val="0"/>
                <w:lang w:eastAsia="en-GB"/>
                <w14:ligatures w14:val="none"/>
              </w:rPr>
              <w:t xml:space="preserve">   </w:t>
            </w:r>
          </w:p>
        </w:tc>
        <w:tc>
          <w:tcPr>
            <w:tcW w:w="1210" w:type="pct"/>
            <w:tcBorders>
              <w:top w:val="nil"/>
              <w:left w:val="nil"/>
              <w:bottom w:val="single" w:sz="4" w:space="0" w:color="auto"/>
              <w:right w:val="single" w:sz="4" w:space="0" w:color="auto"/>
            </w:tcBorders>
            <w:shd w:val="clear" w:color="000000" w:fill="FFFFFF"/>
            <w:hideMark/>
          </w:tcPr>
          <w:p w14:paraId="4DA67E5A" w14:textId="4920B0DD" w:rsidR="00784517" w:rsidRPr="00604D89" w:rsidRDefault="00CC2007"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Correct typographical error</w:t>
            </w:r>
            <w:r w:rsidR="00784517" w:rsidRPr="00604D89">
              <w:rPr>
                <w:rFonts w:ascii="Calibri" w:eastAsia="Times New Roman" w:hAnsi="Calibri" w:cs="Calibri"/>
                <w:color w:val="000000"/>
                <w:kern w:val="0"/>
                <w:lang w:eastAsia="en-GB"/>
                <w14:ligatures w14:val="none"/>
              </w:rPr>
              <w:t xml:space="preserve"> </w:t>
            </w:r>
          </w:p>
        </w:tc>
        <w:tc>
          <w:tcPr>
            <w:tcW w:w="385" w:type="pct"/>
            <w:tcBorders>
              <w:top w:val="nil"/>
              <w:left w:val="nil"/>
              <w:bottom w:val="single" w:sz="4" w:space="0" w:color="auto"/>
              <w:right w:val="single" w:sz="4" w:space="0" w:color="auto"/>
            </w:tcBorders>
            <w:shd w:val="clear" w:color="000000" w:fill="FFFFFF"/>
            <w:hideMark/>
          </w:tcPr>
          <w:p w14:paraId="074A0FE0" w14:textId="65B25F9E" w:rsidR="00784517" w:rsidRPr="00604D89" w:rsidRDefault="00CC2007"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536" w:type="pct"/>
            <w:tcBorders>
              <w:top w:val="nil"/>
              <w:left w:val="nil"/>
              <w:bottom w:val="single" w:sz="4" w:space="0" w:color="auto"/>
              <w:right w:val="single" w:sz="4" w:space="0" w:color="auto"/>
            </w:tcBorders>
            <w:shd w:val="clear" w:color="000000" w:fill="FFFFFF"/>
            <w:hideMark/>
          </w:tcPr>
          <w:p w14:paraId="3F4FBB4C"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PDSP.014.004</w:t>
            </w:r>
          </w:p>
        </w:tc>
        <w:tc>
          <w:tcPr>
            <w:tcW w:w="654" w:type="pct"/>
            <w:tcBorders>
              <w:top w:val="nil"/>
              <w:left w:val="nil"/>
              <w:bottom w:val="single" w:sz="4" w:space="0" w:color="auto"/>
              <w:right w:val="single" w:sz="4" w:space="0" w:color="auto"/>
            </w:tcBorders>
            <w:shd w:val="clear" w:color="000000" w:fill="FFFFFF"/>
            <w:hideMark/>
          </w:tcPr>
          <w:p w14:paraId="70D131EA"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Rotherham Metropolitan Borough Council</w:t>
            </w:r>
          </w:p>
        </w:tc>
      </w:tr>
      <w:tr w:rsidR="00784517" w:rsidRPr="00604D89" w14:paraId="4595A30C"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32C28C43"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6C8BB084"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7D45F3EA" w14:textId="60C9125B"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Support policy approach to density. Potential to increase densities around tram/rail stations to support usage.        </w:t>
            </w:r>
          </w:p>
        </w:tc>
        <w:tc>
          <w:tcPr>
            <w:tcW w:w="1210" w:type="pct"/>
            <w:tcBorders>
              <w:top w:val="nil"/>
              <w:left w:val="nil"/>
              <w:bottom w:val="single" w:sz="4" w:space="0" w:color="auto"/>
              <w:right w:val="single" w:sz="4" w:space="0" w:color="auto"/>
            </w:tcBorders>
            <w:shd w:val="clear" w:color="000000" w:fill="FFFFFF"/>
            <w:hideMark/>
          </w:tcPr>
          <w:p w14:paraId="7FAB51FD" w14:textId="77B173F0"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Support welcome.</w:t>
            </w:r>
          </w:p>
        </w:tc>
        <w:tc>
          <w:tcPr>
            <w:tcW w:w="385" w:type="pct"/>
            <w:tcBorders>
              <w:top w:val="nil"/>
              <w:left w:val="nil"/>
              <w:bottom w:val="single" w:sz="4" w:space="0" w:color="auto"/>
              <w:right w:val="single" w:sz="4" w:space="0" w:color="auto"/>
            </w:tcBorders>
            <w:shd w:val="clear" w:color="000000" w:fill="FFFFFF"/>
            <w:hideMark/>
          </w:tcPr>
          <w:p w14:paraId="6A754C05"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30F2586C"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PDSP.015.002</w:t>
            </w:r>
          </w:p>
        </w:tc>
        <w:tc>
          <w:tcPr>
            <w:tcW w:w="654" w:type="pct"/>
            <w:tcBorders>
              <w:top w:val="nil"/>
              <w:left w:val="nil"/>
              <w:bottom w:val="single" w:sz="4" w:space="0" w:color="auto"/>
              <w:right w:val="single" w:sz="4" w:space="0" w:color="auto"/>
            </w:tcBorders>
            <w:shd w:val="clear" w:color="000000" w:fill="FFFFFF"/>
            <w:hideMark/>
          </w:tcPr>
          <w:p w14:paraId="5C3703B2"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South Yorkshire Mayoral Combined Authority</w:t>
            </w:r>
          </w:p>
        </w:tc>
      </w:tr>
      <w:tr w:rsidR="00784517" w:rsidRPr="00604D89" w14:paraId="7984EFD7"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189CE5F8" w14:textId="77777777" w:rsidR="00784517" w:rsidRPr="00604D89" w:rsidRDefault="00784517" w:rsidP="00093960">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 xml:space="preserve">Part 1: Vision, Spatial Strategy, </w:t>
            </w:r>
            <w:r w:rsidRPr="00604D89">
              <w:rPr>
                <w:rFonts w:ascii="Calibri" w:eastAsia="Times New Roman" w:hAnsi="Calibri" w:cs="Calibri"/>
                <w:kern w:val="0"/>
                <w:lang w:eastAsia="en-GB"/>
                <w14:ligatures w14:val="none"/>
              </w:rPr>
              <w:lastRenderedPageBreak/>
              <w:t>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562F1011"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Chapter 3: Growth </w:t>
            </w:r>
            <w:r w:rsidRPr="00604D89">
              <w:rPr>
                <w:rFonts w:ascii="Calibri" w:eastAsia="Times New Roman" w:hAnsi="Calibri" w:cs="Calibri"/>
                <w:color w:val="000000"/>
                <w:kern w:val="0"/>
                <w:lang w:eastAsia="en-GB"/>
                <w14:ligatures w14:val="none"/>
              </w:rPr>
              <w:lastRenderedPageBreak/>
              <w:t xml:space="preserve">Plan and Spatial Strategy </w:t>
            </w:r>
          </w:p>
        </w:tc>
        <w:tc>
          <w:tcPr>
            <w:tcW w:w="1077" w:type="pct"/>
            <w:tcBorders>
              <w:top w:val="nil"/>
              <w:left w:val="nil"/>
              <w:bottom w:val="single" w:sz="4" w:space="0" w:color="auto"/>
              <w:right w:val="single" w:sz="4" w:space="0" w:color="auto"/>
            </w:tcBorders>
            <w:shd w:val="clear" w:color="000000" w:fill="FFFFFF"/>
            <w:hideMark/>
          </w:tcPr>
          <w:p w14:paraId="25AC7ACE" w14:textId="41C55A08" w:rsidR="00B34068"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The housing requirement is significantly below the figure </w:t>
            </w:r>
            <w:r w:rsidRPr="00604D89">
              <w:rPr>
                <w:rFonts w:ascii="Calibri" w:eastAsia="Times New Roman" w:hAnsi="Calibri" w:cs="Calibri"/>
                <w:color w:val="000000"/>
                <w:kern w:val="0"/>
                <w:lang w:eastAsia="en-GB"/>
                <w14:ligatures w14:val="none"/>
              </w:rPr>
              <w:lastRenderedPageBreak/>
              <w:t xml:space="preserve">identified by the standard method and is not justified.  The Iceni Demographic Modelling study fails to take proper account of the need for people to live near to the area they work in or deal with the rationale behind the ‘urban centres uplift’.   The Plan does not respond to the Government’s intentions in relation to the urban centres uplift. </w:t>
            </w:r>
            <w:r w:rsidR="00FB024B">
              <w:rPr>
                <w:rFonts w:ascii="Calibri" w:eastAsia="Times New Roman" w:hAnsi="Calibri" w:cs="Calibri"/>
                <w:color w:val="000000"/>
                <w:kern w:val="0"/>
                <w:lang w:eastAsia="en-GB"/>
                <w14:ligatures w14:val="none"/>
              </w:rPr>
              <w:t xml:space="preserve"> </w:t>
            </w:r>
            <w:r w:rsidRPr="00604D89">
              <w:rPr>
                <w:rFonts w:ascii="Calibri" w:eastAsia="Times New Roman" w:hAnsi="Calibri" w:cs="Calibri"/>
                <w:color w:val="000000"/>
                <w:kern w:val="0"/>
                <w:lang w:eastAsia="en-GB"/>
                <w14:ligatures w14:val="none"/>
              </w:rPr>
              <w:t xml:space="preserve">Delivery of affordable housing is not considered within the Iceni Demographic Modelling. The scale of Sheffield’s affordable housing need identified in the 2019 SHMA represents a significant portion of the proposed housing requirement.  Based on the </w:t>
            </w:r>
            <w:r w:rsidR="00126DB8">
              <w:rPr>
                <w:rFonts w:ascii="Calibri" w:eastAsia="Times New Roman" w:hAnsi="Calibri" w:cs="Calibri"/>
                <w:color w:val="000000"/>
                <w:kern w:val="0"/>
                <w:lang w:eastAsia="en-GB"/>
                <w14:ligatures w14:val="none"/>
              </w:rPr>
              <w:t>W</w:t>
            </w:r>
            <w:r w:rsidR="004E3B5B">
              <w:rPr>
                <w:rFonts w:ascii="Calibri" w:eastAsia="Times New Roman" w:hAnsi="Calibri" w:cs="Calibri"/>
                <w:color w:val="000000"/>
                <w:kern w:val="0"/>
                <w:lang w:eastAsia="en-GB"/>
                <w14:ligatures w14:val="none"/>
              </w:rPr>
              <w:t>hole</w:t>
            </w:r>
            <w:r w:rsidR="00126DB8">
              <w:rPr>
                <w:rFonts w:ascii="Calibri" w:eastAsia="Times New Roman" w:hAnsi="Calibri" w:cs="Calibri"/>
                <w:color w:val="000000"/>
                <w:kern w:val="0"/>
                <w:lang w:eastAsia="en-GB"/>
                <w14:ligatures w14:val="none"/>
              </w:rPr>
              <w:t xml:space="preserve"> P</w:t>
            </w:r>
            <w:r w:rsidR="004E3B5B">
              <w:rPr>
                <w:rFonts w:ascii="Calibri" w:eastAsia="Times New Roman" w:hAnsi="Calibri" w:cs="Calibri"/>
                <w:color w:val="000000"/>
                <w:kern w:val="0"/>
                <w:lang w:eastAsia="en-GB"/>
                <w14:ligatures w14:val="none"/>
              </w:rPr>
              <w:t>lan</w:t>
            </w:r>
            <w:r w:rsidR="00126DB8">
              <w:rPr>
                <w:rFonts w:ascii="Calibri" w:eastAsia="Times New Roman" w:hAnsi="Calibri" w:cs="Calibri"/>
                <w:color w:val="000000"/>
                <w:kern w:val="0"/>
                <w:lang w:eastAsia="en-GB"/>
                <w14:ligatures w14:val="none"/>
              </w:rPr>
              <w:t xml:space="preserve"> V</w:t>
            </w:r>
            <w:r w:rsidR="004E3B5B">
              <w:rPr>
                <w:rFonts w:ascii="Calibri" w:eastAsia="Times New Roman" w:hAnsi="Calibri" w:cs="Calibri"/>
                <w:color w:val="000000"/>
                <w:kern w:val="0"/>
                <w:lang w:eastAsia="en-GB"/>
                <w14:ligatures w14:val="none"/>
              </w:rPr>
              <w:t>iability</w:t>
            </w:r>
            <w:r w:rsidR="00126DB8">
              <w:rPr>
                <w:rFonts w:ascii="Calibri" w:eastAsia="Times New Roman" w:hAnsi="Calibri" w:cs="Calibri"/>
                <w:color w:val="000000"/>
                <w:kern w:val="0"/>
                <w:lang w:eastAsia="en-GB"/>
                <w14:ligatures w14:val="none"/>
              </w:rPr>
              <w:t xml:space="preserve"> A</w:t>
            </w:r>
            <w:r w:rsidR="00F069F6">
              <w:rPr>
                <w:rFonts w:ascii="Calibri" w:eastAsia="Times New Roman" w:hAnsi="Calibri" w:cs="Calibri"/>
                <w:color w:val="000000"/>
                <w:kern w:val="0"/>
                <w:lang w:eastAsia="en-GB"/>
                <w14:ligatures w14:val="none"/>
              </w:rPr>
              <w:t>ssessment</w:t>
            </w:r>
            <w:r w:rsidRPr="00604D89">
              <w:rPr>
                <w:rFonts w:ascii="Calibri" w:eastAsia="Times New Roman" w:hAnsi="Calibri" w:cs="Calibri"/>
                <w:color w:val="000000"/>
                <w:kern w:val="0"/>
                <w:lang w:eastAsia="en-GB"/>
                <w14:ligatures w14:val="none"/>
              </w:rPr>
              <w:t xml:space="preserve"> delivery </w:t>
            </w:r>
            <w:r w:rsidR="00361300">
              <w:rPr>
                <w:rFonts w:ascii="Calibri" w:eastAsia="Times New Roman" w:hAnsi="Calibri" w:cs="Calibri"/>
                <w:color w:val="000000"/>
                <w:kern w:val="0"/>
                <w:lang w:eastAsia="en-GB"/>
                <w14:ligatures w14:val="none"/>
              </w:rPr>
              <w:t xml:space="preserve">assumptions, the Plan is unlikely to deliver the </w:t>
            </w:r>
            <w:r w:rsidRPr="00604D89">
              <w:rPr>
                <w:rFonts w:ascii="Calibri" w:eastAsia="Times New Roman" w:hAnsi="Calibri" w:cs="Calibri"/>
                <w:color w:val="000000"/>
                <w:kern w:val="0"/>
                <w:lang w:eastAsia="en-GB"/>
                <w14:ligatures w14:val="none"/>
              </w:rPr>
              <w:t xml:space="preserve">number of affordable homes needed.   The Council has not identified the exceptional circumstances for deviating from the standard method for determining local </w:t>
            </w:r>
            <w:r w:rsidRPr="00604D89">
              <w:rPr>
                <w:rFonts w:ascii="Calibri" w:eastAsia="Times New Roman" w:hAnsi="Calibri" w:cs="Calibri"/>
                <w:color w:val="000000"/>
                <w:kern w:val="0"/>
                <w:lang w:eastAsia="en-GB"/>
                <w14:ligatures w14:val="none"/>
              </w:rPr>
              <w:lastRenderedPageBreak/>
              <w:t xml:space="preserve">housing need.  The housing requirement of 2,090 dpa is not justified by the supporting evidence.  </w:t>
            </w:r>
          </w:p>
          <w:p w14:paraId="643E89E7" w14:textId="77777777" w:rsidR="00B34068" w:rsidRDefault="00B34068" w:rsidP="00093960">
            <w:pPr>
              <w:spacing w:after="0" w:line="240" w:lineRule="auto"/>
              <w:rPr>
                <w:rFonts w:ascii="Calibri" w:eastAsia="Times New Roman" w:hAnsi="Calibri" w:cs="Calibri"/>
                <w:color w:val="000000"/>
                <w:kern w:val="0"/>
                <w:lang w:eastAsia="en-GB"/>
                <w14:ligatures w14:val="none"/>
              </w:rPr>
            </w:pPr>
          </w:p>
          <w:p w14:paraId="14F70D53" w14:textId="20675819"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Duty to Cooperate has not been met.  Unmet housing need is not addressed.      </w:t>
            </w:r>
          </w:p>
        </w:tc>
        <w:tc>
          <w:tcPr>
            <w:tcW w:w="1210" w:type="pct"/>
            <w:tcBorders>
              <w:top w:val="nil"/>
              <w:left w:val="nil"/>
              <w:bottom w:val="single" w:sz="4" w:space="0" w:color="auto"/>
              <w:right w:val="single" w:sz="4" w:space="0" w:color="auto"/>
            </w:tcBorders>
            <w:shd w:val="clear" w:color="000000" w:fill="FFFFFF"/>
            <w:hideMark/>
          </w:tcPr>
          <w:p w14:paraId="128C5B0E" w14:textId="78F65A90" w:rsidR="00E87E4A" w:rsidRDefault="005826B5"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lastRenderedPageBreak/>
              <w:t xml:space="preserve">The Government’s standard methodology for assessing housing </w:t>
            </w:r>
            <w:r w:rsidRPr="00890239">
              <w:rPr>
                <w:rFonts w:ascii="Calibri" w:eastAsia="Times New Roman" w:hAnsi="Calibri" w:cs="Calibri"/>
                <w:color w:val="000000"/>
                <w:kern w:val="0"/>
                <w:lang w:eastAsia="en-GB"/>
                <w14:ligatures w14:val="none"/>
              </w:rPr>
              <w:lastRenderedPageBreak/>
              <w:t xml:space="preserve">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w:t>
            </w:r>
            <w:r w:rsidR="00E87E4A">
              <w:rPr>
                <w:rFonts w:ascii="Calibri" w:eastAsia="Times New Roman" w:hAnsi="Calibri" w:cs="Calibri"/>
                <w:color w:val="000000"/>
                <w:kern w:val="0"/>
                <w:lang w:eastAsia="en-GB"/>
                <w14:ligatures w14:val="none"/>
              </w:rPr>
              <w:t>.</w:t>
            </w:r>
          </w:p>
          <w:p w14:paraId="392C7274" w14:textId="77777777" w:rsidR="00E87E4A" w:rsidRDefault="00E87E4A" w:rsidP="00093960">
            <w:pPr>
              <w:spacing w:after="0" w:line="240" w:lineRule="auto"/>
              <w:rPr>
                <w:rFonts w:ascii="Calibri" w:eastAsia="Times New Roman" w:hAnsi="Calibri" w:cs="Calibri"/>
                <w:color w:val="000000"/>
                <w:kern w:val="0"/>
                <w:lang w:eastAsia="en-GB"/>
                <w14:ligatures w14:val="none"/>
              </w:rPr>
            </w:pPr>
          </w:p>
          <w:p w14:paraId="64C6D881" w14:textId="083C1EDC"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Council has demonstrated a Duty to Cooperate throughout the Plan making process as documented in the Duty to Cooperate Position Statement (December 2022). </w:t>
            </w:r>
            <w:r w:rsidRPr="00604D89">
              <w:rPr>
                <w:rFonts w:ascii="Calibri" w:eastAsia="Times New Roman" w:hAnsi="Calibri" w:cs="Calibri"/>
                <w:color w:val="000000"/>
                <w:kern w:val="0"/>
                <w:lang w:eastAsia="en-GB"/>
                <w14:ligatures w14:val="none"/>
              </w:rPr>
              <w:lastRenderedPageBreak/>
              <w:t>Discussions and correspondence have taken place with all local authorities in the sub-area relating to housing delivery</w:t>
            </w:r>
            <w:r w:rsidR="00F84D3B">
              <w:rPr>
                <w:rFonts w:ascii="Calibri" w:eastAsia="Times New Roman" w:hAnsi="Calibri" w:cs="Calibri"/>
                <w:color w:val="000000"/>
                <w:kern w:val="0"/>
                <w:lang w:eastAsia="en-GB"/>
                <w14:ligatures w14:val="none"/>
              </w:rPr>
              <w:t xml:space="preserve"> and </w:t>
            </w:r>
            <w:r w:rsidR="00D825D5">
              <w:rPr>
                <w:rFonts w:ascii="Calibri" w:eastAsia="Times New Roman" w:hAnsi="Calibri" w:cs="Calibri"/>
                <w:color w:val="000000"/>
                <w:kern w:val="0"/>
                <w:lang w:eastAsia="en-GB"/>
                <w14:ligatures w14:val="none"/>
              </w:rPr>
              <w:t>the Council expects to sign a Statement of Common Ground with the other local authorities in Sheffield City Region</w:t>
            </w:r>
            <w:r w:rsidR="00EB5A29">
              <w:rPr>
                <w:rFonts w:ascii="Calibri" w:eastAsia="Times New Roman" w:hAnsi="Calibri" w:cs="Calibri"/>
                <w:color w:val="000000"/>
                <w:kern w:val="0"/>
                <w:lang w:eastAsia="en-GB"/>
                <w14:ligatures w14:val="none"/>
              </w:rPr>
              <w:t>.</w:t>
            </w:r>
          </w:p>
        </w:tc>
        <w:tc>
          <w:tcPr>
            <w:tcW w:w="385" w:type="pct"/>
            <w:tcBorders>
              <w:top w:val="nil"/>
              <w:left w:val="nil"/>
              <w:bottom w:val="single" w:sz="4" w:space="0" w:color="auto"/>
              <w:right w:val="single" w:sz="4" w:space="0" w:color="auto"/>
            </w:tcBorders>
            <w:shd w:val="clear" w:color="000000" w:fill="FFFFFF"/>
            <w:hideMark/>
          </w:tcPr>
          <w:p w14:paraId="3B6CC546"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56D8E44C"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PDSP.019.003</w:t>
            </w:r>
          </w:p>
        </w:tc>
        <w:tc>
          <w:tcPr>
            <w:tcW w:w="654" w:type="pct"/>
            <w:tcBorders>
              <w:top w:val="nil"/>
              <w:left w:val="nil"/>
              <w:bottom w:val="single" w:sz="4" w:space="0" w:color="auto"/>
              <w:right w:val="single" w:sz="4" w:space="0" w:color="auto"/>
            </w:tcBorders>
            <w:shd w:val="clear" w:color="000000" w:fill="FFFFFF"/>
            <w:hideMark/>
          </w:tcPr>
          <w:p w14:paraId="59BB1797"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Avant Homes Yorkshire </w:t>
            </w:r>
            <w:r w:rsidRPr="00604D89">
              <w:rPr>
                <w:rFonts w:ascii="Calibri" w:eastAsia="Times New Roman" w:hAnsi="Calibri" w:cs="Calibri"/>
                <w:color w:val="000000"/>
                <w:kern w:val="0"/>
                <w:lang w:eastAsia="en-GB"/>
                <w14:ligatures w14:val="none"/>
              </w:rPr>
              <w:lastRenderedPageBreak/>
              <w:t>(Submitted by Pegasus Group)</w:t>
            </w:r>
          </w:p>
        </w:tc>
      </w:tr>
      <w:tr w:rsidR="00784517" w:rsidRPr="00604D89" w14:paraId="348271B2"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7BF21233" w14:textId="77777777" w:rsidR="00784517" w:rsidRPr="00604D89" w:rsidRDefault="00784517" w:rsidP="00093960">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lastRenderedPageBreak/>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10B11B8D"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7E90488E" w14:textId="439762E0" w:rsidR="00784517" w:rsidRPr="00604D89" w:rsidRDefault="00CF1BC8"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w:t>
            </w:r>
            <w:r w:rsidR="00784517" w:rsidRPr="00604D89">
              <w:rPr>
                <w:rFonts w:ascii="Calibri" w:eastAsia="Times New Roman" w:hAnsi="Calibri" w:cs="Calibri"/>
                <w:color w:val="000000"/>
                <w:kern w:val="0"/>
                <w:lang w:eastAsia="en-GB"/>
                <w14:ligatures w14:val="none"/>
              </w:rPr>
              <w:t xml:space="preserve"> spatial strategy is not sound and effective and housing distribution is unequal and relies too much on the Central </w:t>
            </w:r>
            <w:r>
              <w:rPr>
                <w:rFonts w:ascii="Calibri" w:eastAsia="Times New Roman" w:hAnsi="Calibri" w:cs="Calibri"/>
                <w:color w:val="000000"/>
                <w:kern w:val="0"/>
                <w:lang w:eastAsia="en-GB"/>
                <w14:ligatures w14:val="none"/>
              </w:rPr>
              <w:t xml:space="preserve">Sub </w:t>
            </w:r>
            <w:r w:rsidR="00784517" w:rsidRPr="00604D89">
              <w:rPr>
                <w:rFonts w:ascii="Calibri" w:eastAsia="Times New Roman" w:hAnsi="Calibri" w:cs="Calibri"/>
                <w:color w:val="000000"/>
                <w:kern w:val="0"/>
                <w:lang w:eastAsia="en-GB"/>
                <w14:ligatures w14:val="none"/>
              </w:rPr>
              <w:t xml:space="preserve">Area. </w:t>
            </w:r>
            <w:r>
              <w:rPr>
                <w:rFonts w:ascii="Calibri" w:eastAsia="Times New Roman" w:hAnsi="Calibri" w:cs="Calibri"/>
                <w:color w:val="000000"/>
                <w:kern w:val="0"/>
                <w:lang w:eastAsia="en-GB"/>
                <w14:ligatures w14:val="none"/>
              </w:rPr>
              <w:t xml:space="preserve"> N</w:t>
            </w:r>
            <w:r w:rsidR="00784517" w:rsidRPr="00604D89">
              <w:rPr>
                <w:rFonts w:ascii="Calibri" w:eastAsia="Times New Roman" w:hAnsi="Calibri" w:cs="Calibri"/>
                <w:color w:val="000000"/>
                <w:kern w:val="0"/>
                <w:lang w:eastAsia="en-GB"/>
                <w14:ligatures w14:val="none"/>
              </w:rPr>
              <w:t xml:space="preserve">ot enough affordable housing will be delivered with the strategy. </w:t>
            </w:r>
            <w:r w:rsidR="00377BAF">
              <w:rPr>
                <w:rFonts w:ascii="Calibri" w:eastAsia="Times New Roman" w:hAnsi="Calibri" w:cs="Calibri"/>
                <w:color w:val="000000"/>
                <w:kern w:val="0"/>
                <w:lang w:eastAsia="en-GB"/>
                <w14:ligatures w14:val="none"/>
              </w:rPr>
              <w:t xml:space="preserve"> G</w:t>
            </w:r>
            <w:r w:rsidR="00784517" w:rsidRPr="00604D89">
              <w:rPr>
                <w:rFonts w:ascii="Calibri" w:eastAsia="Times New Roman" w:hAnsi="Calibri" w:cs="Calibri"/>
                <w:color w:val="000000"/>
                <w:kern w:val="0"/>
                <w:lang w:eastAsia="en-GB"/>
                <w14:ligatures w14:val="none"/>
              </w:rPr>
              <w:t>reen</w:t>
            </w:r>
            <w:r w:rsidR="00377BAF">
              <w:rPr>
                <w:rFonts w:ascii="Calibri" w:eastAsia="Times New Roman" w:hAnsi="Calibri" w:cs="Calibri"/>
                <w:color w:val="000000"/>
                <w:kern w:val="0"/>
                <w:lang w:eastAsia="en-GB"/>
                <w14:ligatures w14:val="none"/>
              </w:rPr>
              <w:t xml:space="preserve"> B</w:t>
            </w:r>
            <w:r w:rsidR="00784517" w:rsidRPr="00604D89">
              <w:rPr>
                <w:rFonts w:ascii="Calibri" w:eastAsia="Times New Roman" w:hAnsi="Calibri" w:cs="Calibri"/>
                <w:color w:val="000000"/>
                <w:kern w:val="0"/>
                <w:lang w:eastAsia="en-GB"/>
                <w14:ligatures w14:val="none"/>
              </w:rPr>
              <w:t xml:space="preserve">elt land </w:t>
            </w:r>
            <w:r w:rsidR="00FD4604">
              <w:rPr>
                <w:rFonts w:ascii="Calibri" w:eastAsia="Times New Roman" w:hAnsi="Calibri" w:cs="Calibri"/>
                <w:color w:val="000000"/>
                <w:kern w:val="0"/>
                <w:lang w:eastAsia="en-GB"/>
                <w14:ligatures w14:val="none"/>
              </w:rPr>
              <w:t>should</w:t>
            </w:r>
            <w:r w:rsidR="00784517" w:rsidRPr="00604D89">
              <w:rPr>
                <w:rFonts w:ascii="Calibri" w:eastAsia="Times New Roman" w:hAnsi="Calibri" w:cs="Calibri"/>
                <w:color w:val="000000"/>
                <w:kern w:val="0"/>
                <w:lang w:eastAsia="en-GB"/>
                <w14:ligatures w14:val="none"/>
              </w:rPr>
              <w:t xml:space="preserve"> be released </w:t>
            </w:r>
            <w:r w:rsidR="00F069D8">
              <w:rPr>
                <w:rFonts w:ascii="Calibri" w:eastAsia="Times New Roman" w:hAnsi="Calibri" w:cs="Calibri"/>
                <w:color w:val="000000"/>
                <w:kern w:val="0"/>
                <w:lang w:eastAsia="en-GB"/>
                <w14:ligatures w14:val="none"/>
              </w:rPr>
              <w:t xml:space="preserve">and a </w:t>
            </w:r>
            <w:r w:rsidR="00784517" w:rsidRPr="00604D89">
              <w:rPr>
                <w:rFonts w:ascii="Calibri" w:eastAsia="Times New Roman" w:hAnsi="Calibri" w:cs="Calibri"/>
                <w:color w:val="000000"/>
                <w:kern w:val="0"/>
                <w:lang w:eastAsia="en-GB"/>
                <w14:ligatures w14:val="none"/>
              </w:rPr>
              <w:t xml:space="preserve">site </w:t>
            </w:r>
            <w:r w:rsidR="00F069D8">
              <w:rPr>
                <w:rFonts w:ascii="Calibri" w:eastAsia="Times New Roman" w:hAnsi="Calibri" w:cs="Calibri"/>
                <w:color w:val="000000"/>
                <w:kern w:val="0"/>
                <w:lang w:eastAsia="en-GB"/>
                <w14:ligatures w14:val="none"/>
              </w:rPr>
              <w:t>at Oughtibridge</w:t>
            </w:r>
            <w:r w:rsidR="00784517" w:rsidRPr="00604D89">
              <w:rPr>
                <w:rFonts w:ascii="Calibri" w:eastAsia="Times New Roman" w:hAnsi="Calibri" w:cs="Calibri"/>
                <w:color w:val="000000"/>
                <w:kern w:val="0"/>
                <w:lang w:eastAsia="en-GB"/>
                <w14:ligatures w14:val="none"/>
              </w:rPr>
              <w:t xml:space="preserve"> allocated. </w:t>
            </w:r>
            <w:r w:rsidR="00F069D8">
              <w:rPr>
                <w:rFonts w:ascii="Calibri" w:eastAsia="Times New Roman" w:hAnsi="Calibri" w:cs="Calibri"/>
                <w:color w:val="000000"/>
                <w:kern w:val="0"/>
                <w:lang w:eastAsia="en-GB"/>
                <w14:ligatures w14:val="none"/>
              </w:rPr>
              <w:t xml:space="preserve"> </w:t>
            </w:r>
            <w:r w:rsidR="00D35DDA">
              <w:rPr>
                <w:rFonts w:ascii="Calibri" w:eastAsia="Times New Roman" w:hAnsi="Calibri" w:cs="Calibri"/>
                <w:color w:val="000000"/>
                <w:kern w:val="0"/>
                <w:lang w:eastAsia="en-GB"/>
                <w14:ligatures w14:val="none"/>
              </w:rPr>
              <w:t>Housing need is not being met.</w:t>
            </w:r>
          </w:p>
        </w:tc>
        <w:tc>
          <w:tcPr>
            <w:tcW w:w="1210" w:type="pct"/>
            <w:tcBorders>
              <w:top w:val="nil"/>
              <w:left w:val="nil"/>
              <w:bottom w:val="single" w:sz="4" w:space="0" w:color="auto"/>
              <w:right w:val="single" w:sz="4" w:space="0" w:color="auto"/>
            </w:tcBorders>
            <w:shd w:val="clear" w:color="000000" w:fill="FFFFFF"/>
            <w:hideMark/>
          </w:tcPr>
          <w:p w14:paraId="003C7364" w14:textId="65D10254" w:rsidR="00784517" w:rsidRPr="00604D89" w:rsidRDefault="005B15D2"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The Government’s standard methodology for assessing housing 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w:t>
            </w:r>
            <w:r w:rsidRPr="00890239">
              <w:rPr>
                <w:rFonts w:ascii="Calibri" w:eastAsia="Times New Roman" w:hAnsi="Calibri" w:cs="Calibri"/>
                <w:color w:val="000000"/>
                <w:kern w:val="0"/>
                <w:lang w:eastAsia="en-GB"/>
                <w14:ligatures w14:val="none"/>
              </w:rPr>
              <w:lastRenderedPageBreak/>
              <w:t>housing need, there is headroom in existing adopted plans that can cater for migration from other parts of the UK and from abroad</w:t>
            </w:r>
            <w:r>
              <w:rPr>
                <w:rFonts w:ascii="Calibri" w:eastAsia="Times New Roman" w:hAnsi="Calibri" w:cs="Calibri"/>
                <w:color w:val="000000"/>
                <w:kern w:val="0"/>
                <w:lang w:eastAsia="en-GB"/>
                <w14:ligatures w14:val="none"/>
              </w:rPr>
              <w:t>.</w:t>
            </w:r>
          </w:p>
        </w:tc>
        <w:tc>
          <w:tcPr>
            <w:tcW w:w="385" w:type="pct"/>
            <w:tcBorders>
              <w:top w:val="nil"/>
              <w:left w:val="nil"/>
              <w:bottom w:val="single" w:sz="4" w:space="0" w:color="auto"/>
              <w:right w:val="single" w:sz="4" w:space="0" w:color="auto"/>
            </w:tcBorders>
            <w:shd w:val="clear" w:color="000000" w:fill="FFFFFF"/>
            <w:hideMark/>
          </w:tcPr>
          <w:p w14:paraId="2A2363EC"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2ABD2F1A"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PDSP.029.001</w:t>
            </w:r>
          </w:p>
        </w:tc>
        <w:tc>
          <w:tcPr>
            <w:tcW w:w="654" w:type="pct"/>
            <w:tcBorders>
              <w:top w:val="nil"/>
              <w:left w:val="nil"/>
              <w:bottom w:val="single" w:sz="4" w:space="0" w:color="auto"/>
              <w:right w:val="single" w:sz="4" w:space="0" w:color="auto"/>
            </w:tcBorders>
            <w:shd w:val="clear" w:color="000000" w:fill="FFFFFF"/>
            <w:hideMark/>
          </w:tcPr>
          <w:p w14:paraId="36C4BC8E"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Commercial Estates Group (CEG) (Submitted by </w:t>
            </w:r>
            <w:proofErr w:type="spellStart"/>
            <w:r w:rsidRPr="00604D89">
              <w:rPr>
                <w:rFonts w:ascii="Calibri" w:eastAsia="Times New Roman" w:hAnsi="Calibri" w:cs="Calibri"/>
                <w:color w:val="000000"/>
                <w:kern w:val="0"/>
                <w:lang w:eastAsia="en-GB"/>
                <w14:ligatures w14:val="none"/>
              </w:rPr>
              <w:t>Lichfields</w:t>
            </w:r>
            <w:proofErr w:type="spellEnd"/>
            <w:r w:rsidRPr="00604D89">
              <w:rPr>
                <w:rFonts w:ascii="Calibri" w:eastAsia="Times New Roman" w:hAnsi="Calibri" w:cs="Calibri"/>
                <w:color w:val="000000"/>
                <w:kern w:val="0"/>
                <w:lang w:eastAsia="en-GB"/>
                <w14:ligatures w14:val="none"/>
              </w:rPr>
              <w:t>)</w:t>
            </w:r>
          </w:p>
        </w:tc>
      </w:tr>
      <w:tr w:rsidR="00784517" w:rsidRPr="00604D89" w14:paraId="25B2D5C8"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0B5098E7"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2E06843A"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3ADAB867" w14:textId="77777777" w:rsidR="00784517"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Would like to see more recognition of how intimately connected new housing is with retail and office activity, especially in the City Centre.  There is a concern on the reliance of </w:t>
            </w:r>
            <w:r w:rsidR="004B43DA">
              <w:rPr>
                <w:rFonts w:ascii="Calibri" w:eastAsia="Times New Roman" w:hAnsi="Calibri" w:cs="Calibri"/>
                <w:color w:val="000000"/>
                <w:kern w:val="0"/>
                <w:lang w:eastAsia="en-GB"/>
                <w14:ligatures w14:val="none"/>
              </w:rPr>
              <w:t>n</w:t>
            </w:r>
            <w:r w:rsidR="008B17CE" w:rsidRPr="00604D89">
              <w:rPr>
                <w:rFonts w:ascii="Calibri" w:eastAsia="Times New Roman" w:hAnsi="Calibri" w:cs="Calibri"/>
                <w:color w:val="000000"/>
                <w:kern w:val="0"/>
                <w:lang w:eastAsia="en-GB"/>
                <w14:ligatures w14:val="none"/>
              </w:rPr>
              <w:t>ighttime</w:t>
            </w:r>
            <w:r w:rsidRPr="00604D89">
              <w:rPr>
                <w:rFonts w:ascii="Calibri" w:eastAsia="Times New Roman" w:hAnsi="Calibri" w:cs="Calibri"/>
                <w:color w:val="000000"/>
                <w:kern w:val="0"/>
                <w:lang w:eastAsia="en-GB"/>
                <w14:ligatures w14:val="none"/>
              </w:rPr>
              <w:t xml:space="preserve"> </w:t>
            </w:r>
            <w:r w:rsidR="004B43DA">
              <w:rPr>
                <w:rFonts w:ascii="Calibri" w:eastAsia="Times New Roman" w:hAnsi="Calibri" w:cs="Calibri"/>
                <w:color w:val="000000"/>
                <w:kern w:val="0"/>
                <w:lang w:eastAsia="en-GB"/>
                <w14:ligatures w14:val="none"/>
              </w:rPr>
              <w:t>i</w:t>
            </w:r>
            <w:r w:rsidRPr="00604D89">
              <w:rPr>
                <w:rFonts w:ascii="Calibri" w:eastAsia="Times New Roman" w:hAnsi="Calibri" w:cs="Calibri"/>
                <w:color w:val="000000"/>
                <w:kern w:val="0"/>
                <w:lang w:eastAsia="en-GB"/>
                <w14:ligatures w14:val="none"/>
              </w:rPr>
              <w:t xml:space="preserve">ndustries to bolster the </w:t>
            </w:r>
            <w:r w:rsidR="004B43DA">
              <w:rPr>
                <w:rFonts w:ascii="Calibri" w:eastAsia="Times New Roman" w:hAnsi="Calibri" w:cs="Calibri"/>
                <w:color w:val="000000"/>
                <w:kern w:val="0"/>
                <w:lang w:eastAsia="en-GB"/>
                <w14:ligatures w14:val="none"/>
              </w:rPr>
              <w:t>C</w:t>
            </w:r>
            <w:r w:rsidRPr="00604D89">
              <w:rPr>
                <w:rFonts w:ascii="Calibri" w:eastAsia="Times New Roman" w:hAnsi="Calibri" w:cs="Calibri"/>
                <w:color w:val="000000"/>
                <w:kern w:val="0"/>
                <w:lang w:eastAsia="en-GB"/>
                <w14:ligatures w14:val="none"/>
              </w:rPr>
              <w:t xml:space="preserve">ity </w:t>
            </w:r>
            <w:r w:rsidR="004B43DA">
              <w:rPr>
                <w:rFonts w:ascii="Calibri" w:eastAsia="Times New Roman" w:hAnsi="Calibri" w:cs="Calibri"/>
                <w:color w:val="000000"/>
                <w:kern w:val="0"/>
                <w:lang w:eastAsia="en-GB"/>
                <w14:ligatures w14:val="none"/>
              </w:rPr>
              <w:t>C</w:t>
            </w:r>
            <w:r w:rsidRPr="00604D89">
              <w:rPr>
                <w:rFonts w:ascii="Calibri" w:eastAsia="Times New Roman" w:hAnsi="Calibri" w:cs="Calibri"/>
                <w:color w:val="000000"/>
                <w:kern w:val="0"/>
                <w:lang w:eastAsia="en-GB"/>
                <w14:ligatures w14:val="none"/>
              </w:rPr>
              <w:t xml:space="preserve">entre economy. </w:t>
            </w:r>
            <w:r w:rsidR="003D5E42">
              <w:rPr>
                <w:rFonts w:ascii="Calibri" w:eastAsia="Times New Roman" w:hAnsi="Calibri" w:cs="Calibri"/>
                <w:color w:val="000000"/>
                <w:kern w:val="0"/>
                <w:lang w:eastAsia="en-GB"/>
                <w14:ligatures w14:val="none"/>
              </w:rPr>
              <w:t>T</w:t>
            </w:r>
            <w:r w:rsidRPr="00604D89">
              <w:rPr>
                <w:rFonts w:ascii="Calibri" w:eastAsia="Times New Roman" w:hAnsi="Calibri" w:cs="Calibri"/>
                <w:color w:val="000000"/>
                <w:kern w:val="0"/>
                <w:lang w:eastAsia="en-GB"/>
                <w14:ligatures w14:val="none"/>
              </w:rPr>
              <w:t xml:space="preserve">here is little focus towards accommodating the daytime population (office workers, retailers and visitors). Sheffield is not attracting enough people into the </w:t>
            </w:r>
            <w:r w:rsidR="005F122D">
              <w:rPr>
                <w:rFonts w:ascii="Calibri" w:eastAsia="Times New Roman" w:hAnsi="Calibri" w:cs="Calibri"/>
                <w:color w:val="000000"/>
                <w:kern w:val="0"/>
                <w:lang w:eastAsia="en-GB"/>
                <w14:ligatures w14:val="none"/>
              </w:rPr>
              <w:t>C</w:t>
            </w:r>
            <w:r w:rsidR="005F122D" w:rsidRPr="00604D89">
              <w:rPr>
                <w:rFonts w:ascii="Calibri" w:eastAsia="Times New Roman" w:hAnsi="Calibri" w:cs="Calibri"/>
                <w:color w:val="000000"/>
                <w:kern w:val="0"/>
                <w:lang w:eastAsia="en-GB"/>
                <w14:ligatures w14:val="none"/>
              </w:rPr>
              <w:t xml:space="preserve">ity </w:t>
            </w:r>
            <w:r w:rsidR="005F122D">
              <w:rPr>
                <w:rFonts w:ascii="Calibri" w:eastAsia="Times New Roman" w:hAnsi="Calibri" w:cs="Calibri"/>
                <w:color w:val="000000"/>
                <w:kern w:val="0"/>
                <w:lang w:eastAsia="en-GB"/>
                <w14:ligatures w14:val="none"/>
              </w:rPr>
              <w:t>C</w:t>
            </w:r>
            <w:r w:rsidR="005F122D" w:rsidRPr="00604D89">
              <w:rPr>
                <w:rFonts w:ascii="Calibri" w:eastAsia="Times New Roman" w:hAnsi="Calibri" w:cs="Calibri"/>
                <w:color w:val="000000"/>
                <w:kern w:val="0"/>
                <w:lang w:eastAsia="en-GB"/>
                <w14:ligatures w14:val="none"/>
              </w:rPr>
              <w:t>entre</w:t>
            </w:r>
            <w:r w:rsidRPr="00604D89">
              <w:rPr>
                <w:rFonts w:ascii="Calibri" w:eastAsia="Times New Roman" w:hAnsi="Calibri" w:cs="Calibri"/>
                <w:color w:val="000000"/>
                <w:kern w:val="0"/>
                <w:lang w:eastAsia="en-GB"/>
                <w14:ligatures w14:val="none"/>
              </w:rPr>
              <w:t xml:space="preserve"> during the day. Increasing the daytime population should be a key priority of the Local Plan.        </w:t>
            </w:r>
          </w:p>
          <w:p w14:paraId="0EC673B9" w14:textId="5259707F" w:rsidR="00C94AB5" w:rsidRPr="00604D89" w:rsidRDefault="00C94AB5" w:rsidP="00093960">
            <w:pPr>
              <w:spacing w:after="0" w:line="240" w:lineRule="auto"/>
              <w:rPr>
                <w:rFonts w:ascii="Calibri" w:eastAsia="Times New Roman" w:hAnsi="Calibri" w:cs="Calibri"/>
                <w:color w:val="000000"/>
                <w:kern w:val="0"/>
                <w:lang w:eastAsia="en-GB"/>
                <w14:ligatures w14:val="none"/>
              </w:rPr>
            </w:pPr>
          </w:p>
        </w:tc>
        <w:tc>
          <w:tcPr>
            <w:tcW w:w="1210" w:type="pct"/>
            <w:tcBorders>
              <w:top w:val="nil"/>
              <w:left w:val="nil"/>
              <w:bottom w:val="single" w:sz="4" w:space="0" w:color="auto"/>
              <w:right w:val="single" w:sz="4" w:space="0" w:color="auto"/>
            </w:tcBorders>
            <w:shd w:val="clear" w:color="000000" w:fill="FFFFFF"/>
            <w:hideMark/>
          </w:tcPr>
          <w:p w14:paraId="6E523494" w14:textId="19A9E3ED"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No change needed.  Accept the point that increasing daytime footfall in the City Centre is critical to success.  The Plan proposes </w:t>
            </w:r>
            <w:proofErr w:type="gramStart"/>
            <w:r w:rsidRPr="00604D89">
              <w:rPr>
                <w:rFonts w:ascii="Calibri" w:eastAsia="Times New Roman" w:hAnsi="Calibri" w:cs="Calibri"/>
                <w:color w:val="000000"/>
                <w:kern w:val="0"/>
                <w:lang w:eastAsia="en-GB"/>
                <w14:ligatures w14:val="none"/>
              </w:rPr>
              <w:t>a number of</w:t>
            </w:r>
            <w:proofErr w:type="gramEnd"/>
            <w:r w:rsidRPr="00604D89">
              <w:rPr>
                <w:rFonts w:ascii="Calibri" w:eastAsia="Times New Roman" w:hAnsi="Calibri" w:cs="Calibri"/>
                <w:color w:val="000000"/>
                <w:kern w:val="0"/>
                <w:lang w:eastAsia="en-GB"/>
                <w14:ligatures w14:val="none"/>
              </w:rPr>
              <w:t xml:space="preserve"> priority office locations to ensure delivery of suitable new office accommodation to support an increasing workforce.  The Primary Shopping Area seeks to consolidate and support retail uses as a key City Centre role, alongside the cultural and food and drink offer, although the Plan does not specifically promote </w:t>
            </w:r>
            <w:r w:rsidR="00B92D3D" w:rsidRPr="00604D89">
              <w:rPr>
                <w:rFonts w:ascii="Calibri" w:eastAsia="Times New Roman" w:hAnsi="Calibri" w:cs="Calibri"/>
                <w:color w:val="000000"/>
                <w:kern w:val="0"/>
                <w:lang w:eastAsia="en-GB"/>
                <w14:ligatures w14:val="none"/>
              </w:rPr>
              <w:t>nighttime</w:t>
            </w:r>
            <w:r w:rsidRPr="00604D89">
              <w:rPr>
                <w:rFonts w:ascii="Calibri" w:eastAsia="Times New Roman" w:hAnsi="Calibri" w:cs="Calibri"/>
                <w:color w:val="000000"/>
                <w:kern w:val="0"/>
                <w:lang w:eastAsia="en-GB"/>
                <w14:ligatures w14:val="none"/>
              </w:rPr>
              <w:t xml:space="preserve"> uses. </w:t>
            </w:r>
          </w:p>
        </w:tc>
        <w:tc>
          <w:tcPr>
            <w:tcW w:w="385" w:type="pct"/>
            <w:tcBorders>
              <w:top w:val="nil"/>
              <w:left w:val="nil"/>
              <w:bottom w:val="single" w:sz="4" w:space="0" w:color="auto"/>
              <w:right w:val="single" w:sz="4" w:space="0" w:color="auto"/>
            </w:tcBorders>
            <w:shd w:val="clear" w:color="000000" w:fill="FFFFFF"/>
            <w:hideMark/>
          </w:tcPr>
          <w:p w14:paraId="62B810B1"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4A654B1D"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PDSP.030.001</w:t>
            </w:r>
          </w:p>
        </w:tc>
        <w:tc>
          <w:tcPr>
            <w:tcW w:w="654" w:type="pct"/>
            <w:tcBorders>
              <w:top w:val="nil"/>
              <w:left w:val="nil"/>
              <w:bottom w:val="single" w:sz="4" w:space="0" w:color="auto"/>
              <w:right w:val="single" w:sz="4" w:space="0" w:color="auto"/>
            </w:tcBorders>
            <w:shd w:val="clear" w:color="000000" w:fill="FFFFFF"/>
            <w:hideMark/>
          </w:tcPr>
          <w:p w14:paraId="2AFF7832"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Commercial Property Partners (Submitted by Urbana)</w:t>
            </w:r>
          </w:p>
        </w:tc>
      </w:tr>
      <w:tr w:rsidR="00784517" w:rsidRPr="00604D89" w14:paraId="584D4E83"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36E597B1" w14:textId="77777777" w:rsidR="00784517" w:rsidRDefault="00784517" w:rsidP="00093960">
            <w:pPr>
              <w:spacing w:after="0" w:line="240" w:lineRule="auto"/>
              <w:rPr>
                <w:rFonts w:ascii="Calibri" w:eastAsia="Times New Roman" w:hAnsi="Calibri" w:cs="Calibri"/>
                <w:color w:val="000000"/>
                <w:kern w:val="0"/>
                <w:lang w:eastAsia="en-GB"/>
                <w14:ligatures w14:val="none"/>
              </w:rPr>
            </w:pPr>
          </w:p>
          <w:p w14:paraId="58C0154C" w14:textId="63F9C263" w:rsidR="00784517" w:rsidRPr="00604D89" w:rsidRDefault="00784517" w:rsidP="00093960">
            <w:pPr>
              <w:spacing w:after="0" w:line="240" w:lineRule="auto"/>
              <w:rPr>
                <w:rFonts w:ascii="Calibri" w:eastAsia="Times New Roman" w:hAnsi="Calibri" w:cs="Calibri"/>
                <w:color w:val="000000"/>
                <w:kern w:val="0"/>
                <w:lang w:eastAsia="en-GB"/>
                <w14:ligatures w14:val="none"/>
              </w:rPr>
            </w:pPr>
          </w:p>
        </w:tc>
        <w:tc>
          <w:tcPr>
            <w:tcW w:w="448" w:type="pct"/>
            <w:tcBorders>
              <w:top w:val="nil"/>
              <w:left w:val="nil"/>
              <w:bottom w:val="single" w:sz="4" w:space="0" w:color="auto"/>
              <w:right w:val="single" w:sz="4" w:space="0" w:color="auto"/>
            </w:tcBorders>
            <w:shd w:val="clear" w:color="000000" w:fill="FFFFFF"/>
            <w:hideMark/>
          </w:tcPr>
          <w:p w14:paraId="5BFDF4ED"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EB4335D" w14:textId="5B5C90AD" w:rsidR="00784517" w:rsidRPr="00604D89" w:rsidRDefault="00501FD8"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00784517" w:rsidRPr="00604D89">
              <w:rPr>
                <w:rFonts w:ascii="Calibri" w:eastAsia="Times New Roman" w:hAnsi="Calibri" w:cs="Calibri"/>
                <w:color w:val="000000"/>
                <w:kern w:val="0"/>
                <w:lang w:eastAsia="en-GB"/>
                <w14:ligatures w14:val="none"/>
              </w:rPr>
              <w:t>pecial circumstances have not been demonstrated to justify housing requirement figures</w:t>
            </w:r>
            <w:r w:rsidR="00C94AB5">
              <w:rPr>
                <w:rFonts w:ascii="Calibri" w:eastAsia="Times New Roman" w:hAnsi="Calibri" w:cs="Calibri"/>
                <w:color w:val="000000"/>
                <w:kern w:val="0"/>
                <w:lang w:eastAsia="en-GB"/>
                <w14:ligatures w14:val="none"/>
              </w:rPr>
              <w:t xml:space="preserve">, so </w:t>
            </w:r>
            <w:r w:rsidR="00784517" w:rsidRPr="00604D89">
              <w:rPr>
                <w:rFonts w:ascii="Calibri" w:eastAsia="Times New Roman" w:hAnsi="Calibri" w:cs="Calibri"/>
                <w:color w:val="000000"/>
                <w:kern w:val="0"/>
                <w:lang w:eastAsia="en-GB"/>
                <w14:ligatures w14:val="none"/>
              </w:rPr>
              <w:t xml:space="preserve">not enough housing is being allocated, and what is being allocated is unviable and not deliverable. </w:t>
            </w:r>
            <w:r w:rsidR="00C94AB5">
              <w:rPr>
                <w:rFonts w:ascii="Calibri" w:eastAsia="Times New Roman" w:hAnsi="Calibri" w:cs="Calibri"/>
                <w:color w:val="000000"/>
                <w:kern w:val="0"/>
                <w:lang w:eastAsia="en-GB"/>
                <w14:ligatures w14:val="none"/>
              </w:rPr>
              <w:t>The</w:t>
            </w:r>
            <w:r w:rsidR="00784517" w:rsidRPr="00604D89">
              <w:rPr>
                <w:rFonts w:ascii="Calibri" w:eastAsia="Times New Roman" w:hAnsi="Calibri" w:cs="Calibri"/>
                <w:color w:val="000000"/>
                <w:kern w:val="0"/>
                <w:lang w:eastAsia="en-GB"/>
                <w14:ligatures w14:val="none"/>
              </w:rPr>
              <w:t xml:space="preserve"> Central Sub </w:t>
            </w:r>
            <w:r w:rsidR="00784517" w:rsidRPr="00604D89">
              <w:rPr>
                <w:rFonts w:ascii="Calibri" w:eastAsia="Times New Roman" w:hAnsi="Calibri" w:cs="Calibri"/>
                <w:color w:val="000000"/>
                <w:kern w:val="0"/>
                <w:lang w:eastAsia="en-GB"/>
                <w14:ligatures w14:val="none"/>
              </w:rPr>
              <w:lastRenderedPageBreak/>
              <w:t xml:space="preserve">Area is not an optimal location for growth.       </w:t>
            </w:r>
          </w:p>
        </w:tc>
        <w:tc>
          <w:tcPr>
            <w:tcW w:w="1210" w:type="pct"/>
            <w:tcBorders>
              <w:top w:val="nil"/>
              <w:left w:val="nil"/>
              <w:bottom w:val="single" w:sz="4" w:space="0" w:color="auto"/>
              <w:right w:val="single" w:sz="4" w:space="0" w:color="auto"/>
            </w:tcBorders>
            <w:shd w:val="clear" w:color="000000" w:fill="FFFFFF"/>
            <w:hideMark/>
          </w:tcPr>
          <w:p w14:paraId="122368AE" w14:textId="7E551EAA" w:rsidR="00784517" w:rsidRPr="00604D89" w:rsidRDefault="00C24DFC"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lastRenderedPageBreak/>
              <w:t xml:space="preserve">The Government’s standard methodology for assessing housing 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The NPPF states that plans should provide for the objectively assessed housing need unless the application </w:t>
            </w:r>
            <w:r w:rsidRPr="00890239">
              <w:rPr>
                <w:rFonts w:ascii="Calibri" w:eastAsia="Times New Roman" w:hAnsi="Calibri" w:cs="Calibri"/>
                <w:color w:val="000000"/>
                <w:kern w:val="0"/>
                <w:lang w:eastAsia="en-GB"/>
                <w14:ligatures w14:val="none"/>
              </w:rPr>
              <w:lastRenderedPageBreak/>
              <w:t xml:space="preserve">of policies in the Framework that protect areas or assets of particular importance provides a strong reason for restricting the overall scale, type 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w:t>
            </w:r>
            <w:r>
              <w:rPr>
                <w:rFonts w:ascii="Calibri" w:eastAsia="Times New Roman" w:hAnsi="Calibri" w:cs="Calibri"/>
                <w:color w:val="000000"/>
                <w:kern w:val="0"/>
                <w:lang w:eastAsia="en-GB"/>
                <w14:ligatures w14:val="none"/>
              </w:rPr>
              <w:t>.</w:t>
            </w:r>
            <w:r w:rsidR="0077377B">
              <w:rPr>
                <w:rFonts w:ascii="Calibri" w:eastAsia="Times New Roman" w:hAnsi="Calibri" w:cs="Calibri"/>
                <w:color w:val="000000"/>
                <w:kern w:val="0"/>
                <w:lang w:eastAsia="en-GB"/>
                <w14:ligatures w14:val="none"/>
              </w:rPr>
              <w:t xml:space="preserve">  The City Centre is a highly sustainable location for accommodating future housing growth.</w:t>
            </w:r>
          </w:p>
        </w:tc>
        <w:tc>
          <w:tcPr>
            <w:tcW w:w="385" w:type="pct"/>
            <w:tcBorders>
              <w:top w:val="nil"/>
              <w:left w:val="nil"/>
              <w:bottom w:val="single" w:sz="4" w:space="0" w:color="auto"/>
              <w:right w:val="single" w:sz="4" w:space="0" w:color="auto"/>
            </w:tcBorders>
            <w:shd w:val="clear" w:color="000000" w:fill="FFFFFF"/>
            <w:hideMark/>
          </w:tcPr>
          <w:p w14:paraId="73739248"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33BFC167"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PDSP.042.009</w:t>
            </w:r>
          </w:p>
        </w:tc>
        <w:tc>
          <w:tcPr>
            <w:tcW w:w="654" w:type="pct"/>
            <w:tcBorders>
              <w:top w:val="nil"/>
              <w:left w:val="nil"/>
              <w:bottom w:val="single" w:sz="4" w:space="0" w:color="auto"/>
              <w:right w:val="single" w:sz="4" w:space="0" w:color="auto"/>
            </w:tcBorders>
            <w:shd w:val="clear" w:color="000000" w:fill="FFFFFF"/>
            <w:hideMark/>
          </w:tcPr>
          <w:p w14:paraId="5E6B5FF6" w14:textId="3FC1EE8E"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Hallam Land Management, Strata Homes, Inspired Villages and Lime Developments Limited </w:t>
            </w:r>
            <w:r w:rsidRPr="00604D89">
              <w:rPr>
                <w:rFonts w:ascii="Calibri" w:eastAsia="Times New Roman" w:hAnsi="Calibri" w:cs="Calibri"/>
                <w:color w:val="000000"/>
                <w:kern w:val="0"/>
                <w:lang w:eastAsia="en-GB"/>
                <w14:ligatures w14:val="none"/>
              </w:rPr>
              <w:lastRenderedPageBreak/>
              <w:t>(Submitted by DLP Planning Limited)</w:t>
            </w:r>
          </w:p>
        </w:tc>
      </w:tr>
      <w:tr w:rsidR="00784517" w:rsidRPr="00604D89" w14:paraId="1117AD8B"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28C9D1E1"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618579DB"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273023F8" w14:textId="6B23880C" w:rsidR="00784517" w:rsidRPr="00604D89" w:rsidRDefault="00716DF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w:t>
            </w:r>
            <w:r w:rsidR="00784517" w:rsidRPr="00604D89">
              <w:rPr>
                <w:rFonts w:ascii="Calibri" w:eastAsia="Times New Roman" w:hAnsi="Calibri" w:cs="Calibri"/>
                <w:color w:val="000000"/>
                <w:kern w:val="0"/>
                <w:lang w:eastAsia="en-GB"/>
                <w14:ligatures w14:val="none"/>
              </w:rPr>
              <w:t xml:space="preserve">Central Sub-Area is not the most accessible location in the city and the statement is misleading.         </w:t>
            </w:r>
          </w:p>
        </w:tc>
        <w:tc>
          <w:tcPr>
            <w:tcW w:w="1210" w:type="pct"/>
            <w:tcBorders>
              <w:top w:val="nil"/>
              <w:left w:val="nil"/>
              <w:bottom w:val="single" w:sz="4" w:space="0" w:color="auto"/>
              <w:right w:val="single" w:sz="4" w:space="0" w:color="auto"/>
            </w:tcBorders>
            <w:shd w:val="clear" w:color="000000" w:fill="FFFFFF"/>
            <w:hideMark/>
          </w:tcPr>
          <w:p w14:paraId="7CE097B7" w14:textId="2F530325"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The Central Area is a key location for employment and the nucleus of many transport routes in the city</w:t>
            </w:r>
            <w:r w:rsidR="00B37EF4">
              <w:rPr>
                <w:rFonts w:ascii="Calibri" w:eastAsia="Times New Roman" w:hAnsi="Calibri" w:cs="Calibri"/>
                <w:color w:val="000000"/>
                <w:kern w:val="0"/>
                <w:lang w:eastAsia="en-GB"/>
                <w14:ligatures w14:val="none"/>
              </w:rPr>
              <w:t xml:space="preserve">.  It </w:t>
            </w:r>
            <w:r w:rsidRPr="00604D89">
              <w:rPr>
                <w:rFonts w:ascii="Calibri" w:eastAsia="Times New Roman" w:hAnsi="Calibri" w:cs="Calibri"/>
                <w:color w:val="000000"/>
                <w:kern w:val="0"/>
                <w:lang w:eastAsia="en-GB"/>
                <w14:ligatures w14:val="none"/>
              </w:rPr>
              <w:t>constitutes a highly accessible location.</w:t>
            </w:r>
          </w:p>
        </w:tc>
        <w:tc>
          <w:tcPr>
            <w:tcW w:w="385" w:type="pct"/>
            <w:tcBorders>
              <w:top w:val="nil"/>
              <w:left w:val="nil"/>
              <w:bottom w:val="single" w:sz="4" w:space="0" w:color="auto"/>
              <w:right w:val="single" w:sz="4" w:space="0" w:color="auto"/>
            </w:tcBorders>
            <w:shd w:val="clear" w:color="000000" w:fill="FFFFFF"/>
            <w:hideMark/>
          </w:tcPr>
          <w:p w14:paraId="4F293147"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7A545CE9"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PDSP.042.010</w:t>
            </w:r>
          </w:p>
        </w:tc>
        <w:tc>
          <w:tcPr>
            <w:tcW w:w="654" w:type="pct"/>
            <w:tcBorders>
              <w:top w:val="nil"/>
              <w:left w:val="nil"/>
              <w:bottom w:val="single" w:sz="4" w:space="0" w:color="auto"/>
              <w:right w:val="single" w:sz="4" w:space="0" w:color="auto"/>
            </w:tcBorders>
            <w:shd w:val="clear" w:color="000000" w:fill="FFFFFF"/>
            <w:hideMark/>
          </w:tcPr>
          <w:p w14:paraId="117D5AF9" w14:textId="23B1B7CF"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Hallam Land Management, Strata Homes, Inspired Villages and Lime Developments Limited </w:t>
            </w:r>
            <w:r w:rsidRPr="00604D89">
              <w:rPr>
                <w:rFonts w:ascii="Calibri" w:eastAsia="Times New Roman" w:hAnsi="Calibri" w:cs="Calibri"/>
                <w:color w:val="000000"/>
                <w:kern w:val="0"/>
                <w:lang w:eastAsia="en-GB"/>
                <w14:ligatures w14:val="none"/>
              </w:rPr>
              <w:lastRenderedPageBreak/>
              <w:t>(Submitted by DLP Planning Limited)</w:t>
            </w:r>
          </w:p>
        </w:tc>
      </w:tr>
      <w:tr w:rsidR="00784517" w:rsidRPr="00604D89" w14:paraId="66139D34"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546971FB"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6C4684C5"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55E4C67E" w14:textId="7E4E987D"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Plan does not meet the housing requirement as calculated using the standard method.  No special circumstances have been demonstrated to justify the housing requirement figure.   Not enough land for housing is being allocated, and what is being allocated is unviable and not deliverable.  The Central Sub Area is not an optimal location for growth. </w:t>
            </w:r>
            <w:r w:rsidR="0061534A">
              <w:rPr>
                <w:rFonts w:ascii="Calibri" w:eastAsia="Times New Roman" w:hAnsi="Calibri" w:cs="Calibri"/>
                <w:color w:val="000000"/>
                <w:kern w:val="0"/>
                <w:lang w:eastAsia="en-GB"/>
                <w14:ligatures w14:val="none"/>
              </w:rPr>
              <w:t xml:space="preserve"> </w:t>
            </w:r>
            <w:r w:rsidRPr="00604D89">
              <w:rPr>
                <w:rFonts w:ascii="Calibri" w:eastAsia="Times New Roman" w:hAnsi="Calibri" w:cs="Calibri"/>
                <w:color w:val="000000"/>
                <w:kern w:val="0"/>
                <w:lang w:eastAsia="en-GB"/>
                <w14:ligatures w14:val="none"/>
              </w:rPr>
              <w:t xml:space="preserve">Green Belt release should be considered in order to meet </w:t>
            </w:r>
            <w:r w:rsidR="001C4140">
              <w:rPr>
                <w:rFonts w:ascii="Calibri" w:eastAsia="Times New Roman" w:hAnsi="Calibri" w:cs="Calibri"/>
                <w:color w:val="000000"/>
                <w:kern w:val="0"/>
                <w:lang w:eastAsia="en-GB"/>
                <w14:ligatures w14:val="none"/>
              </w:rPr>
              <w:t>h</w:t>
            </w:r>
            <w:r w:rsidRPr="00604D89">
              <w:rPr>
                <w:rFonts w:ascii="Calibri" w:eastAsia="Times New Roman" w:hAnsi="Calibri" w:cs="Calibri"/>
                <w:color w:val="000000"/>
                <w:kern w:val="0"/>
                <w:lang w:eastAsia="en-GB"/>
                <w14:ligatures w14:val="none"/>
              </w:rPr>
              <w:t xml:space="preserve">ousing need.  The IIA explored options for Green Belt release and the Green Belt Review indicates some land performs less strongly.        </w:t>
            </w:r>
          </w:p>
        </w:tc>
        <w:tc>
          <w:tcPr>
            <w:tcW w:w="1210" w:type="pct"/>
            <w:tcBorders>
              <w:top w:val="nil"/>
              <w:left w:val="nil"/>
              <w:bottom w:val="single" w:sz="4" w:space="0" w:color="auto"/>
              <w:right w:val="single" w:sz="4" w:space="0" w:color="auto"/>
            </w:tcBorders>
            <w:shd w:val="clear" w:color="000000" w:fill="FFFFFF"/>
            <w:hideMark/>
          </w:tcPr>
          <w:p w14:paraId="449FA1BF" w14:textId="1C97E436" w:rsidR="00784517" w:rsidRPr="00604D89" w:rsidRDefault="00C10778" w:rsidP="00093960">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The Government’s standard methodology for assessing housing 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w:t>
            </w:r>
            <w:r>
              <w:rPr>
                <w:rFonts w:ascii="Calibri" w:eastAsia="Times New Roman" w:hAnsi="Calibri" w:cs="Calibri"/>
                <w:color w:val="000000"/>
                <w:kern w:val="0"/>
                <w:lang w:eastAsia="en-GB"/>
                <w14:ligatures w14:val="none"/>
              </w:rPr>
              <w:t>.</w:t>
            </w:r>
            <w:r w:rsidR="00784517" w:rsidRPr="00604D89">
              <w:rPr>
                <w:rFonts w:ascii="Calibri" w:eastAsia="Times New Roman" w:hAnsi="Calibri" w:cs="Calibri"/>
                <w:color w:val="000000"/>
                <w:kern w:val="0"/>
                <w:lang w:eastAsia="en-GB"/>
                <w14:ligatures w14:val="none"/>
              </w:rPr>
              <w:t xml:space="preserve">  </w:t>
            </w:r>
            <w:r w:rsidR="00C07BF8">
              <w:rPr>
                <w:rFonts w:ascii="Calibri" w:eastAsia="Times New Roman" w:hAnsi="Calibri" w:cs="Calibri"/>
                <w:color w:val="000000"/>
                <w:kern w:val="0"/>
                <w:lang w:eastAsia="en-GB"/>
                <w14:ligatures w14:val="none"/>
              </w:rPr>
              <w:t xml:space="preserve">The City Centre is a highly sustainable location for </w:t>
            </w:r>
            <w:r w:rsidR="00C07BF8">
              <w:rPr>
                <w:rFonts w:ascii="Calibri" w:eastAsia="Times New Roman" w:hAnsi="Calibri" w:cs="Calibri"/>
                <w:color w:val="000000"/>
                <w:kern w:val="0"/>
                <w:lang w:eastAsia="en-GB"/>
                <w14:ligatures w14:val="none"/>
              </w:rPr>
              <w:lastRenderedPageBreak/>
              <w:t>accommodating future housing growth.</w:t>
            </w:r>
          </w:p>
        </w:tc>
        <w:tc>
          <w:tcPr>
            <w:tcW w:w="385" w:type="pct"/>
            <w:tcBorders>
              <w:top w:val="nil"/>
              <w:left w:val="nil"/>
              <w:bottom w:val="single" w:sz="4" w:space="0" w:color="auto"/>
              <w:right w:val="single" w:sz="4" w:space="0" w:color="auto"/>
            </w:tcBorders>
            <w:shd w:val="clear" w:color="000000" w:fill="FFFFFF"/>
            <w:hideMark/>
          </w:tcPr>
          <w:p w14:paraId="3B0CEB49"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79AB339F"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PDSP.042.011</w:t>
            </w:r>
          </w:p>
        </w:tc>
        <w:tc>
          <w:tcPr>
            <w:tcW w:w="654" w:type="pct"/>
            <w:tcBorders>
              <w:top w:val="nil"/>
              <w:left w:val="nil"/>
              <w:bottom w:val="single" w:sz="4" w:space="0" w:color="auto"/>
              <w:right w:val="single" w:sz="4" w:space="0" w:color="auto"/>
            </w:tcBorders>
            <w:shd w:val="clear" w:color="000000" w:fill="FFFFFF"/>
            <w:hideMark/>
          </w:tcPr>
          <w:p w14:paraId="37E84E60" w14:textId="73E55384"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784517" w:rsidRPr="00604D89" w14:paraId="5DBB49F5"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1982B60D"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468EC240"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50AC7EC2" w14:textId="5A44BBB4"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spatial strategy is not justified or viable. </w:t>
            </w:r>
            <w:r w:rsidR="0086621F">
              <w:rPr>
                <w:rFonts w:ascii="Calibri" w:eastAsia="Times New Roman" w:hAnsi="Calibri" w:cs="Calibri"/>
                <w:color w:val="000000"/>
                <w:kern w:val="0"/>
                <w:lang w:eastAsia="en-GB"/>
                <w14:ligatures w14:val="none"/>
              </w:rPr>
              <w:t xml:space="preserve"> N</w:t>
            </w:r>
            <w:r w:rsidRPr="00604D89">
              <w:rPr>
                <w:rFonts w:ascii="Calibri" w:eastAsia="Times New Roman" w:hAnsi="Calibri" w:cs="Calibri"/>
                <w:color w:val="000000"/>
                <w:kern w:val="0"/>
                <w:lang w:eastAsia="en-GB"/>
                <w14:ligatures w14:val="none"/>
              </w:rPr>
              <w:t xml:space="preserve">ot releasing Green Belt sites is not justified and the restriction on green field release is not based on evidence and is unsound. </w:t>
            </w:r>
            <w:r w:rsidR="0086621F">
              <w:rPr>
                <w:rFonts w:ascii="Calibri" w:eastAsia="Times New Roman" w:hAnsi="Calibri" w:cs="Calibri"/>
                <w:color w:val="000000"/>
                <w:kern w:val="0"/>
                <w:lang w:eastAsia="en-GB"/>
                <w14:ligatures w14:val="none"/>
              </w:rPr>
              <w:t xml:space="preserve"> The </w:t>
            </w:r>
            <w:r w:rsidR="00126DB8">
              <w:rPr>
                <w:rFonts w:ascii="Calibri" w:eastAsia="Times New Roman" w:hAnsi="Calibri" w:cs="Calibri"/>
                <w:color w:val="000000"/>
                <w:kern w:val="0"/>
                <w:lang w:eastAsia="en-GB"/>
                <w14:ligatures w14:val="none"/>
              </w:rPr>
              <w:t>W</w:t>
            </w:r>
            <w:r w:rsidR="00FC6648">
              <w:rPr>
                <w:rFonts w:ascii="Calibri" w:eastAsia="Times New Roman" w:hAnsi="Calibri" w:cs="Calibri"/>
                <w:color w:val="000000"/>
                <w:kern w:val="0"/>
                <w:lang w:eastAsia="en-GB"/>
                <w14:ligatures w14:val="none"/>
              </w:rPr>
              <w:t xml:space="preserve">hole Plan Viability Assessment </w:t>
            </w:r>
            <w:r w:rsidRPr="00604D89">
              <w:rPr>
                <w:rFonts w:ascii="Calibri" w:eastAsia="Times New Roman" w:hAnsi="Calibri" w:cs="Calibri"/>
                <w:color w:val="000000"/>
                <w:kern w:val="0"/>
                <w:lang w:eastAsia="en-GB"/>
                <w14:ligatures w14:val="none"/>
              </w:rPr>
              <w:t xml:space="preserve">indicates that development will not be viable in most parts of the urban area.       </w:t>
            </w:r>
          </w:p>
        </w:tc>
        <w:tc>
          <w:tcPr>
            <w:tcW w:w="1210" w:type="pct"/>
            <w:tcBorders>
              <w:top w:val="nil"/>
              <w:left w:val="nil"/>
              <w:bottom w:val="single" w:sz="4" w:space="0" w:color="auto"/>
              <w:right w:val="single" w:sz="4" w:space="0" w:color="auto"/>
            </w:tcBorders>
            <w:shd w:val="clear" w:color="000000" w:fill="FFFFFF"/>
            <w:hideMark/>
          </w:tcPr>
          <w:p w14:paraId="0487C367" w14:textId="3220F6A4" w:rsidR="007A269D"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The spatial strategy utilises the land available taking account of the need to ensure sustainable patterns of development and protect the Green Belt.  While certain parts of the urban area including the Central Area may appear unviable according to the modelling in the Whole Plan Viability Assessment</w:t>
            </w:r>
            <w:r w:rsidR="00340860">
              <w:rPr>
                <w:rFonts w:ascii="Calibri" w:eastAsia="Times New Roman" w:hAnsi="Calibri" w:cs="Calibri"/>
                <w:color w:val="000000"/>
                <w:kern w:val="0"/>
                <w:lang w:eastAsia="en-GB"/>
                <w14:ligatures w14:val="none"/>
              </w:rPr>
              <w:t xml:space="preserve">, the </w:t>
            </w:r>
            <w:r w:rsidRPr="00604D89">
              <w:rPr>
                <w:rFonts w:ascii="Calibri" w:eastAsia="Times New Roman" w:hAnsi="Calibri" w:cs="Calibri"/>
                <w:color w:val="000000"/>
                <w:kern w:val="0"/>
                <w:lang w:eastAsia="en-GB"/>
                <w14:ligatures w14:val="none"/>
              </w:rPr>
              <w:t xml:space="preserve">report has acknowledged that this is not the </w:t>
            </w:r>
            <w:proofErr w:type="gramStart"/>
            <w:r w:rsidRPr="00604D89">
              <w:rPr>
                <w:rFonts w:ascii="Calibri" w:eastAsia="Times New Roman" w:hAnsi="Calibri" w:cs="Calibri"/>
                <w:color w:val="000000"/>
                <w:kern w:val="0"/>
                <w:lang w:eastAsia="en-GB"/>
                <w14:ligatures w14:val="none"/>
              </w:rPr>
              <w:t>experience in reality</w:t>
            </w:r>
            <w:proofErr w:type="gramEnd"/>
            <w:r w:rsidRPr="00604D89">
              <w:rPr>
                <w:rFonts w:ascii="Calibri" w:eastAsia="Times New Roman" w:hAnsi="Calibri" w:cs="Calibri"/>
                <w:color w:val="000000"/>
                <w:kern w:val="0"/>
                <w:lang w:eastAsia="en-GB"/>
                <w14:ligatures w14:val="none"/>
              </w:rPr>
              <w:t xml:space="preserve">.  </w:t>
            </w:r>
            <w:proofErr w:type="gramStart"/>
            <w:r w:rsidRPr="00604D89">
              <w:rPr>
                <w:rFonts w:ascii="Calibri" w:eastAsia="Times New Roman" w:hAnsi="Calibri" w:cs="Calibri"/>
                <w:color w:val="000000"/>
                <w:kern w:val="0"/>
                <w:lang w:eastAsia="en-GB"/>
                <w14:ligatures w14:val="none"/>
              </w:rPr>
              <w:t>In particular, it</w:t>
            </w:r>
            <w:proofErr w:type="gramEnd"/>
            <w:r w:rsidRPr="00604D89">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 and appropriate to make some financial contributions towards affordable housing and infrastructure.</w:t>
            </w:r>
          </w:p>
        </w:tc>
        <w:tc>
          <w:tcPr>
            <w:tcW w:w="385" w:type="pct"/>
            <w:tcBorders>
              <w:top w:val="nil"/>
              <w:left w:val="nil"/>
              <w:bottom w:val="single" w:sz="4" w:space="0" w:color="auto"/>
              <w:right w:val="single" w:sz="4" w:space="0" w:color="auto"/>
            </w:tcBorders>
            <w:shd w:val="clear" w:color="000000" w:fill="FFFFFF"/>
            <w:hideMark/>
          </w:tcPr>
          <w:p w14:paraId="6760019C"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692AAA8A"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PDSP.042.012</w:t>
            </w:r>
          </w:p>
        </w:tc>
        <w:tc>
          <w:tcPr>
            <w:tcW w:w="654" w:type="pct"/>
            <w:tcBorders>
              <w:top w:val="nil"/>
              <w:left w:val="nil"/>
              <w:bottom w:val="single" w:sz="4" w:space="0" w:color="auto"/>
              <w:right w:val="single" w:sz="4" w:space="0" w:color="auto"/>
            </w:tcBorders>
            <w:shd w:val="clear" w:color="000000" w:fill="FFFFFF"/>
            <w:hideMark/>
          </w:tcPr>
          <w:p w14:paraId="24DD6D6A"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604D89">
              <w:rPr>
                <w:rFonts w:ascii="Calibri" w:eastAsia="Times New Roman" w:hAnsi="Calibri" w:cs="Calibri"/>
                <w:color w:val="000000"/>
                <w:kern w:val="0"/>
                <w:lang w:eastAsia="en-GB"/>
                <w14:ligatures w14:val="none"/>
              </w:rPr>
              <w:t>Limited  (</w:t>
            </w:r>
            <w:proofErr w:type="gramEnd"/>
            <w:r w:rsidRPr="00604D89">
              <w:rPr>
                <w:rFonts w:ascii="Calibri" w:eastAsia="Times New Roman" w:hAnsi="Calibri" w:cs="Calibri"/>
                <w:color w:val="000000"/>
                <w:kern w:val="0"/>
                <w:lang w:eastAsia="en-GB"/>
                <w14:ligatures w14:val="none"/>
              </w:rPr>
              <w:t>Submitted by DLP Planning Limited)</w:t>
            </w:r>
          </w:p>
        </w:tc>
      </w:tr>
      <w:tr w:rsidR="00784517" w:rsidRPr="00604D89" w14:paraId="5C6A3106"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75111CA9"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2C856560"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45BECB24" w14:textId="194C94D8"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As the Plan does not propose to fully meet the housing requirement as calculated using the standard method then the Council should have engaged in the Duty to Cooperate regarding meeting needs elsewhere.  The </w:t>
            </w:r>
            <w:r w:rsidRPr="00604D89">
              <w:rPr>
                <w:rFonts w:ascii="Calibri" w:eastAsia="Times New Roman" w:hAnsi="Calibri" w:cs="Calibri"/>
                <w:color w:val="000000"/>
                <w:kern w:val="0"/>
                <w:lang w:eastAsia="en-GB"/>
                <w14:ligatures w14:val="none"/>
              </w:rPr>
              <w:lastRenderedPageBreak/>
              <w:t xml:space="preserve">Duty to Cooperate has not been met.      </w:t>
            </w:r>
          </w:p>
        </w:tc>
        <w:tc>
          <w:tcPr>
            <w:tcW w:w="1210" w:type="pct"/>
            <w:tcBorders>
              <w:top w:val="nil"/>
              <w:left w:val="nil"/>
              <w:bottom w:val="single" w:sz="4" w:space="0" w:color="auto"/>
              <w:right w:val="single" w:sz="4" w:space="0" w:color="auto"/>
            </w:tcBorders>
            <w:shd w:val="clear" w:color="000000" w:fill="FFFFFF"/>
            <w:hideMark/>
          </w:tcPr>
          <w:p w14:paraId="43840483" w14:textId="59C3FC51"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The Council has demonstrated a Duty to Cooperate throughout the Plan making process as documented in the Duty to Cooperate Position Statement (December 2022). Discussions and correspondence have taken place with all local authorities in the sub-area relating to </w:t>
            </w:r>
            <w:r w:rsidRPr="00604D89">
              <w:rPr>
                <w:rFonts w:ascii="Calibri" w:eastAsia="Times New Roman" w:hAnsi="Calibri" w:cs="Calibri"/>
                <w:color w:val="000000"/>
                <w:kern w:val="0"/>
                <w:lang w:eastAsia="en-GB"/>
                <w14:ligatures w14:val="none"/>
              </w:rPr>
              <w:lastRenderedPageBreak/>
              <w:t>housing delivery.</w:t>
            </w:r>
            <w:r w:rsidR="00477EC0">
              <w:rPr>
                <w:rFonts w:ascii="Calibri" w:eastAsia="Times New Roman" w:hAnsi="Calibri" w:cs="Calibri"/>
                <w:color w:val="000000"/>
                <w:kern w:val="0"/>
                <w:lang w:eastAsia="en-GB"/>
                <w14:ligatures w14:val="none"/>
              </w:rPr>
              <w:t xml:space="preserve">  The Council expects to sign a Statement of Common Ground with the other local authorities in Sheffield City Region.</w:t>
            </w:r>
          </w:p>
        </w:tc>
        <w:tc>
          <w:tcPr>
            <w:tcW w:w="385" w:type="pct"/>
            <w:tcBorders>
              <w:top w:val="nil"/>
              <w:left w:val="nil"/>
              <w:bottom w:val="single" w:sz="4" w:space="0" w:color="auto"/>
              <w:right w:val="single" w:sz="4" w:space="0" w:color="auto"/>
            </w:tcBorders>
            <w:shd w:val="clear" w:color="000000" w:fill="FFFFFF"/>
            <w:hideMark/>
          </w:tcPr>
          <w:p w14:paraId="3AADE6AA"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3C76CFC4"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PDSP.042.013</w:t>
            </w:r>
          </w:p>
        </w:tc>
        <w:tc>
          <w:tcPr>
            <w:tcW w:w="654" w:type="pct"/>
            <w:tcBorders>
              <w:top w:val="nil"/>
              <w:left w:val="nil"/>
              <w:bottom w:val="single" w:sz="4" w:space="0" w:color="auto"/>
              <w:right w:val="single" w:sz="4" w:space="0" w:color="auto"/>
            </w:tcBorders>
            <w:shd w:val="clear" w:color="000000" w:fill="FFFFFF"/>
            <w:hideMark/>
          </w:tcPr>
          <w:p w14:paraId="350D5B09" w14:textId="73AFA330"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Hallam Land Management, Strata Homes, Inspired Villages and Lime Developments Limited </w:t>
            </w:r>
            <w:r w:rsidRPr="00604D89">
              <w:rPr>
                <w:rFonts w:ascii="Calibri" w:eastAsia="Times New Roman" w:hAnsi="Calibri" w:cs="Calibri"/>
                <w:color w:val="000000"/>
                <w:kern w:val="0"/>
                <w:lang w:eastAsia="en-GB"/>
                <w14:ligatures w14:val="none"/>
              </w:rPr>
              <w:lastRenderedPageBreak/>
              <w:t>(Submitted by DLP Planning Limited)</w:t>
            </w:r>
          </w:p>
        </w:tc>
      </w:tr>
      <w:tr w:rsidR="009B4541" w:rsidRPr="00604D89" w14:paraId="47E30B8E"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70E79B54" w14:textId="77777777" w:rsidR="009B4541" w:rsidRPr="00604D89" w:rsidRDefault="009B4541" w:rsidP="009B45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003ED1CB" w14:textId="77777777" w:rsidR="009B4541" w:rsidRPr="00604D89" w:rsidRDefault="009B4541" w:rsidP="009B45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5DF09B4C" w14:textId="77777777" w:rsidR="009B4541" w:rsidRPr="00604D89" w:rsidRDefault="009B4541" w:rsidP="009B45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No exceptional circumstances are given for the Plan not setting the housing requirement based on the level of housing need as calculated using the Standard Method.          </w:t>
            </w:r>
          </w:p>
        </w:tc>
        <w:tc>
          <w:tcPr>
            <w:tcW w:w="1210" w:type="pct"/>
            <w:tcBorders>
              <w:top w:val="nil"/>
              <w:left w:val="nil"/>
              <w:bottom w:val="single" w:sz="4" w:space="0" w:color="auto"/>
              <w:right w:val="single" w:sz="4" w:space="0" w:color="auto"/>
            </w:tcBorders>
            <w:shd w:val="clear" w:color="000000" w:fill="FFFFFF"/>
            <w:hideMark/>
          </w:tcPr>
          <w:p w14:paraId="72829A85" w14:textId="4193AA08" w:rsidR="009B4541" w:rsidRPr="00604D89" w:rsidRDefault="009B4541" w:rsidP="009B4541">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The Government’s standard methodology for assessing housing 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w:t>
            </w:r>
            <w:r w:rsidRPr="00890239">
              <w:rPr>
                <w:rFonts w:ascii="Calibri" w:eastAsia="Times New Roman" w:hAnsi="Calibri" w:cs="Calibri"/>
                <w:color w:val="000000"/>
                <w:kern w:val="0"/>
                <w:lang w:eastAsia="en-GB"/>
                <w14:ligatures w14:val="none"/>
              </w:rPr>
              <w:lastRenderedPageBreak/>
              <w:t>for migration from other parts of the UK and from abroad</w:t>
            </w:r>
            <w:r>
              <w:rPr>
                <w:rFonts w:ascii="Calibri" w:eastAsia="Times New Roman" w:hAnsi="Calibri" w:cs="Calibri"/>
                <w:color w:val="000000"/>
                <w:kern w:val="0"/>
                <w:lang w:eastAsia="en-GB"/>
                <w14:ligatures w14:val="none"/>
              </w:rPr>
              <w:t>.</w:t>
            </w:r>
            <w:r w:rsidRPr="00604D89">
              <w:rPr>
                <w:rFonts w:ascii="Calibri" w:eastAsia="Times New Roman" w:hAnsi="Calibri" w:cs="Calibri"/>
                <w:color w:val="000000"/>
                <w:kern w:val="0"/>
                <w:lang w:eastAsia="en-GB"/>
                <w14:ligatures w14:val="none"/>
              </w:rPr>
              <w:t xml:space="preserve">   </w:t>
            </w:r>
          </w:p>
        </w:tc>
        <w:tc>
          <w:tcPr>
            <w:tcW w:w="385" w:type="pct"/>
            <w:tcBorders>
              <w:top w:val="nil"/>
              <w:left w:val="nil"/>
              <w:bottom w:val="single" w:sz="4" w:space="0" w:color="auto"/>
              <w:right w:val="single" w:sz="4" w:space="0" w:color="auto"/>
            </w:tcBorders>
            <w:shd w:val="clear" w:color="000000" w:fill="FFFFFF"/>
            <w:hideMark/>
          </w:tcPr>
          <w:p w14:paraId="176EC732" w14:textId="77777777" w:rsidR="009B4541" w:rsidRPr="00604D89" w:rsidRDefault="009B4541" w:rsidP="009B45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0FDC8BC7" w14:textId="77777777" w:rsidR="009B4541" w:rsidRPr="00604D89" w:rsidRDefault="009B4541" w:rsidP="009B45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PDSP.042.014</w:t>
            </w:r>
          </w:p>
        </w:tc>
        <w:tc>
          <w:tcPr>
            <w:tcW w:w="654" w:type="pct"/>
            <w:tcBorders>
              <w:top w:val="nil"/>
              <w:left w:val="nil"/>
              <w:bottom w:val="single" w:sz="4" w:space="0" w:color="auto"/>
              <w:right w:val="single" w:sz="4" w:space="0" w:color="auto"/>
            </w:tcBorders>
            <w:shd w:val="clear" w:color="000000" w:fill="FFFFFF"/>
            <w:hideMark/>
          </w:tcPr>
          <w:p w14:paraId="1AEB1721" w14:textId="34146EB6" w:rsidR="009B4541" w:rsidRPr="00604D89" w:rsidRDefault="009B4541" w:rsidP="009B45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A3399D" w:rsidRPr="00604D89" w14:paraId="1552E765"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6C3F13C2" w14:textId="77777777" w:rsidR="00A3399D" w:rsidRPr="00604D89" w:rsidRDefault="00A3399D" w:rsidP="00A3399D">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4AE5FD20" w14:textId="77777777" w:rsidR="00A3399D" w:rsidRPr="00604D89" w:rsidRDefault="00A3399D" w:rsidP="00A3399D">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D36F354" w14:textId="4F0876B6" w:rsidR="00A3399D" w:rsidRPr="00604D89" w:rsidRDefault="00A3399D" w:rsidP="00A3399D">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spatial approach does not fully meet the city’s housing needs figure.   The proposed housing requirement based on urban capacity is not justified.  No evidence is demonstrated to justify exceptional circumstances for not meeting local housing need as calculated using the standard method.          </w:t>
            </w:r>
          </w:p>
        </w:tc>
        <w:tc>
          <w:tcPr>
            <w:tcW w:w="1210" w:type="pct"/>
            <w:tcBorders>
              <w:top w:val="nil"/>
              <w:left w:val="nil"/>
              <w:bottom w:val="single" w:sz="4" w:space="0" w:color="auto"/>
              <w:right w:val="single" w:sz="4" w:space="0" w:color="auto"/>
            </w:tcBorders>
            <w:shd w:val="clear" w:color="000000" w:fill="FFFFFF"/>
            <w:hideMark/>
          </w:tcPr>
          <w:p w14:paraId="7021DF37" w14:textId="521749C6" w:rsidR="00A3399D" w:rsidRPr="00604D89" w:rsidRDefault="00A3399D" w:rsidP="00A3399D">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The Government’s standard methodology for assessing housing 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w:t>
            </w:r>
            <w:r>
              <w:rPr>
                <w:rFonts w:ascii="Calibri" w:eastAsia="Times New Roman" w:hAnsi="Calibri" w:cs="Calibri"/>
                <w:color w:val="000000"/>
                <w:kern w:val="0"/>
                <w:lang w:eastAsia="en-GB"/>
                <w14:ligatures w14:val="none"/>
              </w:rPr>
              <w:t>.</w:t>
            </w:r>
            <w:r w:rsidRPr="00604D89">
              <w:rPr>
                <w:rFonts w:ascii="Calibri" w:eastAsia="Times New Roman" w:hAnsi="Calibri" w:cs="Calibri"/>
                <w:color w:val="000000"/>
                <w:kern w:val="0"/>
                <w:lang w:eastAsia="en-GB"/>
                <w14:ligatures w14:val="none"/>
              </w:rPr>
              <w:t xml:space="preserve">   </w:t>
            </w:r>
          </w:p>
        </w:tc>
        <w:tc>
          <w:tcPr>
            <w:tcW w:w="385" w:type="pct"/>
            <w:tcBorders>
              <w:top w:val="nil"/>
              <w:left w:val="nil"/>
              <w:bottom w:val="single" w:sz="4" w:space="0" w:color="auto"/>
              <w:right w:val="single" w:sz="4" w:space="0" w:color="auto"/>
            </w:tcBorders>
            <w:shd w:val="clear" w:color="000000" w:fill="FFFFFF"/>
            <w:hideMark/>
          </w:tcPr>
          <w:p w14:paraId="5E7D2B01" w14:textId="77777777" w:rsidR="00A3399D" w:rsidRPr="00604D89" w:rsidRDefault="00A3399D" w:rsidP="00A3399D">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02E7A01B" w14:textId="77777777" w:rsidR="00A3399D" w:rsidRPr="00604D89" w:rsidRDefault="00A3399D" w:rsidP="00A3399D">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PDSP.046.002</w:t>
            </w:r>
          </w:p>
        </w:tc>
        <w:tc>
          <w:tcPr>
            <w:tcW w:w="654" w:type="pct"/>
            <w:tcBorders>
              <w:top w:val="nil"/>
              <w:left w:val="nil"/>
              <w:bottom w:val="single" w:sz="4" w:space="0" w:color="auto"/>
              <w:right w:val="single" w:sz="4" w:space="0" w:color="auto"/>
            </w:tcBorders>
            <w:shd w:val="clear" w:color="000000" w:fill="FFFFFF"/>
            <w:hideMark/>
          </w:tcPr>
          <w:p w14:paraId="0AF5DE04" w14:textId="77777777" w:rsidR="00A3399D" w:rsidRPr="00604D89" w:rsidRDefault="00A3399D" w:rsidP="00A3399D">
            <w:pPr>
              <w:spacing w:after="0" w:line="240" w:lineRule="auto"/>
              <w:rPr>
                <w:rFonts w:ascii="Calibri" w:eastAsia="Times New Roman" w:hAnsi="Calibri" w:cs="Calibri"/>
                <w:color w:val="000000"/>
                <w:kern w:val="0"/>
                <w:lang w:eastAsia="en-GB"/>
                <w14:ligatures w14:val="none"/>
              </w:rPr>
            </w:pPr>
            <w:proofErr w:type="spellStart"/>
            <w:r w:rsidRPr="00604D89">
              <w:rPr>
                <w:rFonts w:ascii="Calibri" w:eastAsia="Times New Roman" w:hAnsi="Calibri" w:cs="Calibri"/>
                <w:color w:val="000000"/>
                <w:kern w:val="0"/>
                <w:lang w:eastAsia="en-GB"/>
                <w14:ligatures w14:val="none"/>
              </w:rPr>
              <w:t>Hft</w:t>
            </w:r>
            <w:proofErr w:type="spellEnd"/>
            <w:r w:rsidRPr="00604D89">
              <w:rPr>
                <w:rFonts w:ascii="Calibri" w:eastAsia="Times New Roman" w:hAnsi="Calibri" w:cs="Calibri"/>
                <w:color w:val="000000"/>
                <w:kern w:val="0"/>
                <w:lang w:eastAsia="en-GB"/>
                <w14:ligatures w14:val="none"/>
              </w:rPr>
              <w:t xml:space="preserve"> (Submitted by ID Planning)</w:t>
            </w:r>
          </w:p>
        </w:tc>
      </w:tr>
      <w:tr w:rsidR="00784517" w:rsidRPr="00604D89" w14:paraId="4FE80D0B"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2883D10B" w14:textId="77777777" w:rsidR="00784517" w:rsidRPr="00604D89" w:rsidRDefault="00784517" w:rsidP="00093960">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lastRenderedPageBreak/>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63F768E6"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42AC479A"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Planning for the housing needs of older people should be given greater priority.  Policy should be amended to reference minimum provision of new homes for older people.        </w:t>
            </w:r>
          </w:p>
        </w:tc>
        <w:tc>
          <w:tcPr>
            <w:tcW w:w="1210" w:type="pct"/>
            <w:tcBorders>
              <w:top w:val="nil"/>
              <w:left w:val="nil"/>
              <w:bottom w:val="single" w:sz="4" w:space="0" w:color="auto"/>
              <w:right w:val="single" w:sz="4" w:space="0" w:color="auto"/>
            </w:tcBorders>
            <w:shd w:val="clear" w:color="000000" w:fill="FFFFFF"/>
            <w:hideMark/>
          </w:tcPr>
          <w:p w14:paraId="6643A932" w14:textId="3054135A"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Whilst we recognise that there is a high level of need for accommodation from the older population, which is likely to increase over the Plan period, </w:t>
            </w:r>
            <w:r w:rsidR="00F750EC">
              <w:rPr>
                <w:rFonts w:ascii="Calibri" w:eastAsia="Times New Roman" w:hAnsi="Calibri" w:cs="Calibri"/>
                <w:color w:val="000000"/>
                <w:kern w:val="0"/>
                <w:lang w:eastAsia="en-GB"/>
                <w14:ligatures w14:val="none"/>
              </w:rPr>
              <w:t>P</w:t>
            </w:r>
            <w:r w:rsidRPr="00604D89">
              <w:rPr>
                <w:rFonts w:ascii="Calibri" w:eastAsia="Times New Roman" w:hAnsi="Calibri" w:cs="Calibri"/>
                <w:color w:val="000000"/>
                <w:kern w:val="0"/>
                <w:lang w:eastAsia="en-GB"/>
                <w14:ligatures w14:val="none"/>
              </w:rPr>
              <w:t xml:space="preserve">olicy SP2 indicates the scale of delivery of all new homes which would include older people's accommodation. </w:t>
            </w:r>
          </w:p>
        </w:tc>
        <w:tc>
          <w:tcPr>
            <w:tcW w:w="385" w:type="pct"/>
            <w:tcBorders>
              <w:top w:val="nil"/>
              <w:left w:val="nil"/>
              <w:bottom w:val="single" w:sz="4" w:space="0" w:color="auto"/>
              <w:right w:val="single" w:sz="4" w:space="0" w:color="auto"/>
            </w:tcBorders>
            <w:shd w:val="clear" w:color="000000" w:fill="FFFFFF"/>
            <w:hideMark/>
          </w:tcPr>
          <w:p w14:paraId="4CBEE397"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522DFE6E"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PDSP.056.001</w:t>
            </w:r>
          </w:p>
        </w:tc>
        <w:tc>
          <w:tcPr>
            <w:tcW w:w="654" w:type="pct"/>
            <w:tcBorders>
              <w:top w:val="nil"/>
              <w:left w:val="nil"/>
              <w:bottom w:val="single" w:sz="4" w:space="0" w:color="auto"/>
              <w:right w:val="single" w:sz="4" w:space="0" w:color="auto"/>
            </w:tcBorders>
            <w:shd w:val="clear" w:color="000000" w:fill="FFFFFF"/>
            <w:hideMark/>
          </w:tcPr>
          <w:p w14:paraId="4986B55A"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McCarthy Stone (Submitted by The Planning Bureau)</w:t>
            </w:r>
          </w:p>
        </w:tc>
      </w:tr>
      <w:tr w:rsidR="00784517" w:rsidRPr="00604D89" w14:paraId="7D20C1E6"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1449468D" w14:textId="77777777" w:rsidR="00784517" w:rsidRPr="00604D89" w:rsidRDefault="00784517" w:rsidP="00093960">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5A2443BF"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0477F348" w14:textId="2E2D9F0B" w:rsidR="00275B42" w:rsidRDefault="00B552EB" w:rsidP="0008669C">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00FD18CF" w:rsidRPr="00604D89">
              <w:rPr>
                <w:rFonts w:ascii="Calibri" w:eastAsia="Times New Roman" w:hAnsi="Calibri" w:cs="Calibri"/>
                <w:color w:val="000000"/>
                <w:kern w:val="0"/>
                <w:lang w:eastAsia="en-GB"/>
                <w14:ligatures w14:val="none"/>
              </w:rPr>
              <w:t xml:space="preserve">pecial circumstances have not been demonstrated to justify </w:t>
            </w:r>
            <w:r>
              <w:rPr>
                <w:rFonts w:ascii="Calibri" w:eastAsia="Times New Roman" w:hAnsi="Calibri" w:cs="Calibri"/>
                <w:color w:val="000000"/>
                <w:kern w:val="0"/>
                <w:lang w:eastAsia="en-GB"/>
                <w14:ligatures w14:val="none"/>
              </w:rPr>
              <w:t xml:space="preserve">the </w:t>
            </w:r>
            <w:r w:rsidR="00FD18CF" w:rsidRPr="00604D89">
              <w:rPr>
                <w:rFonts w:ascii="Calibri" w:eastAsia="Times New Roman" w:hAnsi="Calibri" w:cs="Calibri"/>
                <w:color w:val="000000"/>
                <w:kern w:val="0"/>
                <w:lang w:eastAsia="en-GB"/>
                <w14:ligatures w14:val="none"/>
              </w:rPr>
              <w:t xml:space="preserve">housing requirement figures.  </w:t>
            </w:r>
            <w:r>
              <w:rPr>
                <w:rFonts w:ascii="Calibri" w:eastAsia="Times New Roman" w:hAnsi="Calibri" w:cs="Calibri"/>
                <w:color w:val="000000"/>
                <w:kern w:val="0"/>
                <w:lang w:eastAsia="en-GB"/>
                <w14:ligatures w14:val="none"/>
              </w:rPr>
              <w:t>N</w:t>
            </w:r>
            <w:r w:rsidR="00FD18CF" w:rsidRPr="00604D89">
              <w:rPr>
                <w:rFonts w:ascii="Calibri" w:eastAsia="Times New Roman" w:hAnsi="Calibri" w:cs="Calibri"/>
                <w:color w:val="000000"/>
                <w:kern w:val="0"/>
                <w:lang w:eastAsia="en-GB"/>
                <w14:ligatures w14:val="none"/>
              </w:rPr>
              <w:t xml:space="preserve">ot enough housing is being allocated, and what is being allocated is unviable and not deliverable. </w:t>
            </w:r>
            <w:r w:rsidR="002727C9">
              <w:rPr>
                <w:rFonts w:ascii="Calibri" w:eastAsia="Times New Roman" w:hAnsi="Calibri" w:cs="Calibri"/>
                <w:color w:val="000000"/>
                <w:kern w:val="0"/>
                <w:lang w:eastAsia="en-GB"/>
                <w14:ligatures w14:val="none"/>
              </w:rPr>
              <w:t>The</w:t>
            </w:r>
            <w:r w:rsidR="00FD18CF" w:rsidRPr="00604D89">
              <w:rPr>
                <w:rFonts w:ascii="Calibri" w:eastAsia="Times New Roman" w:hAnsi="Calibri" w:cs="Calibri"/>
                <w:color w:val="000000"/>
                <w:kern w:val="0"/>
                <w:lang w:eastAsia="en-GB"/>
                <w14:ligatures w14:val="none"/>
              </w:rPr>
              <w:t xml:space="preserve"> Central Sub Area is not an optimal location for growth</w:t>
            </w:r>
            <w:r w:rsidR="004E4CCE">
              <w:rPr>
                <w:rFonts w:ascii="Calibri" w:eastAsia="Times New Roman" w:hAnsi="Calibri" w:cs="Calibri"/>
                <w:color w:val="000000"/>
                <w:kern w:val="0"/>
                <w:lang w:eastAsia="en-GB"/>
                <w14:ligatures w14:val="none"/>
              </w:rPr>
              <w:t xml:space="preserve"> and</w:t>
            </w:r>
            <w:r w:rsidR="0008669C" w:rsidRPr="00604D89">
              <w:rPr>
                <w:rFonts w:ascii="Calibri" w:eastAsia="Times New Roman" w:hAnsi="Calibri" w:cs="Calibri"/>
                <w:color w:val="000000"/>
                <w:kern w:val="0"/>
                <w:lang w:eastAsia="en-GB"/>
                <w14:ligatures w14:val="none"/>
              </w:rPr>
              <w:t xml:space="preserve"> is not the most accessible location in the city and the statement is misleading.  </w:t>
            </w:r>
          </w:p>
          <w:p w14:paraId="56C16FB8" w14:textId="77777777" w:rsidR="006A703D" w:rsidRDefault="006A703D" w:rsidP="00330816">
            <w:pPr>
              <w:spacing w:after="0" w:line="240" w:lineRule="auto"/>
              <w:rPr>
                <w:rFonts w:ascii="Calibri" w:eastAsia="Times New Roman" w:hAnsi="Calibri" w:cs="Calibri"/>
                <w:color w:val="000000"/>
                <w:kern w:val="0"/>
                <w:lang w:eastAsia="en-GB"/>
                <w14:ligatures w14:val="none"/>
              </w:rPr>
            </w:pPr>
          </w:p>
          <w:p w14:paraId="31670409" w14:textId="202F6EFC" w:rsidR="00330816" w:rsidRDefault="00330816" w:rsidP="00330816">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spatial strategy is not justified or viable. Justification for not releasing Green Belt sites is not justified and the restriction on green field release is not based on evidence and is unsound. </w:t>
            </w:r>
            <w:r>
              <w:rPr>
                <w:rFonts w:ascii="Calibri" w:eastAsia="Times New Roman" w:hAnsi="Calibri" w:cs="Calibri"/>
                <w:color w:val="000000"/>
                <w:kern w:val="0"/>
                <w:lang w:eastAsia="en-GB"/>
                <w14:ligatures w14:val="none"/>
              </w:rPr>
              <w:t>Whole Plan Viability Assessment</w:t>
            </w:r>
            <w:r w:rsidRPr="00604D89">
              <w:rPr>
                <w:rFonts w:ascii="Calibri" w:eastAsia="Times New Roman" w:hAnsi="Calibri" w:cs="Calibri"/>
                <w:color w:val="000000"/>
                <w:kern w:val="0"/>
                <w:lang w:eastAsia="en-GB"/>
                <w14:ligatures w14:val="none"/>
              </w:rPr>
              <w:t xml:space="preserve"> indicates that </w:t>
            </w:r>
            <w:r w:rsidRPr="00604D89">
              <w:rPr>
                <w:rFonts w:ascii="Calibri" w:eastAsia="Times New Roman" w:hAnsi="Calibri" w:cs="Calibri"/>
                <w:color w:val="000000"/>
                <w:kern w:val="0"/>
                <w:lang w:eastAsia="en-GB"/>
                <w14:ligatures w14:val="none"/>
              </w:rPr>
              <w:lastRenderedPageBreak/>
              <w:t xml:space="preserve">development will not be viable in most parts of the urban area.        </w:t>
            </w:r>
          </w:p>
          <w:p w14:paraId="4A18ABD2" w14:textId="77777777" w:rsidR="00275B42" w:rsidRDefault="00275B42" w:rsidP="0008669C">
            <w:pPr>
              <w:spacing w:after="0" w:line="240" w:lineRule="auto"/>
              <w:rPr>
                <w:rFonts w:ascii="Calibri" w:eastAsia="Times New Roman" w:hAnsi="Calibri" w:cs="Calibri"/>
                <w:color w:val="000000"/>
                <w:kern w:val="0"/>
                <w:lang w:eastAsia="en-GB"/>
                <w14:ligatures w14:val="none"/>
              </w:rPr>
            </w:pPr>
          </w:p>
          <w:p w14:paraId="23A7E400" w14:textId="3FCE5404" w:rsidR="00275B42" w:rsidRDefault="004E4CCE" w:rsidP="00275B42">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275B42" w:rsidRPr="00604D89">
              <w:rPr>
                <w:rFonts w:ascii="Calibri" w:eastAsia="Times New Roman" w:hAnsi="Calibri" w:cs="Calibri"/>
                <w:color w:val="000000"/>
                <w:kern w:val="0"/>
                <w:lang w:eastAsia="en-GB"/>
                <w14:ligatures w14:val="none"/>
              </w:rPr>
              <w:t xml:space="preserve">he Plan does not meet the housing requirement as calculated using the standard method.  Green Belt release should be considered in order to meet </w:t>
            </w:r>
            <w:r w:rsidR="00275B42">
              <w:rPr>
                <w:rFonts w:ascii="Calibri" w:eastAsia="Times New Roman" w:hAnsi="Calibri" w:cs="Calibri"/>
                <w:color w:val="000000"/>
                <w:kern w:val="0"/>
                <w:lang w:eastAsia="en-GB"/>
                <w14:ligatures w14:val="none"/>
              </w:rPr>
              <w:t>h</w:t>
            </w:r>
            <w:r w:rsidR="00275B42" w:rsidRPr="00604D89">
              <w:rPr>
                <w:rFonts w:ascii="Calibri" w:eastAsia="Times New Roman" w:hAnsi="Calibri" w:cs="Calibri"/>
                <w:color w:val="000000"/>
                <w:kern w:val="0"/>
                <w:lang w:eastAsia="en-GB"/>
                <w14:ligatures w14:val="none"/>
              </w:rPr>
              <w:t xml:space="preserve">ousing need.  The IIA explored options for Green Belt release and the Green Belt Review indicates some land performs less strongly.     </w:t>
            </w:r>
          </w:p>
          <w:p w14:paraId="54E67113" w14:textId="77777777" w:rsidR="00E42792" w:rsidRDefault="00E42792" w:rsidP="00275B42">
            <w:pPr>
              <w:spacing w:after="0" w:line="240" w:lineRule="auto"/>
              <w:rPr>
                <w:rFonts w:ascii="Calibri" w:eastAsia="Times New Roman" w:hAnsi="Calibri" w:cs="Calibri"/>
                <w:color w:val="000000"/>
                <w:kern w:val="0"/>
                <w:lang w:eastAsia="en-GB"/>
                <w14:ligatures w14:val="none"/>
              </w:rPr>
            </w:pPr>
          </w:p>
          <w:p w14:paraId="2BF1DCE3" w14:textId="56B8E070" w:rsidR="00784517" w:rsidRPr="00604D89" w:rsidRDefault="00F04F14" w:rsidP="00330816">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As the Plan does not propose to fully meet the housing requirement as calculated using the standard method then the Council should have engaged in the Duty to Cooperate regarding meeting needs elsewhere.  The Duty to Cooperate has not been met.</w:t>
            </w:r>
          </w:p>
        </w:tc>
        <w:tc>
          <w:tcPr>
            <w:tcW w:w="1210" w:type="pct"/>
            <w:tcBorders>
              <w:top w:val="nil"/>
              <w:left w:val="nil"/>
              <w:bottom w:val="single" w:sz="4" w:space="0" w:color="auto"/>
              <w:right w:val="single" w:sz="4" w:space="0" w:color="auto"/>
            </w:tcBorders>
            <w:shd w:val="clear" w:color="000000" w:fill="FFFFFF"/>
            <w:hideMark/>
          </w:tcPr>
          <w:p w14:paraId="3F50E6C2" w14:textId="77777777" w:rsidR="00876B08" w:rsidRDefault="00876B08" w:rsidP="00876B08">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lastRenderedPageBreak/>
              <w:t xml:space="preserve">The Government’s standard methodology for assessing housing 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w:t>
            </w:r>
            <w:r w:rsidRPr="00890239">
              <w:rPr>
                <w:rFonts w:ascii="Calibri" w:eastAsia="Times New Roman" w:hAnsi="Calibri" w:cs="Calibri"/>
                <w:color w:val="000000"/>
                <w:kern w:val="0"/>
                <w:lang w:eastAsia="en-GB"/>
                <w14:ligatures w14:val="none"/>
              </w:rPr>
              <w:lastRenderedPageBreak/>
              <w:t>housing need, there is headroom in existing adopted plans that can cater for migration from other parts of the UK and from abroad</w:t>
            </w:r>
            <w:r>
              <w:rPr>
                <w:rFonts w:ascii="Calibri" w:eastAsia="Times New Roman" w:hAnsi="Calibri" w:cs="Calibri"/>
                <w:color w:val="000000"/>
                <w:kern w:val="0"/>
                <w:lang w:eastAsia="en-GB"/>
                <w14:ligatures w14:val="none"/>
              </w:rPr>
              <w:t>.  The City Centre is a highly sustainable location for accommodating future housing growth.</w:t>
            </w:r>
          </w:p>
          <w:p w14:paraId="5AAD98E3" w14:textId="77777777" w:rsidR="00784517" w:rsidRDefault="00784517" w:rsidP="00093960">
            <w:pPr>
              <w:spacing w:after="0" w:line="240" w:lineRule="auto"/>
              <w:rPr>
                <w:rFonts w:ascii="Calibri" w:eastAsia="Times New Roman" w:hAnsi="Calibri" w:cs="Calibri"/>
                <w:color w:val="000000"/>
                <w:kern w:val="0"/>
                <w:lang w:eastAsia="en-GB"/>
                <w14:ligatures w14:val="none"/>
              </w:rPr>
            </w:pPr>
          </w:p>
          <w:p w14:paraId="4C55F795" w14:textId="53AB2549" w:rsidR="002E5768" w:rsidRDefault="002E5768" w:rsidP="002E5768">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The Central Area is a key location for employment and the nucleus of many transport routes in the city</w:t>
            </w:r>
            <w:r>
              <w:rPr>
                <w:rFonts w:ascii="Calibri" w:eastAsia="Times New Roman" w:hAnsi="Calibri" w:cs="Calibri"/>
                <w:color w:val="000000"/>
                <w:kern w:val="0"/>
                <w:lang w:eastAsia="en-GB"/>
                <w14:ligatures w14:val="none"/>
              </w:rPr>
              <w:t>.  It</w:t>
            </w:r>
            <w:r w:rsidRPr="00604D89">
              <w:rPr>
                <w:rFonts w:ascii="Calibri" w:eastAsia="Times New Roman" w:hAnsi="Calibri" w:cs="Calibri"/>
                <w:color w:val="000000"/>
                <w:kern w:val="0"/>
                <w:lang w:eastAsia="en-GB"/>
                <w14:ligatures w14:val="none"/>
              </w:rPr>
              <w:t xml:space="preserve"> constitutes a highly accessible location.</w:t>
            </w:r>
          </w:p>
          <w:p w14:paraId="53D98451" w14:textId="77777777" w:rsidR="00875B35" w:rsidRDefault="00875B35" w:rsidP="002E5768">
            <w:pPr>
              <w:spacing w:after="0" w:line="240" w:lineRule="auto"/>
              <w:rPr>
                <w:rFonts w:ascii="Calibri" w:eastAsia="Times New Roman" w:hAnsi="Calibri" w:cs="Calibri"/>
                <w:color w:val="000000"/>
                <w:kern w:val="0"/>
                <w:lang w:eastAsia="en-GB"/>
                <w14:ligatures w14:val="none"/>
              </w:rPr>
            </w:pPr>
          </w:p>
          <w:p w14:paraId="101DF914" w14:textId="67F70C6B" w:rsidR="00875B35" w:rsidRDefault="00875B35" w:rsidP="002E5768">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The spatial strategy utilises the land available taking account of the need to ensure sustainable patterns of development and protect the Green Belt.  While certain parts of the urban area including the Central Area may appear unviable according to the modelling in the Whole Plan Viability Assessment</w:t>
            </w:r>
            <w:r>
              <w:rPr>
                <w:rFonts w:ascii="Calibri" w:eastAsia="Times New Roman" w:hAnsi="Calibri" w:cs="Calibri"/>
                <w:color w:val="000000"/>
                <w:kern w:val="0"/>
                <w:lang w:eastAsia="en-GB"/>
                <w14:ligatures w14:val="none"/>
              </w:rPr>
              <w:t>, the</w:t>
            </w:r>
            <w:r w:rsidRPr="00604D89">
              <w:rPr>
                <w:rFonts w:ascii="Calibri" w:eastAsia="Times New Roman" w:hAnsi="Calibri" w:cs="Calibri"/>
                <w:color w:val="000000"/>
                <w:kern w:val="0"/>
                <w:lang w:eastAsia="en-GB"/>
                <w14:ligatures w14:val="none"/>
              </w:rPr>
              <w:t xml:space="preserve"> report has acknowledged that this is not the </w:t>
            </w:r>
            <w:proofErr w:type="gramStart"/>
            <w:r w:rsidRPr="00604D89">
              <w:rPr>
                <w:rFonts w:ascii="Calibri" w:eastAsia="Times New Roman" w:hAnsi="Calibri" w:cs="Calibri"/>
                <w:color w:val="000000"/>
                <w:kern w:val="0"/>
                <w:lang w:eastAsia="en-GB"/>
                <w14:ligatures w14:val="none"/>
              </w:rPr>
              <w:t>experience in reality</w:t>
            </w:r>
            <w:proofErr w:type="gramEnd"/>
            <w:r w:rsidRPr="00604D89">
              <w:rPr>
                <w:rFonts w:ascii="Calibri" w:eastAsia="Times New Roman" w:hAnsi="Calibri" w:cs="Calibri"/>
                <w:color w:val="000000"/>
                <w:kern w:val="0"/>
                <w:lang w:eastAsia="en-GB"/>
                <w14:ligatures w14:val="none"/>
              </w:rPr>
              <w:t xml:space="preserve">.  </w:t>
            </w:r>
            <w:proofErr w:type="gramStart"/>
            <w:r w:rsidRPr="00604D89">
              <w:rPr>
                <w:rFonts w:ascii="Calibri" w:eastAsia="Times New Roman" w:hAnsi="Calibri" w:cs="Calibri"/>
                <w:color w:val="000000"/>
                <w:kern w:val="0"/>
                <w:lang w:eastAsia="en-GB"/>
                <w14:ligatures w14:val="none"/>
              </w:rPr>
              <w:t>In particular, it</w:t>
            </w:r>
            <w:proofErr w:type="gramEnd"/>
            <w:r w:rsidRPr="00604D89">
              <w:rPr>
                <w:rFonts w:ascii="Calibri" w:eastAsia="Times New Roman" w:hAnsi="Calibri" w:cs="Calibri"/>
                <w:color w:val="000000"/>
                <w:kern w:val="0"/>
                <w:lang w:eastAsia="en-GB"/>
                <w14:ligatures w14:val="none"/>
              </w:rPr>
              <w:t xml:space="preserve"> notes, in Table 10.8,</w:t>
            </w:r>
            <w:r>
              <w:rPr>
                <w:rFonts w:ascii="Calibri" w:eastAsia="Times New Roman" w:hAnsi="Calibri" w:cs="Calibri"/>
                <w:color w:val="000000"/>
                <w:kern w:val="0"/>
                <w:lang w:eastAsia="en-GB"/>
                <w14:ligatures w14:val="none"/>
              </w:rPr>
              <w:t xml:space="preserve"> </w:t>
            </w:r>
            <w:r w:rsidRPr="00604D89">
              <w:rPr>
                <w:rFonts w:ascii="Calibri" w:eastAsia="Times New Roman" w:hAnsi="Calibri" w:cs="Calibri"/>
                <w:color w:val="000000"/>
                <w:kern w:val="0"/>
                <w:lang w:eastAsia="en-GB"/>
                <w14:ligatures w14:val="none"/>
              </w:rPr>
              <w:t xml:space="preserve">that there are many recent and active schemes in the City Centre.  This evidence suggests that City Centre </w:t>
            </w:r>
            <w:r w:rsidRPr="00604D89">
              <w:rPr>
                <w:rFonts w:ascii="Calibri" w:eastAsia="Times New Roman" w:hAnsi="Calibri" w:cs="Calibri"/>
                <w:color w:val="000000"/>
                <w:kern w:val="0"/>
                <w:lang w:eastAsia="en-GB"/>
                <w14:ligatures w14:val="none"/>
              </w:rPr>
              <w:lastRenderedPageBreak/>
              <w:t>development remains viable and appropriate to make some financial contributions towards affordable housing and infrastructure.</w:t>
            </w:r>
          </w:p>
          <w:p w14:paraId="7663CBAE" w14:textId="77777777" w:rsidR="003A6C94" w:rsidRDefault="003A6C94" w:rsidP="002E5768">
            <w:pPr>
              <w:spacing w:after="0" w:line="240" w:lineRule="auto"/>
              <w:rPr>
                <w:rFonts w:ascii="Calibri" w:eastAsia="Times New Roman" w:hAnsi="Calibri" w:cs="Calibri"/>
                <w:color w:val="000000"/>
                <w:kern w:val="0"/>
                <w:lang w:eastAsia="en-GB"/>
                <w14:ligatures w14:val="none"/>
              </w:rPr>
            </w:pPr>
          </w:p>
          <w:p w14:paraId="78B3C3EF" w14:textId="5F5294CA" w:rsidR="00784517" w:rsidRPr="00604D89" w:rsidRDefault="00805880"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The Council has demonstrated a Duty to Cooperate throughout the Plan making process as documented in the Duty to Cooperate Position Statement (December 2022). Discussions and correspondence have taken place with all local authorities in the sub-area relating to housing delivery.</w:t>
            </w:r>
            <w:r>
              <w:rPr>
                <w:rFonts w:ascii="Calibri" w:eastAsia="Times New Roman" w:hAnsi="Calibri" w:cs="Calibri"/>
                <w:color w:val="000000"/>
                <w:kern w:val="0"/>
                <w:lang w:eastAsia="en-GB"/>
                <w14:ligatures w14:val="none"/>
              </w:rPr>
              <w:t xml:space="preserve">  The Council expects to sign a Statement of Common Ground with the other local authorities in Sheffield City Region.</w:t>
            </w:r>
          </w:p>
        </w:tc>
        <w:tc>
          <w:tcPr>
            <w:tcW w:w="385" w:type="pct"/>
            <w:tcBorders>
              <w:top w:val="nil"/>
              <w:left w:val="nil"/>
              <w:bottom w:val="single" w:sz="4" w:space="0" w:color="auto"/>
              <w:right w:val="single" w:sz="4" w:space="0" w:color="auto"/>
            </w:tcBorders>
            <w:shd w:val="clear" w:color="000000" w:fill="FFFFFF"/>
            <w:hideMark/>
          </w:tcPr>
          <w:p w14:paraId="23708F01"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302AD17C"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PDSP.065.003</w:t>
            </w:r>
          </w:p>
        </w:tc>
        <w:tc>
          <w:tcPr>
            <w:tcW w:w="654" w:type="pct"/>
            <w:tcBorders>
              <w:top w:val="nil"/>
              <w:left w:val="nil"/>
              <w:bottom w:val="single" w:sz="4" w:space="0" w:color="auto"/>
              <w:right w:val="single" w:sz="4" w:space="0" w:color="auto"/>
            </w:tcBorders>
            <w:shd w:val="clear" w:color="000000" w:fill="FFFFFF"/>
            <w:hideMark/>
          </w:tcPr>
          <w:p w14:paraId="75B35DC2" w14:textId="77777777" w:rsidR="00784517" w:rsidRPr="00604D89" w:rsidRDefault="00784517" w:rsidP="00093960">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Mr R Cooling (Submitted by DLP Planning Limited)</w:t>
            </w:r>
          </w:p>
        </w:tc>
      </w:tr>
      <w:tr w:rsidR="008B2597" w:rsidRPr="00604D89" w14:paraId="3592332D"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6CBBA072"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7507140C"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26BEDCDC" w14:textId="449AACEA" w:rsidR="008B2597" w:rsidRPr="00604D89" w:rsidRDefault="00E06A05" w:rsidP="008B2597">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008B2597" w:rsidRPr="00604D89">
              <w:rPr>
                <w:rFonts w:ascii="Calibri" w:eastAsia="Times New Roman" w:hAnsi="Calibri" w:cs="Calibri"/>
                <w:color w:val="000000"/>
                <w:kern w:val="0"/>
                <w:lang w:eastAsia="en-GB"/>
                <w14:ligatures w14:val="none"/>
              </w:rPr>
              <w:t xml:space="preserve">pecial circumstances have not been demonstrated to justify housing requirement figures.  </w:t>
            </w:r>
            <w:r>
              <w:rPr>
                <w:rFonts w:ascii="Calibri" w:eastAsia="Times New Roman" w:hAnsi="Calibri" w:cs="Calibri"/>
                <w:color w:val="000000"/>
                <w:kern w:val="0"/>
                <w:lang w:eastAsia="en-GB"/>
                <w14:ligatures w14:val="none"/>
              </w:rPr>
              <w:t>N</w:t>
            </w:r>
            <w:r w:rsidR="008B2597" w:rsidRPr="00604D89">
              <w:rPr>
                <w:rFonts w:ascii="Calibri" w:eastAsia="Times New Roman" w:hAnsi="Calibri" w:cs="Calibri"/>
                <w:color w:val="000000"/>
                <w:kern w:val="0"/>
                <w:lang w:eastAsia="en-GB"/>
                <w14:ligatures w14:val="none"/>
              </w:rPr>
              <w:t xml:space="preserve">ot enough housing is being allocated, and what is being allocated is unviable and not deliverable. </w:t>
            </w:r>
            <w:r>
              <w:rPr>
                <w:rFonts w:ascii="Calibri" w:eastAsia="Times New Roman" w:hAnsi="Calibri" w:cs="Calibri"/>
                <w:color w:val="000000"/>
                <w:kern w:val="0"/>
                <w:lang w:eastAsia="en-GB"/>
                <w14:ligatures w14:val="none"/>
              </w:rPr>
              <w:t>The</w:t>
            </w:r>
            <w:r w:rsidR="008B2597" w:rsidRPr="00604D89">
              <w:rPr>
                <w:rFonts w:ascii="Calibri" w:eastAsia="Times New Roman" w:hAnsi="Calibri" w:cs="Calibri"/>
                <w:color w:val="000000"/>
                <w:kern w:val="0"/>
                <w:lang w:eastAsia="en-GB"/>
                <w14:ligatures w14:val="none"/>
              </w:rPr>
              <w:t xml:space="preserve"> Central Sub Area is not an optimal location for growth.       </w:t>
            </w:r>
          </w:p>
        </w:tc>
        <w:tc>
          <w:tcPr>
            <w:tcW w:w="1210" w:type="pct"/>
            <w:tcBorders>
              <w:top w:val="nil"/>
              <w:left w:val="nil"/>
              <w:bottom w:val="single" w:sz="4" w:space="0" w:color="auto"/>
              <w:right w:val="single" w:sz="4" w:space="0" w:color="auto"/>
            </w:tcBorders>
            <w:shd w:val="clear" w:color="000000" w:fill="FFFFFF"/>
            <w:hideMark/>
          </w:tcPr>
          <w:p w14:paraId="032BA69D" w14:textId="3D8ADB5C"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t xml:space="preserve">The Government’s standard methodology for assessing housing 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w:t>
            </w:r>
            <w:r w:rsidRPr="00890239">
              <w:rPr>
                <w:rFonts w:ascii="Calibri" w:eastAsia="Times New Roman" w:hAnsi="Calibri" w:cs="Calibri"/>
                <w:color w:val="000000"/>
                <w:kern w:val="0"/>
                <w:lang w:eastAsia="en-GB"/>
                <w14:ligatures w14:val="none"/>
              </w:rPr>
              <w:lastRenderedPageBreak/>
              <w:t xml:space="preserve">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w:t>
            </w:r>
            <w:r>
              <w:rPr>
                <w:rFonts w:ascii="Calibri" w:eastAsia="Times New Roman" w:hAnsi="Calibri" w:cs="Calibri"/>
                <w:color w:val="000000"/>
                <w:kern w:val="0"/>
                <w:lang w:eastAsia="en-GB"/>
                <w14:ligatures w14:val="none"/>
              </w:rPr>
              <w:t>.</w:t>
            </w:r>
            <w:r w:rsidRPr="00604D89">
              <w:rPr>
                <w:rFonts w:ascii="Calibri" w:eastAsia="Times New Roman" w:hAnsi="Calibri" w:cs="Calibri"/>
                <w:color w:val="000000"/>
                <w:kern w:val="0"/>
                <w:lang w:eastAsia="en-GB"/>
                <w14:ligatures w14:val="none"/>
              </w:rPr>
              <w:t xml:space="preserve">  </w:t>
            </w:r>
            <w:r w:rsidR="0056337B">
              <w:rPr>
                <w:rFonts w:ascii="Calibri" w:eastAsia="Times New Roman" w:hAnsi="Calibri" w:cs="Calibri"/>
                <w:color w:val="000000"/>
                <w:kern w:val="0"/>
                <w:lang w:eastAsia="en-GB"/>
                <w14:ligatures w14:val="none"/>
              </w:rPr>
              <w:t>The City Centre is a highly sustainable location for accommodating future housing growth.</w:t>
            </w:r>
          </w:p>
        </w:tc>
        <w:tc>
          <w:tcPr>
            <w:tcW w:w="385" w:type="pct"/>
            <w:tcBorders>
              <w:top w:val="nil"/>
              <w:left w:val="nil"/>
              <w:bottom w:val="single" w:sz="4" w:space="0" w:color="auto"/>
              <w:right w:val="single" w:sz="4" w:space="0" w:color="auto"/>
            </w:tcBorders>
            <w:shd w:val="clear" w:color="000000" w:fill="FFFFFF"/>
            <w:hideMark/>
          </w:tcPr>
          <w:p w14:paraId="3CA37B79"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66C4B1C4"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PDSP.066.011</w:t>
            </w:r>
          </w:p>
        </w:tc>
        <w:tc>
          <w:tcPr>
            <w:tcW w:w="654" w:type="pct"/>
            <w:tcBorders>
              <w:top w:val="nil"/>
              <w:left w:val="nil"/>
              <w:bottom w:val="single" w:sz="4" w:space="0" w:color="auto"/>
              <w:right w:val="single" w:sz="4" w:space="0" w:color="auto"/>
            </w:tcBorders>
            <w:shd w:val="clear" w:color="000000" w:fill="FFFFFF"/>
            <w:hideMark/>
          </w:tcPr>
          <w:p w14:paraId="22E490C2"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Mr T Kelsey - Landowner of </w:t>
            </w:r>
            <w:proofErr w:type="spellStart"/>
            <w:r w:rsidRPr="00604D89">
              <w:rPr>
                <w:rFonts w:ascii="Calibri" w:eastAsia="Times New Roman" w:hAnsi="Calibri" w:cs="Calibri"/>
                <w:color w:val="000000"/>
                <w:kern w:val="0"/>
                <w:lang w:eastAsia="en-GB"/>
                <w14:ligatures w14:val="none"/>
              </w:rPr>
              <w:t>Moorview</w:t>
            </w:r>
            <w:proofErr w:type="spellEnd"/>
            <w:r w:rsidRPr="00604D89">
              <w:rPr>
                <w:rFonts w:ascii="Calibri" w:eastAsia="Times New Roman" w:hAnsi="Calibri" w:cs="Calibri"/>
                <w:color w:val="000000"/>
                <w:kern w:val="0"/>
                <w:lang w:eastAsia="en-GB"/>
                <w14:ligatures w14:val="none"/>
              </w:rPr>
              <w:t xml:space="preserve"> Golf Driving Range (Submitted by DLP Planning Limited)</w:t>
            </w:r>
          </w:p>
        </w:tc>
      </w:tr>
      <w:tr w:rsidR="008B2597" w:rsidRPr="00604D89" w14:paraId="70D72DF7"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44C210E0"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640E3ECF"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54F580CF" w14:textId="03C608E0" w:rsidR="008B2597" w:rsidRPr="00604D89" w:rsidRDefault="008E5A6C" w:rsidP="008B2597">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w:t>
            </w:r>
            <w:r w:rsidR="008B2597" w:rsidRPr="00604D89">
              <w:rPr>
                <w:rFonts w:ascii="Calibri" w:eastAsia="Times New Roman" w:hAnsi="Calibri" w:cs="Calibri"/>
                <w:color w:val="000000"/>
                <w:kern w:val="0"/>
                <w:lang w:eastAsia="en-GB"/>
                <w14:ligatures w14:val="none"/>
              </w:rPr>
              <w:t xml:space="preserve"> Central Sub-Area is not the most accessible location in the city and the statement is misleading.         </w:t>
            </w:r>
          </w:p>
        </w:tc>
        <w:tc>
          <w:tcPr>
            <w:tcW w:w="1210" w:type="pct"/>
            <w:tcBorders>
              <w:top w:val="nil"/>
              <w:left w:val="nil"/>
              <w:bottom w:val="single" w:sz="4" w:space="0" w:color="auto"/>
              <w:right w:val="single" w:sz="4" w:space="0" w:color="auto"/>
            </w:tcBorders>
            <w:shd w:val="clear" w:color="000000" w:fill="FFFFFF"/>
            <w:hideMark/>
          </w:tcPr>
          <w:p w14:paraId="695B6568" w14:textId="5210DC6A" w:rsidR="008B2597" w:rsidRPr="00604D89" w:rsidRDefault="008E5A6C" w:rsidP="008B2597">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8B2597" w:rsidRPr="00604D89">
              <w:rPr>
                <w:rFonts w:ascii="Calibri" w:eastAsia="Times New Roman" w:hAnsi="Calibri" w:cs="Calibri"/>
                <w:color w:val="000000"/>
                <w:kern w:val="0"/>
                <w:lang w:eastAsia="en-GB"/>
                <w14:ligatures w14:val="none"/>
              </w:rPr>
              <w:t>he Central Area is a key location for employment and the nucleus of many transport routes in the city</w:t>
            </w:r>
            <w:r w:rsidR="0036665A">
              <w:rPr>
                <w:rFonts w:ascii="Calibri" w:eastAsia="Times New Roman" w:hAnsi="Calibri" w:cs="Calibri"/>
                <w:color w:val="000000"/>
                <w:kern w:val="0"/>
                <w:lang w:eastAsia="en-GB"/>
                <w14:ligatures w14:val="none"/>
              </w:rPr>
              <w:t xml:space="preserve">.  It </w:t>
            </w:r>
            <w:r w:rsidR="008B2597" w:rsidRPr="00604D89">
              <w:rPr>
                <w:rFonts w:ascii="Calibri" w:eastAsia="Times New Roman" w:hAnsi="Calibri" w:cs="Calibri"/>
                <w:color w:val="000000"/>
                <w:kern w:val="0"/>
                <w:lang w:eastAsia="en-GB"/>
                <w14:ligatures w14:val="none"/>
              </w:rPr>
              <w:t>constitutes a highly accessible location.</w:t>
            </w:r>
          </w:p>
        </w:tc>
        <w:tc>
          <w:tcPr>
            <w:tcW w:w="385" w:type="pct"/>
            <w:tcBorders>
              <w:top w:val="nil"/>
              <w:left w:val="nil"/>
              <w:bottom w:val="single" w:sz="4" w:space="0" w:color="auto"/>
              <w:right w:val="single" w:sz="4" w:space="0" w:color="auto"/>
            </w:tcBorders>
            <w:shd w:val="clear" w:color="000000" w:fill="FFFFFF"/>
            <w:hideMark/>
          </w:tcPr>
          <w:p w14:paraId="724E294F"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3B93B66F"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PDSP.066.012</w:t>
            </w:r>
          </w:p>
        </w:tc>
        <w:tc>
          <w:tcPr>
            <w:tcW w:w="654" w:type="pct"/>
            <w:tcBorders>
              <w:top w:val="nil"/>
              <w:left w:val="nil"/>
              <w:bottom w:val="single" w:sz="4" w:space="0" w:color="auto"/>
              <w:right w:val="single" w:sz="4" w:space="0" w:color="auto"/>
            </w:tcBorders>
            <w:shd w:val="clear" w:color="000000" w:fill="FFFFFF"/>
            <w:hideMark/>
          </w:tcPr>
          <w:p w14:paraId="2CCA882F" w14:textId="77777777" w:rsidR="008B2597" w:rsidRPr="00604D89" w:rsidRDefault="008B2597" w:rsidP="008B2597">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Mr T Kelsey - Landowner of </w:t>
            </w:r>
            <w:proofErr w:type="spellStart"/>
            <w:r w:rsidRPr="00604D89">
              <w:rPr>
                <w:rFonts w:ascii="Calibri" w:eastAsia="Times New Roman" w:hAnsi="Calibri" w:cs="Calibri"/>
                <w:color w:val="000000"/>
                <w:kern w:val="0"/>
                <w:lang w:eastAsia="en-GB"/>
                <w14:ligatures w14:val="none"/>
              </w:rPr>
              <w:t>Moorview</w:t>
            </w:r>
            <w:proofErr w:type="spellEnd"/>
            <w:r w:rsidRPr="00604D89">
              <w:rPr>
                <w:rFonts w:ascii="Calibri" w:eastAsia="Times New Roman" w:hAnsi="Calibri" w:cs="Calibri"/>
                <w:color w:val="000000"/>
                <w:kern w:val="0"/>
                <w:lang w:eastAsia="en-GB"/>
                <w14:ligatures w14:val="none"/>
              </w:rPr>
              <w:t xml:space="preserve"> Golf Driving Range (Submitted by DLP Planning Limited)</w:t>
            </w:r>
          </w:p>
        </w:tc>
      </w:tr>
      <w:tr w:rsidR="00F72964" w:rsidRPr="00604D89" w14:paraId="25EEB684"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0A0B5418"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6FA5DDD4"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1F17363C"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Plan does not meet the housing requirement as calculated using the standard method.  No special circumstances have been demonstrated to justify the </w:t>
            </w:r>
            <w:r w:rsidRPr="00604D89">
              <w:rPr>
                <w:rFonts w:ascii="Calibri" w:eastAsia="Times New Roman" w:hAnsi="Calibri" w:cs="Calibri"/>
                <w:color w:val="000000"/>
                <w:kern w:val="0"/>
                <w:lang w:eastAsia="en-GB"/>
                <w14:ligatures w14:val="none"/>
              </w:rPr>
              <w:lastRenderedPageBreak/>
              <w:t xml:space="preserve">housing requirement figure.  Not enough land for housing is being allocated, and what is being allocated is unviable and not deliverable. The Central Sub Area is not an optimal location for growth. Green Belt release should be considered in order to meet housing need.  The IIA explored options for Green Belt release and the Green Belt Review indicates some land performs less strongly.        </w:t>
            </w:r>
          </w:p>
        </w:tc>
        <w:tc>
          <w:tcPr>
            <w:tcW w:w="1210" w:type="pct"/>
            <w:tcBorders>
              <w:top w:val="nil"/>
              <w:left w:val="nil"/>
              <w:bottom w:val="single" w:sz="4" w:space="0" w:color="auto"/>
              <w:right w:val="single" w:sz="4" w:space="0" w:color="auto"/>
            </w:tcBorders>
            <w:shd w:val="clear" w:color="000000" w:fill="FFFFFF"/>
            <w:hideMark/>
          </w:tcPr>
          <w:p w14:paraId="5888617B" w14:textId="42870342"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lastRenderedPageBreak/>
              <w:t xml:space="preserve">The Government’s standard methodology for assessing housing 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The NPPF states that plans should provide for the objectively assessed </w:t>
            </w:r>
            <w:r w:rsidRPr="00890239">
              <w:rPr>
                <w:rFonts w:ascii="Calibri" w:eastAsia="Times New Roman" w:hAnsi="Calibri" w:cs="Calibri"/>
                <w:color w:val="000000"/>
                <w:kern w:val="0"/>
                <w:lang w:eastAsia="en-GB"/>
                <w14:ligatures w14:val="none"/>
              </w:rPr>
              <w:lastRenderedPageBreak/>
              <w:t xml:space="preserve">housing need unless the application of policies in the Framework that protect areas or assets of particular importance provides a strong reason for restricting the overall scale, type 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w:t>
            </w:r>
            <w:r>
              <w:rPr>
                <w:rFonts w:ascii="Calibri" w:eastAsia="Times New Roman" w:hAnsi="Calibri" w:cs="Calibri"/>
                <w:color w:val="000000"/>
                <w:kern w:val="0"/>
                <w:lang w:eastAsia="en-GB"/>
                <w14:ligatures w14:val="none"/>
              </w:rPr>
              <w:t>.</w:t>
            </w:r>
            <w:r w:rsidRPr="00604D89">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The City Centre is a highly sustainable location for accommodating future housing growth.</w:t>
            </w:r>
          </w:p>
        </w:tc>
        <w:tc>
          <w:tcPr>
            <w:tcW w:w="385" w:type="pct"/>
            <w:tcBorders>
              <w:top w:val="nil"/>
              <w:left w:val="nil"/>
              <w:bottom w:val="single" w:sz="4" w:space="0" w:color="auto"/>
              <w:right w:val="single" w:sz="4" w:space="0" w:color="auto"/>
            </w:tcBorders>
            <w:shd w:val="clear" w:color="000000" w:fill="FFFFFF"/>
            <w:hideMark/>
          </w:tcPr>
          <w:p w14:paraId="031082AE"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2B71FC44"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PDSP.066.013</w:t>
            </w:r>
          </w:p>
        </w:tc>
        <w:tc>
          <w:tcPr>
            <w:tcW w:w="654" w:type="pct"/>
            <w:tcBorders>
              <w:top w:val="nil"/>
              <w:left w:val="nil"/>
              <w:bottom w:val="single" w:sz="4" w:space="0" w:color="auto"/>
              <w:right w:val="single" w:sz="4" w:space="0" w:color="auto"/>
            </w:tcBorders>
            <w:shd w:val="clear" w:color="000000" w:fill="FFFFFF"/>
            <w:hideMark/>
          </w:tcPr>
          <w:p w14:paraId="4EE7993E"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Mr T Kelsey - Landowner of </w:t>
            </w:r>
            <w:proofErr w:type="spellStart"/>
            <w:r w:rsidRPr="00604D89">
              <w:rPr>
                <w:rFonts w:ascii="Calibri" w:eastAsia="Times New Roman" w:hAnsi="Calibri" w:cs="Calibri"/>
                <w:color w:val="000000"/>
                <w:kern w:val="0"/>
                <w:lang w:eastAsia="en-GB"/>
                <w14:ligatures w14:val="none"/>
              </w:rPr>
              <w:t>Moorview</w:t>
            </w:r>
            <w:proofErr w:type="spellEnd"/>
            <w:r w:rsidRPr="00604D89">
              <w:rPr>
                <w:rFonts w:ascii="Calibri" w:eastAsia="Times New Roman" w:hAnsi="Calibri" w:cs="Calibri"/>
                <w:color w:val="000000"/>
                <w:kern w:val="0"/>
                <w:lang w:eastAsia="en-GB"/>
                <w14:ligatures w14:val="none"/>
              </w:rPr>
              <w:t xml:space="preserve"> Golf Driving Range (Submitted by DLP Planning Limited)</w:t>
            </w:r>
          </w:p>
        </w:tc>
      </w:tr>
      <w:tr w:rsidR="00F72964" w:rsidRPr="00604D89" w14:paraId="50E274C3"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51DCBB5F"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1C0D080D"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3B0E169A" w14:textId="48F5496E"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spatial strategy is not justified or viable. Justification for not releasing Green Belt sites is not justified and the restriction on green field release is not based on evidence and is unsound. </w:t>
            </w:r>
            <w:r w:rsidR="00126DB8">
              <w:rPr>
                <w:rFonts w:ascii="Calibri" w:eastAsia="Times New Roman" w:hAnsi="Calibri" w:cs="Calibri"/>
                <w:color w:val="000000"/>
                <w:kern w:val="0"/>
                <w:lang w:eastAsia="en-GB"/>
                <w14:ligatures w14:val="none"/>
              </w:rPr>
              <w:t xml:space="preserve"> </w:t>
            </w:r>
            <w:r w:rsidR="0055527C">
              <w:rPr>
                <w:rFonts w:ascii="Calibri" w:eastAsia="Times New Roman" w:hAnsi="Calibri" w:cs="Calibri"/>
                <w:color w:val="000000"/>
                <w:kern w:val="0"/>
                <w:lang w:eastAsia="en-GB"/>
                <w14:ligatures w14:val="none"/>
              </w:rPr>
              <w:t xml:space="preserve">The </w:t>
            </w:r>
            <w:r w:rsidR="005851E9">
              <w:rPr>
                <w:rFonts w:ascii="Calibri" w:eastAsia="Times New Roman" w:hAnsi="Calibri" w:cs="Calibri"/>
                <w:color w:val="000000"/>
                <w:kern w:val="0"/>
                <w:lang w:eastAsia="en-GB"/>
                <w14:ligatures w14:val="none"/>
              </w:rPr>
              <w:t xml:space="preserve">Whole Plan </w:t>
            </w:r>
            <w:r w:rsidR="005851E9">
              <w:rPr>
                <w:rFonts w:ascii="Calibri" w:eastAsia="Times New Roman" w:hAnsi="Calibri" w:cs="Calibri"/>
                <w:color w:val="000000"/>
                <w:kern w:val="0"/>
                <w:lang w:eastAsia="en-GB"/>
                <w14:ligatures w14:val="none"/>
              </w:rPr>
              <w:lastRenderedPageBreak/>
              <w:t>Viab</w:t>
            </w:r>
            <w:r w:rsidR="00126DB8">
              <w:rPr>
                <w:rFonts w:ascii="Calibri" w:eastAsia="Times New Roman" w:hAnsi="Calibri" w:cs="Calibri"/>
                <w:color w:val="000000"/>
                <w:kern w:val="0"/>
                <w:lang w:eastAsia="en-GB"/>
                <w14:ligatures w14:val="none"/>
              </w:rPr>
              <w:t>ility Assessment</w:t>
            </w:r>
            <w:r w:rsidRPr="00604D89">
              <w:rPr>
                <w:rFonts w:ascii="Calibri" w:eastAsia="Times New Roman" w:hAnsi="Calibri" w:cs="Calibri"/>
                <w:color w:val="000000"/>
                <w:kern w:val="0"/>
                <w:lang w:eastAsia="en-GB"/>
                <w14:ligatures w14:val="none"/>
              </w:rPr>
              <w:t xml:space="preserve"> indicates that development will not be viable in most parts of the urban area.       </w:t>
            </w:r>
          </w:p>
        </w:tc>
        <w:tc>
          <w:tcPr>
            <w:tcW w:w="1210" w:type="pct"/>
            <w:tcBorders>
              <w:top w:val="nil"/>
              <w:left w:val="nil"/>
              <w:bottom w:val="single" w:sz="4" w:space="0" w:color="auto"/>
              <w:right w:val="single" w:sz="4" w:space="0" w:color="auto"/>
            </w:tcBorders>
            <w:shd w:val="clear" w:color="000000" w:fill="FFFFFF"/>
            <w:hideMark/>
          </w:tcPr>
          <w:p w14:paraId="2685EDA9" w14:textId="6A4E1953"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The spatial strategy utilises the land available taking account of the need to ensure sustainable patterns of development and protect the Green Belt.  While certain parts of the urban area including the Central Area may appear unviable according </w:t>
            </w:r>
            <w:r w:rsidRPr="00604D89">
              <w:rPr>
                <w:rFonts w:ascii="Calibri" w:eastAsia="Times New Roman" w:hAnsi="Calibri" w:cs="Calibri"/>
                <w:color w:val="000000"/>
                <w:kern w:val="0"/>
                <w:lang w:eastAsia="en-GB"/>
                <w14:ligatures w14:val="none"/>
              </w:rPr>
              <w:lastRenderedPageBreak/>
              <w:t>to the modelling in the Whole Plan Viability Assessment</w:t>
            </w:r>
            <w:r w:rsidR="00F200AA">
              <w:rPr>
                <w:rFonts w:ascii="Calibri" w:eastAsia="Times New Roman" w:hAnsi="Calibri" w:cs="Calibri"/>
                <w:color w:val="000000"/>
                <w:kern w:val="0"/>
                <w:lang w:eastAsia="en-GB"/>
                <w14:ligatures w14:val="none"/>
              </w:rPr>
              <w:t xml:space="preserve">, the </w:t>
            </w:r>
            <w:r w:rsidRPr="00604D89">
              <w:rPr>
                <w:rFonts w:ascii="Calibri" w:eastAsia="Times New Roman" w:hAnsi="Calibri" w:cs="Calibri"/>
                <w:color w:val="000000"/>
                <w:kern w:val="0"/>
                <w:lang w:eastAsia="en-GB"/>
                <w14:ligatures w14:val="none"/>
              </w:rPr>
              <w:t xml:space="preserve">report has acknowledged that this is not the </w:t>
            </w:r>
            <w:proofErr w:type="gramStart"/>
            <w:r w:rsidRPr="00604D89">
              <w:rPr>
                <w:rFonts w:ascii="Calibri" w:eastAsia="Times New Roman" w:hAnsi="Calibri" w:cs="Calibri"/>
                <w:color w:val="000000"/>
                <w:kern w:val="0"/>
                <w:lang w:eastAsia="en-GB"/>
                <w14:ligatures w14:val="none"/>
              </w:rPr>
              <w:t>experience in reality</w:t>
            </w:r>
            <w:proofErr w:type="gramEnd"/>
            <w:r w:rsidRPr="00604D89">
              <w:rPr>
                <w:rFonts w:ascii="Calibri" w:eastAsia="Times New Roman" w:hAnsi="Calibri" w:cs="Calibri"/>
                <w:color w:val="000000"/>
                <w:kern w:val="0"/>
                <w:lang w:eastAsia="en-GB"/>
                <w14:ligatures w14:val="none"/>
              </w:rPr>
              <w:t xml:space="preserve">.  </w:t>
            </w:r>
            <w:proofErr w:type="gramStart"/>
            <w:r w:rsidRPr="00604D89">
              <w:rPr>
                <w:rFonts w:ascii="Calibri" w:eastAsia="Times New Roman" w:hAnsi="Calibri" w:cs="Calibri"/>
                <w:color w:val="000000"/>
                <w:kern w:val="0"/>
                <w:lang w:eastAsia="en-GB"/>
                <w14:ligatures w14:val="none"/>
              </w:rPr>
              <w:t>In particular, it</w:t>
            </w:r>
            <w:proofErr w:type="gramEnd"/>
            <w:r w:rsidRPr="00604D89">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 and appropriate to make some financial contributions towards affordable housing and infrastructure.</w:t>
            </w:r>
          </w:p>
        </w:tc>
        <w:tc>
          <w:tcPr>
            <w:tcW w:w="385" w:type="pct"/>
            <w:tcBorders>
              <w:top w:val="nil"/>
              <w:left w:val="nil"/>
              <w:bottom w:val="single" w:sz="4" w:space="0" w:color="auto"/>
              <w:right w:val="single" w:sz="4" w:space="0" w:color="auto"/>
            </w:tcBorders>
            <w:shd w:val="clear" w:color="000000" w:fill="FFFFFF"/>
            <w:hideMark/>
          </w:tcPr>
          <w:p w14:paraId="7AFB2C74"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10E569F6"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PDSP.066.014</w:t>
            </w:r>
          </w:p>
        </w:tc>
        <w:tc>
          <w:tcPr>
            <w:tcW w:w="654" w:type="pct"/>
            <w:tcBorders>
              <w:top w:val="nil"/>
              <w:left w:val="nil"/>
              <w:bottom w:val="single" w:sz="4" w:space="0" w:color="auto"/>
              <w:right w:val="single" w:sz="4" w:space="0" w:color="auto"/>
            </w:tcBorders>
            <w:shd w:val="clear" w:color="000000" w:fill="FFFFFF"/>
            <w:hideMark/>
          </w:tcPr>
          <w:p w14:paraId="4C1EB3BF"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Mr T Kelsey - Landowner of </w:t>
            </w:r>
            <w:proofErr w:type="spellStart"/>
            <w:r w:rsidRPr="00604D89">
              <w:rPr>
                <w:rFonts w:ascii="Calibri" w:eastAsia="Times New Roman" w:hAnsi="Calibri" w:cs="Calibri"/>
                <w:color w:val="000000"/>
                <w:kern w:val="0"/>
                <w:lang w:eastAsia="en-GB"/>
                <w14:ligatures w14:val="none"/>
              </w:rPr>
              <w:t>Moorview</w:t>
            </w:r>
            <w:proofErr w:type="spellEnd"/>
            <w:r w:rsidRPr="00604D89">
              <w:rPr>
                <w:rFonts w:ascii="Calibri" w:eastAsia="Times New Roman" w:hAnsi="Calibri" w:cs="Calibri"/>
                <w:color w:val="000000"/>
                <w:kern w:val="0"/>
                <w:lang w:eastAsia="en-GB"/>
                <w14:ligatures w14:val="none"/>
              </w:rPr>
              <w:t xml:space="preserve"> Golf Driving Range (Submitted by DLP Planning Limited)</w:t>
            </w:r>
          </w:p>
        </w:tc>
      </w:tr>
      <w:tr w:rsidR="00F72964" w:rsidRPr="00604D89" w14:paraId="1AE06F3E"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1AA63688"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7586C323"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8F59CAA"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As the Plan does not propose to fully meet the housing requirement as calculated using the standard method then the Council should have engaged in the Duty to Cooperate regarding meeting needs elsewhere.   The Duty to Cooperate has not been met.        </w:t>
            </w:r>
          </w:p>
        </w:tc>
        <w:tc>
          <w:tcPr>
            <w:tcW w:w="1210" w:type="pct"/>
            <w:tcBorders>
              <w:top w:val="nil"/>
              <w:left w:val="nil"/>
              <w:bottom w:val="single" w:sz="4" w:space="0" w:color="auto"/>
              <w:right w:val="single" w:sz="4" w:space="0" w:color="auto"/>
            </w:tcBorders>
            <w:shd w:val="clear" w:color="000000" w:fill="FFFFFF"/>
            <w:hideMark/>
          </w:tcPr>
          <w:p w14:paraId="318825E3" w14:textId="3726AE12"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The Council has demonstrated a Duty to Cooperate throughout the Plan making process as documented in the Duty to Cooperate Position Statement (December 2022). Discussions and correspondence have taken place with all local authorities in the sub-area relating to housing delivery.</w:t>
            </w:r>
            <w:r w:rsidR="00892464">
              <w:rPr>
                <w:rFonts w:ascii="Calibri" w:eastAsia="Times New Roman" w:hAnsi="Calibri" w:cs="Calibri"/>
                <w:color w:val="000000"/>
                <w:kern w:val="0"/>
                <w:lang w:eastAsia="en-GB"/>
                <w14:ligatures w14:val="none"/>
              </w:rPr>
              <w:t xml:space="preserve">  The Council expects to sign a Statement of Common Ground with the other local authorities in Sheffield City Region.</w:t>
            </w:r>
          </w:p>
        </w:tc>
        <w:tc>
          <w:tcPr>
            <w:tcW w:w="385" w:type="pct"/>
            <w:tcBorders>
              <w:top w:val="nil"/>
              <w:left w:val="nil"/>
              <w:bottom w:val="single" w:sz="4" w:space="0" w:color="auto"/>
              <w:right w:val="single" w:sz="4" w:space="0" w:color="auto"/>
            </w:tcBorders>
            <w:shd w:val="clear" w:color="000000" w:fill="FFFFFF"/>
            <w:hideMark/>
          </w:tcPr>
          <w:p w14:paraId="4F22402B"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70048F21"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PDSP.066.015</w:t>
            </w:r>
          </w:p>
        </w:tc>
        <w:tc>
          <w:tcPr>
            <w:tcW w:w="654" w:type="pct"/>
            <w:tcBorders>
              <w:top w:val="nil"/>
              <w:left w:val="nil"/>
              <w:bottom w:val="single" w:sz="4" w:space="0" w:color="auto"/>
              <w:right w:val="single" w:sz="4" w:space="0" w:color="auto"/>
            </w:tcBorders>
            <w:shd w:val="clear" w:color="000000" w:fill="FFFFFF"/>
            <w:hideMark/>
          </w:tcPr>
          <w:p w14:paraId="79F3D933"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Mr T Kelsey - Landowner of </w:t>
            </w:r>
            <w:proofErr w:type="spellStart"/>
            <w:r w:rsidRPr="00604D89">
              <w:rPr>
                <w:rFonts w:ascii="Calibri" w:eastAsia="Times New Roman" w:hAnsi="Calibri" w:cs="Calibri"/>
                <w:color w:val="000000"/>
                <w:kern w:val="0"/>
                <w:lang w:eastAsia="en-GB"/>
                <w14:ligatures w14:val="none"/>
              </w:rPr>
              <w:t>Moorview</w:t>
            </w:r>
            <w:proofErr w:type="spellEnd"/>
            <w:r w:rsidRPr="00604D89">
              <w:rPr>
                <w:rFonts w:ascii="Calibri" w:eastAsia="Times New Roman" w:hAnsi="Calibri" w:cs="Calibri"/>
                <w:color w:val="000000"/>
                <w:kern w:val="0"/>
                <w:lang w:eastAsia="en-GB"/>
                <w14:ligatures w14:val="none"/>
              </w:rPr>
              <w:t xml:space="preserve"> Golf Driving Range (Submitted by DLP Planning Limited)</w:t>
            </w:r>
          </w:p>
        </w:tc>
      </w:tr>
      <w:tr w:rsidR="00F72964" w:rsidRPr="00604D89" w14:paraId="3C72E03A"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2F185ECA"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54F926E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w:t>
            </w:r>
            <w:r w:rsidRPr="00604D89">
              <w:rPr>
                <w:rFonts w:ascii="Calibri" w:eastAsia="Times New Roman" w:hAnsi="Calibri" w:cs="Calibri"/>
                <w:color w:val="000000"/>
                <w:kern w:val="0"/>
                <w:lang w:eastAsia="en-GB"/>
                <w14:ligatures w14:val="none"/>
              </w:rPr>
              <w:lastRenderedPageBreak/>
              <w:t xml:space="preserve">Spatial Strategy </w:t>
            </w:r>
          </w:p>
        </w:tc>
        <w:tc>
          <w:tcPr>
            <w:tcW w:w="1077" w:type="pct"/>
            <w:tcBorders>
              <w:top w:val="nil"/>
              <w:left w:val="nil"/>
              <w:bottom w:val="single" w:sz="4" w:space="0" w:color="auto"/>
              <w:right w:val="single" w:sz="4" w:space="0" w:color="auto"/>
            </w:tcBorders>
            <w:shd w:val="clear" w:color="000000" w:fill="FFFFFF"/>
            <w:hideMark/>
          </w:tcPr>
          <w:p w14:paraId="62C875E8"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No exceptional circumstances are given for the Plan not setting the housing requirement based on the level of housing need as </w:t>
            </w:r>
            <w:r w:rsidRPr="00604D89">
              <w:rPr>
                <w:rFonts w:ascii="Calibri" w:eastAsia="Times New Roman" w:hAnsi="Calibri" w:cs="Calibri"/>
                <w:color w:val="000000"/>
                <w:kern w:val="0"/>
                <w:lang w:eastAsia="en-GB"/>
                <w14:ligatures w14:val="none"/>
              </w:rPr>
              <w:lastRenderedPageBreak/>
              <w:t xml:space="preserve">calculated using the Standard Method.          </w:t>
            </w:r>
          </w:p>
        </w:tc>
        <w:tc>
          <w:tcPr>
            <w:tcW w:w="1210" w:type="pct"/>
            <w:tcBorders>
              <w:top w:val="nil"/>
              <w:left w:val="nil"/>
              <w:bottom w:val="single" w:sz="4" w:space="0" w:color="auto"/>
              <w:right w:val="single" w:sz="4" w:space="0" w:color="auto"/>
            </w:tcBorders>
            <w:shd w:val="clear" w:color="000000" w:fill="FFFFFF"/>
            <w:hideMark/>
          </w:tcPr>
          <w:p w14:paraId="3F603B98" w14:textId="4ED83127" w:rsidR="00F72964" w:rsidRPr="00604D89" w:rsidRDefault="00BD291C" w:rsidP="00F72964">
            <w:pPr>
              <w:spacing w:after="0" w:line="240" w:lineRule="auto"/>
              <w:rPr>
                <w:rFonts w:ascii="Calibri" w:eastAsia="Times New Roman" w:hAnsi="Calibri" w:cs="Calibri"/>
                <w:color w:val="000000"/>
                <w:kern w:val="0"/>
                <w:lang w:eastAsia="en-GB"/>
                <w14:ligatures w14:val="none"/>
              </w:rPr>
            </w:pPr>
            <w:r w:rsidRPr="00890239">
              <w:rPr>
                <w:rFonts w:ascii="Calibri" w:eastAsia="Times New Roman" w:hAnsi="Calibri" w:cs="Calibri"/>
                <w:color w:val="000000"/>
                <w:kern w:val="0"/>
                <w:lang w:eastAsia="en-GB"/>
                <w14:ligatures w14:val="none"/>
              </w:rPr>
              <w:lastRenderedPageBreak/>
              <w:t xml:space="preserve">The Government’s standard methodology for assessing housing need provides the </w:t>
            </w:r>
            <w:r w:rsidRPr="00890239">
              <w:rPr>
                <w:rFonts w:ascii="Calibri" w:eastAsia="Times New Roman" w:hAnsi="Calibri" w:cs="Calibri"/>
                <w:i/>
                <w:iCs/>
                <w:color w:val="000000"/>
                <w:kern w:val="0"/>
                <w:lang w:eastAsia="en-GB"/>
                <w14:ligatures w14:val="none"/>
              </w:rPr>
              <w:t>starting point</w:t>
            </w:r>
            <w:r w:rsidRPr="00890239">
              <w:rPr>
                <w:rFonts w:ascii="Calibri" w:eastAsia="Times New Roman" w:hAnsi="Calibri" w:cs="Calibri"/>
                <w:color w:val="000000"/>
                <w:kern w:val="0"/>
                <w:lang w:eastAsia="en-GB"/>
                <w14:ligatures w14:val="none"/>
              </w:rPr>
              <w:t xml:space="preserve"> for setting the housing requirement.  </w:t>
            </w:r>
            <w:r w:rsidRPr="00890239">
              <w:rPr>
                <w:rFonts w:ascii="Calibri" w:eastAsia="Times New Roman" w:hAnsi="Calibri" w:cs="Calibri"/>
                <w:color w:val="000000"/>
                <w:kern w:val="0"/>
                <w:lang w:eastAsia="en-GB"/>
                <w14:ligatures w14:val="none"/>
              </w:rPr>
              <w:lastRenderedPageBreak/>
              <w:t xml:space="preserve">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w:t>
            </w:r>
            <w:r>
              <w:rPr>
                <w:rFonts w:ascii="Calibri" w:eastAsia="Times New Roman" w:hAnsi="Calibri" w:cs="Calibri"/>
                <w:color w:val="000000"/>
                <w:kern w:val="0"/>
                <w:lang w:eastAsia="en-GB"/>
                <w14:ligatures w14:val="none"/>
              </w:rPr>
              <w:t>‘</w:t>
            </w:r>
            <w:r w:rsidRPr="00890239">
              <w:rPr>
                <w:rFonts w:ascii="Calibri" w:eastAsia="Times New Roman" w:hAnsi="Calibri" w:cs="Calibri"/>
                <w:color w:val="000000"/>
                <w:kern w:val="0"/>
                <w:lang w:eastAsia="en-GB"/>
                <w14:ligatures w14:val="none"/>
              </w:rPr>
              <w:t>asset of particular importance</w:t>
            </w:r>
            <w:proofErr w:type="gramStart"/>
            <w:r>
              <w:rPr>
                <w:rFonts w:ascii="Calibri" w:eastAsia="Times New Roman" w:hAnsi="Calibri" w:cs="Calibri"/>
                <w:color w:val="000000"/>
                <w:kern w:val="0"/>
                <w:lang w:eastAsia="en-GB"/>
                <w14:ligatures w14:val="none"/>
              </w:rPr>
              <w:t>’</w:t>
            </w:r>
            <w:proofErr w:type="gramEnd"/>
            <w:r w:rsidRPr="00890239">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w:t>
            </w:r>
            <w:r>
              <w:rPr>
                <w:rFonts w:ascii="Calibri" w:eastAsia="Times New Roman" w:hAnsi="Calibri" w:cs="Calibri"/>
                <w:color w:val="000000"/>
                <w:kern w:val="0"/>
                <w:lang w:eastAsia="en-GB"/>
                <w14:ligatures w14:val="none"/>
              </w:rPr>
              <w:t>.</w:t>
            </w:r>
            <w:r w:rsidRPr="00604D89">
              <w:rPr>
                <w:rFonts w:ascii="Calibri" w:eastAsia="Times New Roman" w:hAnsi="Calibri" w:cs="Calibri"/>
                <w:color w:val="000000"/>
                <w:kern w:val="0"/>
                <w:lang w:eastAsia="en-GB"/>
                <w14:ligatures w14:val="none"/>
              </w:rPr>
              <w:t xml:space="preserve">  </w:t>
            </w:r>
          </w:p>
        </w:tc>
        <w:tc>
          <w:tcPr>
            <w:tcW w:w="385" w:type="pct"/>
            <w:tcBorders>
              <w:top w:val="nil"/>
              <w:left w:val="nil"/>
              <w:bottom w:val="single" w:sz="4" w:space="0" w:color="auto"/>
              <w:right w:val="single" w:sz="4" w:space="0" w:color="auto"/>
            </w:tcBorders>
            <w:shd w:val="clear" w:color="000000" w:fill="FFFFFF"/>
            <w:hideMark/>
          </w:tcPr>
          <w:p w14:paraId="69DB08CA"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12ED0DAB"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PDSP.066.016</w:t>
            </w:r>
          </w:p>
        </w:tc>
        <w:tc>
          <w:tcPr>
            <w:tcW w:w="654" w:type="pct"/>
            <w:tcBorders>
              <w:top w:val="nil"/>
              <w:left w:val="nil"/>
              <w:bottom w:val="single" w:sz="4" w:space="0" w:color="auto"/>
              <w:right w:val="single" w:sz="4" w:space="0" w:color="auto"/>
            </w:tcBorders>
            <w:shd w:val="clear" w:color="000000" w:fill="FFFFFF"/>
            <w:hideMark/>
          </w:tcPr>
          <w:p w14:paraId="2B321C42"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Mr T Kelsey - Landowner of </w:t>
            </w:r>
            <w:proofErr w:type="spellStart"/>
            <w:r w:rsidRPr="00604D89">
              <w:rPr>
                <w:rFonts w:ascii="Calibri" w:eastAsia="Times New Roman" w:hAnsi="Calibri" w:cs="Calibri"/>
                <w:color w:val="000000"/>
                <w:kern w:val="0"/>
                <w:lang w:eastAsia="en-GB"/>
                <w14:ligatures w14:val="none"/>
              </w:rPr>
              <w:t>Moorview</w:t>
            </w:r>
            <w:proofErr w:type="spellEnd"/>
            <w:r w:rsidRPr="00604D89">
              <w:rPr>
                <w:rFonts w:ascii="Calibri" w:eastAsia="Times New Roman" w:hAnsi="Calibri" w:cs="Calibri"/>
                <w:color w:val="000000"/>
                <w:kern w:val="0"/>
                <w:lang w:eastAsia="en-GB"/>
                <w14:ligatures w14:val="none"/>
              </w:rPr>
              <w:t xml:space="preserve"> Golf Driving Range </w:t>
            </w:r>
            <w:r w:rsidRPr="00604D89">
              <w:rPr>
                <w:rFonts w:ascii="Calibri" w:eastAsia="Times New Roman" w:hAnsi="Calibri" w:cs="Calibri"/>
                <w:color w:val="000000"/>
                <w:kern w:val="0"/>
                <w:lang w:eastAsia="en-GB"/>
                <w14:ligatures w14:val="none"/>
              </w:rPr>
              <w:lastRenderedPageBreak/>
              <w:t>(Submitted by DLP Planning Limited)</w:t>
            </w:r>
          </w:p>
        </w:tc>
      </w:tr>
      <w:tr w:rsidR="00F72964" w:rsidRPr="00604D89" w14:paraId="729E06F5"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1E10D927"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lastRenderedPageBreak/>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07677CF8"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206C9A19" w14:textId="3EA272C1"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Comment is the online form submission of comment PDSP.066.001-016.         </w:t>
            </w:r>
          </w:p>
        </w:tc>
        <w:tc>
          <w:tcPr>
            <w:tcW w:w="1210" w:type="pct"/>
            <w:tcBorders>
              <w:top w:val="nil"/>
              <w:left w:val="nil"/>
              <w:bottom w:val="single" w:sz="4" w:space="0" w:color="auto"/>
              <w:right w:val="single" w:sz="4" w:space="0" w:color="auto"/>
            </w:tcBorders>
            <w:shd w:val="clear" w:color="000000" w:fill="FFFFFF"/>
            <w:hideMark/>
          </w:tcPr>
          <w:p w14:paraId="01607379" w14:textId="68952A23"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No change needed. This is the online submission for comments that are dealt with under PDSP.066.001 </w:t>
            </w:r>
            <w:r w:rsidR="006B31C6">
              <w:rPr>
                <w:rFonts w:ascii="Calibri" w:eastAsia="Times New Roman" w:hAnsi="Calibri" w:cs="Calibri"/>
                <w:color w:val="000000"/>
                <w:kern w:val="0"/>
                <w:lang w:eastAsia="en-GB"/>
                <w14:ligatures w14:val="none"/>
              </w:rPr>
              <w:t>–</w:t>
            </w:r>
            <w:r w:rsidRPr="00604D89">
              <w:rPr>
                <w:rFonts w:ascii="Calibri" w:eastAsia="Times New Roman" w:hAnsi="Calibri" w:cs="Calibri"/>
                <w:color w:val="000000"/>
                <w:kern w:val="0"/>
                <w:lang w:eastAsia="en-GB"/>
                <w14:ligatures w14:val="none"/>
              </w:rPr>
              <w:t xml:space="preserve"> 016</w:t>
            </w:r>
            <w:r w:rsidR="006B31C6">
              <w:rPr>
                <w:rFonts w:ascii="Calibri" w:eastAsia="Times New Roman" w:hAnsi="Calibri" w:cs="Calibri"/>
                <w:color w:val="000000"/>
                <w:kern w:val="0"/>
                <w:lang w:eastAsia="en-GB"/>
                <w14:ligatures w14:val="none"/>
              </w:rPr>
              <w:t>.</w:t>
            </w:r>
          </w:p>
        </w:tc>
        <w:tc>
          <w:tcPr>
            <w:tcW w:w="385" w:type="pct"/>
            <w:tcBorders>
              <w:top w:val="nil"/>
              <w:left w:val="nil"/>
              <w:bottom w:val="single" w:sz="4" w:space="0" w:color="auto"/>
              <w:right w:val="single" w:sz="4" w:space="0" w:color="auto"/>
            </w:tcBorders>
            <w:shd w:val="clear" w:color="000000" w:fill="FFFFFF"/>
            <w:hideMark/>
          </w:tcPr>
          <w:p w14:paraId="6C3A99E2"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1F2E6466"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PDSP.066.017</w:t>
            </w:r>
          </w:p>
        </w:tc>
        <w:tc>
          <w:tcPr>
            <w:tcW w:w="654" w:type="pct"/>
            <w:tcBorders>
              <w:top w:val="nil"/>
              <w:left w:val="nil"/>
              <w:bottom w:val="single" w:sz="4" w:space="0" w:color="auto"/>
              <w:right w:val="single" w:sz="4" w:space="0" w:color="auto"/>
            </w:tcBorders>
            <w:shd w:val="clear" w:color="000000" w:fill="FFFFFF"/>
            <w:hideMark/>
          </w:tcPr>
          <w:p w14:paraId="51CE4E48"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Mr T Kelsey - Landowner of </w:t>
            </w:r>
            <w:proofErr w:type="spellStart"/>
            <w:r w:rsidRPr="00604D89">
              <w:rPr>
                <w:rFonts w:ascii="Calibri" w:eastAsia="Times New Roman" w:hAnsi="Calibri" w:cs="Calibri"/>
                <w:color w:val="000000"/>
                <w:kern w:val="0"/>
                <w:lang w:eastAsia="en-GB"/>
                <w14:ligatures w14:val="none"/>
              </w:rPr>
              <w:t>Moorview</w:t>
            </w:r>
            <w:proofErr w:type="spellEnd"/>
            <w:r w:rsidRPr="00604D89">
              <w:rPr>
                <w:rFonts w:ascii="Calibri" w:eastAsia="Times New Roman" w:hAnsi="Calibri" w:cs="Calibri"/>
                <w:color w:val="000000"/>
                <w:kern w:val="0"/>
                <w:lang w:eastAsia="en-GB"/>
                <w14:ligatures w14:val="none"/>
              </w:rPr>
              <w:t xml:space="preserve"> Golf Driving Range (Submitted by DLP Planning Limited)</w:t>
            </w:r>
          </w:p>
        </w:tc>
      </w:tr>
      <w:tr w:rsidR="00F72964" w:rsidRPr="00604D89" w14:paraId="0D4B2F2C"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337DC6F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Part 1: Vision, Spatial Strategy, </w:t>
            </w:r>
            <w:r w:rsidRPr="00604D89">
              <w:rPr>
                <w:rFonts w:ascii="Calibri" w:eastAsia="Times New Roman" w:hAnsi="Calibri" w:cs="Calibri"/>
                <w:color w:val="000000"/>
                <w:kern w:val="0"/>
                <w:lang w:eastAsia="en-GB"/>
                <w14:ligatures w14:val="none"/>
              </w:rPr>
              <w:lastRenderedPageBreak/>
              <w:t>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7B45A83F"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Chapter 3: Growth </w:t>
            </w:r>
            <w:r w:rsidRPr="00604D89">
              <w:rPr>
                <w:rFonts w:ascii="Calibri" w:eastAsia="Times New Roman" w:hAnsi="Calibri" w:cs="Calibri"/>
                <w:color w:val="000000"/>
                <w:kern w:val="0"/>
                <w:lang w:eastAsia="en-GB"/>
                <w14:ligatures w14:val="none"/>
              </w:rPr>
              <w:lastRenderedPageBreak/>
              <w:t xml:space="preserve">Plan and Spatial Strategy </w:t>
            </w:r>
          </w:p>
        </w:tc>
        <w:tc>
          <w:tcPr>
            <w:tcW w:w="1077" w:type="pct"/>
            <w:tcBorders>
              <w:top w:val="nil"/>
              <w:left w:val="nil"/>
              <w:bottom w:val="single" w:sz="4" w:space="0" w:color="auto"/>
              <w:right w:val="single" w:sz="4" w:space="0" w:color="auto"/>
            </w:tcBorders>
            <w:shd w:val="clear" w:color="000000" w:fill="FFFFFF"/>
            <w:hideMark/>
          </w:tcPr>
          <w:p w14:paraId="533AF5C2" w14:textId="44F00025" w:rsidR="00F72964" w:rsidRPr="00604D89" w:rsidRDefault="00394507"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T</w:t>
            </w:r>
            <w:r w:rsidR="00F72964" w:rsidRPr="00604D89">
              <w:rPr>
                <w:rFonts w:ascii="Calibri" w:eastAsia="Times New Roman" w:hAnsi="Calibri" w:cs="Calibri"/>
                <w:color w:val="000000"/>
                <w:kern w:val="0"/>
                <w:lang w:eastAsia="en-GB"/>
                <w14:ligatures w14:val="none"/>
              </w:rPr>
              <w:t xml:space="preserve">here is not enough employment </w:t>
            </w:r>
            <w:r w:rsidR="00D35A1A">
              <w:rPr>
                <w:rFonts w:ascii="Calibri" w:eastAsia="Times New Roman" w:hAnsi="Calibri" w:cs="Calibri"/>
                <w:color w:val="000000"/>
                <w:kern w:val="0"/>
                <w:lang w:eastAsia="en-GB"/>
                <w14:ligatures w14:val="none"/>
              </w:rPr>
              <w:t xml:space="preserve">land </w:t>
            </w:r>
            <w:r w:rsidR="00F72964" w:rsidRPr="00604D89">
              <w:rPr>
                <w:rFonts w:ascii="Calibri" w:eastAsia="Times New Roman" w:hAnsi="Calibri" w:cs="Calibri"/>
                <w:color w:val="000000"/>
                <w:kern w:val="0"/>
                <w:lang w:eastAsia="en-GB"/>
                <w14:ligatures w14:val="none"/>
              </w:rPr>
              <w:t xml:space="preserve">allocated to </w:t>
            </w:r>
            <w:r w:rsidR="00F72964" w:rsidRPr="00604D89">
              <w:rPr>
                <w:rFonts w:ascii="Calibri" w:eastAsia="Times New Roman" w:hAnsi="Calibri" w:cs="Calibri"/>
                <w:color w:val="000000"/>
                <w:kern w:val="0"/>
                <w:lang w:eastAsia="en-GB"/>
                <w14:ligatures w14:val="none"/>
              </w:rPr>
              <w:lastRenderedPageBreak/>
              <w:t xml:space="preserve">meet the need of the </w:t>
            </w:r>
            <w:r w:rsidR="00CC2905">
              <w:rPr>
                <w:rFonts w:ascii="Calibri" w:eastAsia="Times New Roman" w:hAnsi="Calibri" w:cs="Calibri"/>
                <w:color w:val="000000"/>
                <w:kern w:val="0"/>
                <w:lang w:eastAsia="en-GB"/>
                <w14:ligatures w14:val="none"/>
              </w:rPr>
              <w:t>Sheffield Plan</w:t>
            </w:r>
            <w:r w:rsidR="00F72964" w:rsidRPr="00604D89">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 </w:t>
            </w:r>
            <w:r w:rsidR="00F4666B">
              <w:rPr>
                <w:rFonts w:ascii="Calibri" w:eastAsia="Times New Roman" w:hAnsi="Calibri" w:cs="Calibri"/>
                <w:color w:val="000000"/>
                <w:kern w:val="0"/>
                <w:lang w:eastAsia="en-GB"/>
                <w14:ligatures w14:val="none"/>
              </w:rPr>
              <w:t>N</w:t>
            </w:r>
            <w:r w:rsidR="00F72964" w:rsidRPr="00604D89">
              <w:rPr>
                <w:rFonts w:ascii="Calibri" w:eastAsia="Times New Roman" w:hAnsi="Calibri" w:cs="Calibri"/>
                <w:color w:val="000000"/>
                <w:kern w:val="0"/>
                <w:lang w:eastAsia="en-GB"/>
                <w14:ligatures w14:val="none"/>
              </w:rPr>
              <w:t xml:space="preserve">ew employment sites </w:t>
            </w:r>
            <w:r w:rsidR="00F4666B">
              <w:rPr>
                <w:rFonts w:ascii="Calibri" w:eastAsia="Times New Roman" w:hAnsi="Calibri" w:cs="Calibri"/>
                <w:color w:val="000000"/>
                <w:kern w:val="0"/>
                <w:lang w:eastAsia="en-GB"/>
                <w14:ligatures w14:val="none"/>
              </w:rPr>
              <w:t xml:space="preserve">should be identified </w:t>
            </w:r>
            <w:r w:rsidR="00F72964" w:rsidRPr="00604D89">
              <w:rPr>
                <w:rFonts w:ascii="Calibri" w:eastAsia="Times New Roman" w:hAnsi="Calibri" w:cs="Calibri"/>
                <w:color w:val="000000"/>
                <w:kern w:val="0"/>
                <w:lang w:eastAsia="en-GB"/>
                <w14:ligatures w14:val="none"/>
              </w:rPr>
              <w:t>to meet the employment need</w:t>
            </w:r>
            <w:r w:rsidR="00F4666B">
              <w:rPr>
                <w:rFonts w:ascii="Calibri" w:eastAsia="Times New Roman" w:hAnsi="Calibri" w:cs="Calibri"/>
                <w:color w:val="000000"/>
                <w:kern w:val="0"/>
                <w:lang w:eastAsia="en-GB"/>
                <w14:ligatures w14:val="none"/>
              </w:rPr>
              <w:t xml:space="preserve"> including </w:t>
            </w:r>
            <w:r w:rsidR="00F72964" w:rsidRPr="00604D89">
              <w:rPr>
                <w:rFonts w:ascii="Calibri" w:eastAsia="Times New Roman" w:hAnsi="Calibri" w:cs="Calibri"/>
                <w:color w:val="000000"/>
                <w:kern w:val="0"/>
                <w:lang w:eastAsia="en-GB"/>
                <w14:ligatures w14:val="none"/>
              </w:rPr>
              <w:t xml:space="preserve">safeguarded land for longer term development.  </w:t>
            </w:r>
            <w:r w:rsidR="008D7C50">
              <w:rPr>
                <w:rFonts w:ascii="Calibri" w:eastAsia="Times New Roman" w:hAnsi="Calibri" w:cs="Calibri"/>
                <w:color w:val="000000"/>
                <w:kern w:val="0"/>
                <w:lang w:eastAsia="en-GB"/>
                <w14:ligatures w14:val="none"/>
              </w:rPr>
              <w:t>T</w:t>
            </w:r>
            <w:r w:rsidR="00F72964" w:rsidRPr="00604D89">
              <w:rPr>
                <w:rFonts w:ascii="Calibri" w:eastAsia="Times New Roman" w:hAnsi="Calibri" w:cs="Calibri"/>
                <w:color w:val="000000"/>
                <w:kern w:val="0"/>
                <w:lang w:eastAsia="en-GB"/>
                <w14:ligatures w14:val="none"/>
              </w:rPr>
              <w:t xml:space="preserve">he J35 Sheffield Gateway site at Hesley Wood tip </w:t>
            </w:r>
            <w:r w:rsidR="008D7C50">
              <w:rPr>
                <w:rFonts w:ascii="Calibri" w:eastAsia="Times New Roman" w:hAnsi="Calibri" w:cs="Calibri"/>
                <w:color w:val="000000"/>
                <w:kern w:val="0"/>
                <w:lang w:eastAsia="en-GB"/>
                <w14:ligatures w14:val="none"/>
              </w:rPr>
              <w:t xml:space="preserve">should be allocated </w:t>
            </w:r>
            <w:r w:rsidR="00F72964" w:rsidRPr="00604D89">
              <w:rPr>
                <w:rFonts w:ascii="Calibri" w:eastAsia="Times New Roman" w:hAnsi="Calibri" w:cs="Calibri"/>
                <w:color w:val="000000"/>
                <w:kern w:val="0"/>
                <w:lang w:eastAsia="en-GB"/>
                <w14:ligatures w14:val="none"/>
              </w:rPr>
              <w:t xml:space="preserve">for employment purposes.       </w:t>
            </w:r>
          </w:p>
        </w:tc>
        <w:tc>
          <w:tcPr>
            <w:tcW w:w="1210" w:type="pct"/>
            <w:tcBorders>
              <w:top w:val="nil"/>
              <w:left w:val="nil"/>
              <w:bottom w:val="single" w:sz="4" w:space="0" w:color="auto"/>
              <w:right w:val="single" w:sz="4" w:space="0" w:color="auto"/>
            </w:tcBorders>
            <w:shd w:val="clear" w:color="000000" w:fill="FFFFFF"/>
            <w:hideMark/>
          </w:tcPr>
          <w:p w14:paraId="17F2F0D7" w14:textId="6DE3A0B1"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The level of employment land identified within the Plan is </w:t>
            </w:r>
            <w:r w:rsidR="001B3712">
              <w:rPr>
                <w:rFonts w:ascii="Calibri" w:eastAsia="Times New Roman" w:hAnsi="Calibri" w:cs="Calibri"/>
                <w:color w:val="000000"/>
                <w:kern w:val="0"/>
                <w:lang w:eastAsia="en-GB"/>
                <w14:ligatures w14:val="none"/>
              </w:rPr>
              <w:t>sufficient</w:t>
            </w:r>
            <w:r w:rsidR="00C327EE">
              <w:rPr>
                <w:rFonts w:ascii="Calibri" w:eastAsia="Times New Roman" w:hAnsi="Calibri" w:cs="Calibri"/>
                <w:color w:val="000000"/>
                <w:kern w:val="0"/>
                <w:lang w:eastAsia="en-GB"/>
                <w14:ligatures w14:val="none"/>
              </w:rPr>
              <w:t xml:space="preserve"> </w:t>
            </w:r>
            <w:r w:rsidR="00C327EE">
              <w:rPr>
                <w:rFonts w:ascii="Calibri" w:eastAsia="Times New Roman" w:hAnsi="Calibri" w:cs="Calibri"/>
                <w:color w:val="000000"/>
                <w:kern w:val="0"/>
                <w:lang w:eastAsia="en-GB"/>
                <w14:ligatures w14:val="none"/>
              </w:rPr>
              <w:lastRenderedPageBreak/>
              <w:t>and appropriate</w:t>
            </w:r>
            <w:r w:rsidRPr="00604D89">
              <w:rPr>
                <w:rFonts w:ascii="Calibri" w:eastAsia="Times New Roman" w:hAnsi="Calibri" w:cs="Calibri"/>
                <w:color w:val="000000"/>
                <w:kern w:val="0"/>
                <w:lang w:eastAsia="en-GB"/>
                <w14:ligatures w14:val="none"/>
              </w:rPr>
              <w:t>.  The promoted site is in the Green Belt and release would be contrary to the spatial strategy.</w:t>
            </w:r>
            <w:r w:rsidR="007B3367">
              <w:rPr>
                <w:rFonts w:ascii="Calibri" w:eastAsia="Times New Roman" w:hAnsi="Calibri" w:cs="Calibri"/>
                <w:color w:val="000000"/>
                <w:kern w:val="0"/>
                <w:lang w:eastAsia="en-GB"/>
                <w14:ligatures w14:val="none"/>
              </w:rPr>
              <w:t xml:space="preserve">  The land at Hesley Wood does not meet the definition of previously developed land in the National Planning Policy Framework and development of the site would therefore not accord with the overall spatial approach.</w:t>
            </w:r>
          </w:p>
        </w:tc>
        <w:tc>
          <w:tcPr>
            <w:tcW w:w="385" w:type="pct"/>
            <w:tcBorders>
              <w:top w:val="nil"/>
              <w:left w:val="nil"/>
              <w:bottom w:val="single" w:sz="4" w:space="0" w:color="auto"/>
              <w:right w:val="single" w:sz="4" w:space="0" w:color="auto"/>
            </w:tcBorders>
            <w:shd w:val="clear" w:color="000000" w:fill="FFFFFF"/>
            <w:hideMark/>
          </w:tcPr>
          <w:p w14:paraId="5E0E2805"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No</w:t>
            </w:r>
          </w:p>
        </w:tc>
        <w:tc>
          <w:tcPr>
            <w:tcW w:w="536" w:type="pct"/>
            <w:tcBorders>
              <w:top w:val="nil"/>
              <w:left w:val="nil"/>
              <w:bottom w:val="single" w:sz="4" w:space="0" w:color="auto"/>
              <w:right w:val="single" w:sz="4" w:space="0" w:color="auto"/>
            </w:tcBorders>
            <w:shd w:val="clear" w:color="000000" w:fill="FFFFFF"/>
            <w:hideMark/>
          </w:tcPr>
          <w:p w14:paraId="60221F55"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PDSP.071.001</w:t>
            </w:r>
          </w:p>
        </w:tc>
        <w:tc>
          <w:tcPr>
            <w:tcW w:w="654" w:type="pct"/>
            <w:tcBorders>
              <w:top w:val="nil"/>
              <w:left w:val="nil"/>
              <w:bottom w:val="single" w:sz="4" w:space="0" w:color="auto"/>
              <w:right w:val="single" w:sz="4" w:space="0" w:color="auto"/>
            </w:tcBorders>
            <w:shd w:val="clear" w:color="000000" w:fill="FFFFFF"/>
            <w:hideMark/>
          </w:tcPr>
          <w:p w14:paraId="1818DFB7"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Rula Developments </w:t>
            </w:r>
            <w:r w:rsidRPr="00604D89">
              <w:rPr>
                <w:rFonts w:ascii="Calibri" w:eastAsia="Times New Roman" w:hAnsi="Calibri" w:cs="Calibri"/>
                <w:color w:val="000000"/>
                <w:kern w:val="0"/>
                <w:lang w:eastAsia="en-GB"/>
                <w14:ligatures w14:val="none"/>
              </w:rPr>
              <w:lastRenderedPageBreak/>
              <w:t xml:space="preserve">(Submitted by </w:t>
            </w:r>
            <w:proofErr w:type="spellStart"/>
            <w:r w:rsidRPr="00604D89">
              <w:rPr>
                <w:rFonts w:ascii="Calibri" w:eastAsia="Times New Roman" w:hAnsi="Calibri" w:cs="Calibri"/>
                <w:color w:val="000000"/>
                <w:kern w:val="0"/>
                <w:lang w:eastAsia="en-GB"/>
                <w14:ligatures w14:val="none"/>
              </w:rPr>
              <w:t>Spawforths</w:t>
            </w:r>
            <w:proofErr w:type="spellEnd"/>
            <w:r w:rsidRPr="00604D89">
              <w:rPr>
                <w:rFonts w:ascii="Calibri" w:eastAsia="Times New Roman" w:hAnsi="Calibri" w:cs="Calibri"/>
                <w:color w:val="000000"/>
                <w:kern w:val="0"/>
                <w:lang w:eastAsia="en-GB"/>
                <w14:ligatures w14:val="none"/>
              </w:rPr>
              <w:t>)</w:t>
            </w:r>
          </w:p>
        </w:tc>
      </w:tr>
      <w:tr w:rsidR="00F72964" w:rsidRPr="00604D89" w14:paraId="62CA0FCB"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185D6D99"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53424C6A"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3F458CDD"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Support the spatial strategy.  Compact sustainable city will protect green spaces. Support capacity led approach to housing. Support focus on City Centre delivery.       </w:t>
            </w:r>
          </w:p>
        </w:tc>
        <w:tc>
          <w:tcPr>
            <w:tcW w:w="1210" w:type="pct"/>
            <w:tcBorders>
              <w:top w:val="nil"/>
              <w:left w:val="nil"/>
              <w:bottom w:val="single" w:sz="4" w:space="0" w:color="auto"/>
              <w:right w:val="single" w:sz="4" w:space="0" w:color="auto"/>
            </w:tcBorders>
            <w:shd w:val="clear" w:color="000000" w:fill="FFFFFF"/>
            <w:hideMark/>
          </w:tcPr>
          <w:p w14:paraId="6A39D792" w14:textId="7D9ECEE0"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Support welcome.</w:t>
            </w:r>
          </w:p>
        </w:tc>
        <w:tc>
          <w:tcPr>
            <w:tcW w:w="385" w:type="pct"/>
            <w:tcBorders>
              <w:top w:val="nil"/>
              <w:left w:val="nil"/>
              <w:bottom w:val="single" w:sz="4" w:space="0" w:color="auto"/>
              <w:right w:val="single" w:sz="4" w:space="0" w:color="auto"/>
            </w:tcBorders>
            <w:shd w:val="clear" w:color="000000" w:fill="FFFFFF"/>
            <w:hideMark/>
          </w:tcPr>
          <w:p w14:paraId="480FDB59"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235EC0F9"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PDSP.099.001</w:t>
            </w:r>
          </w:p>
        </w:tc>
        <w:tc>
          <w:tcPr>
            <w:tcW w:w="654" w:type="pct"/>
            <w:tcBorders>
              <w:top w:val="nil"/>
              <w:left w:val="nil"/>
              <w:bottom w:val="single" w:sz="4" w:space="0" w:color="auto"/>
              <w:right w:val="single" w:sz="4" w:space="0" w:color="auto"/>
            </w:tcBorders>
            <w:shd w:val="clear" w:color="000000" w:fill="FFFFFF"/>
            <w:hideMark/>
          </w:tcPr>
          <w:p w14:paraId="051DC98E"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CPRE Peak District and South Yorkshire</w:t>
            </w:r>
          </w:p>
        </w:tc>
      </w:tr>
      <w:tr w:rsidR="00F72964" w:rsidRPr="00604D89" w14:paraId="5CDC58A1"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7CCCDC53"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5A2D4679"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0738572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Promote re-opening of the Don Valley Railway line. Propose locations for new rail stations at Deepcar, Oughtibridge, Wadsley Bridge, Kelham Island, Victoria Station, Nunnery.        </w:t>
            </w:r>
          </w:p>
        </w:tc>
        <w:tc>
          <w:tcPr>
            <w:tcW w:w="1210" w:type="pct"/>
            <w:tcBorders>
              <w:top w:val="nil"/>
              <w:left w:val="nil"/>
              <w:bottom w:val="single" w:sz="4" w:space="0" w:color="auto"/>
              <w:right w:val="single" w:sz="4" w:space="0" w:color="auto"/>
            </w:tcBorders>
            <w:shd w:val="clear" w:color="000000" w:fill="FFFFFF"/>
            <w:hideMark/>
          </w:tcPr>
          <w:p w14:paraId="17731010" w14:textId="042799BD"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Policies SP1(j), T1, and SA8(f) provide support for improved rail links at both national and regional level. Minor amendments are proposed for consistency across the Plan, including additional reference in policy SA2, to clarify support for future re-opening of the Don Valley line. </w:t>
            </w:r>
          </w:p>
        </w:tc>
        <w:tc>
          <w:tcPr>
            <w:tcW w:w="385" w:type="pct"/>
            <w:tcBorders>
              <w:top w:val="nil"/>
              <w:left w:val="nil"/>
              <w:bottom w:val="single" w:sz="4" w:space="0" w:color="auto"/>
              <w:right w:val="single" w:sz="4" w:space="0" w:color="auto"/>
            </w:tcBorders>
            <w:shd w:val="clear" w:color="000000" w:fill="FFFFFF"/>
            <w:hideMark/>
          </w:tcPr>
          <w:p w14:paraId="343BFA73"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Yes</w:t>
            </w:r>
          </w:p>
        </w:tc>
        <w:tc>
          <w:tcPr>
            <w:tcW w:w="536" w:type="pct"/>
            <w:tcBorders>
              <w:top w:val="nil"/>
              <w:left w:val="nil"/>
              <w:bottom w:val="single" w:sz="4" w:space="0" w:color="auto"/>
              <w:right w:val="single" w:sz="4" w:space="0" w:color="auto"/>
            </w:tcBorders>
            <w:shd w:val="clear" w:color="000000" w:fill="FFFFFF"/>
            <w:hideMark/>
          </w:tcPr>
          <w:p w14:paraId="7C03CFF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PDSP.101.001</w:t>
            </w:r>
          </w:p>
        </w:tc>
        <w:tc>
          <w:tcPr>
            <w:tcW w:w="654" w:type="pct"/>
            <w:tcBorders>
              <w:top w:val="nil"/>
              <w:left w:val="nil"/>
              <w:bottom w:val="single" w:sz="4" w:space="0" w:color="auto"/>
              <w:right w:val="single" w:sz="4" w:space="0" w:color="auto"/>
            </w:tcBorders>
            <w:shd w:val="clear" w:color="000000" w:fill="FFFFFF"/>
            <w:hideMark/>
          </w:tcPr>
          <w:p w14:paraId="394D12F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Don Valley Railway</w:t>
            </w:r>
          </w:p>
        </w:tc>
      </w:tr>
      <w:tr w:rsidR="00F72964" w:rsidRPr="00604D89" w14:paraId="1DD65FE2"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0C40F15B"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3277F3DF"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w:t>
            </w:r>
            <w:r w:rsidRPr="00604D89">
              <w:rPr>
                <w:rFonts w:ascii="Calibri" w:eastAsia="Times New Roman" w:hAnsi="Calibri" w:cs="Calibri"/>
                <w:color w:val="000000"/>
                <w:kern w:val="0"/>
                <w:lang w:eastAsia="en-GB"/>
                <w14:ligatures w14:val="none"/>
              </w:rPr>
              <w:lastRenderedPageBreak/>
              <w:t xml:space="preserve">Spatial Strategy </w:t>
            </w:r>
          </w:p>
        </w:tc>
        <w:tc>
          <w:tcPr>
            <w:tcW w:w="1077" w:type="pct"/>
            <w:tcBorders>
              <w:top w:val="nil"/>
              <w:left w:val="nil"/>
              <w:bottom w:val="single" w:sz="4" w:space="0" w:color="auto"/>
              <w:right w:val="single" w:sz="4" w:space="0" w:color="auto"/>
            </w:tcBorders>
            <w:shd w:val="clear" w:color="000000" w:fill="FFFFFF"/>
            <w:hideMark/>
          </w:tcPr>
          <w:p w14:paraId="511F849B" w14:textId="59340993" w:rsidR="00F72964" w:rsidRPr="00604D89" w:rsidRDefault="00D07791"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T</w:t>
            </w:r>
            <w:r w:rsidR="00F72964" w:rsidRPr="00604D89">
              <w:rPr>
                <w:rFonts w:ascii="Calibri" w:eastAsia="Times New Roman" w:hAnsi="Calibri" w:cs="Calibri"/>
                <w:color w:val="000000"/>
                <w:kern w:val="0"/>
                <w:lang w:eastAsia="en-GB"/>
                <w14:ligatures w14:val="none"/>
              </w:rPr>
              <w:t xml:space="preserve">ighten up </w:t>
            </w:r>
            <w:r w:rsidR="00A77009">
              <w:rPr>
                <w:rFonts w:ascii="Calibri" w:eastAsia="Times New Roman" w:hAnsi="Calibri" w:cs="Calibri"/>
                <w:color w:val="000000"/>
                <w:kern w:val="0"/>
                <w:lang w:eastAsia="en-GB"/>
                <w14:ligatures w14:val="none"/>
              </w:rPr>
              <w:t xml:space="preserve">the wording of paragraph </w:t>
            </w:r>
            <w:r w:rsidR="00190572">
              <w:rPr>
                <w:rFonts w:ascii="Calibri" w:eastAsia="Times New Roman" w:hAnsi="Calibri" w:cs="Calibri"/>
                <w:color w:val="000000"/>
                <w:kern w:val="0"/>
                <w:lang w:eastAsia="en-GB"/>
                <w14:ligatures w14:val="none"/>
              </w:rPr>
              <w:t xml:space="preserve">3.4 by removing </w:t>
            </w:r>
            <w:r w:rsidR="004C6333">
              <w:rPr>
                <w:rFonts w:ascii="Calibri" w:eastAsia="Times New Roman" w:hAnsi="Calibri" w:cs="Calibri"/>
                <w:color w:val="000000"/>
                <w:kern w:val="0"/>
                <w:lang w:eastAsia="en-GB"/>
                <w14:ligatures w14:val="none"/>
              </w:rPr>
              <w:t>the word ‘largely’</w:t>
            </w:r>
            <w:r w:rsidR="00190572">
              <w:rPr>
                <w:rFonts w:ascii="Calibri" w:eastAsia="Times New Roman" w:hAnsi="Calibri" w:cs="Calibri"/>
                <w:color w:val="000000"/>
                <w:kern w:val="0"/>
                <w:lang w:eastAsia="en-GB"/>
                <w14:ligatures w14:val="none"/>
              </w:rPr>
              <w:t>.</w:t>
            </w:r>
          </w:p>
        </w:tc>
        <w:tc>
          <w:tcPr>
            <w:tcW w:w="1210" w:type="pct"/>
            <w:tcBorders>
              <w:top w:val="nil"/>
              <w:left w:val="nil"/>
              <w:bottom w:val="single" w:sz="4" w:space="0" w:color="auto"/>
              <w:right w:val="single" w:sz="4" w:space="0" w:color="auto"/>
            </w:tcBorders>
            <w:shd w:val="clear" w:color="000000" w:fill="FFFFFF"/>
            <w:hideMark/>
          </w:tcPr>
          <w:p w14:paraId="412F017B"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No change needed.  Less than 1% of proposed new homes are on land currently within the Green Belt so the wording 'largely' is appropriate. </w:t>
            </w:r>
          </w:p>
        </w:tc>
        <w:tc>
          <w:tcPr>
            <w:tcW w:w="385" w:type="pct"/>
            <w:tcBorders>
              <w:top w:val="nil"/>
              <w:left w:val="nil"/>
              <w:bottom w:val="single" w:sz="4" w:space="0" w:color="auto"/>
              <w:right w:val="single" w:sz="4" w:space="0" w:color="auto"/>
            </w:tcBorders>
            <w:shd w:val="clear" w:color="000000" w:fill="FFFFFF"/>
            <w:hideMark/>
          </w:tcPr>
          <w:p w14:paraId="435896FD"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38A53071"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PDSP.102.003</w:t>
            </w:r>
          </w:p>
        </w:tc>
        <w:tc>
          <w:tcPr>
            <w:tcW w:w="654" w:type="pct"/>
            <w:tcBorders>
              <w:top w:val="nil"/>
              <w:left w:val="nil"/>
              <w:bottom w:val="single" w:sz="4" w:space="0" w:color="auto"/>
              <w:right w:val="single" w:sz="4" w:space="0" w:color="auto"/>
            </w:tcBorders>
            <w:shd w:val="clear" w:color="000000" w:fill="FFFFFF"/>
            <w:hideMark/>
          </w:tcPr>
          <w:p w14:paraId="3440324C"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Dore Village Society</w:t>
            </w:r>
          </w:p>
        </w:tc>
      </w:tr>
      <w:tr w:rsidR="00F72964" w:rsidRPr="00604D89" w14:paraId="531AB6B8"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44292583"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7990E635"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12691065" w14:textId="24EF232E"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Inconsistency between legend/icons between sub area maps and overview maps.         </w:t>
            </w:r>
          </w:p>
        </w:tc>
        <w:tc>
          <w:tcPr>
            <w:tcW w:w="1210" w:type="pct"/>
            <w:tcBorders>
              <w:top w:val="nil"/>
              <w:left w:val="nil"/>
              <w:bottom w:val="single" w:sz="4" w:space="0" w:color="auto"/>
              <w:right w:val="single" w:sz="4" w:space="0" w:color="auto"/>
            </w:tcBorders>
            <w:shd w:val="clear" w:color="000000" w:fill="FFFFFF"/>
            <w:hideMark/>
          </w:tcPr>
          <w:p w14:paraId="63A6A8CA" w14:textId="5F128215"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main purpose of Map 3 is to show the Settlement hierarchy and hierarchy of centres. It is felt that the colours and symbols used on this map convey those purposes clearly.  Consistency with other maps was considered less important in this instance as it would reduce the clarity of the map for its main purpose.  Differing legends for the different areas of the Policies Map were not considered appropriate, as the Policies map covers the </w:t>
            </w:r>
            <w:r w:rsidR="0094699D">
              <w:rPr>
                <w:rFonts w:ascii="Calibri" w:eastAsia="Times New Roman" w:hAnsi="Calibri" w:cs="Calibri"/>
                <w:color w:val="000000"/>
                <w:kern w:val="0"/>
                <w:lang w:eastAsia="en-GB"/>
                <w14:ligatures w14:val="none"/>
              </w:rPr>
              <w:t>local planning authority area</w:t>
            </w:r>
            <w:r w:rsidRPr="00604D89">
              <w:rPr>
                <w:rFonts w:ascii="Calibri" w:eastAsia="Times New Roman" w:hAnsi="Calibri" w:cs="Calibri"/>
                <w:color w:val="000000"/>
                <w:kern w:val="0"/>
                <w:lang w:eastAsia="en-GB"/>
                <w14:ligatures w14:val="none"/>
              </w:rPr>
              <w:t xml:space="preserve"> as a whole and should therefore only have one legend associated with it.  It is acknowledged that the map could become confusing in some instances where multiple layers intersect. An online version of the map has also been developed and made available to the public, to aid reading of the map and identification of specific layers.</w:t>
            </w:r>
          </w:p>
        </w:tc>
        <w:tc>
          <w:tcPr>
            <w:tcW w:w="385" w:type="pct"/>
            <w:tcBorders>
              <w:top w:val="nil"/>
              <w:left w:val="nil"/>
              <w:bottom w:val="single" w:sz="4" w:space="0" w:color="auto"/>
              <w:right w:val="single" w:sz="4" w:space="0" w:color="auto"/>
            </w:tcBorders>
            <w:shd w:val="clear" w:color="000000" w:fill="FFFFFF"/>
            <w:hideMark/>
          </w:tcPr>
          <w:p w14:paraId="0BA62CC5"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01103DD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PDSP.102.004</w:t>
            </w:r>
          </w:p>
        </w:tc>
        <w:tc>
          <w:tcPr>
            <w:tcW w:w="654" w:type="pct"/>
            <w:tcBorders>
              <w:top w:val="nil"/>
              <w:left w:val="nil"/>
              <w:bottom w:val="single" w:sz="4" w:space="0" w:color="auto"/>
              <w:right w:val="single" w:sz="4" w:space="0" w:color="auto"/>
            </w:tcBorders>
            <w:shd w:val="clear" w:color="000000" w:fill="FFFFFF"/>
            <w:hideMark/>
          </w:tcPr>
          <w:p w14:paraId="67200989"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Dore Village Society</w:t>
            </w:r>
          </w:p>
        </w:tc>
      </w:tr>
      <w:tr w:rsidR="00F72964" w:rsidRPr="00604D89" w14:paraId="4E7CA8DB"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08A912B7"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 xml:space="preserve">Part 1: Vision, Spatial Strategy, </w:t>
            </w:r>
            <w:r w:rsidRPr="00604D89">
              <w:rPr>
                <w:rFonts w:ascii="Calibri" w:eastAsia="Times New Roman" w:hAnsi="Calibri" w:cs="Calibri"/>
                <w:kern w:val="0"/>
                <w:lang w:eastAsia="en-GB"/>
                <w14:ligatures w14:val="none"/>
              </w:rPr>
              <w:lastRenderedPageBreak/>
              <w:t>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593FA66F"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Chapter 3: Growth Plan and </w:t>
            </w:r>
            <w:r w:rsidRPr="00604D89">
              <w:rPr>
                <w:rFonts w:ascii="Calibri" w:eastAsia="Times New Roman" w:hAnsi="Calibri" w:cs="Calibri"/>
                <w:color w:val="000000"/>
                <w:kern w:val="0"/>
                <w:lang w:eastAsia="en-GB"/>
                <w14:ligatures w14:val="none"/>
              </w:rPr>
              <w:lastRenderedPageBreak/>
              <w:t xml:space="preserve">Spatial Strategy </w:t>
            </w:r>
          </w:p>
        </w:tc>
        <w:tc>
          <w:tcPr>
            <w:tcW w:w="1077" w:type="pct"/>
            <w:tcBorders>
              <w:top w:val="nil"/>
              <w:left w:val="nil"/>
              <w:bottom w:val="single" w:sz="4" w:space="0" w:color="auto"/>
              <w:right w:val="single" w:sz="4" w:space="0" w:color="auto"/>
            </w:tcBorders>
            <w:shd w:val="clear" w:color="000000" w:fill="FFFFFF"/>
            <w:hideMark/>
          </w:tcPr>
          <w:p w14:paraId="41286E60" w14:textId="2F1DF5E8"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References to the Green Network and green infrastructure need to be </w:t>
            </w:r>
            <w:r w:rsidRPr="00604D89">
              <w:rPr>
                <w:rFonts w:ascii="Calibri" w:eastAsia="Times New Roman" w:hAnsi="Calibri" w:cs="Calibri"/>
                <w:color w:val="000000"/>
                <w:kern w:val="0"/>
                <w:lang w:eastAsia="en-GB"/>
                <w14:ligatures w14:val="none"/>
              </w:rPr>
              <w:lastRenderedPageBreak/>
              <w:t xml:space="preserve">strengthened and references made to the Nature Recovery Network. Policy should reference enhancement and protection of green and blue infrastructure with more vigorous measures to protect local habitat and wildlife.        </w:t>
            </w:r>
          </w:p>
        </w:tc>
        <w:tc>
          <w:tcPr>
            <w:tcW w:w="1210" w:type="pct"/>
            <w:tcBorders>
              <w:top w:val="nil"/>
              <w:left w:val="nil"/>
              <w:bottom w:val="single" w:sz="4" w:space="0" w:color="auto"/>
              <w:right w:val="single" w:sz="4" w:space="0" w:color="auto"/>
            </w:tcBorders>
            <w:shd w:val="clear" w:color="000000" w:fill="FFFFFF"/>
            <w:hideMark/>
          </w:tcPr>
          <w:p w14:paraId="471F3C01" w14:textId="528B9E98"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Agree in part.  </w:t>
            </w:r>
            <w:proofErr w:type="gramStart"/>
            <w:r w:rsidRPr="00604D89">
              <w:rPr>
                <w:rFonts w:ascii="Calibri" w:eastAsia="Times New Roman" w:hAnsi="Calibri" w:cs="Calibri"/>
                <w:color w:val="000000"/>
                <w:kern w:val="0"/>
                <w:lang w:eastAsia="en-GB"/>
                <w14:ligatures w14:val="none"/>
              </w:rPr>
              <w:t>A number of</w:t>
            </w:r>
            <w:proofErr w:type="gramEnd"/>
            <w:r w:rsidRPr="00604D89">
              <w:rPr>
                <w:rFonts w:ascii="Calibri" w:eastAsia="Times New Roman" w:hAnsi="Calibri" w:cs="Calibri"/>
                <w:color w:val="000000"/>
                <w:kern w:val="0"/>
                <w:lang w:eastAsia="en-GB"/>
                <w14:ligatures w14:val="none"/>
              </w:rPr>
              <w:t xml:space="preserve"> changes are proposed to part (l) of SP1 to reflect the changes suggested by the </w:t>
            </w:r>
            <w:r w:rsidRPr="00604D89">
              <w:rPr>
                <w:rFonts w:ascii="Calibri" w:eastAsia="Times New Roman" w:hAnsi="Calibri" w:cs="Calibri"/>
                <w:color w:val="000000"/>
                <w:kern w:val="0"/>
                <w:lang w:eastAsia="en-GB"/>
                <w14:ligatures w14:val="none"/>
              </w:rPr>
              <w:lastRenderedPageBreak/>
              <w:t>respondent, and to ensure consistency with proposed changes to policy BG1</w:t>
            </w:r>
            <w:r w:rsidR="00435B19">
              <w:rPr>
                <w:rFonts w:ascii="Calibri" w:eastAsia="Times New Roman" w:hAnsi="Calibri" w:cs="Calibri"/>
                <w:color w:val="000000"/>
                <w:kern w:val="0"/>
                <w:lang w:eastAsia="en-GB"/>
                <w14:ligatures w14:val="none"/>
              </w:rPr>
              <w:t xml:space="preserve"> which make it clear that </w:t>
            </w:r>
            <w:r w:rsidR="00A27E96">
              <w:rPr>
                <w:rFonts w:ascii="Calibri" w:eastAsia="Times New Roman" w:hAnsi="Calibri" w:cs="Calibri"/>
                <w:color w:val="000000"/>
                <w:kern w:val="0"/>
                <w:lang w:eastAsia="en-GB"/>
                <w14:ligatures w14:val="none"/>
              </w:rPr>
              <w:t xml:space="preserve">the network of blue and green infrastructure will be </w:t>
            </w:r>
            <w:r w:rsidR="00A27E96" w:rsidRPr="00077F00">
              <w:rPr>
                <w:rFonts w:ascii="Calibri" w:eastAsia="Times New Roman" w:hAnsi="Calibri" w:cs="Calibri"/>
                <w:i/>
                <w:iCs/>
                <w:color w:val="000000"/>
                <w:kern w:val="0"/>
                <w:lang w:eastAsia="en-GB"/>
                <w14:ligatures w14:val="none"/>
              </w:rPr>
              <w:t>extended</w:t>
            </w:r>
            <w:r w:rsidR="00A27E96">
              <w:rPr>
                <w:rFonts w:ascii="Calibri" w:eastAsia="Times New Roman" w:hAnsi="Calibri" w:cs="Calibri"/>
                <w:color w:val="000000"/>
                <w:kern w:val="0"/>
                <w:lang w:eastAsia="en-GB"/>
                <w14:ligatures w14:val="none"/>
              </w:rPr>
              <w:t xml:space="preserve"> as well as protected and enhanced.</w:t>
            </w:r>
            <w:r w:rsidRPr="00604D89">
              <w:rPr>
                <w:rFonts w:ascii="Calibri" w:eastAsia="Times New Roman" w:hAnsi="Calibri" w:cs="Calibri"/>
                <w:color w:val="000000"/>
                <w:kern w:val="0"/>
                <w:lang w:eastAsia="en-GB"/>
                <w14:ligatures w14:val="none"/>
              </w:rPr>
              <w:t xml:space="preserve"> </w:t>
            </w:r>
            <w:r w:rsidR="00F45EE1">
              <w:t xml:space="preserve">Work on a new South Yorkshire Local Nature Recovery Strategy (the LNRS) is being led by the South Yorkshire Mayoral Combined Authority but, at the time of drafting the Sheffield Plan, had not been completed.  </w:t>
            </w:r>
            <w:r w:rsidR="00F45EE1" w:rsidRPr="00901D87">
              <w:rPr>
                <w:rFonts w:ascii="Calibri" w:eastAsia="Times New Roman" w:hAnsi="Calibri" w:cs="Calibri"/>
                <w:color w:val="000000"/>
                <w:kern w:val="0"/>
                <w:lang w:eastAsia="en-GB"/>
                <w14:ligatures w14:val="none"/>
              </w:rPr>
              <w:t>Additional wording is proposed after paragraph 5.24 of Part 1 to clarify progress of work on the Local Nature Recovery Strategy</w:t>
            </w:r>
            <w:r w:rsidR="00A84679">
              <w:rPr>
                <w:rFonts w:ascii="Calibri" w:eastAsia="Times New Roman" w:hAnsi="Calibri" w:cs="Calibri"/>
                <w:color w:val="000000"/>
                <w:kern w:val="0"/>
                <w:lang w:eastAsia="en-GB"/>
                <w14:ligatures w14:val="none"/>
              </w:rPr>
              <w:t>.</w:t>
            </w:r>
          </w:p>
        </w:tc>
        <w:tc>
          <w:tcPr>
            <w:tcW w:w="385" w:type="pct"/>
            <w:tcBorders>
              <w:top w:val="nil"/>
              <w:left w:val="nil"/>
              <w:bottom w:val="single" w:sz="4" w:space="0" w:color="auto"/>
              <w:right w:val="single" w:sz="4" w:space="0" w:color="auto"/>
            </w:tcBorders>
            <w:shd w:val="clear" w:color="000000" w:fill="FFFFFF"/>
            <w:hideMark/>
          </w:tcPr>
          <w:p w14:paraId="144DD81E"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Yes</w:t>
            </w:r>
          </w:p>
        </w:tc>
        <w:tc>
          <w:tcPr>
            <w:tcW w:w="536" w:type="pct"/>
            <w:tcBorders>
              <w:top w:val="nil"/>
              <w:left w:val="nil"/>
              <w:bottom w:val="single" w:sz="4" w:space="0" w:color="auto"/>
              <w:right w:val="single" w:sz="4" w:space="0" w:color="auto"/>
            </w:tcBorders>
            <w:shd w:val="clear" w:color="000000" w:fill="FFFFFF"/>
            <w:hideMark/>
          </w:tcPr>
          <w:p w14:paraId="0968C401"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PDSP.127.002</w:t>
            </w:r>
          </w:p>
        </w:tc>
        <w:tc>
          <w:tcPr>
            <w:tcW w:w="654" w:type="pct"/>
            <w:tcBorders>
              <w:top w:val="nil"/>
              <w:left w:val="nil"/>
              <w:bottom w:val="single" w:sz="4" w:space="0" w:color="auto"/>
              <w:right w:val="single" w:sz="4" w:space="0" w:color="auto"/>
            </w:tcBorders>
            <w:shd w:val="clear" w:color="000000" w:fill="FFFFFF"/>
            <w:hideMark/>
          </w:tcPr>
          <w:p w14:paraId="13340A52"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Sheffield and Rotherham Wildlife Trust</w:t>
            </w:r>
          </w:p>
        </w:tc>
      </w:tr>
      <w:tr w:rsidR="00F72964" w:rsidRPr="00604D89" w14:paraId="5C5AB5BB"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1F66B4D3"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4233BF45"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13126073" w14:textId="1F337542" w:rsidR="00F72964" w:rsidRPr="00604D89" w:rsidRDefault="005F0C44"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l</w:t>
            </w:r>
            <w:r w:rsidR="00F72964" w:rsidRPr="00604D89">
              <w:rPr>
                <w:rFonts w:ascii="Calibri" w:eastAsia="Times New Roman" w:hAnsi="Calibri" w:cs="Calibri"/>
                <w:color w:val="000000"/>
                <w:kern w:val="0"/>
                <w:lang w:eastAsia="en-GB"/>
                <w14:ligatures w14:val="none"/>
              </w:rPr>
              <w:t xml:space="preserve">evel of ambition in the Plan is incompatible with Councils own targets for meeting Net Zerto Carbon.  </w:t>
            </w:r>
            <w:r w:rsidR="00EC60C6">
              <w:rPr>
                <w:rFonts w:ascii="Calibri" w:eastAsia="Times New Roman" w:hAnsi="Calibri" w:cs="Calibri"/>
                <w:color w:val="000000"/>
                <w:kern w:val="0"/>
                <w:lang w:eastAsia="en-GB"/>
                <w14:ligatures w14:val="none"/>
              </w:rPr>
              <w:t xml:space="preserve">Suggests amendment to paragraph </w:t>
            </w:r>
            <w:r w:rsidR="00F72964" w:rsidRPr="00604D89">
              <w:rPr>
                <w:rFonts w:ascii="Calibri" w:eastAsia="Times New Roman" w:hAnsi="Calibri" w:cs="Calibri"/>
                <w:color w:val="000000"/>
                <w:kern w:val="0"/>
                <w:lang w:eastAsia="en-GB"/>
                <w14:ligatures w14:val="none"/>
              </w:rPr>
              <w:t xml:space="preserve">3.1 </w:t>
            </w:r>
            <w:r w:rsidR="00EC60C6">
              <w:rPr>
                <w:rFonts w:ascii="Calibri" w:eastAsia="Times New Roman" w:hAnsi="Calibri" w:cs="Calibri"/>
                <w:color w:val="000000"/>
                <w:kern w:val="0"/>
                <w:lang w:eastAsia="en-GB"/>
                <w14:ligatures w14:val="none"/>
              </w:rPr>
              <w:t xml:space="preserve">- </w:t>
            </w:r>
            <w:r w:rsidR="00F72964" w:rsidRPr="00604D89">
              <w:rPr>
                <w:rFonts w:ascii="Calibri" w:eastAsia="Times New Roman" w:hAnsi="Calibri" w:cs="Calibri"/>
                <w:color w:val="000000"/>
                <w:kern w:val="0"/>
                <w:lang w:eastAsia="en-GB"/>
                <w14:ligatures w14:val="none"/>
              </w:rPr>
              <w:t xml:space="preserve">amend to refer to need for a Growth Plan that leads to a reduction in Carbon Emissions.  </w:t>
            </w:r>
            <w:r w:rsidR="00F70EDF">
              <w:rPr>
                <w:rFonts w:ascii="Calibri" w:eastAsia="Times New Roman" w:hAnsi="Calibri" w:cs="Calibri"/>
                <w:color w:val="000000"/>
                <w:kern w:val="0"/>
                <w:lang w:eastAsia="en-GB"/>
                <w14:ligatures w14:val="none"/>
              </w:rPr>
              <w:t>A</w:t>
            </w:r>
            <w:r w:rsidR="00F72964" w:rsidRPr="00604D89">
              <w:rPr>
                <w:rFonts w:ascii="Calibri" w:eastAsia="Times New Roman" w:hAnsi="Calibri" w:cs="Calibri"/>
                <w:color w:val="000000"/>
                <w:kern w:val="0"/>
                <w:lang w:eastAsia="en-GB"/>
                <w14:ligatures w14:val="none"/>
              </w:rPr>
              <w:t xml:space="preserve"> definition </w:t>
            </w:r>
            <w:r>
              <w:rPr>
                <w:rFonts w:ascii="Calibri" w:eastAsia="Times New Roman" w:hAnsi="Calibri" w:cs="Calibri"/>
                <w:color w:val="000000"/>
                <w:kern w:val="0"/>
                <w:lang w:eastAsia="en-GB"/>
                <w14:ligatures w14:val="none"/>
              </w:rPr>
              <w:t>of</w:t>
            </w:r>
            <w:r w:rsidR="00F72964" w:rsidRPr="00604D89">
              <w:rPr>
                <w:rFonts w:ascii="Calibri" w:eastAsia="Times New Roman" w:hAnsi="Calibri" w:cs="Calibri"/>
                <w:color w:val="000000"/>
                <w:kern w:val="0"/>
                <w:lang w:eastAsia="en-GB"/>
                <w14:ligatures w14:val="none"/>
              </w:rPr>
              <w:t xml:space="preserve"> 'Sustainable Growth' </w:t>
            </w:r>
            <w:r>
              <w:rPr>
                <w:rFonts w:ascii="Calibri" w:eastAsia="Times New Roman" w:hAnsi="Calibri" w:cs="Calibri"/>
                <w:color w:val="000000"/>
                <w:kern w:val="0"/>
                <w:lang w:eastAsia="en-GB"/>
                <w14:ligatures w14:val="none"/>
              </w:rPr>
              <w:t xml:space="preserve">should be added to the </w:t>
            </w:r>
            <w:r w:rsidR="00F72964" w:rsidRPr="00604D89">
              <w:rPr>
                <w:rFonts w:ascii="Calibri" w:eastAsia="Times New Roman" w:hAnsi="Calibri" w:cs="Calibri"/>
                <w:color w:val="000000"/>
                <w:kern w:val="0"/>
                <w:lang w:eastAsia="en-GB"/>
                <w14:ligatures w14:val="none"/>
              </w:rPr>
              <w:t xml:space="preserve">Glossary.       </w:t>
            </w:r>
          </w:p>
        </w:tc>
        <w:tc>
          <w:tcPr>
            <w:tcW w:w="1210" w:type="pct"/>
            <w:tcBorders>
              <w:top w:val="nil"/>
              <w:left w:val="nil"/>
              <w:bottom w:val="single" w:sz="4" w:space="0" w:color="auto"/>
              <w:right w:val="single" w:sz="4" w:space="0" w:color="auto"/>
            </w:tcBorders>
            <w:shd w:val="clear" w:color="000000" w:fill="FFFFFF"/>
            <w:hideMark/>
          </w:tcPr>
          <w:p w14:paraId="4722EB89" w14:textId="77777777" w:rsidR="00B85693"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A range of carbon reduction standards were assessed as policy options in the Whole Plan Viability Assessment</w:t>
            </w:r>
            <w:r w:rsidR="003B3B67">
              <w:rPr>
                <w:rFonts w:ascii="Calibri" w:eastAsia="Times New Roman" w:hAnsi="Calibri" w:cs="Calibri"/>
                <w:color w:val="000000"/>
                <w:kern w:val="0"/>
                <w:lang w:eastAsia="en-GB"/>
                <w14:ligatures w14:val="none"/>
              </w:rPr>
              <w:t xml:space="preserve">.  </w:t>
            </w:r>
            <w:r w:rsidRPr="00604D89">
              <w:rPr>
                <w:rFonts w:ascii="Calibri" w:eastAsia="Times New Roman" w:hAnsi="Calibri" w:cs="Calibri"/>
                <w:color w:val="000000"/>
                <w:kern w:val="0"/>
                <w:lang w:eastAsia="en-GB"/>
                <w14:ligatures w14:val="none"/>
              </w:rPr>
              <w:t xml:space="preserve">The Policies within the Draft Plan strike a balance between its various aims whilst maintaining overall plan viability.  Inclusion of this level of requirement sooner would therefore render the Plan unviable, unless other policies were amended to compensate.  </w:t>
            </w:r>
          </w:p>
          <w:p w14:paraId="6123D763" w14:textId="77777777" w:rsidR="00B85693" w:rsidRDefault="00B85693" w:rsidP="00F72964">
            <w:pPr>
              <w:spacing w:after="0" w:line="240" w:lineRule="auto"/>
              <w:rPr>
                <w:rFonts w:ascii="Calibri" w:eastAsia="Times New Roman" w:hAnsi="Calibri" w:cs="Calibri"/>
                <w:color w:val="000000"/>
                <w:kern w:val="0"/>
                <w:lang w:eastAsia="en-GB"/>
                <w14:ligatures w14:val="none"/>
              </w:rPr>
            </w:pPr>
          </w:p>
          <w:p w14:paraId="430ACAFB" w14:textId="5624F6B4" w:rsidR="00F72964" w:rsidRPr="00604D89" w:rsidRDefault="00506429"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However, paragraph 3.</w:t>
            </w:r>
            <w:r w:rsidR="00440B4D">
              <w:rPr>
                <w:rFonts w:ascii="Calibri" w:eastAsia="Times New Roman" w:hAnsi="Calibri" w:cs="Calibri"/>
                <w:color w:val="000000"/>
                <w:kern w:val="0"/>
                <w:lang w:eastAsia="en-GB"/>
                <w14:ligatures w14:val="none"/>
              </w:rPr>
              <w:t>1</w:t>
            </w:r>
            <w:r>
              <w:rPr>
                <w:rFonts w:ascii="Calibri" w:eastAsia="Times New Roman" w:hAnsi="Calibri" w:cs="Calibri"/>
                <w:color w:val="000000"/>
                <w:kern w:val="0"/>
                <w:lang w:eastAsia="en-GB"/>
                <w14:ligatures w14:val="none"/>
              </w:rPr>
              <w:t xml:space="preserve"> should </w:t>
            </w:r>
            <w:r w:rsidR="009D733D">
              <w:rPr>
                <w:rFonts w:ascii="Calibri" w:eastAsia="Times New Roman" w:hAnsi="Calibri" w:cs="Calibri"/>
                <w:color w:val="000000"/>
                <w:kern w:val="0"/>
                <w:lang w:eastAsia="en-GB"/>
                <w14:ligatures w14:val="none"/>
              </w:rPr>
              <w:t xml:space="preserve">be amended to make clear that sustainable growth means </w:t>
            </w:r>
            <w:r w:rsidR="00015480">
              <w:t xml:space="preserve">supporting economic, social and environmental objectives </w:t>
            </w:r>
            <w:r w:rsidR="00DD60FD">
              <w:t>and, in particular reducing carbon em</w:t>
            </w:r>
            <w:r w:rsidR="00E13CFB">
              <w:t>issions.</w:t>
            </w:r>
          </w:p>
        </w:tc>
        <w:tc>
          <w:tcPr>
            <w:tcW w:w="385" w:type="pct"/>
            <w:tcBorders>
              <w:top w:val="nil"/>
              <w:left w:val="nil"/>
              <w:bottom w:val="single" w:sz="4" w:space="0" w:color="auto"/>
              <w:right w:val="single" w:sz="4" w:space="0" w:color="auto"/>
            </w:tcBorders>
            <w:shd w:val="clear" w:color="000000" w:fill="FFFFFF"/>
            <w:hideMark/>
          </w:tcPr>
          <w:p w14:paraId="1019E9A9"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Yes</w:t>
            </w:r>
          </w:p>
        </w:tc>
        <w:tc>
          <w:tcPr>
            <w:tcW w:w="536" w:type="pct"/>
            <w:tcBorders>
              <w:top w:val="nil"/>
              <w:left w:val="nil"/>
              <w:bottom w:val="single" w:sz="4" w:space="0" w:color="auto"/>
              <w:right w:val="single" w:sz="4" w:space="0" w:color="auto"/>
            </w:tcBorders>
            <w:shd w:val="clear" w:color="000000" w:fill="FFFFFF"/>
            <w:hideMark/>
          </w:tcPr>
          <w:p w14:paraId="4D25B024"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PDSP.140.004</w:t>
            </w:r>
          </w:p>
        </w:tc>
        <w:tc>
          <w:tcPr>
            <w:tcW w:w="654" w:type="pct"/>
            <w:tcBorders>
              <w:top w:val="nil"/>
              <w:left w:val="nil"/>
              <w:bottom w:val="single" w:sz="4" w:space="0" w:color="auto"/>
              <w:right w:val="single" w:sz="4" w:space="0" w:color="auto"/>
            </w:tcBorders>
            <w:shd w:val="clear" w:color="000000" w:fill="FFFFFF"/>
            <w:hideMark/>
          </w:tcPr>
          <w:p w14:paraId="39E3345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South Yorkshire Climate Alliance</w:t>
            </w:r>
          </w:p>
        </w:tc>
      </w:tr>
      <w:tr w:rsidR="00F72964" w:rsidRPr="00604D89" w14:paraId="13D7D0EB"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1EFAAA84"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116C4CCB"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E97E5BD" w14:textId="77777777" w:rsidR="00F72964"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Support policy approach to housing growth on urban brownfield sites. Support policy approach to encouraging sustainable travel.        </w:t>
            </w:r>
          </w:p>
          <w:p w14:paraId="369FC9D4" w14:textId="77777777" w:rsidR="004A4231" w:rsidRPr="00604D89" w:rsidRDefault="004A4231" w:rsidP="00F72964">
            <w:pPr>
              <w:spacing w:after="0" w:line="240" w:lineRule="auto"/>
              <w:rPr>
                <w:rFonts w:ascii="Calibri" w:eastAsia="Times New Roman" w:hAnsi="Calibri" w:cs="Calibri"/>
                <w:color w:val="000000"/>
                <w:kern w:val="0"/>
                <w:lang w:eastAsia="en-GB"/>
                <w14:ligatures w14:val="none"/>
              </w:rPr>
            </w:pPr>
          </w:p>
        </w:tc>
        <w:tc>
          <w:tcPr>
            <w:tcW w:w="1210" w:type="pct"/>
            <w:tcBorders>
              <w:top w:val="nil"/>
              <w:left w:val="nil"/>
              <w:bottom w:val="single" w:sz="4" w:space="0" w:color="auto"/>
              <w:right w:val="single" w:sz="4" w:space="0" w:color="auto"/>
            </w:tcBorders>
            <w:shd w:val="clear" w:color="000000" w:fill="FFFFFF"/>
            <w:hideMark/>
          </w:tcPr>
          <w:p w14:paraId="2B0E9852" w14:textId="286201F2"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Support welcome.</w:t>
            </w:r>
          </w:p>
        </w:tc>
        <w:tc>
          <w:tcPr>
            <w:tcW w:w="385" w:type="pct"/>
            <w:tcBorders>
              <w:top w:val="nil"/>
              <w:left w:val="nil"/>
              <w:bottom w:val="single" w:sz="4" w:space="0" w:color="auto"/>
              <w:right w:val="single" w:sz="4" w:space="0" w:color="auto"/>
            </w:tcBorders>
            <w:shd w:val="clear" w:color="000000" w:fill="FFFFFF"/>
            <w:hideMark/>
          </w:tcPr>
          <w:p w14:paraId="69F64526"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27C7A7F6"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PDSP.191.003</w:t>
            </w:r>
          </w:p>
        </w:tc>
        <w:tc>
          <w:tcPr>
            <w:tcW w:w="654" w:type="pct"/>
            <w:tcBorders>
              <w:top w:val="nil"/>
              <w:left w:val="nil"/>
              <w:bottom w:val="single" w:sz="4" w:space="0" w:color="auto"/>
              <w:right w:val="single" w:sz="4" w:space="0" w:color="auto"/>
            </w:tcBorders>
            <w:shd w:val="clear" w:color="000000" w:fill="FFFFFF"/>
            <w:hideMark/>
          </w:tcPr>
          <w:p w14:paraId="31834416"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Carol Collins</w:t>
            </w:r>
          </w:p>
        </w:tc>
      </w:tr>
      <w:tr w:rsidR="00F72964" w:rsidRPr="00604D89" w14:paraId="05951D1C"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5976817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32509D2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348DBBAF" w14:textId="7DDC6E4B"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South Yorkshire Green Infrastructure Plan doesn't look to be incorporated into the Plan. </w:t>
            </w:r>
            <w:r w:rsidR="00884FE9">
              <w:rPr>
                <w:rFonts w:ascii="Calibri" w:eastAsia="Times New Roman" w:hAnsi="Calibri" w:cs="Calibri"/>
                <w:color w:val="000000"/>
                <w:kern w:val="0"/>
                <w:lang w:eastAsia="en-GB"/>
                <w14:ligatures w14:val="none"/>
              </w:rPr>
              <w:t xml:space="preserve"> </w:t>
            </w:r>
            <w:r w:rsidRPr="00604D89">
              <w:rPr>
                <w:rFonts w:ascii="Calibri" w:eastAsia="Times New Roman" w:hAnsi="Calibri" w:cs="Calibri"/>
                <w:color w:val="000000"/>
                <w:kern w:val="0"/>
                <w:lang w:eastAsia="en-GB"/>
                <w14:ligatures w14:val="none"/>
              </w:rPr>
              <w:t>Why is there no reference to the 'Building with Nature Standards' in the draft Plan?</w:t>
            </w:r>
            <w:r w:rsidR="00A32478">
              <w:rPr>
                <w:rFonts w:ascii="Calibri" w:eastAsia="Times New Roman" w:hAnsi="Calibri" w:cs="Calibri"/>
                <w:color w:val="000000"/>
                <w:kern w:val="0"/>
                <w:lang w:eastAsia="en-GB"/>
                <w14:ligatures w14:val="none"/>
              </w:rPr>
              <w:t xml:space="preserve">  </w:t>
            </w:r>
            <w:r w:rsidRPr="00604D89">
              <w:rPr>
                <w:rFonts w:ascii="Calibri" w:eastAsia="Times New Roman" w:hAnsi="Calibri" w:cs="Calibri"/>
                <w:color w:val="000000"/>
                <w:kern w:val="0"/>
                <w:lang w:eastAsia="en-GB"/>
                <w14:ligatures w14:val="none"/>
              </w:rPr>
              <w:t xml:space="preserve">The South Yorkshire Access to Nature maps aren't referenced.  Map 17 Blue &amp; Green Infrastructure Map - </w:t>
            </w:r>
            <w:r w:rsidR="00A32478">
              <w:rPr>
                <w:rFonts w:ascii="Calibri" w:eastAsia="Times New Roman" w:hAnsi="Calibri" w:cs="Calibri"/>
                <w:color w:val="000000"/>
                <w:kern w:val="0"/>
                <w:lang w:eastAsia="en-GB"/>
                <w14:ligatures w14:val="none"/>
              </w:rPr>
              <w:t>t</w:t>
            </w:r>
            <w:r w:rsidRPr="00604D89">
              <w:rPr>
                <w:rFonts w:ascii="Calibri" w:eastAsia="Times New Roman" w:hAnsi="Calibri" w:cs="Calibri"/>
                <w:color w:val="000000"/>
                <w:kern w:val="0"/>
                <w:lang w:eastAsia="en-GB"/>
                <w14:ligatures w14:val="none"/>
              </w:rPr>
              <w:t xml:space="preserve">he map doesn't include the Nature Recovery Network.      </w:t>
            </w:r>
          </w:p>
        </w:tc>
        <w:tc>
          <w:tcPr>
            <w:tcW w:w="1210" w:type="pct"/>
            <w:tcBorders>
              <w:top w:val="nil"/>
              <w:left w:val="nil"/>
              <w:bottom w:val="single" w:sz="4" w:space="0" w:color="auto"/>
              <w:right w:val="single" w:sz="4" w:space="0" w:color="auto"/>
            </w:tcBorders>
            <w:shd w:val="clear" w:color="000000" w:fill="FFFFFF"/>
            <w:hideMark/>
          </w:tcPr>
          <w:p w14:paraId="5988ECBD" w14:textId="5CA35E95" w:rsidR="005B519C" w:rsidRDefault="00C60998"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Agree</w:t>
            </w:r>
            <w:r w:rsidR="00C2714B">
              <w:rPr>
                <w:rFonts w:ascii="Calibri" w:eastAsia="Times New Roman" w:hAnsi="Calibri" w:cs="Calibri"/>
                <w:color w:val="000000"/>
                <w:kern w:val="0"/>
                <w:lang w:eastAsia="en-GB"/>
                <w14:ligatures w14:val="none"/>
              </w:rPr>
              <w:t xml:space="preserve"> in part.  </w:t>
            </w:r>
          </w:p>
          <w:p w14:paraId="0F3A2711" w14:textId="77777777" w:rsidR="005B519C" w:rsidRDefault="005B519C" w:rsidP="00F72964">
            <w:pPr>
              <w:spacing w:after="0" w:line="240" w:lineRule="auto"/>
            </w:pPr>
          </w:p>
          <w:p w14:paraId="6AEDBDDD" w14:textId="47567FB5" w:rsidR="004A4231" w:rsidRDefault="00422878" w:rsidP="00F72964">
            <w:pPr>
              <w:spacing w:after="0" w:line="240" w:lineRule="auto"/>
            </w:pPr>
            <w:r>
              <w:t xml:space="preserve">Work on a new South Yorkshire Local Nature Recovery Strategy (the LNRS) is being led by the South Yorkshire Mayoral Combined Authority but, at the time of drafting the Sheffield Plan, had not been completed.  </w:t>
            </w:r>
            <w:r w:rsidR="004A4231" w:rsidRPr="00901D87">
              <w:rPr>
                <w:rFonts w:ascii="Calibri" w:eastAsia="Times New Roman" w:hAnsi="Calibri" w:cs="Calibri"/>
                <w:color w:val="000000"/>
                <w:kern w:val="0"/>
                <w:lang w:eastAsia="en-GB"/>
                <w14:ligatures w14:val="none"/>
              </w:rPr>
              <w:t>Additional wording is proposed after paragraph 5.24 of Part 1 to clarify progress of work on the Local Nature Recovery Strategy</w:t>
            </w:r>
            <w:r w:rsidR="004A4231">
              <w:rPr>
                <w:rFonts w:ascii="Calibri" w:eastAsia="Times New Roman" w:hAnsi="Calibri" w:cs="Calibri"/>
                <w:color w:val="000000"/>
                <w:kern w:val="0"/>
                <w:lang w:eastAsia="en-GB"/>
                <w14:ligatures w14:val="none"/>
              </w:rPr>
              <w:t>.</w:t>
            </w:r>
          </w:p>
          <w:p w14:paraId="4DE60AFC" w14:textId="77777777" w:rsidR="004A4231" w:rsidRDefault="004A4231" w:rsidP="00F72964">
            <w:pPr>
              <w:spacing w:after="0" w:line="240" w:lineRule="auto"/>
            </w:pPr>
          </w:p>
          <w:p w14:paraId="543E4647" w14:textId="518CE18A" w:rsidR="00FA32A8" w:rsidRDefault="004F1647"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 </w:t>
            </w:r>
            <w:r w:rsidR="00EA34CD">
              <w:rPr>
                <w:rFonts w:ascii="Calibri" w:eastAsia="Times New Roman" w:hAnsi="Calibri" w:cs="Calibri"/>
                <w:color w:val="000000"/>
                <w:kern w:val="0"/>
                <w:lang w:eastAsia="en-GB"/>
                <w14:ligatures w14:val="none"/>
              </w:rPr>
              <w:t>refe</w:t>
            </w:r>
            <w:r w:rsidR="0078576D">
              <w:rPr>
                <w:rFonts w:ascii="Calibri" w:eastAsia="Times New Roman" w:hAnsi="Calibri" w:cs="Calibri"/>
                <w:color w:val="000000"/>
                <w:kern w:val="0"/>
                <w:lang w:eastAsia="en-GB"/>
                <w14:ligatures w14:val="none"/>
              </w:rPr>
              <w:t>rence to</w:t>
            </w:r>
            <w:r w:rsidR="00F72964" w:rsidRPr="00604D89">
              <w:rPr>
                <w:rFonts w:ascii="Calibri" w:eastAsia="Times New Roman" w:hAnsi="Calibri" w:cs="Calibri"/>
                <w:color w:val="000000"/>
                <w:kern w:val="0"/>
                <w:lang w:eastAsia="en-GB"/>
                <w14:ligatures w14:val="none"/>
              </w:rPr>
              <w:t xml:space="preserve"> Natural England's 'Green Infrastructure Framework</w:t>
            </w:r>
            <w:r w:rsidR="001B61F8">
              <w:rPr>
                <w:rFonts w:ascii="Calibri" w:eastAsia="Times New Roman" w:hAnsi="Calibri" w:cs="Calibri"/>
                <w:color w:val="000000"/>
                <w:kern w:val="0"/>
                <w:lang w:eastAsia="en-GB"/>
                <w14:ligatures w14:val="none"/>
              </w:rPr>
              <w:t xml:space="preserve"> </w:t>
            </w:r>
            <w:r w:rsidR="00B978B7">
              <w:rPr>
                <w:rFonts w:ascii="Calibri" w:eastAsia="Times New Roman" w:hAnsi="Calibri" w:cs="Calibri"/>
                <w:color w:val="000000"/>
                <w:kern w:val="0"/>
                <w:lang w:eastAsia="en-GB"/>
                <w14:ligatures w14:val="none"/>
              </w:rPr>
              <w:t>(whic</w:t>
            </w:r>
            <w:r w:rsidR="009961F8">
              <w:rPr>
                <w:rFonts w:ascii="Calibri" w:eastAsia="Times New Roman" w:hAnsi="Calibri" w:cs="Calibri"/>
                <w:color w:val="000000"/>
                <w:kern w:val="0"/>
                <w:lang w:eastAsia="en-GB"/>
                <w14:ligatures w14:val="none"/>
              </w:rPr>
              <w:t>h incorp</w:t>
            </w:r>
            <w:r w:rsidR="00845C17">
              <w:rPr>
                <w:rFonts w:ascii="Calibri" w:eastAsia="Times New Roman" w:hAnsi="Calibri" w:cs="Calibri"/>
                <w:color w:val="000000"/>
                <w:kern w:val="0"/>
                <w:lang w:eastAsia="en-GB"/>
                <w14:ligatures w14:val="none"/>
              </w:rPr>
              <w:t xml:space="preserve">orates </w:t>
            </w:r>
            <w:r w:rsidR="00A3171B">
              <w:rPr>
                <w:rFonts w:ascii="Calibri" w:eastAsia="Times New Roman" w:hAnsi="Calibri" w:cs="Calibri"/>
                <w:color w:val="000000"/>
                <w:kern w:val="0"/>
                <w:lang w:eastAsia="en-GB"/>
                <w14:ligatures w14:val="none"/>
              </w:rPr>
              <w:t>Building with Nature Standards)</w:t>
            </w:r>
            <w:r w:rsidR="00F72964" w:rsidRPr="00604D89">
              <w:rPr>
                <w:rFonts w:ascii="Calibri" w:eastAsia="Times New Roman" w:hAnsi="Calibri" w:cs="Calibri"/>
                <w:color w:val="000000"/>
                <w:kern w:val="0"/>
                <w:lang w:eastAsia="en-GB"/>
                <w14:ligatures w14:val="none"/>
              </w:rPr>
              <w:t xml:space="preserve">' </w:t>
            </w:r>
            <w:r w:rsidR="00D16A01">
              <w:rPr>
                <w:rFonts w:ascii="Calibri" w:eastAsia="Times New Roman" w:hAnsi="Calibri" w:cs="Calibri"/>
                <w:color w:val="000000"/>
                <w:kern w:val="0"/>
                <w:lang w:eastAsia="en-GB"/>
                <w14:ligatures w14:val="none"/>
              </w:rPr>
              <w:t xml:space="preserve">should </w:t>
            </w:r>
            <w:r w:rsidR="00E162DD">
              <w:rPr>
                <w:rFonts w:ascii="Calibri" w:eastAsia="Times New Roman" w:hAnsi="Calibri" w:cs="Calibri"/>
                <w:color w:val="000000"/>
                <w:kern w:val="0"/>
                <w:lang w:eastAsia="en-GB"/>
                <w14:ligatures w14:val="none"/>
              </w:rPr>
              <w:t xml:space="preserve">be added to </w:t>
            </w:r>
            <w:r w:rsidR="00D83ADB">
              <w:rPr>
                <w:rFonts w:ascii="Calibri" w:eastAsia="Times New Roman" w:hAnsi="Calibri" w:cs="Calibri"/>
                <w:color w:val="000000"/>
                <w:kern w:val="0"/>
                <w:lang w:eastAsia="en-GB"/>
                <w14:ligatures w14:val="none"/>
              </w:rPr>
              <w:t>Polic</w:t>
            </w:r>
            <w:r w:rsidR="00FA32A8">
              <w:rPr>
                <w:rFonts w:ascii="Calibri" w:eastAsia="Times New Roman" w:hAnsi="Calibri" w:cs="Calibri"/>
                <w:color w:val="000000"/>
                <w:kern w:val="0"/>
                <w:lang w:eastAsia="en-GB"/>
                <w14:ligatures w14:val="none"/>
              </w:rPr>
              <w:t>y</w:t>
            </w:r>
            <w:r w:rsidR="00E66A90">
              <w:rPr>
                <w:rFonts w:ascii="Calibri" w:eastAsia="Times New Roman" w:hAnsi="Calibri" w:cs="Calibri"/>
                <w:color w:val="000000"/>
                <w:kern w:val="0"/>
                <w:lang w:eastAsia="en-GB"/>
                <w14:ligatures w14:val="none"/>
              </w:rPr>
              <w:t xml:space="preserve"> BG1</w:t>
            </w:r>
            <w:r w:rsidR="00E751A4">
              <w:rPr>
                <w:rFonts w:ascii="Calibri" w:eastAsia="Times New Roman" w:hAnsi="Calibri" w:cs="Calibri"/>
                <w:color w:val="000000"/>
                <w:kern w:val="0"/>
                <w:lang w:eastAsia="en-GB"/>
                <w14:ligatures w14:val="none"/>
              </w:rPr>
              <w:t>.</w:t>
            </w:r>
          </w:p>
          <w:p w14:paraId="49F37ED2" w14:textId="77777777" w:rsidR="00FA32A8" w:rsidRDefault="00FA32A8" w:rsidP="00F72964">
            <w:pPr>
              <w:spacing w:after="0" w:line="240" w:lineRule="auto"/>
              <w:rPr>
                <w:rFonts w:ascii="Calibri" w:eastAsia="Times New Roman" w:hAnsi="Calibri" w:cs="Calibri"/>
                <w:color w:val="000000"/>
                <w:kern w:val="0"/>
                <w:lang w:eastAsia="en-GB"/>
                <w14:ligatures w14:val="none"/>
              </w:rPr>
            </w:pPr>
          </w:p>
          <w:p w14:paraId="57BB3A9E" w14:textId="3775A108" w:rsidR="00DB77DE" w:rsidRDefault="00DB77DE"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title of Map 17 will be amended to make it clear that it only shows the existing network of blue and green infrastructure.</w:t>
            </w:r>
          </w:p>
          <w:p w14:paraId="4545EA2F" w14:textId="77777777" w:rsidR="00DB77DE" w:rsidRDefault="00DB77DE" w:rsidP="00F72964">
            <w:pPr>
              <w:spacing w:after="0" w:line="240" w:lineRule="auto"/>
              <w:rPr>
                <w:rFonts w:ascii="Calibri" w:eastAsia="Times New Roman" w:hAnsi="Calibri" w:cs="Calibri"/>
                <w:color w:val="000000"/>
                <w:kern w:val="0"/>
                <w:lang w:eastAsia="en-GB"/>
                <w14:ligatures w14:val="none"/>
              </w:rPr>
            </w:pPr>
          </w:p>
          <w:p w14:paraId="3C65F155" w14:textId="41D22B0C" w:rsidR="00A32478" w:rsidRPr="00604D89" w:rsidRDefault="00E66A90"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Other p</w:t>
            </w:r>
            <w:r w:rsidR="00D551A9" w:rsidRPr="00604D89">
              <w:rPr>
                <w:rFonts w:ascii="Calibri" w:eastAsia="Times New Roman" w:hAnsi="Calibri" w:cs="Calibri"/>
                <w:color w:val="000000"/>
                <w:kern w:val="0"/>
                <w:lang w:eastAsia="en-GB"/>
                <w14:ligatures w14:val="none"/>
              </w:rPr>
              <w:t>roposed changes to policy BG1</w:t>
            </w:r>
            <w:r w:rsidR="00D551A9">
              <w:rPr>
                <w:rFonts w:ascii="Calibri" w:eastAsia="Times New Roman" w:hAnsi="Calibri" w:cs="Calibri"/>
                <w:color w:val="000000"/>
                <w:kern w:val="0"/>
                <w:lang w:eastAsia="en-GB"/>
                <w14:ligatures w14:val="none"/>
              </w:rPr>
              <w:t xml:space="preserve"> which make it clear that the network of blue and green infrastructure will be </w:t>
            </w:r>
            <w:r w:rsidR="00D551A9" w:rsidRPr="00077F00">
              <w:rPr>
                <w:rFonts w:ascii="Calibri" w:eastAsia="Times New Roman" w:hAnsi="Calibri" w:cs="Calibri"/>
                <w:i/>
                <w:iCs/>
                <w:color w:val="000000"/>
                <w:kern w:val="0"/>
                <w:lang w:eastAsia="en-GB"/>
                <w14:ligatures w14:val="none"/>
              </w:rPr>
              <w:t>extended</w:t>
            </w:r>
            <w:r w:rsidR="00D551A9">
              <w:rPr>
                <w:rFonts w:ascii="Calibri" w:eastAsia="Times New Roman" w:hAnsi="Calibri" w:cs="Calibri"/>
                <w:color w:val="000000"/>
                <w:kern w:val="0"/>
                <w:lang w:eastAsia="en-GB"/>
                <w14:ligatures w14:val="none"/>
              </w:rPr>
              <w:t xml:space="preserve"> as well as protected and enhanced.</w:t>
            </w:r>
            <w:r w:rsidR="00D551A9" w:rsidRPr="00604D89">
              <w:rPr>
                <w:rFonts w:ascii="Calibri" w:eastAsia="Times New Roman" w:hAnsi="Calibri" w:cs="Calibri"/>
                <w:color w:val="000000"/>
                <w:kern w:val="0"/>
                <w:lang w:eastAsia="en-GB"/>
                <w14:ligatures w14:val="none"/>
              </w:rPr>
              <w:t xml:space="preserve"> </w:t>
            </w:r>
          </w:p>
        </w:tc>
        <w:tc>
          <w:tcPr>
            <w:tcW w:w="385" w:type="pct"/>
            <w:tcBorders>
              <w:top w:val="nil"/>
              <w:left w:val="nil"/>
              <w:bottom w:val="single" w:sz="4" w:space="0" w:color="auto"/>
              <w:right w:val="single" w:sz="4" w:space="0" w:color="auto"/>
            </w:tcBorders>
            <w:shd w:val="clear" w:color="000000" w:fill="FFFFFF"/>
            <w:hideMark/>
          </w:tcPr>
          <w:p w14:paraId="2DE80BAB"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Yes</w:t>
            </w:r>
          </w:p>
        </w:tc>
        <w:tc>
          <w:tcPr>
            <w:tcW w:w="536" w:type="pct"/>
            <w:tcBorders>
              <w:top w:val="nil"/>
              <w:left w:val="nil"/>
              <w:bottom w:val="single" w:sz="4" w:space="0" w:color="auto"/>
              <w:right w:val="single" w:sz="4" w:space="0" w:color="auto"/>
            </w:tcBorders>
            <w:shd w:val="clear" w:color="000000" w:fill="FFFFFF"/>
            <w:hideMark/>
          </w:tcPr>
          <w:p w14:paraId="3A146508"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PDSP.193.002</w:t>
            </w:r>
          </w:p>
        </w:tc>
        <w:tc>
          <w:tcPr>
            <w:tcW w:w="654" w:type="pct"/>
            <w:tcBorders>
              <w:top w:val="nil"/>
              <w:left w:val="nil"/>
              <w:bottom w:val="single" w:sz="4" w:space="0" w:color="auto"/>
              <w:right w:val="single" w:sz="4" w:space="0" w:color="auto"/>
            </w:tcBorders>
            <w:shd w:val="clear" w:color="000000" w:fill="FFFFFF"/>
            <w:hideMark/>
          </w:tcPr>
          <w:p w14:paraId="3B74A971"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Caroline Quincey </w:t>
            </w:r>
          </w:p>
        </w:tc>
      </w:tr>
      <w:tr w:rsidR="00F72964" w:rsidRPr="00604D89" w14:paraId="4946D2EB"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448A7278"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0E564162"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76590F2E" w14:textId="14AF826E" w:rsidR="00F72964" w:rsidRPr="00604D89" w:rsidRDefault="00382B07"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w:t>
            </w:r>
            <w:r w:rsidR="00F72964" w:rsidRPr="00604D89">
              <w:rPr>
                <w:rFonts w:ascii="Calibri" w:eastAsia="Times New Roman" w:hAnsi="Calibri" w:cs="Calibri"/>
                <w:color w:val="000000"/>
                <w:kern w:val="0"/>
                <w:lang w:eastAsia="en-GB"/>
                <w14:ligatures w14:val="none"/>
              </w:rPr>
              <w:t xml:space="preserve">ew development in the city centre to contribute and deliver new open space proportionate to new development.         </w:t>
            </w:r>
          </w:p>
        </w:tc>
        <w:tc>
          <w:tcPr>
            <w:tcW w:w="1210" w:type="pct"/>
            <w:tcBorders>
              <w:top w:val="nil"/>
              <w:left w:val="nil"/>
              <w:bottom w:val="single" w:sz="4" w:space="0" w:color="auto"/>
              <w:right w:val="single" w:sz="4" w:space="0" w:color="auto"/>
            </w:tcBorders>
            <w:shd w:val="clear" w:color="000000" w:fill="FFFFFF"/>
            <w:hideMark/>
          </w:tcPr>
          <w:p w14:paraId="51A8560A" w14:textId="4B76821E"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No change needed.  Developers of new residential schemes are required to contribute towards provision of open space. </w:t>
            </w:r>
            <w:r w:rsidR="005D7955">
              <w:rPr>
                <w:rFonts w:ascii="Calibri" w:eastAsia="Times New Roman" w:hAnsi="Calibri" w:cs="Calibri"/>
                <w:color w:val="000000"/>
                <w:kern w:val="0"/>
                <w:lang w:eastAsia="en-GB"/>
                <w14:ligatures w14:val="none"/>
              </w:rPr>
              <w:t xml:space="preserve"> </w:t>
            </w:r>
            <w:r w:rsidR="00CC790E">
              <w:rPr>
                <w:rFonts w:ascii="Calibri" w:eastAsia="Times New Roman" w:hAnsi="Calibri" w:cs="Calibri"/>
                <w:color w:val="000000"/>
                <w:kern w:val="0"/>
                <w:lang w:eastAsia="en-GB"/>
                <w14:ligatures w14:val="none"/>
              </w:rPr>
              <w:t xml:space="preserve">The </w:t>
            </w:r>
            <w:r w:rsidR="00454B97">
              <w:rPr>
                <w:rFonts w:ascii="Calibri" w:eastAsia="Times New Roman" w:hAnsi="Calibri" w:cs="Calibri"/>
                <w:color w:val="000000"/>
                <w:kern w:val="0"/>
                <w:lang w:eastAsia="en-GB"/>
                <w14:ligatures w14:val="none"/>
              </w:rPr>
              <w:t>S</w:t>
            </w:r>
            <w:r w:rsidR="00CC790E">
              <w:rPr>
                <w:rFonts w:ascii="Calibri" w:eastAsia="Times New Roman" w:hAnsi="Calibri" w:cs="Calibri"/>
                <w:color w:val="000000"/>
                <w:kern w:val="0"/>
                <w:lang w:eastAsia="en-GB"/>
                <w14:ligatures w14:val="none"/>
              </w:rPr>
              <w:t xml:space="preserve">ub-area policies for the Central Area include proposals for a significant number of </w:t>
            </w:r>
            <w:r w:rsidR="00FD0679">
              <w:rPr>
                <w:rFonts w:ascii="Calibri" w:eastAsia="Times New Roman" w:hAnsi="Calibri" w:cs="Calibri"/>
                <w:color w:val="000000"/>
                <w:kern w:val="0"/>
                <w:lang w:eastAsia="en-GB"/>
                <w14:ligatures w14:val="none"/>
              </w:rPr>
              <w:t xml:space="preserve">new green spaces and public </w:t>
            </w:r>
            <w:r w:rsidR="00DF15E8">
              <w:rPr>
                <w:rFonts w:ascii="Calibri" w:eastAsia="Times New Roman" w:hAnsi="Calibri" w:cs="Calibri"/>
                <w:color w:val="000000"/>
                <w:kern w:val="0"/>
                <w:lang w:eastAsia="en-GB"/>
                <w14:ligatures w14:val="none"/>
              </w:rPr>
              <w:t>spaces.</w:t>
            </w:r>
          </w:p>
        </w:tc>
        <w:tc>
          <w:tcPr>
            <w:tcW w:w="385" w:type="pct"/>
            <w:tcBorders>
              <w:top w:val="nil"/>
              <w:left w:val="nil"/>
              <w:bottom w:val="single" w:sz="4" w:space="0" w:color="auto"/>
              <w:right w:val="single" w:sz="4" w:space="0" w:color="auto"/>
            </w:tcBorders>
            <w:shd w:val="clear" w:color="000000" w:fill="FFFFFF"/>
            <w:hideMark/>
          </w:tcPr>
          <w:p w14:paraId="41F9A11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20A4BE14"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PDSP.195.001</w:t>
            </w:r>
          </w:p>
        </w:tc>
        <w:tc>
          <w:tcPr>
            <w:tcW w:w="654" w:type="pct"/>
            <w:tcBorders>
              <w:top w:val="nil"/>
              <w:left w:val="nil"/>
              <w:bottom w:val="single" w:sz="4" w:space="0" w:color="auto"/>
              <w:right w:val="single" w:sz="4" w:space="0" w:color="auto"/>
            </w:tcBorders>
            <w:shd w:val="clear" w:color="000000" w:fill="FFFFFF"/>
            <w:hideMark/>
          </w:tcPr>
          <w:p w14:paraId="6B1CC1E1"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Cathy203</w:t>
            </w:r>
          </w:p>
        </w:tc>
      </w:tr>
      <w:tr w:rsidR="00F72964" w:rsidRPr="00604D89" w14:paraId="46CE9E04"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3D1656B7"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1D09800D"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E7E677D"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Support focus on brownfield sites and exclusion of Green Belt. Support Local Green Space designations. Allocation sites should exclude areas within Local Wildlife Site boundaries.       </w:t>
            </w:r>
          </w:p>
        </w:tc>
        <w:tc>
          <w:tcPr>
            <w:tcW w:w="1210" w:type="pct"/>
            <w:tcBorders>
              <w:top w:val="nil"/>
              <w:left w:val="nil"/>
              <w:bottom w:val="single" w:sz="4" w:space="0" w:color="auto"/>
              <w:right w:val="single" w:sz="4" w:space="0" w:color="auto"/>
            </w:tcBorders>
            <w:shd w:val="clear" w:color="000000" w:fill="FFFFFF"/>
            <w:hideMark/>
          </w:tcPr>
          <w:p w14:paraId="025505A6" w14:textId="76879934"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Support welcome.  Where Local Wildlife Sites overlap with allocation site boundaries there is no need for these to be amended as there is continued protection for the designation as part of the non-developable areas of sites.  Areas covered by LWS designations within site allocations also provide the potential opportunity for B</w:t>
            </w:r>
            <w:r w:rsidR="004B1241">
              <w:rPr>
                <w:rFonts w:ascii="Calibri" w:eastAsia="Times New Roman" w:hAnsi="Calibri" w:cs="Calibri"/>
                <w:color w:val="000000"/>
                <w:kern w:val="0"/>
                <w:lang w:eastAsia="en-GB"/>
                <w14:ligatures w14:val="none"/>
              </w:rPr>
              <w:t>iodive</w:t>
            </w:r>
            <w:r w:rsidR="00B5250B">
              <w:rPr>
                <w:rFonts w:ascii="Calibri" w:eastAsia="Times New Roman" w:hAnsi="Calibri" w:cs="Calibri"/>
                <w:color w:val="000000"/>
                <w:kern w:val="0"/>
                <w:lang w:eastAsia="en-GB"/>
                <w14:ligatures w14:val="none"/>
              </w:rPr>
              <w:t xml:space="preserve">rsity </w:t>
            </w:r>
            <w:r w:rsidR="00B5250B">
              <w:rPr>
                <w:rFonts w:ascii="Calibri" w:eastAsia="Times New Roman" w:hAnsi="Calibri" w:cs="Calibri"/>
                <w:color w:val="000000"/>
                <w:kern w:val="0"/>
                <w:lang w:eastAsia="en-GB"/>
                <w14:ligatures w14:val="none"/>
              </w:rPr>
              <w:lastRenderedPageBreak/>
              <w:t>Net Gain</w:t>
            </w:r>
            <w:r w:rsidRPr="00604D89">
              <w:rPr>
                <w:rFonts w:ascii="Calibri" w:eastAsia="Times New Roman" w:hAnsi="Calibri" w:cs="Calibri"/>
                <w:color w:val="000000"/>
                <w:kern w:val="0"/>
                <w:lang w:eastAsia="en-GB"/>
                <w14:ligatures w14:val="none"/>
              </w:rPr>
              <w:t xml:space="preserve">.  </w:t>
            </w:r>
            <w:r w:rsidR="006C7DBF">
              <w:rPr>
                <w:rFonts w:ascii="Calibri" w:eastAsia="Times New Roman" w:hAnsi="Calibri" w:cs="Calibri"/>
                <w:color w:val="000000"/>
                <w:kern w:val="0"/>
                <w:lang w:eastAsia="en-GB"/>
                <w14:ligatures w14:val="none"/>
              </w:rPr>
              <w:t>A</w:t>
            </w:r>
            <w:r w:rsidR="00E04E2D">
              <w:rPr>
                <w:rFonts w:ascii="Calibri" w:eastAsia="Times New Roman" w:hAnsi="Calibri" w:cs="Calibri"/>
                <w:color w:val="000000"/>
                <w:kern w:val="0"/>
                <w:lang w:eastAsia="en-GB"/>
                <w14:ligatures w14:val="none"/>
              </w:rPr>
              <w:t xml:space="preserve">mendments to the conditions </w:t>
            </w:r>
            <w:r w:rsidR="005C3172">
              <w:rPr>
                <w:rFonts w:ascii="Calibri" w:eastAsia="Times New Roman" w:hAnsi="Calibri" w:cs="Calibri"/>
                <w:color w:val="000000"/>
                <w:kern w:val="0"/>
                <w:lang w:eastAsia="en-GB"/>
                <w14:ligatures w14:val="none"/>
              </w:rPr>
              <w:t>on develop</w:t>
            </w:r>
            <w:r w:rsidR="008548DF">
              <w:rPr>
                <w:rFonts w:ascii="Calibri" w:eastAsia="Times New Roman" w:hAnsi="Calibri" w:cs="Calibri"/>
                <w:color w:val="000000"/>
                <w:kern w:val="0"/>
                <w:lang w:eastAsia="en-GB"/>
                <w14:ligatures w14:val="none"/>
              </w:rPr>
              <w:t>ment of the Site Allocations should</w:t>
            </w:r>
            <w:r w:rsidR="00747388">
              <w:rPr>
                <w:rFonts w:ascii="Calibri" w:eastAsia="Times New Roman" w:hAnsi="Calibri" w:cs="Calibri"/>
                <w:color w:val="000000"/>
                <w:kern w:val="0"/>
                <w:lang w:eastAsia="en-GB"/>
                <w14:ligatures w14:val="none"/>
              </w:rPr>
              <w:t>, however,</w:t>
            </w:r>
            <w:r w:rsidR="008548DF">
              <w:rPr>
                <w:rFonts w:ascii="Calibri" w:eastAsia="Times New Roman" w:hAnsi="Calibri" w:cs="Calibri"/>
                <w:color w:val="000000"/>
                <w:kern w:val="0"/>
                <w:lang w:eastAsia="en-GB"/>
                <w14:ligatures w14:val="none"/>
              </w:rPr>
              <w:t xml:space="preserve"> be made to make in clear that the </w:t>
            </w:r>
            <w:r w:rsidR="000F09CB">
              <w:rPr>
                <w:rFonts w:ascii="Calibri" w:eastAsia="Times New Roman" w:hAnsi="Calibri" w:cs="Calibri"/>
                <w:color w:val="000000"/>
                <w:kern w:val="0"/>
                <w:lang w:eastAsia="en-GB"/>
                <w14:ligatures w14:val="none"/>
              </w:rPr>
              <w:t>Local Wildlife Site is not part of the developable area</w:t>
            </w:r>
            <w:r w:rsidR="00CA5C05">
              <w:rPr>
                <w:rFonts w:ascii="Calibri" w:eastAsia="Times New Roman" w:hAnsi="Calibri" w:cs="Calibri"/>
                <w:color w:val="000000"/>
                <w:kern w:val="0"/>
                <w:lang w:eastAsia="en-GB"/>
                <w14:ligatures w14:val="none"/>
              </w:rPr>
              <w:t xml:space="preserve"> of the site.</w:t>
            </w:r>
          </w:p>
        </w:tc>
        <w:tc>
          <w:tcPr>
            <w:tcW w:w="385" w:type="pct"/>
            <w:tcBorders>
              <w:top w:val="nil"/>
              <w:left w:val="nil"/>
              <w:bottom w:val="single" w:sz="4" w:space="0" w:color="auto"/>
              <w:right w:val="single" w:sz="4" w:space="0" w:color="auto"/>
            </w:tcBorders>
            <w:shd w:val="clear" w:color="000000" w:fill="FFFFFF"/>
            <w:hideMark/>
          </w:tcPr>
          <w:p w14:paraId="12C65FB0" w14:textId="326F2001" w:rsidR="00F72964" w:rsidRPr="00604D89" w:rsidRDefault="00E04E2D"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Yes</w:t>
            </w:r>
          </w:p>
        </w:tc>
        <w:tc>
          <w:tcPr>
            <w:tcW w:w="536" w:type="pct"/>
            <w:tcBorders>
              <w:top w:val="nil"/>
              <w:left w:val="nil"/>
              <w:bottom w:val="single" w:sz="4" w:space="0" w:color="auto"/>
              <w:right w:val="single" w:sz="4" w:space="0" w:color="auto"/>
            </w:tcBorders>
            <w:shd w:val="clear" w:color="000000" w:fill="FFFFFF"/>
            <w:hideMark/>
          </w:tcPr>
          <w:p w14:paraId="5F51A71F"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PDSP.201.004</w:t>
            </w:r>
          </w:p>
        </w:tc>
        <w:tc>
          <w:tcPr>
            <w:tcW w:w="654" w:type="pct"/>
            <w:tcBorders>
              <w:top w:val="nil"/>
              <w:left w:val="nil"/>
              <w:bottom w:val="single" w:sz="4" w:space="0" w:color="auto"/>
              <w:right w:val="single" w:sz="4" w:space="0" w:color="auto"/>
            </w:tcBorders>
            <w:shd w:val="clear" w:color="000000" w:fill="FFFFFF"/>
            <w:hideMark/>
          </w:tcPr>
          <w:p w14:paraId="5A854C57"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Claire</w:t>
            </w:r>
          </w:p>
        </w:tc>
      </w:tr>
      <w:tr w:rsidR="00F72964" w:rsidRPr="00604D89" w14:paraId="26138E43"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7F90D551"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72548AC5"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BCB5743"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policy of achieving 'Net Zero' carbon by 2030 is an example of the council going further than their remit as there is no legal requirement for this.  'Net Zero' will run contrary to other policies in the Local Plan such as 'reflecting the needs and aspirations of every person in the city, no matter who they are, where they live, or what stage they are at in their life' and affect housing, industrial and retail policies.         </w:t>
            </w:r>
          </w:p>
        </w:tc>
        <w:tc>
          <w:tcPr>
            <w:tcW w:w="1210" w:type="pct"/>
            <w:tcBorders>
              <w:top w:val="nil"/>
              <w:left w:val="nil"/>
              <w:bottom w:val="single" w:sz="4" w:space="0" w:color="auto"/>
              <w:right w:val="single" w:sz="4" w:space="0" w:color="auto"/>
            </w:tcBorders>
            <w:shd w:val="clear" w:color="000000" w:fill="FFFFFF"/>
            <w:hideMark/>
          </w:tcPr>
          <w:p w14:paraId="72DF9521" w14:textId="23911201"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climate emergency is accepted as an issue by the Council and </w:t>
            </w:r>
            <w:r w:rsidR="002C1D94">
              <w:rPr>
                <w:rFonts w:ascii="Calibri" w:eastAsia="Times New Roman" w:hAnsi="Calibri" w:cs="Calibri"/>
                <w:color w:val="000000"/>
                <w:kern w:val="0"/>
                <w:lang w:eastAsia="en-GB"/>
                <w14:ligatures w14:val="none"/>
              </w:rPr>
              <w:t xml:space="preserve">the Whole Plan Viability Assessment shows that </w:t>
            </w:r>
            <w:r w:rsidRPr="00604D89">
              <w:rPr>
                <w:rFonts w:ascii="Calibri" w:eastAsia="Times New Roman" w:hAnsi="Calibri" w:cs="Calibri"/>
                <w:color w:val="000000"/>
                <w:kern w:val="0"/>
                <w:lang w:eastAsia="en-GB"/>
                <w14:ligatures w14:val="none"/>
              </w:rPr>
              <w:t>these policies will not put undue burdens on the economy and can be deliverable.</w:t>
            </w:r>
          </w:p>
        </w:tc>
        <w:tc>
          <w:tcPr>
            <w:tcW w:w="385" w:type="pct"/>
            <w:tcBorders>
              <w:top w:val="nil"/>
              <w:left w:val="nil"/>
              <w:bottom w:val="single" w:sz="4" w:space="0" w:color="auto"/>
              <w:right w:val="single" w:sz="4" w:space="0" w:color="auto"/>
            </w:tcBorders>
            <w:shd w:val="clear" w:color="000000" w:fill="FFFFFF"/>
            <w:hideMark/>
          </w:tcPr>
          <w:p w14:paraId="0669137F"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081D9009"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PDSP.222.004</w:t>
            </w:r>
          </w:p>
        </w:tc>
        <w:tc>
          <w:tcPr>
            <w:tcW w:w="654" w:type="pct"/>
            <w:tcBorders>
              <w:top w:val="nil"/>
              <w:left w:val="nil"/>
              <w:bottom w:val="single" w:sz="4" w:space="0" w:color="auto"/>
              <w:right w:val="single" w:sz="4" w:space="0" w:color="auto"/>
            </w:tcBorders>
            <w:shd w:val="clear" w:color="000000" w:fill="FFFFFF"/>
            <w:hideMark/>
          </w:tcPr>
          <w:p w14:paraId="712B52C7"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Dystopia247</w:t>
            </w:r>
          </w:p>
        </w:tc>
      </w:tr>
      <w:tr w:rsidR="00F72964" w:rsidRPr="00604D89" w14:paraId="458D4A28"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57455E74"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1B45783C"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99AA379" w14:textId="3CF92B63" w:rsidR="00F72964" w:rsidRPr="00604D89" w:rsidRDefault="00230076"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Plan is sound, legal compliant and meets the duty to coop</w:t>
            </w:r>
            <w:r w:rsidR="00AE3F80">
              <w:rPr>
                <w:rFonts w:ascii="Calibri" w:eastAsia="Times New Roman" w:hAnsi="Calibri" w:cs="Calibri"/>
                <w:color w:val="000000"/>
                <w:kern w:val="0"/>
                <w:lang w:eastAsia="en-GB"/>
                <w14:ligatures w14:val="none"/>
              </w:rPr>
              <w:t>erate.</w:t>
            </w:r>
          </w:p>
        </w:tc>
        <w:tc>
          <w:tcPr>
            <w:tcW w:w="1210" w:type="pct"/>
            <w:tcBorders>
              <w:top w:val="nil"/>
              <w:left w:val="nil"/>
              <w:bottom w:val="single" w:sz="4" w:space="0" w:color="auto"/>
              <w:right w:val="single" w:sz="4" w:space="0" w:color="auto"/>
            </w:tcBorders>
            <w:shd w:val="clear" w:color="000000" w:fill="FFFFFF"/>
            <w:hideMark/>
          </w:tcPr>
          <w:p w14:paraId="6C7E49B9" w14:textId="543B9A3D" w:rsidR="00F72964" w:rsidRPr="00604D89" w:rsidRDefault="005778BB"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Support noted.</w:t>
            </w:r>
          </w:p>
        </w:tc>
        <w:tc>
          <w:tcPr>
            <w:tcW w:w="385" w:type="pct"/>
            <w:tcBorders>
              <w:top w:val="nil"/>
              <w:left w:val="nil"/>
              <w:bottom w:val="single" w:sz="4" w:space="0" w:color="auto"/>
              <w:right w:val="single" w:sz="4" w:space="0" w:color="auto"/>
            </w:tcBorders>
            <w:shd w:val="clear" w:color="000000" w:fill="FFFFFF"/>
            <w:hideMark/>
          </w:tcPr>
          <w:p w14:paraId="43DF2635"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62C99D96"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PDSP.269.001</w:t>
            </w:r>
          </w:p>
        </w:tc>
        <w:tc>
          <w:tcPr>
            <w:tcW w:w="654" w:type="pct"/>
            <w:tcBorders>
              <w:top w:val="nil"/>
              <w:left w:val="nil"/>
              <w:bottom w:val="single" w:sz="4" w:space="0" w:color="auto"/>
              <w:right w:val="single" w:sz="4" w:space="0" w:color="auto"/>
            </w:tcBorders>
            <w:shd w:val="clear" w:color="000000" w:fill="FFFFFF"/>
            <w:hideMark/>
          </w:tcPr>
          <w:p w14:paraId="6BAF77A1"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Jim M</w:t>
            </w:r>
          </w:p>
        </w:tc>
      </w:tr>
      <w:tr w:rsidR="00F72964" w:rsidRPr="00604D89" w14:paraId="0FA5DF65"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5862C54F"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60384D4D"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w:t>
            </w:r>
            <w:r w:rsidRPr="00604D89">
              <w:rPr>
                <w:rFonts w:ascii="Calibri" w:eastAsia="Times New Roman" w:hAnsi="Calibri" w:cs="Calibri"/>
                <w:color w:val="000000"/>
                <w:kern w:val="0"/>
                <w:lang w:eastAsia="en-GB"/>
                <w14:ligatures w14:val="none"/>
              </w:rPr>
              <w:lastRenderedPageBreak/>
              <w:t xml:space="preserve">Spatial Strategy </w:t>
            </w:r>
          </w:p>
        </w:tc>
        <w:tc>
          <w:tcPr>
            <w:tcW w:w="1077" w:type="pct"/>
            <w:tcBorders>
              <w:top w:val="nil"/>
              <w:left w:val="nil"/>
              <w:bottom w:val="single" w:sz="4" w:space="0" w:color="auto"/>
              <w:right w:val="single" w:sz="4" w:space="0" w:color="auto"/>
            </w:tcBorders>
            <w:shd w:val="clear" w:color="000000" w:fill="FFFFFF"/>
            <w:hideMark/>
          </w:tcPr>
          <w:p w14:paraId="2387D51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 xml:space="preserve">Site allocations that incorporate Local Wildlife Sites should be redrawn to exclude these from their boundary.         </w:t>
            </w:r>
          </w:p>
        </w:tc>
        <w:tc>
          <w:tcPr>
            <w:tcW w:w="1210" w:type="pct"/>
            <w:tcBorders>
              <w:top w:val="nil"/>
              <w:left w:val="nil"/>
              <w:bottom w:val="single" w:sz="4" w:space="0" w:color="auto"/>
              <w:right w:val="single" w:sz="4" w:space="0" w:color="auto"/>
            </w:tcBorders>
            <w:shd w:val="clear" w:color="000000" w:fill="FFFFFF"/>
            <w:hideMark/>
          </w:tcPr>
          <w:p w14:paraId="2D058348" w14:textId="4A48E6D8" w:rsidR="00F72964" w:rsidRPr="00604D89" w:rsidRDefault="00AE3F80"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Where Local Wildlife Sites overlap with allocation site boundaries there is no need for these to be amended as there is continued protection for </w:t>
            </w:r>
            <w:r w:rsidRPr="00604D89">
              <w:rPr>
                <w:rFonts w:ascii="Calibri" w:eastAsia="Times New Roman" w:hAnsi="Calibri" w:cs="Calibri"/>
                <w:color w:val="000000"/>
                <w:kern w:val="0"/>
                <w:lang w:eastAsia="en-GB"/>
                <w14:ligatures w14:val="none"/>
              </w:rPr>
              <w:lastRenderedPageBreak/>
              <w:t>the designation as part of the non-developable areas of sites.  Areas covered by LWS designations within site allocations also provide the potential opportunity for B</w:t>
            </w:r>
            <w:r w:rsidR="004B1241">
              <w:rPr>
                <w:rFonts w:ascii="Calibri" w:eastAsia="Times New Roman" w:hAnsi="Calibri" w:cs="Calibri"/>
                <w:color w:val="000000"/>
                <w:kern w:val="0"/>
                <w:lang w:eastAsia="en-GB"/>
                <w14:ligatures w14:val="none"/>
              </w:rPr>
              <w:t>iodiversity Net Gain</w:t>
            </w:r>
            <w:r w:rsidRPr="00604D89">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Amendments to the conditions on development of the Site Allocations should, however, be made to make in clear that the Local Wildlife Site is not part of the developable area of the site.</w:t>
            </w:r>
          </w:p>
        </w:tc>
        <w:tc>
          <w:tcPr>
            <w:tcW w:w="385" w:type="pct"/>
            <w:tcBorders>
              <w:top w:val="nil"/>
              <w:left w:val="nil"/>
              <w:bottom w:val="single" w:sz="4" w:space="0" w:color="auto"/>
              <w:right w:val="single" w:sz="4" w:space="0" w:color="auto"/>
            </w:tcBorders>
            <w:shd w:val="clear" w:color="000000" w:fill="FFFFFF"/>
            <w:hideMark/>
          </w:tcPr>
          <w:p w14:paraId="478A2B09" w14:textId="4B444B96" w:rsidR="00F72964" w:rsidRPr="00604D89" w:rsidRDefault="00AE3F80"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Yes</w:t>
            </w:r>
          </w:p>
        </w:tc>
        <w:tc>
          <w:tcPr>
            <w:tcW w:w="536" w:type="pct"/>
            <w:tcBorders>
              <w:top w:val="nil"/>
              <w:left w:val="nil"/>
              <w:bottom w:val="single" w:sz="4" w:space="0" w:color="auto"/>
              <w:right w:val="single" w:sz="4" w:space="0" w:color="auto"/>
            </w:tcBorders>
            <w:shd w:val="clear" w:color="000000" w:fill="FFFFFF"/>
            <w:hideMark/>
          </w:tcPr>
          <w:p w14:paraId="1AA1D5DC"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PDSP.285.002</w:t>
            </w:r>
          </w:p>
        </w:tc>
        <w:tc>
          <w:tcPr>
            <w:tcW w:w="654" w:type="pct"/>
            <w:tcBorders>
              <w:top w:val="nil"/>
              <w:left w:val="nil"/>
              <w:bottom w:val="single" w:sz="4" w:space="0" w:color="auto"/>
              <w:right w:val="single" w:sz="4" w:space="0" w:color="auto"/>
            </w:tcBorders>
            <w:shd w:val="clear" w:color="000000" w:fill="FFFFFF"/>
            <w:hideMark/>
          </w:tcPr>
          <w:p w14:paraId="4D960760"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Jonathan789</w:t>
            </w:r>
          </w:p>
        </w:tc>
      </w:tr>
      <w:tr w:rsidR="00F72964" w:rsidRPr="00604D89" w14:paraId="2112E743"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6977E048" w14:textId="77777777" w:rsidR="00F72964" w:rsidRPr="00604D89" w:rsidRDefault="00F72964" w:rsidP="00F72964">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36E42C02"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42F0D4B4" w14:textId="05C3A078"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Plan</w:t>
            </w:r>
            <w:r w:rsidR="007248E1">
              <w:rPr>
                <w:rFonts w:ascii="Calibri" w:eastAsia="Times New Roman" w:hAnsi="Calibri" w:cs="Calibri"/>
                <w:color w:val="000000"/>
                <w:kern w:val="0"/>
                <w:lang w:eastAsia="en-GB"/>
                <w14:ligatures w14:val="none"/>
              </w:rPr>
              <w:t xml:space="preserve"> has not been adequately publicised.</w:t>
            </w:r>
          </w:p>
        </w:tc>
        <w:tc>
          <w:tcPr>
            <w:tcW w:w="1210" w:type="pct"/>
            <w:tcBorders>
              <w:top w:val="nil"/>
              <w:left w:val="nil"/>
              <w:bottom w:val="single" w:sz="4" w:space="0" w:color="auto"/>
              <w:right w:val="single" w:sz="4" w:space="0" w:color="auto"/>
            </w:tcBorders>
            <w:shd w:val="clear" w:color="000000" w:fill="FFFFFF"/>
            <w:hideMark/>
          </w:tcPr>
          <w:p w14:paraId="2C1CD3DC" w14:textId="488FFA18" w:rsidR="00F72964" w:rsidRPr="00604D89" w:rsidRDefault="007248E1" w:rsidP="00F7296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Consultation on the Plan was carried out in accordance with the Statement of Community Involvement</w:t>
            </w:r>
            <w:r w:rsidR="00F52384">
              <w:rPr>
                <w:rFonts w:ascii="Calibri" w:eastAsia="Times New Roman" w:hAnsi="Calibri" w:cs="Calibri"/>
                <w:color w:val="000000"/>
                <w:kern w:val="0"/>
                <w:lang w:eastAsia="en-GB"/>
                <w14:ligatures w14:val="none"/>
              </w:rPr>
              <w:t>.</w:t>
            </w:r>
          </w:p>
        </w:tc>
        <w:tc>
          <w:tcPr>
            <w:tcW w:w="385" w:type="pct"/>
            <w:tcBorders>
              <w:top w:val="nil"/>
              <w:left w:val="nil"/>
              <w:bottom w:val="single" w:sz="4" w:space="0" w:color="auto"/>
              <w:right w:val="single" w:sz="4" w:space="0" w:color="auto"/>
            </w:tcBorders>
            <w:shd w:val="clear" w:color="000000" w:fill="FFFFFF"/>
            <w:hideMark/>
          </w:tcPr>
          <w:p w14:paraId="68F869EC"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1D047C1F"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PDSP.287.001</w:t>
            </w:r>
          </w:p>
        </w:tc>
        <w:tc>
          <w:tcPr>
            <w:tcW w:w="654" w:type="pct"/>
            <w:tcBorders>
              <w:top w:val="nil"/>
              <w:left w:val="nil"/>
              <w:bottom w:val="single" w:sz="4" w:space="0" w:color="auto"/>
              <w:right w:val="single" w:sz="4" w:space="0" w:color="auto"/>
            </w:tcBorders>
            <w:shd w:val="clear" w:color="000000" w:fill="FFFFFF"/>
            <w:hideMark/>
          </w:tcPr>
          <w:p w14:paraId="501A6EA1" w14:textId="77777777" w:rsidR="00F72964" w:rsidRPr="00604D89" w:rsidRDefault="00F72964" w:rsidP="00F72964">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Julie</w:t>
            </w:r>
          </w:p>
        </w:tc>
      </w:tr>
      <w:tr w:rsidR="004B1241" w:rsidRPr="00604D89" w14:paraId="66C7E82A"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6D3EC7D5" w14:textId="77777777" w:rsidR="004B1241" w:rsidRPr="00604D89" w:rsidRDefault="004B1241" w:rsidP="004B1241">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1C85360F" w14:textId="77777777"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31F683A1" w14:textId="77777777"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Support focus on brownfield sites and exclusion of Green Belt. Support Local Green Space designations. Allocation sites should exclude areas within Local Wildlife Site boundaries.       </w:t>
            </w:r>
          </w:p>
        </w:tc>
        <w:tc>
          <w:tcPr>
            <w:tcW w:w="1210" w:type="pct"/>
            <w:tcBorders>
              <w:top w:val="nil"/>
              <w:left w:val="nil"/>
              <w:bottom w:val="single" w:sz="4" w:space="0" w:color="auto"/>
              <w:right w:val="single" w:sz="4" w:space="0" w:color="auto"/>
            </w:tcBorders>
            <w:shd w:val="clear" w:color="000000" w:fill="FFFFFF"/>
            <w:hideMark/>
          </w:tcPr>
          <w:p w14:paraId="59248317" w14:textId="30F81723"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Support welcome.  Where Local Wildlife Sites overlap with allocation site boundaries there is no need for these to be amended as there is continued protection for the designation as part of the non-developable areas of sites.  Areas covered by LWS designations within site allocations also provide the potential opportunity for B</w:t>
            </w:r>
            <w:r>
              <w:rPr>
                <w:rFonts w:ascii="Calibri" w:eastAsia="Times New Roman" w:hAnsi="Calibri" w:cs="Calibri"/>
                <w:color w:val="000000"/>
                <w:kern w:val="0"/>
                <w:lang w:eastAsia="en-GB"/>
                <w14:ligatures w14:val="none"/>
              </w:rPr>
              <w:t>iodiversity Net Gain</w:t>
            </w:r>
            <w:r w:rsidRPr="00604D89">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Amendments to the conditions on development of the Site Allocations should, however, be </w:t>
            </w:r>
            <w:r>
              <w:rPr>
                <w:rFonts w:ascii="Calibri" w:eastAsia="Times New Roman" w:hAnsi="Calibri" w:cs="Calibri"/>
                <w:color w:val="000000"/>
                <w:kern w:val="0"/>
                <w:lang w:eastAsia="en-GB"/>
                <w14:ligatures w14:val="none"/>
              </w:rPr>
              <w:lastRenderedPageBreak/>
              <w:t>made to make in clear that the Local Wildlife Site is not part of the developable area of the site.</w:t>
            </w:r>
          </w:p>
        </w:tc>
        <w:tc>
          <w:tcPr>
            <w:tcW w:w="385" w:type="pct"/>
            <w:tcBorders>
              <w:top w:val="nil"/>
              <w:left w:val="nil"/>
              <w:bottom w:val="single" w:sz="4" w:space="0" w:color="auto"/>
              <w:right w:val="single" w:sz="4" w:space="0" w:color="auto"/>
            </w:tcBorders>
            <w:shd w:val="clear" w:color="000000" w:fill="FFFFFF"/>
            <w:hideMark/>
          </w:tcPr>
          <w:p w14:paraId="68C5EDC2" w14:textId="362B52E3"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Yes</w:t>
            </w:r>
          </w:p>
        </w:tc>
        <w:tc>
          <w:tcPr>
            <w:tcW w:w="536" w:type="pct"/>
            <w:tcBorders>
              <w:top w:val="nil"/>
              <w:left w:val="nil"/>
              <w:bottom w:val="single" w:sz="4" w:space="0" w:color="auto"/>
              <w:right w:val="single" w:sz="4" w:space="0" w:color="auto"/>
            </w:tcBorders>
            <w:shd w:val="clear" w:color="000000" w:fill="FFFFFF"/>
            <w:hideMark/>
          </w:tcPr>
          <w:p w14:paraId="0C3F149B" w14:textId="77777777"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PDSP.341.002</w:t>
            </w:r>
          </w:p>
        </w:tc>
        <w:tc>
          <w:tcPr>
            <w:tcW w:w="654" w:type="pct"/>
            <w:tcBorders>
              <w:top w:val="nil"/>
              <w:left w:val="nil"/>
              <w:bottom w:val="single" w:sz="4" w:space="0" w:color="auto"/>
              <w:right w:val="single" w:sz="4" w:space="0" w:color="auto"/>
            </w:tcBorders>
            <w:shd w:val="clear" w:color="000000" w:fill="FFFFFF"/>
            <w:hideMark/>
          </w:tcPr>
          <w:p w14:paraId="6B062BB6" w14:textId="77777777"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PaulMaddox1960</w:t>
            </w:r>
          </w:p>
        </w:tc>
      </w:tr>
      <w:tr w:rsidR="004B1241" w:rsidRPr="00604D89" w14:paraId="16318DC9"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1E2287A0" w14:textId="77777777"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2DB9BBF9" w14:textId="77777777"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680A1CAF" w14:textId="523EDF8E" w:rsidR="009D61D6"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Support protecting the Green Belt and utilising brownfield sites. </w:t>
            </w:r>
          </w:p>
          <w:p w14:paraId="5122770A" w14:textId="77777777" w:rsidR="009D61D6" w:rsidRDefault="009D61D6" w:rsidP="004B1241">
            <w:pPr>
              <w:spacing w:after="0" w:line="240" w:lineRule="auto"/>
              <w:rPr>
                <w:rFonts w:ascii="Calibri" w:eastAsia="Times New Roman" w:hAnsi="Calibri" w:cs="Calibri"/>
                <w:color w:val="000000"/>
                <w:kern w:val="0"/>
                <w:lang w:eastAsia="en-GB"/>
                <w14:ligatures w14:val="none"/>
              </w:rPr>
            </w:pPr>
          </w:p>
          <w:p w14:paraId="07E19812" w14:textId="66FB48BD" w:rsidR="00ED002E"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The word 'enhance' is used many times with no reference to </w:t>
            </w:r>
            <w:proofErr w:type="gramStart"/>
            <w:r w:rsidRPr="00604D89">
              <w:rPr>
                <w:rFonts w:ascii="Calibri" w:eastAsia="Times New Roman" w:hAnsi="Calibri" w:cs="Calibri"/>
                <w:color w:val="000000"/>
                <w:kern w:val="0"/>
                <w:lang w:eastAsia="en-GB"/>
                <w14:ligatures w14:val="none"/>
              </w:rPr>
              <w:t>monitoring</w:t>
            </w:r>
            <w:proofErr w:type="gramEnd"/>
            <w:r w:rsidRPr="00604D89">
              <w:rPr>
                <w:rFonts w:ascii="Calibri" w:eastAsia="Times New Roman" w:hAnsi="Calibri" w:cs="Calibri"/>
                <w:color w:val="000000"/>
                <w:kern w:val="0"/>
                <w:lang w:eastAsia="en-GB"/>
                <w14:ligatures w14:val="none"/>
              </w:rPr>
              <w:t xml:space="preserve"> or specifics. </w:t>
            </w:r>
          </w:p>
          <w:p w14:paraId="5D9CDF1B" w14:textId="77777777" w:rsidR="00ED002E" w:rsidRDefault="00ED002E" w:rsidP="004B1241">
            <w:pPr>
              <w:spacing w:after="0" w:line="240" w:lineRule="auto"/>
              <w:rPr>
                <w:rFonts w:ascii="Calibri" w:eastAsia="Times New Roman" w:hAnsi="Calibri" w:cs="Calibri"/>
                <w:color w:val="000000"/>
                <w:kern w:val="0"/>
                <w:lang w:eastAsia="en-GB"/>
                <w14:ligatures w14:val="none"/>
              </w:rPr>
            </w:pPr>
          </w:p>
          <w:p w14:paraId="0B25C867" w14:textId="77777777" w:rsidR="009D61D6" w:rsidRDefault="009D61D6" w:rsidP="004B1241">
            <w:pPr>
              <w:spacing w:after="0" w:line="240" w:lineRule="auto"/>
              <w:rPr>
                <w:rFonts w:ascii="Calibri" w:eastAsia="Times New Roman" w:hAnsi="Calibri" w:cs="Calibri"/>
                <w:color w:val="000000"/>
                <w:kern w:val="0"/>
                <w:lang w:eastAsia="en-GB"/>
                <w14:ligatures w14:val="none"/>
              </w:rPr>
            </w:pPr>
          </w:p>
          <w:p w14:paraId="226158D2" w14:textId="4314E9C9" w:rsidR="00461192" w:rsidRDefault="009D3369" w:rsidP="004B12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There is a l</w:t>
            </w:r>
            <w:r w:rsidR="004B1241" w:rsidRPr="00604D89">
              <w:rPr>
                <w:rFonts w:ascii="Calibri" w:eastAsia="Times New Roman" w:hAnsi="Calibri" w:cs="Calibri"/>
                <w:color w:val="000000"/>
                <w:kern w:val="0"/>
                <w:lang w:eastAsia="en-GB"/>
                <w14:ligatures w14:val="none"/>
              </w:rPr>
              <w:t xml:space="preserve">ack of accessible children's spaces in the City Centre and on public transport. The old John Lewis building could be utilised to provide this. </w:t>
            </w:r>
          </w:p>
          <w:p w14:paraId="11E04F9F" w14:textId="77777777" w:rsidR="00461192" w:rsidRDefault="00461192" w:rsidP="004B1241">
            <w:pPr>
              <w:spacing w:after="0" w:line="240" w:lineRule="auto"/>
              <w:rPr>
                <w:rFonts w:ascii="Calibri" w:eastAsia="Times New Roman" w:hAnsi="Calibri" w:cs="Calibri"/>
                <w:color w:val="000000"/>
                <w:kern w:val="0"/>
                <w:lang w:eastAsia="en-GB"/>
                <w14:ligatures w14:val="none"/>
              </w:rPr>
            </w:pPr>
          </w:p>
          <w:p w14:paraId="7936CCDD" w14:textId="0B99445D"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Cycling infrastructure is currently not properly segregated or joined up meaning people don't feel safe enough to use it.      </w:t>
            </w:r>
          </w:p>
        </w:tc>
        <w:tc>
          <w:tcPr>
            <w:tcW w:w="1210" w:type="pct"/>
            <w:tcBorders>
              <w:top w:val="nil"/>
              <w:left w:val="nil"/>
              <w:bottom w:val="single" w:sz="4" w:space="0" w:color="auto"/>
              <w:right w:val="single" w:sz="4" w:space="0" w:color="auto"/>
            </w:tcBorders>
            <w:shd w:val="clear" w:color="000000" w:fill="FFFFFF"/>
            <w:hideMark/>
          </w:tcPr>
          <w:p w14:paraId="00E96D0A" w14:textId="77777777" w:rsidR="009D61D6" w:rsidRDefault="00A9142F" w:rsidP="004B12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Support noted</w:t>
            </w:r>
            <w:r w:rsidR="00A80DAF">
              <w:rPr>
                <w:rFonts w:ascii="Calibri" w:eastAsia="Times New Roman" w:hAnsi="Calibri" w:cs="Calibri"/>
                <w:color w:val="000000"/>
                <w:kern w:val="0"/>
                <w:lang w:eastAsia="en-GB"/>
                <w14:ligatures w14:val="none"/>
              </w:rPr>
              <w:t xml:space="preserve">.  </w:t>
            </w:r>
          </w:p>
          <w:p w14:paraId="027814F9" w14:textId="77777777" w:rsidR="009D61D6" w:rsidRDefault="009D61D6" w:rsidP="004B1241">
            <w:pPr>
              <w:spacing w:after="0" w:line="240" w:lineRule="auto"/>
              <w:rPr>
                <w:rFonts w:ascii="Calibri" w:eastAsia="Times New Roman" w:hAnsi="Calibri" w:cs="Calibri"/>
                <w:color w:val="000000"/>
                <w:kern w:val="0"/>
                <w:lang w:eastAsia="en-GB"/>
                <w14:ligatures w14:val="none"/>
              </w:rPr>
            </w:pPr>
          </w:p>
          <w:p w14:paraId="6CFEA04E" w14:textId="77777777" w:rsidR="009D61D6" w:rsidRDefault="009D61D6" w:rsidP="004B1241">
            <w:pPr>
              <w:spacing w:after="0" w:line="240" w:lineRule="auto"/>
              <w:rPr>
                <w:rFonts w:ascii="Calibri" w:eastAsia="Times New Roman" w:hAnsi="Calibri" w:cs="Calibri"/>
                <w:color w:val="000000"/>
                <w:kern w:val="0"/>
                <w:lang w:eastAsia="en-GB"/>
                <w14:ligatures w14:val="none"/>
              </w:rPr>
            </w:pPr>
          </w:p>
          <w:p w14:paraId="73D24F71" w14:textId="77777777" w:rsidR="009D3369" w:rsidRDefault="009D3369" w:rsidP="004B1241">
            <w:pPr>
              <w:spacing w:after="0" w:line="240" w:lineRule="auto"/>
              <w:rPr>
                <w:rFonts w:ascii="Calibri" w:eastAsia="Times New Roman" w:hAnsi="Calibri" w:cs="Calibri"/>
                <w:color w:val="000000"/>
                <w:kern w:val="0"/>
                <w:lang w:eastAsia="en-GB"/>
                <w14:ligatures w14:val="none"/>
              </w:rPr>
            </w:pPr>
          </w:p>
          <w:p w14:paraId="7CCB9B9F" w14:textId="10B1107D" w:rsidR="004B1241" w:rsidRDefault="00B720D6" w:rsidP="004B12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An appropriate and proportionate monitoring</w:t>
            </w:r>
            <w:r w:rsidR="00565A41">
              <w:rPr>
                <w:rFonts w:ascii="Calibri" w:eastAsia="Times New Roman" w:hAnsi="Calibri" w:cs="Calibri"/>
                <w:color w:val="000000"/>
                <w:kern w:val="0"/>
                <w:lang w:eastAsia="en-GB"/>
                <w14:ligatures w14:val="none"/>
              </w:rPr>
              <w:t xml:space="preserve"> </w:t>
            </w:r>
            <w:r w:rsidR="00A14922">
              <w:rPr>
                <w:rFonts w:ascii="Calibri" w:eastAsia="Times New Roman" w:hAnsi="Calibri" w:cs="Calibri"/>
                <w:color w:val="000000"/>
                <w:kern w:val="0"/>
                <w:lang w:eastAsia="en-GB"/>
                <w14:ligatures w14:val="none"/>
              </w:rPr>
              <w:t xml:space="preserve">programme is set out in </w:t>
            </w:r>
            <w:r w:rsidR="009D61D6">
              <w:rPr>
                <w:rFonts w:ascii="Calibri" w:eastAsia="Times New Roman" w:hAnsi="Calibri" w:cs="Calibri"/>
                <w:color w:val="000000"/>
                <w:kern w:val="0"/>
                <w:lang w:eastAsia="en-GB"/>
                <w14:ligatures w14:val="none"/>
              </w:rPr>
              <w:t>Part 2 of the Plan.</w:t>
            </w:r>
          </w:p>
          <w:p w14:paraId="6094F676" w14:textId="77777777" w:rsidR="009D61D6" w:rsidRDefault="009D61D6" w:rsidP="004B1241">
            <w:pPr>
              <w:spacing w:after="0" w:line="240" w:lineRule="auto"/>
              <w:rPr>
                <w:rFonts w:ascii="Calibri" w:eastAsia="Times New Roman" w:hAnsi="Calibri" w:cs="Calibri"/>
                <w:color w:val="000000"/>
                <w:kern w:val="0"/>
                <w:lang w:eastAsia="en-GB"/>
                <w14:ligatures w14:val="none"/>
              </w:rPr>
            </w:pPr>
          </w:p>
          <w:p w14:paraId="29F4F99E" w14:textId="77777777" w:rsidR="00385220" w:rsidRDefault="00385220" w:rsidP="004B1241">
            <w:pPr>
              <w:spacing w:after="0" w:line="240" w:lineRule="auto"/>
              <w:rPr>
                <w:rFonts w:ascii="Calibri" w:eastAsia="Times New Roman" w:hAnsi="Calibri" w:cs="Calibri"/>
                <w:color w:val="000000"/>
                <w:kern w:val="0"/>
                <w:lang w:eastAsia="en-GB"/>
                <w14:ligatures w14:val="none"/>
              </w:rPr>
            </w:pPr>
          </w:p>
          <w:p w14:paraId="0422B23C" w14:textId="4E8D9E0B" w:rsidR="009D61D6" w:rsidRDefault="008F2BB5" w:rsidP="004B12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sub-area policies for the Central Area include proposals for a significant number of new green spaces and public spaces.</w:t>
            </w:r>
          </w:p>
          <w:p w14:paraId="53738EC9" w14:textId="77777777" w:rsidR="00256FB9" w:rsidRDefault="00256FB9" w:rsidP="004B1241">
            <w:pPr>
              <w:spacing w:after="0" w:line="240" w:lineRule="auto"/>
              <w:rPr>
                <w:rFonts w:ascii="Calibri" w:eastAsia="Times New Roman" w:hAnsi="Calibri" w:cs="Calibri"/>
                <w:color w:val="000000"/>
                <w:kern w:val="0"/>
                <w:lang w:eastAsia="en-GB"/>
                <w14:ligatures w14:val="none"/>
              </w:rPr>
            </w:pPr>
          </w:p>
          <w:p w14:paraId="755B25D2" w14:textId="77777777" w:rsidR="00385220" w:rsidRDefault="00385220" w:rsidP="004B1241">
            <w:pPr>
              <w:spacing w:after="0" w:line="240" w:lineRule="auto"/>
              <w:rPr>
                <w:rFonts w:ascii="Calibri" w:eastAsia="Times New Roman" w:hAnsi="Calibri" w:cs="Calibri"/>
                <w:color w:val="000000"/>
                <w:kern w:val="0"/>
                <w:lang w:eastAsia="en-GB"/>
                <w14:ligatures w14:val="none"/>
              </w:rPr>
            </w:pPr>
          </w:p>
          <w:p w14:paraId="465E3FBB" w14:textId="59999E4F" w:rsidR="00256FB9" w:rsidRPr="00604D89" w:rsidRDefault="00256FB9" w:rsidP="004B12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Plan includes a significant number of policies and proposals which aim to </w:t>
            </w:r>
            <w:r w:rsidR="007920BA">
              <w:rPr>
                <w:rFonts w:ascii="Calibri" w:eastAsia="Times New Roman" w:hAnsi="Calibri" w:cs="Calibri"/>
                <w:color w:val="000000"/>
                <w:kern w:val="0"/>
                <w:lang w:eastAsia="en-GB"/>
                <w14:ligatures w14:val="none"/>
              </w:rPr>
              <w:t xml:space="preserve">improve </w:t>
            </w:r>
            <w:r w:rsidR="001C08E6">
              <w:rPr>
                <w:rFonts w:ascii="Calibri" w:eastAsia="Times New Roman" w:hAnsi="Calibri" w:cs="Calibri"/>
                <w:color w:val="000000"/>
                <w:kern w:val="0"/>
                <w:lang w:eastAsia="en-GB"/>
                <w14:ligatures w14:val="none"/>
              </w:rPr>
              <w:t>cycling infrastructure</w:t>
            </w:r>
          </w:p>
        </w:tc>
        <w:tc>
          <w:tcPr>
            <w:tcW w:w="385" w:type="pct"/>
            <w:tcBorders>
              <w:top w:val="nil"/>
              <w:left w:val="nil"/>
              <w:bottom w:val="single" w:sz="4" w:space="0" w:color="auto"/>
              <w:right w:val="single" w:sz="4" w:space="0" w:color="auto"/>
            </w:tcBorders>
            <w:shd w:val="clear" w:color="000000" w:fill="FFFFFF"/>
            <w:hideMark/>
          </w:tcPr>
          <w:p w14:paraId="28BFD61B" w14:textId="440B140E"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w:t>
            </w:r>
            <w:r w:rsidR="00C535D9">
              <w:rPr>
                <w:rFonts w:ascii="Calibri" w:eastAsia="Times New Roman" w:hAnsi="Calibri" w:cs="Calibri"/>
                <w:color w:val="000000"/>
                <w:kern w:val="0"/>
                <w:lang w:eastAsia="en-GB"/>
                <w14:ligatures w14:val="none"/>
              </w:rPr>
              <w:t>No</w:t>
            </w:r>
          </w:p>
        </w:tc>
        <w:tc>
          <w:tcPr>
            <w:tcW w:w="536" w:type="pct"/>
            <w:tcBorders>
              <w:top w:val="nil"/>
              <w:left w:val="nil"/>
              <w:bottom w:val="single" w:sz="4" w:space="0" w:color="auto"/>
              <w:right w:val="single" w:sz="4" w:space="0" w:color="auto"/>
            </w:tcBorders>
            <w:shd w:val="clear" w:color="000000" w:fill="FFFFFF"/>
            <w:hideMark/>
          </w:tcPr>
          <w:p w14:paraId="6285963C" w14:textId="77777777"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PDSP.350.001</w:t>
            </w:r>
          </w:p>
        </w:tc>
        <w:tc>
          <w:tcPr>
            <w:tcW w:w="654" w:type="pct"/>
            <w:tcBorders>
              <w:top w:val="nil"/>
              <w:left w:val="nil"/>
              <w:bottom w:val="single" w:sz="4" w:space="0" w:color="auto"/>
              <w:right w:val="single" w:sz="4" w:space="0" w:color="auto"/>
            </w:tcBorders>
            <w:shd w:val="clear" w:color="000000" w:fill="FFFFFF"/>
            <w:hideMark/>
          </w:tcPr>
          <w:p w14:paraId="39E16020" w14:textId="77777777" w:rsidR="004B1241" w:rsidRPr="00604D89" w:rsidRDefault="004B1241" w:rsidP="004B1241">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Polly Blacker</w:t>
            </w:r>
          </w:p>
        </w:tc>
      </w:tr>
      <w:tr w:rsidR="00524EC9" w:rsidRPr="00604D89" w14:paraId="59777F4A" w14:textId="77777777" w:rsidTr="00174F47">
        <w:trPr>
          <w:trHeight w:val="675"/>
        </w:trPr>
        <w:tc>
          <w:tcPr>
            <w:tcW w:w="690" w:type="pct"/>
            <w:tcBorders>
              <w:top w:val="nil"/>
              <w:left w:val="single" w:sz="4" w:space="0" w:color="auto"/>
              <w:bottom w:val="single" w:sz="4" w:space="0" w:color="auto"/>
              <w:right w:val="single" w:sz="4" w:space="0" w:color="auto"/>
            </w:tcBorders>
            <w:shd w:val="clear" w:color="000000" w:fill="FFFFFF"/>
            <w:hideMark/>
          </w:tcPr>
          <w:p w14:paraId="0619098D" w14:textId="77777777" w:rsidR="00524EC9" w:rsidRPr="00604D89" w:rsidRDefault="00524EC9" w:rsidP="00524EC9">
            <w:pPr>
              <w:spacing w:after="0" w:line="240" w:lineRule="auto"/>
              <w:rPr>
                <w:rFonts w:ascii="Calibri" w:eastAsia="Times New Roman" w:hAnsi="Calibri" w:cs="Calibri"/>
                <w:kern w:val="0"/>
                <w:lang w:eastAsia="en-GB"/>
                <w14:ligatures w14:val="none"/>
              </w:rPr>
            </w:pPr>
            <w:r w:rsidRPr="00604D89">
              <w:rPr>
                <w:rFonts w:ascii="Calibri" w:eastAsia="Times New Roman" w:hAnsi="Calibri" w:cs="Calibri"/>
                <w:kern w:val="0"/>
                <w:lang w:eastAsia="en-GB"/>
                <w14:ligatures w14:val="none"/>
              </w:rPr>
              <w:t>Part 1: Vision, Spatial Strategy, Sub-Area Policies and Site Allocations</w:t>
            </w:r>
          </w:p>
        </w:tc>
        <w:tc>
          <w:tcPr>
            <w:tcW w:w="448" w:type="pct"/>
            <w:tcBorders>
              <w:top w:val="nil"/>
              <w:left w:val="nil"/>
              <w:bottom w:val="single" w:sz="4" w:space="0" w:color="auto"/>
              <w:right w:val="single" w:sz="4" w:space="0" w:color="auto"/>
            </w:tcBorders>
            <w:shd w:val="clear" w:color="000000" w:fill="FFFFFF"/>
            <w:hideMark/>
          </w:tcPr>
          <w:p w14:paraId="09901C2D" w14:textId="77777777" w:rsidR="00524EC9" w:rsidRPr="00604D89" w:rsidRDefault="00524EC9" w:rsidP="00524EC9">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 xml:space="preserve">Chapter 3: Growth Plan and Spatial Strategy </w:t>
            </w:r>
          </w:p>
        </w:tc>
        <w:tc>
          <w:tcPr>
            <w:tcW w:w="1077" w:type="pct"/>
            <w:tcBorders>
              <w:top w:val="nil"/>
              <w:left w:val="nil"/>
              <w:bottom w:val="single" w:sz="4" w:space="0" w:color="auto"/>
              <w:right w:val="single" w:sz="4" w:space="0" w:color="auto"/>
            </w:tcBorders>
            <w:shd w:val="clear" w:color="000000" w:fill="FFFFFF"/>
            <w:hideMark/>
          </w:tcPr>
          <w:p w14:paraId="1D9287D0" w14:textId="71BC1809" w:rsidR="00524EC9" w:rsidRPr="00604D89" w:rsidRDefault="00524EC9" w:rsidP="00524E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Pr="00604D89">
              <w:rPr>
                <w:rFonts w:ascii="Calibri" w:eastAsia="Times New Roman" w:hAnsi="Calibri" w:cs="Calibri"/>
                <w:color w:val="000000"/>
                <w:kern w:val="0"/>
                <w:lang w:eastAsia="en-GB"/>
                <w14:ligatures w14:val="none"/>
              </w:rPr>
              <w:t xml:space="preserve">upportive of local green space allocations and the spatial strategy. </w:t>
            </w:r>
            <w:r w:rsidR="00EB398E">
              <w:rPr>
                <w:rFonts w:ascii="Calibri" w:eastAsia="Times New Roman" w:hAnsi="Calibri" w:cs="Calibri"/>
                <w:color w:val="000000"/>
                <w:kern w:val="0"/>
                <w:lang w:eastAsia="en-GB"/>
                <w14:ligatures w14:val="none"/>
              </w:rPr>
              <w:t>T</w:t>
            </w:r>
            <w:r>
              <w:rPr>
                <w:rFonts w:ascii="Calibri" w:eastAsia="Times New Roman" w:hAnsi="Calibri" w:cs="Calibri"/>
                <w:color w:val="000000"/>
                <w:kern w:val="0"/>
                <w:lang w:eastAsia="en-GB"/>
                <w14:ligatures w14:val="none"/>
              </w:rPr>
              <w:t xml:space="preserve">he boundaries of </w:t>
            </w:r>
            <w:r w:rsidRPr="00604D89">
              <w:rPr>
                <w:rFonts w:ascii="Calibri" w:eastAsia="Times New Roman" w:hAnsi="Calibri" w:cs="Calibri"/>
                <w:color w:val="000000"/>
                <w:kern w:val="0"/>
                <w:lang w:eastAsia="en-GB"/>
                <w14:ligatures w14:val="none"/>
              </w:rPr>
              <w:t xml:space="preserve">allocations sites SES02, SES04, SES05 and NWS29 </w:t>
            </w:r>
            <w:r w:rsidR="00EB398E">
              <w:rPr>
                <w:rFonts w:ascii="Calibri" w:eastAsia="Times New Roman" w:hAnsi="Calibri" w:cs="Calibri"/>
                <w:color w:val="000000"/>
                <w:kern w:val="0"/>
                <w:lang w:eastAsia="en-GB"/>
                <w14:ligatures w14:val="none"/>
              </w:rPr>
              <w:t>should be</w:t>
            </w:r>
            <w:r w:rsidRPr="00604D89">
              <w:rPr>
                <w:rFonts w:ascii="Calibri" w:eastAsia="Times New Roman" w:hAnsi="Calibri" w:cs="Calibri"/>
                <w:color w:val="000000"/>
                <w:kern w:val="0"/>
                <w:lang w:eastAsia="en-GB"/>
                <w14:ligatures w14:val="none"/>
              </w:rPr>
              <w:t xml:space="preserve"> </w:t>
            </w:r>
            <w:r w:rsidRPr="00604D89">
              <w:rPr>
                <w:rFonts w:ascii="Calibri" w:eastAsia="Times New Roman" w:hAnsi="Calibri" w:cs="Calibri"/>
                <w:color w:val="000000"/>
                <w:kern w:val="0"/>
                <w:lang w:eastAsia="en-GB"/>
                <w14:ligatures w14:val="none"/>
              </w:rPr>
              <w:lastRenderedPageBreak/>
              <w:t>revised to exclude existing L</w:t>
            </w:r>
            <w:r>
              <w:rPr>
                <w:rFonts w:ascii="Calibri" w:eastAsia="Times New Roman" w:hAnsi="Calibri" w:cs="Calibri"/>
                <w:color w:val="000000"/>
                <w:kern w:val="0"/>
                <w:lang w:eastAsia="en-GB"/>
                <w14:ligatures w14:val="none"/>
              </w:rPr>
              <w:t>ocal wildlife Sites.</w:t>
            </w:r>
          </w:p>
        </w:tc>
        <w:tc>
          <w:tcPr>
            <w:tcW w:w="1210" w:type="pct"/>
            <w:tcBorders>
              <w:top w:val="nil"/>
              <w:left w:val="nil"/>
              <w:bottom w:val="single" w:sz="4" w:space="0" w:color="auto"/>
              <w:right w:val="single" w:sz="4" w:space="0" w:color="auto"/>
            </w:tcBorders>
            <w:shd w:val="clear" w:color="000000" w:fill="FFFFFF"/>
            <w:hideMark/>
          </w:tcPr>
          <w:p w14:paraId="1970EAF1" w14:textId="76903665" w:rsidR="00524EC9" w:rsidRPr="00604D89" w:rsidRDefault="00524EC9" w:rsidP="00524EC9">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Support welcome.  Where Local Wildlife Sites overlap with allocation site boundaries there is no need for these to be amended as there is continued protection for the designation as part of the non-</w:t>
            </w:r>
            <w:r w:rsidRPr="00604D89">
              <w:rPr>
                <w:rFonts w:ascii="Calibri" w:eastAsia="Times New Roman" w:hAnsi="Calibri" w:cs="Calibri"/>
                <w:color w:val="000000"/>
                <w:kern w:val="0"/>
                <w:lang w:eastAsia="en-GB"/>
                <w14:ligatures w14:val="none"/>
              </w:rPr>
              <w:lastRenderedPageBreak/>
              <w:t>developable areas of sites.  Areas covered by LWS designations within site allocations also provide the potential opportunity for B</w:t>
            </w:r>
            <w:r>
              <w:rPr>
                <w:rFonts w:ascii="Calibri" w:eastAsia="Times New Roman" w:hAnsi="Calibri" w:cs="Calibri"/>
                <w:color w:val="000000"/>
                <w:kern w:val="0"/>
                <w:lang w:eastAsia="en-GB"/>
                <w14:ligatures w14:val="none"/>
              </w:rPr>
              <w:t>iodiversity Net Gain</w:t>
            </w:r>
            <w:r w:rsidRPr="00604D89">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Amendments to the conditions on development of the Site Allocations should, however, be made to make in clear that the Local Wildlife Site is not part of the developable area of the site.</w:t>
            </w:r>
          </w:p>
        </w:tc>
        <w:tc>
          <w:tcPr>
            <w:tcW w:w="385" w:type="pct"/>
            <w:tcBorders>
              <w:top w:val="nil"/>
              <w:left w:val="nil"/>
              <w:bottom w:val="single" w:sz="4" w:space="0" w:color="auto"/>
              <w:right w:val="single" w:sz="4" w:space="0" w:color="auto"/>
            </w:tcBorders>
            <w:shd w:val="clear" w:color="000000" w:fill="FFFFFF"/>
            <w:hideMark/>
          </w:tcPr>
          <w:p w14:paraId="1BF1D1C1" w14:textId="77777777" w:rsidR="00524EC9" w:rsidRPr="00604D89" w:rsidRDefault="00524EC9" w:rsidP="00524EC9">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lastRenderedPageBreak/>
              <w:t>Yes</w:t>
            </w:r>
          </w:p>
        </w:tc>
        <w:tc>
          <w:tcPr>
            <w:tcW w:w="536" w:type="pct"/>
            <w:tcBorders>
              <w:top w:val="nil"/>
              <w:left w:val="nil"/>
              <w:bottom w:val="single" w:sz="4" w:space="0" w:color="auto"/>
              <w:right w:val="single" w:sz="4" w:space="0" w:color="auto"/>
            </w:tcBorders>
            <w:shd w:val="clear" w:color="000000" w:fill="FFFFFF"/>
            <w:hideMark/>
          </w:tcPr>
          <w:p w14:paraId="2708A76A" w14:textId="77777777" w:rsidR="00524EC9" w:rsidRPr="00604D89" w:rsidRDefault="00524EC9" w:rsidP="00524EC9">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PDSP.375.002</w:t>
            </w:r>
          </w:p>
        </w:tc>
        <w:tc>
          <w:tcPr>
            <w:tcW w:w="654" w:type="pct"/>
            <w:tcBorders>
              <w:top w:val="nil"/>
              <w:left w:val="nil"/>
              <w:bottom w:val="single" w:sz="4" w:space="0" w:color="auto"/>
              <w:right w:val="single" w:sz="4" w:space="0" w:color="auto"/>
            </w:tcBorders>
            <w:shd w:val="clear" w:color="000000" w:fill="FFFFFF"/>
            <w:hideMark/>
          </w:tcPr>
          <w:p w14:paraId="120B603B" w14:textId="35D6DF01" w:rsidR="00524EC9" w:rsidRPr="00604D89" w:rsidRDefault="00524EC9" w:rsidP="00524EC9">
            <w:pPr>
              <w:spacing w:after="0" w:line="240" w:lineRule="auto"/>
              <w:rPr>
                <w:rFonts w:ascii="Calibri" w:eastAsia="Times New Roman" w:hAnsi="Calibri" w:cs="Calibri"/>
                <w:color w:val="000000"/>
                <w:kern w:val="0"/>
                <w:lang w:eastAsia="en-GB"/>
                <w14:ligatures w14:val="none"/>
              </w:rPr>
            </w:pPr>
            <w:r w:rsidRPr="00604D89">
              <w:rPr>
                <w:rFonts w:ascii="Calibri" w:eastAsia="Times New Roman" w:hAnsi="Calibri" w:cs="Calibri"/>
                <w:color w:val="000000"/>
                <w:kern w:val="0"/>
                <w:lang w:eastAsia="en-GB"/>
                <w14:ligatures w14:val="none"/>
              </w:rPr>
              <w:t>Sean</w:t>
            </w:r>
            <w:r>
              <w:rPr>
                <w:rFonts w:ascii="Calibri" w:eastAsia="Times New Roman" w:hAnsi="Calibri" w:cs="Calibri"/>
                <w:color w:val="000000"/>
                <w:kern w:val="0"/>
                <w:lang w:eastAsia="en-GB"/>
                <w14:ligatures w14:val="none"/>
              </w:rPr>
              <w:t xml:space="preserve"> </w:t>
            </w:r>
            <w:r w:rsidRPr="00604D89">
              <w:rPr>
                <w:rFonts w:ascii="Calibri" w:eastAsia="Times New Roman" w:hAnsi="Calibri" w:cs="Calibri"/>
                <w:color w:val="000000"/>
                <w:kern w:val="0"/>
                <w:lang w:eastAsia="en-GB"/>
                <w14:ligatures w14:val="none"/>
              </w:rPr>
              <w:t>Ashton</w:t>
            </w:r>
          </w:p>
        </w:tc>
      </w:tr>
    </w:tbl>
    <w:p w14:paraId="6DE62A5C" w14:textId="77777777" w:rsidR="001427F8" w:rsidRDefault="001427F8"/>
    <w:tbl>
      <w:tblPr>
        <w:tblW w:w="5000" w:type="pct"/>
        <w:tblLayout w:type="fixed"/>
        <w:tblLook w:val="04A0" w:firstRow="1" w:lastRow="0" w:firstColumn="1" w:lastColumn="0" w:noHBand="0" w:noVBand="1"/>
      </w:tblPr>
      <w:tblGrid>
        <w:gridCol w:w="1555"/>
        <w:gridCol w:w="1274"/>
        <w:gridCol w:w="1136"/>
        <w:gridCol w:w="2833"/>
        <w:gridCol w:w="3828"/>
        <w:gridCol w:w="1136"/>
        <w:gridCol w:w="1559"/>
        <w:gridCol w:w="1389"/>
      </w:tblGrid>
      <w:tr w:rsidR="00641E70" w:rsidRPr="00B0096C" w14:paraId="4E2DC4C0" w14:textId="77777777" w:rsidTr="00BD635C">
        <w:trPr>
          <w:trHeight w:val="1180"/>
          <w:tblHeader/>
        </w:trPr>
        <w:tc>
          <w:tcPr>
            <w:tcW w:w="529" w:type="pct"/>
            <w:tcBorders>
              <w:top w:val="single" w:sz="4" w:space="0" w:color="auto"/>
              <w:left w:val="single" w:sz="4" w:space="0" w:color="auto"/>
              <w:bottom w:val="single" w:sz="4" w:space="0" w:color="auto"/>
              <w:right w:val="single" w:sz="4" w:space="0" w:color="auto"/>
            </w:tcBorders>
            <w:shd w:val="clear" w:color="000000" w:fill="BDD7EE"/>
            <w:hideMark/>
          </w:tcPr>
          <w:p w14:paraId="0D88C157" w14:textId="77777777" w:rsidR="00CA4130" w:rsidRPr="00B0096C" w:rsidRDefault="00CA4130" w:rsidP="00093960">
            <w:pPr>
              <w:spacing w:after="0" w:line="240" w:lineRule="auto"/>
              <w:rPr>
                <w:rFonts w:ascii="Calibri" w:eastAsia="Times New Roman" w:hAnsi="Calibri" w:cs="Calibri"/>
                <w:b/>
                <w:bCs/>
                <w:color w:val="000000"/>
                <w:kern w:val="0"/>
                <w:lang w:eastAsia="en-GB"/>
                <w14:ligatures w14:val="none"/>
              </w:rPr>
            </w:pPr>
            <w:r w:rsidRPr="00B0096C">
              <w:rPr>
                <w:rFonts w:ascii="Calibri" w:eastAsia="Times New Roman" w:hAnsi="Calibri" w:cs="Calibri"/>
                <w:b/>
                <w:bCs/>
                <w:color w:val="000000"/>
                <w:kern w:val="0"/>
                <w:lang w:eastAsia="en-GB"/>
                <w14:ligatures w14:val="none"/>
              </w:rPr>
              <w:t xml:space="preserve">Plan Document </w:t>
            </w:r>
          </w:p>
        </w:tc>
        <w:tc>
          <w:tcPr>
            <w:tcW w:w="433" w:type="pct"/>
            <w:tcBorders>
              <w:top w:val="single" w:sz="4" w:space="0" w:color="auto"/>
              <w:left w:val="nil"/>
              <w:bottom w:val="single" w:sz="4" w:space="0" w:color="auto"/>
              <w:right w:val="single" w:sz="4" w:space="0" w:color="auto"/>
            </w:tcBorders>
            <w:shd w:val="clear" w:color="000000" w:fill="BDD7EE"/>
            <w:hideMark/>
          </w:tcPr>
          <w:p w14:paraId="526DECF6" w14:textId="77777777" w:rsidR="00CA4130" w:rsidRPr="00B0096C" w:rsidRDefault="00CA4130" w:rsidP="00093960">
            <w:pPr>
              <w:spacing w:after="0" w:line="240" w:lineRule="auto"/>
              <w:rPr>
                <w:rFonts w:ascii="Calibri" w:eastAsia="Times New Roman" w:hAnsi="Calibri" w:cs="Calibri"/>
                <w:b/>
                <w:bCs/>
                <w:color w:val="000000"/>
                <w:kern w:val="0"/>
                <w:lang w:eastAsia="en-GB"/>
                <w14:ligatures w14:val="none"/>
              </w:rPr>
            </w:pPr>
            <w:r w:rsidRPr="00B0096C">
              <w:rPr>
                <w:rFonts w:ascii="Calibri" w:eastAsia="Times New Roman" w:hAnsi="Calibri" w:cs="Calibri"/>
                <w:b/>
                <w:bCs/>
                <w:color w:val="000000"/>
                <w:kern w:val="0"/>
                <w:lang w:eastAsia="en-GB"/>
                <w14:ligatures w14:val="none"/>
              </w:rPr>
              <w:t xml:space="preserve">Chapter </w:t>
            </w:r>
          </w:p>
        </w:tc>
        <w:tc>
          <w:tcPr>
            <w:tcW w:w="386" w:type="pct"/>
            <w:tcBorders>
              <w:top w:val="single" w:sz="4" w:space="0" w:color="auto"/>
              <w:left w:val="nil"/>
              <w:bottom w:val="single" w:sz="4" w:space="0" w:color="auto"/>
              <w:right w:val="single" w:sz="4" w:space="0" w:color="auto"/>
            </w:tcBorders>
            <w:shd w:val="clear" w:color="000000" w:fill="BDD7EE"/>
            <w:hideMark/>
          </w:tcPr>
          <w:p w14:paraId="5E2888B6" w14:textId="77777777" w:rsidR="00CA4130" w:rsidRPr="00B0096C" w:rsidRDefault="00CA4130" w:rsidP="00093960">
            <w:pPr>
              <w:spacing w:after="0" w:line="240" w:lineRule="auto"/>
              <w:rPr>
                <w:rFonts w:ascii="Calibri" w:eastAsia="Times New Roman" w:hAnsi="Calibri" w:cs="Calibri"/>
                <w:b/>
                <w:bCs/>
                <w:color w:val="000000"/>
                <w:kern w:val="0"/>
                <w:lang w:eastAsia="en-GB"/>
                <w14:ligatures w14:val="none"/>
              </w:rPr>
            </w:pPr>
            <w:r w:rsidRPr="00B0096C">
              <w:rPr>
                <w:rFonts w:ascii="Calibri" w:eastAsia="Times New Roman" w:hAnsi="Calibri" w:cs="Calibri"/>
                <w:b/>
                <w:bCs/>
                <w:color w:val="000000"/>
                <w:kern w:val="0"/>
                <w:lang w:eastAsia="en-GB"/>
                <w14:ligatures w14:val="none"/>
              </w:rPr>
              <w:t xml:space="preserve">Policy </w:t>
            </w:r>
          </w:p>
        </w:tc>
        <w:tc>
          <w:tcPr>
            <w:tcW w:w="963" w:type="pct"/>
            <w:tcBorders>
              <w:top w:val="single" w:sz="4" w:space="0" w:color="auto"/>
              <w:left w:val="nil"/>
              <w:bottom w:val="single" w:sz="4" w:space="0" w:color="auto"/>
              <w:right w:val="single" w:sz="4" w:space="0" w:color="auto"/>
            </w:tcBorders>
            <w:shd w:val="clear" w:color="000000" w:fill="BDD7EE"/>
            <w:hideMark/>
          </w:tcPr>
          <w:p w14:paraId="541184CF" w14:textId="77777777" w:rsidR="00CA4130" w:rsidRPr="00B0096C" w:rsidRDefault="00CA4130" w:rsidP="00093960">
            <w:pPr>
              <w:spacing w:after="0" w:line="240" w:lineRule="auto"/>
              <w:rPr>
                <w:rFonts w:ascii="Calibri" w:eastAsia="Times New Roman" w:hAnsi="Calibri" w:cs="Calibri"/>
                <w:b/>
                <w:bCs/>
                <w:color w:val="000000"/>
                <w:kern w:val="0"/>
                <w:lang w:eastAsia="en-GB"/>
                <w14:ligatures w14:val="none"/>
              </w:rPr>
            </w:pPr>
            <w:r w:rsidRPr="00B0096C">
              <w:rPr>
                <w:rFonts w:ascii="Calibri" w:eastAsia="Times New Roman" w:hAnsi="Calibri" w:cs="Calibri"/>
                <w:b/>
                <w:bCs/>
                <w:color w:val="000000"/>
                <w:kern w:val="0"/>
                <w:lang w:eastAsia="en-GB"/>
                <w14:ligatures w14:val="none"/>
              </w:rPr>
              <w:t>Main Issues Summary Comment</w:t>
            </w:r>
          </w:p>
        </w:tc>
        <w:tc>
          <w:tcPr>
            <w:tcW w:w="1301" w:type="pct"/>
            <w:tcBorders>
              <w:top w:val="single" w:sz="4" w:space="0" w:color="auto"/>
              <w:left w:val="nil"/>
              <w:bottom w:val="single" w:sz="4" w:space="0" w:color="auto"/>
              <w:right w:val="single" w:sz="4" w:space="0" w:color="auto"/>
            </w:tcBorders>
            <w:shd w:val="clear" w:color="000000" w:fill="BDD7EE"/>
            <w:hideMark/>
          </w:tcPr>
          <w:p w14:paraId="3F20D91C" w14:textId="77777777" w:rsidR="00CA4130" w:rsidRPr="00B0096C" w:rsidRDefault="00CA4130" w:rsidP="00093960">
            <w:pPr>
              <w:spacing w:after="0" w:line="240" w:lineRule="auto"/>
              <w:rPr>
                <w:rFonts w:ascii="Calibri" w:eastAsia="Times New Roman" w:hAnsi="Calibri" w:cs="Calibri"/>
                <w:b/>
                <w:bCs/>
                <w:color w:val="000000"/>
                <w:kern w:val="0"/>
                <w:lang w:eastAsia="en-GB"/>
                <w14:ligatures w14:val="none"/>
              </w:rPr>
            </w:pPr>
            <w:r w:rsidRPr="00B0096C">
              <w:rPr>
                <w:rFonts w:ascii="Calibri" w:eastAsia="Times New Roman" w:hAnsi="Calibri" w:cs="Calibri"/>
                <w:b/>
                <w:bCs/>
                <w:color w:val="000000"/>
                <w:kern w:val="0"/>
                <w:lang w:eastAsia="en-GB"/>
                <w14:ligatures w14:val="none"/>
              </w:rPr>
              <w:t xml:space="preserve">Council response </w:t>
            </w:r>
          </w:p>
        </w:tc>
        <w:tc>
          <w:tcPr>
            <w:tcW w:w="386" w:type="pct"/>
            <w:tcBorders>
              <w:top w:val="single" w:sz="4" w:space="0" w:color="auto"/>
              <w:left w:val="nil"/>
              <w:bottom w:val="single" w:sz="4" w:space="0" w:color="auto"/>
              <w:right w:val="single" w:sz="4" w:space="0" w:color="auto"/>
            </w:tcBorders>
            <w:shd w:val="clear" w:color="000000" w:fill="BDD7EE"/>
            <w:hideMark/>
          </w:tcPr>
          <w:p w14:paraId="6A35CDD4" w14:textId="77777777" w:rsidR="00CA4130" w:rsidRPr="00B0096C" w:rsidRDefault="00CA4130" w:rsidP="00093960">
            <w:pPr>
              <w:spacing w:after="0" w:line="240" w:lineRule="auto"/>
              <w:rPr>
                <w:rFonts w:ascii="Calibri" w:eastAsia="Times New Roman" w:hAnsi="Calibri" w:cs="Calibri"/>
                <w:b/>
                <w:bCs/>
                <w:color w:val="000000"/>
                <w:kern w:val="0"/>
                <w:lang w:eastAsia="en-GB"/>
                <w14:ligatures w14:val="none"/>
              </w:rPr>
            </w:pPr>
            <w:r w:rsidRPr="00B0096C">
              <w:rPr>
                <w:rFonts w:ascii="Calibri" w:eastAsia="Times New Roman" w:hAnsi="Calibri" w:cs="Calibri"/>
                <w:b/>
                <w:bCs/>
                <w:color w:val="000000"/>
                <w:kern w:val="0"/>
                <w:lang w:eastAsia="en-GB"/>
                <w14:ligatures w14:val="none"/>
              </w:rPr>
              <w:t>Potential to Change Plan?</w:t>
            </w:r>
          </w:p>
        </w:tc>
        <w:tc>
          <w:tcPr>
            <w:tcW w:w="530" w:type="pct"/>
            <w:tcBorders>
              <w:top w:val="single" w:sz="4" w:space="0" w:color="auto"/>
              <w:left w:val="nil"/>
              <w:bottom w:val="single" w:sz="4" w:space="0" w:color="auto"/>
              <w:right w:val="single" w:sz="4" w:space="0" w:color="auto"/>
            </w:tcBorders>
            <w:shd w:val="clear" w:color="000000" w:fill="BDD7EE"/>
            <w:hideMark/>
          </w:tcPr>
          <w:p w14:paraId="2D2622DF" w14:textId="77777777" w:rsidR="00CA4130" w:rsidRPr="00B0096C" w:rsidRDefault="00CA4130" w:rsidP="00093960">
            <w:pPr>
              <w:spacing w:after="0" w:line="240" w:lineRule="auto"/>
              <w:rPr>
                <w:rFonts w:ascii="Calibri" w:eastAsia="Times New Roman" w:hAnsi="Calibri" w:cs="Calibri"/>
                <w:b/>
                <w:bCs/>
                <w:color w:val="000000"/>
                <w:kern w:val="0"/>
                <w:lang w:eastAsia="en-GB"/>
                <w14:ligatures w14:val="none"/>
              </w:rPr>
            </w:pPr>
            <w:r w:rsidRPr="00B0096C">
              <w:rPr>
                <w:rFonts w:ascii="Calibri" w:eastAsia="Times New Roman" w:hAnsi="Calibri" w:cs="Calibri"/>
                <w:b/>
                <w:bCs/>
                <w:color w:val="000000"/>
                <w:kern w:val="0"/>
                <w:lang w:eastAsia="en-GB"/>
                <w14:ligatures w14:val="none"/>
              </w:rPr>
              <w:t>Comment reference</w:t>
            </w:r>
          </w:p>
        </w:tc>
        <w:tc>
          <w:tcPr>
            <w:tcW w:w="472" w:type="pct"/>
            <w:tcBorders>
              <w:top w:val="single" w:sz="4" w:space="0" w:color="auto"/>
              <w:left w:val="nil"/>
              <w:bottom w:val="single" w:sz="4" w:space="0" w:color="auto"/>
              <w:right w:val="single" w:sz="4" w:space="0" w:color="auto"/>
            </w:tcBorders>
            <w:shd w:val="clear" w:color="000000" w:fill="BDD7EE"/>
            <w:hideMark/>
          </w:tcPr>
          <w:p w14:paraId="2B148B39" w14:textId="77777777" w:rsidR="00CA4130" w:rsidRPr="00B0096C" w:rsidRDefault="00CA4130" w:rsidP="00093960">
            <w:pPr>
              <w:spacing w:after="0" w:line="240" w:lineRule="auto"/>
              <w:rPr>
                <w:rFonts w:ascii="Calibri" w:eastAsia="Times New Roman" w:hAnsi="Calibri" w:cs="Calibri"/>
                <w:b/>
                <w:bCs/>
                <w:color w:val="000000"/>
                <w:kern w:val="0"/>
                <w:lang w:eastAsia="en-GB"/>
                <w14:ligatures w14:val="none"/>
              </w:rPr>
            </w:pPr>
            <w:r w:rsidRPr="00B0096C">
              <w:rPr>
                <w:rFonts w:ascii="Calibri" w:eastAsia="Times New Roman" w:hAnsi="Calibri" w:cs="Calibri"/>
                <w:b/>
                <w:bCs/>
                <w:color w:val="000000"/>
                <w:kern w:val="0"/>
                <w:lang w:eastAsia="en-GB"/>
                <w14:ligatures w14:val="none"/>
              </w:rPr>
              <w:t>Respondent Name</w:t>
            </w:r>
          </w:p>
        </w:tc>
      </w:tr>
      <w:tr w:rsidR="00641E70" w:rsidRPr="00B0096C" w14:paraId="23C448A5"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4CE1D8AF"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F4290BD"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07B74A00" w14:textId="4F1B356C" w:rsidR="00CA4130" w:rsidRPr="00B0096C" w:rsidRDefault="00CA4130" w:rsidP="00B07FD1">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D9EA357" w14:textId="6017845C" w:rsidR="00CA4130" w:rsidRPr="00B0096C" w:rsidRDefault="000B2C41"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Amend part (m) of </w:t>
            </w:r>
            <w:r w:rsidR="00CA4130" w:rsidRPr="00B0096C">
              <w:rPr>
                <w:rFonts w:ascii="Calibri" w:eastAsia="Times New Roman" w:hAnsi="Calibri" w:cs="Calibri"/>
                <w:color w:val="000000"/>
                <w:kern w:val="0"/>
                <w:lang w:eastAsia="en-GB"/>
                <w14:ligatures w14:val="none"/>
              </w:rPr>
              <w:t xml:space="preserve">Policy SP1 to include </w:t>
            </w:r>
            <w:r>
              <w:rPr>
                <w:rFonts w:ascii="Calibri" w:eastAsia="Times New Roman" w:hAnsi="Calibri" w:cs="Calibri"/>
                <w:color w:val="000000"/>
                <w:kern w:val="0"/>
                <w:lang w:eastAsia="en-GB"/>
                <w14:ligatures w14:val="none"/>
              </w:rPr>
              <w:t>refere</w:t>
            </w:r>
            <w:r w:rsidR="003B66F6">
              <w:rPr>
                <w:rFonts w:ascii="Calibri" w:eastAsia="Times New Roman" w:hAnsi="Calibri" w:cs="Calibri"/>
                <w:color w:val="000000"/>
                <w:kern w:val="0"/>
                <w:lang w:eastAsia="en-GB"/>
                <w14:ligatures w14:val="none"/>
              </w:rPr>
              <w:t xml:space="preserve">nce to </w:t>
            </w:r>
            <w:r w:rsidR="00CA4130" w:rsidRPr="00B0096C">
              <w:rPr>
                <w:rFonts w:ascii="Calibri" w:eastAsia="Times New Roman" w:hAnsi="Calibri" w:cs="Calibri"/>
                <w:color w:val="000000"/>
                <w:kern w:val="0"/>
                <w:lang w:eastAsia="en-GB"/>
                <w14:ligatures w14:val="none"/>
              </w:rPr>
              <w:t xml:space="preserve">non-designated heritage assets.         </w:t>
            </w:r>
          </w:p>
        </w:tc>
        <w:tc>
          <w:tcPr>
            <w:tcW w:w="1301" w:type="pct"/>
            <w:tcBorders>
              <w:top w:val="nil"/>
              <w:left w:val="nil"/>
              <w:bottom w:val="single" w:sz="4" w:space="0" w:color="auto"/>
              <w:right w:val="single" w:sz="4" w:space="0" w:color="auto"/>
            </w:tcBorders>
            <w:shd w:val="clear" w:color="000000" w:fill="FFFFFF"/>
            <w:hideMark/>
          </w:tcPr>
          <w:p w14:paraId="69ED0311"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Accept suggested amendment.</w:t>
            </w:r>
          </w:p>
        </w:tc>
        <w:tc>
          <w:tcPr>
            <w:tcW w:w="386" w:type="pct"/>
            <w:tcBorders>
              <w:top w:val="nil"/>
              <w:left w:val="nil"/>
              <w:bottom w:val="single" w:sz="4" w:space="0" w:color="auto"/>
              <w:right w:val="single" w:sz="4" w:space="0" w:color="auto"/>
            </w:tcBorders>
            <w:shd w:val="clear" w:color="000000" w:fill="FFFFFF"/>
            <w:hideMark/>
          </w:tcPr>
          <w:p w14:paraId="449B8170"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1CC16C7F"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PDSP.003.004</w:t>
            </w:r>
          </w:p>
        </w:tc>
        <w:tc>
          <w:tcPr>
            <w:tcW w:w="472" w:type="pct"/>
            <w:tcBorders>
              <w:top w:val="nil"/>
              <w:left w:val="nil"/>
              <w:bottom w:val="single" w:sz="4" w:space="0" w:color="auto"/>
              <w:right w:val="single" w:sz="4" w:space="0" w:color="auto"/>
            </w:tcBorders>
            <w:shd w:val="clear" w:color="000000" w:fill="FFFFFF"/>
            <w:hideMark/>
          </w:tcPr>
          <w:p w14:paraId="436C1090"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Historic England</w:t>
            </w:r>
          </w:p>
        </w:tc>
      </w:tr>
      <w:tr w:rsidR="00641E70" w:rsidRPr="00B0096C" w14:paraId="3DF8A84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C239DBC"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3D670D30"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3571C6C0"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8E28532"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local plan needs to be mindful of the potential wildlife and recreational value of some brownfield sites.         </w:t>
            </w:r>
          </w:p>
        </w:tc>
        <w:tc>
          <w:tcPr>
            <w:tcW w:w="1301" w:type="pct"/>
            <w:tcBorders>
              <w:top w:val="nil"/>
              <w:left w:val="nil"/>
              <w:bottom w:val="single" w:sz="4" w:space="0" w:color="auto"/>
              <w:right w:val="single" w:sz="4" w:space="0" w:color="auto"/>
            </w:tcBorders>
            <w:shd w:val="clear" w:color="000000" w:fill="FFFFFF"/>
            <w:hideMark/>
          </w:tcPr>
          <w:p w14:paraId="551CBA03" w14:textId="34298D08"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w:t>
            </w:r>
            <w:r w:rsidR="00187E23">
              <w:rPr>
                <w:rFonts w:ascii="Calibri" w:eastAsia="Times New Roman" w:hAnsi="Calibri" w:cs="Calibri"/>
                <w:color w:val="000000"/>
                <w:kern w:val="0"/>
                <w:lang w:eastAsia="en-GB"/>
                <w14:ligatures w14:val="none"/>
              </w:rPr>
              <w:t xml:space="preserve"> </w:t>
            </w:r>
            <w:r w:rsidR="00563313">
              <w:rPr>
                <w:rFonts w:ascii="Calibri" w:eastAsia="Times New Roman" w:hAnsi="Calibri" w:cs="Calibri"/>
                <w:color w:val="000000"/>
                <w:kern w:val="0"/>
                <w:lang w:eastAsia="en-GB"/>
                <w14:ligatures w14:val="none"/>
              </w:rPr>
              <w:t>The wildlife and recreational value</w:t>
            </w:r>
            <w:r w:rsidR="00043DEB">
              <w:rPr>
                <w:rFonts w:ascii="Calibri" w:eastAsia="Times New Roman" w:hAnsi="Calibri" w:cs="Calibri"/>
                <w:color w:val="000000"/>
                <w:kern w:val="0"/>
                <w:lang w:eastAsia="en-GB"/>
                <w14:ligatures w14:val="none"/>
              </w:rPr>
              <w:t xml:space="preserve"> of the Site Allocations has been </w:t>
            </w:r>
            <w:r w:rsidR="00DD06F1">
              <w:rPr>
                <w:rFonts w:ascii="Calibri" w:eastAsia="Times New Roman" w:hAnsi="Calibri" w:cs="Calibri"/>
                <w:color w:val="000000"/>
                <w:kern w:val="0"/>
                <w:lang w:eastAsia="en-GB"/>
                <w14:ligatures w14:val="none"/>
              </w:rPr>
              <w:t xml:space="preserve">considered as part of the </w:t>
            </w:r>
            <w:r w:rsidR="00ED28BE">
              <w:rPr>
                <w:rFonts w:ascii="Calibri" w:eastAsia="Times New Roman" w:hAnsi="Calibri" w:cs="Calibri"/>
                <w:color w:val="000000"/>
                <w:kern w:val="0"/>
                <w:lang w:eastAsia="en-GB"/>
                <w14:ligatures w14:val="none"/>
              </w:rPr>
              <w:t xml:space="preserve">site selection process.  Where </w:t>
            </w:r>
            <w:r w:rsidR="00BE5393">
              <w:rPr>
                <w:rFonts w:ascii="Calibri" w:eastAsia="Times New Roman" w:hAnsi="Calibri" w:cs="Calibri"/>
                <w:color w:val="000000"/>
                <w:kern w:val="0"/>
                <w:lang w:eastAsia="en-GB"/>
                <w14:ligatures w14:val="none"/>
              </w:rPr>
              <w:t>an issue has been identif</w:t>
            </w:r>
            <w:r w:rsidR="000A7DD3">
              <w:rPr>
                <w:rFonts w:ascii="Calibri" w:eastAsia="Times New Roman" w:hAnsi="Calibri" w:cs="Calibri"/>
                <w:color w:val="000000"/>
                <w:kern w:val="0"/>
                <w:lang w:eastAsia="en-GB"/>
                <w14:ligatures w14:val="none"/>
              </w:rPr>
              <w:t>ied</w:t>
            </w:r>
            <w:r w:rsidR="00443B32">
              <w:rPr>
                <w:rFonts w:ascii="Calibri" w:eastAsia="Times New Roman" w:hAnsi="Calibri" w:cs="Calibri"/>
                <w:color w:val="000000"/>
                <w:kern w:val="0"/>
                <w:lang w:eastAsia="en-GB"/>
                <w14:ligatures w14:val="none"/>
              </w:rPr>
              <w:t>, cond</w:t>
            </w:r>
            <w:r w:rsidR="00C80AFB">
              <w:rPr>
                <w:rFonts w:ascii="Calibri" w:eastAsia="Times New Roman" w:hAnsi="Calibri" w:cs="Calibri"/>
                <w:color w:val="000000"/>
                <w:kern w:val="0"/>
                <w:lang w:eastAsia="en-GB"/>
                <w14:ligatures w14:val="none"/>
              </w:rPr>
              <w:t xml:space="preserve">itions have been attached to the </w:t>
            </w:r>
            <w:r w:rsidR="00F4670C">
              <w:rPr>
                <w:rFonts w:ascii="Calibri" w:eastAsia="Times New Roman" w:hAnsi="Calibri" w:cs="Calibri"/>
                <w:color w:val="000000"/>
                <w:kern w:val="0"/>
                <w:lang w:eastAsia="en-GB"/>
                <w14:ligatures w14:val="none"/>
              </w:rPr>
              <w:t xml:space="preserve">Site </w:t>
            </w:r>
            <w:r w:rsidR="00C80AFB">
              <w:rPr>
                <w:rFonts w:ascii="Calibri" w:eastAsia="Times New Roman" w:hAnsi="Calibri" w:cs="Calibri"/>
                <w:color w:val="000000"/>
                <w:kern w:val="0"/>
                <w:lang w:eastAsia="en-GB"/>
                <w14:ligatures w14:val="none"/>
              </w:rPr>
              <w:t>Allocations</w:t>
            </w:r>
            <w:r w:rsidR="00560E38">
              <w:rPr>
                <w:rFonts w:ascii="Calibri" w:eastAsia="Times New Roman" w:hAnsi="Calibri" w:cs="Calibri"/>
                <w:color w:val="000000"/>
                <w:kern w:val="0"/>
                <w:lang w:eastAsia="en-GB"/>
                <w14:ligatures w14:val="none"/>
              </w:rPr>
              <w:t>.</w:t>
            </w:r>
            <w:r w:rsidR="00C80AFB">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 </w:t>
            </w:r>
            <w:r w:rsidR="00560E38">
              <w:rPr>
                <w:rFonts w:ascii="Calibri" w:eastAsia="Times New Roman" w:hAnsi="Calibri" w:cs="Calibri"/>
                <w:color w:val="000000"/>
                <w:kern w:val="0"/>
                <w:lang w:eastAsia="en-GB"/>
                <w14:ligatures w14:val="none"/>
              </w:rPr>
              <w:t>The p</w:t>
            </w:r>
            <w:r w:rsidRPr="00B0096C">
              <w:rPr>
                <w:rFonts w:ascii="Calibri" w:eastAsia="Times New Roman" w:hAnsi="Calibri" w:cs="Calibri"/>
                <w:color w:val="000000"/>
                <w:kern w:val="0"/>
                <w:lang w:eastAsia="en-GB"/>
                <w14:ligatures w14:val="none"/>
              </w:rPr>
              <w:t xml:space="preserve">roposed </w:t>
            </w:r>
            <w:r w:rsidRPr="00B0096C">
              <w:rPr>
                <w:rFonts w:ascii="Calibri" w:eastAsia="Times New Roman" w:hAnsi="Calibri" w:cs="Calibri"/>
                <w:color w:val="000000"/>
                <w:kern w:val="0"/>
                <w:lang w:eastAsia="en-GB"/>
                <w14:ligatures w14:val="none"/>
              </w:rPr>
              <w:lastRenderedPageBreak/>
              <w:t>development management policies provide sufficient protection for sites of ecological and recreational importance</w:t>
            </w:r>
            <w:r w:rsidR="00C55D83">
              <w:rPr>
                <w:rFonts w:ascii="Calibri" w:eastAsia="Times New Roman" w:hAnsi="Calibri" w:cs="Calibri"/>
                <w:color w:val="000000"/>
                <w:kern w:val="0"/>
                <w:lang w:eastAsia="en-GB"/>
                <w14:ligatures w14:val="none"/>
              </w:rPr>
              <w:t>.</w:t>
            </w:r>
          </w:p>
        </w:tc>
        <w:tc>
          <w:tcPr>
            <w:tcW w:w="386" w:type="pct"/>
            <w:tcBorders>
              <w:top w:val="nil"/>
              <w:left w:val="nil"/>
              <w:bottom w:val="single" w:sz="4" w:space="0" w:color="auto"/>
              <w:right w:val="single" w:sz="4" w:space="0" w:color="auto"/>
            </w:tcBorders>
            <w:shd w:val="clear" w:color="000000" w:fill="FFFFFF"/>
            <w:hideMark/>
          </w:tcPr>
          <w:p w14:paraId="4A18DFAE"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3749E0D7"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PDSP.006.003</w:t>
            </w:r>
          </w:p>
        </w:tc>
        <w:tc>
          <w:tcPr>
            <w:tcW w:w="472" w:type="pct"/>
            <w:tcBorders>
              <w:top w:val="nil"/>
              <w:left w:val="nil"/>
              <w:bottom w:val="single" w:sz="4" w:space="0" w:color="auto"/>
              <w:right w:val="single" w:sz="4" w:space="0" w:color="auto"/>
            </w:tcBorders>
            <w:shd w:val="clear" w:color="000000" w:fill="FFFFFF"/>
            <w:hideMark/>
          </w:tcPr>
          <w:p w14:paraId="28436EA6"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Natural England</w:t>
            </w:r>
          </w:p>
        </w:tc>
      </w:tr>
      <w:tr w:rsidR="00641E70" w:rsidRPr="00B0096C" w14:paraId="4134B71B"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75C7AB2" w14:textId="77777777" w:rsidR="00CA4130" w:rsidRPr="00B0096C" w:rsidRDefault="00CA4130" w:rsidP="00093960">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1DBBC69"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5D7AF08" w14:textId="77777777" w:rsidR="00CA4130" w:rsidRPr="00B0096C" w:rsidRDefault="00CA4130" w:rsidP="00093960">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E62AA2A"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Supports policy SP1 part (l).         </w:t>
            </w:r>
          </w:p>
        </w:tc>
        <w:tc>
          <w:tcPr>
            <w:tcW w:w="1301" w:type="pct"/>
            <w:tcBorders>
              <w:top w:val="nil"/>
              <w:left w:val="nil"/>
              <w:bottom w:val="single" w:sz="4" w:space="0" w:color="auto"/>
              <w:right w:val="single" w:sz="4" w:space="0" w:color="auto"/>
            </w:tcBorders>
            <w:shd w:val="clear" w:color="000000" w:fill="FFFFFF"/>
            <w:hideMark/>
          </w:tcPr>
          <w:p w14:paraId="4A26D916" w14:textId="277016C8"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Support welcome. </w:t>
            </w:r>
          </w:p>
        </w:tc>
        <w:tc>
          <w:tcPr>
            <w:tcW w:w="386" w:type="pct"/>
            <w:tcBorders>
              <w:top w:val="nil"/>
              <w:left w:val="nil"/>
              <w:bottom w:val="single" w:sz="4" w:space="0" w:color="auto"/>
              <w:right w:val="single" w:sz="4" w:space="0" w:color="auto"/>
            </w:tcBorders>
            <w:shd w:val="clear" w:color="000000" w:fill="FFFFFF"/>
            <w:hideMark/>
          </w:tcPr>
          <w:p w14:paraId="4F62F3F0"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22351AF3"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PDSP.007.003</w:t>
            </w:r>
          </w:p>
        </w:tc>
        <w:tc>
          <w:tcPr>
            <w:tcW w:w="472" w:type="pct"/>
            <w:tcBorders>
              <w:top w:val="nil"/>
              <w:left w:val="nil"/>
              <w:bottom w:val="single" w:sz="4" w:space="0" w:color="auto"/>
              <w:right w:val="single" w:sz="4" w:space="0" w:color="auto"/>
            </w:tcBorders>
            <w:shd w:val="clear" w:color="000000" w:fill="FFFFFF"/>
            <w:hideMark/>
          </w:tcPr>
          <w:p w14:paraId="6A57B12B"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Sport England</w:t>
            </w:r>
          </w:p>
        </w:tc>
      </w:tr>
      <w:tr w:rsidR="00641E70" w:rsidRPr="00B0096C" w14:paraId="385AD504"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E6163A6"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19388CCE"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97E88D7"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765456F3"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approach to logistics is not justified as the Plan is silent on the need for large scale logistics.  Agree with the Sheffield Logistics Study which identifies ‘a reluctance [by Sheffield Council] to promote logistics as an investment of choice against industrial development and particularly advanced manufacturing’.  This contrasts with economic objective 2 of the Sheffield Plan.           </w:t>
            </w:r>
          </w:p>
        </w:tc>
        <w:tc>
          <w:tcPr>
            <w:tcW w:w="1301" w:type="pct"/>
            <w:tcBorders>
              <w:top w:val="nil"/>
              <w:left w:val="nil"/>
              <w:bottom w:val="single" w:sz="4" w:space="0" w:color="auto"/>
              <w:right w:val="single" w:sz="4" w:space="0" w:color="auto"/>
            </w:tcBorders>
            <w:shd w:val="clear" w:color="000000" w:fill="FFFFFF"/>
            <w:hideMark/>
          </w:tcPr>
          <w:p w14:paraId="1C98A6FC" w14:textId="0CD2E12D"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is proposed.  The approach taken to the need and supply of land for logistics is considered sound and supported by the Logistics Study.  </w:t>
            </w:r>
            <w:r w:rsidR="000D0439">
              <w:rPr>
                <w:rFonts w:cs="Arial"/>
              </w:rPr>
              <w:t xml:space="preserve">There is a sufficient supply of land for larger scale warehousing within the wider property market area (covering South Yorkshire, </w:t>
            </w:r>
            <w:proofErr w:type="gramStart"/>
            <w:r w:rsidR="000D0439">
              <w:rPr>
                <w:rFonts w:cs="Arial"/>
              </w:rPr>
              <w:t>North East</w:t>
            </w:r>
            <w:proofErr w:type="gramEnd"/>
            <w:r w:rsidR="000D0439">
              <w:rPr>
                <w:rFonts w:cs="Arial"/>
              </w:rPr>
              <w:t xml:space="preserve"> Derbyshire, Bassetlaw, Chesterfield and Bolsover).  Whilst the study concludes there is strong demand for logistics sites in Sheffield, the need is wider than local and potential occupiers for large warehouse units tend to have a wider area of search</w:t>
            </w:r>
            <w:r w:rsidR="00495ACC">
              <w:rPr>
                <w:rFonts w:cs="Arial"/>
              </w:rPr>
              <w:t xml:space="preserve">.  </w:t>
            </w:r>
            <w:r w:rsidRPr="00B0096C">
              <w:rPr>
                <w:rFonts w:ascii="Calibri" w:eastAsia="Times New Roman" w:hAnsi="Calibri" w:cs="Calibri"/>
                <w:color w:val="000000"/>
                <w:kern w:val="0"/>
                <w:lang w:eastAsia="en-GB"/>
                <w14:ligatures w14:val="none"/>
              </w:rPr>
              <w:t xml:space="preserve">The </w:t>
            </w:r>
            <w:r w:rsidR="008F495D" w:rsidRPr="00B0096C">
              <w:rPr>
                <w:rFonts w:ascii="Calibri" w:eastAsia="Times New Roman" w:hAnsi="Calibri" w:cs="Calibri"/>
                <w:color w:val="000000"/>
                <w:kern w:val="0"/>
                <w:lang w:eastAsia="en-GB"/>
                <w14:ligatures w14:val="none"/>
              </w:rPr>
              <w:t>long-term</w:t>
            </w:r>
            <w:r w:rsidRPr="00B0096C">
              <w:rPr>
                <w:rFonts w:ascii="Calibri" w:eastAsia="Times New Roman" w:hAnsi="Calibri" w:cs="Calibri"/>
                <w:color w:val="000000"/>
                <w:kern w:val="0"/>
                <w:lang w:eastAsia="en-GB"/>
                <w14:ligatures w14:val="none"/>
              </w:rPr>
              <w:t xml:space="preserve"> need for land can be reassessed when the Plan is reviewed after 5 years</w:t>
            </w:r>
            <w:r w:rsidR="008D0E03">
              <w:rPr>
                <w:rFonts w:ascii="Calibri" w:eastAsia="Times New Roman" w:hAnsi="Calibri" w:cs="Calibri"/>
                <w:color w:val="000000"/>
                <w:kern w:val="0"/>
                <w:lang w:eastAsia="en-GB"/>
                <w14:ligatures w14:val="none"/>
              </w:rPr>
              <w:t>,</w:t>
            </w:r>
            <w:r w:rsidRPr="00B0096C">
              <w:rPr>
                <w:rFonts w:ascii="Calibri" w:eastAsia="Times New Roman" w:hAnsi="Calibri" w:cs="Calibri"/>
                <w:color w:val="000000"/>
                <w:kern w:val="0"/>
                <w:lang w:eastAsia="en-GB"/>
                <w14:ligatures w14:val="none"/>
              </w:rPr>
              <w:t xml:space="preserve"> so </w:t>
            </w:r>
            <w:r w:rsidR="0099357A">
              <w:rPr>
                <w:rFonts w:ascii="Calibri" w:eastAsia="Times New Roman" w:hAnsi="Calibri" w:cs="Calibri"/>
                <w:color w:val="000000"/>
                <w:kern w:val="0"/>
                <w:lang w:eastAsia="en-GB"/>
                <w14:ligatures w14:val="none"/>
              </w:rPr>
              <w:t>it is unnecessary to</w:t>
            </w:r>
            <w:r w:rsidRPr="00B0096C">
              <w:rPr>
                <w:rFonts w:ascii="Calibri" w:eastAsia="Times New Roman" w:hAnsi="Calibri" w:cs="Calibri"/>
                <w:color w:val="000000"/>
                <w:kern w:val="0"/>
                <w:lang w:eastAsia="en-GB"/>
                <w14:ligatures w14:val="none"/>
              </w:rPr>
              <w:t xml:space="preserve"> identify a full </w:t>
            </w:r>
            <w:r w:rsidR="008D0E03" w:rsidRPr="00B0096C">
              <w:rPr>
                <w:rFonts w:ascii="Calibri" w:eastAsia="Times New Roman" w:hAnsi="Calibri" w:cs="Calibri"/>
                <w:color w:val="000000"/>
                <w:kern w:val="0"/>
                <w:lang w:eastAsia="en-GB"/>
                <w14:ligatures w14:val="none"/>
              </w:rPr>
              <w:t>15-year</w:t>
            </w:r>
            <w:r w:rsidRPr="00B0096C">
              <w:rPr>
                <w:rFonts w:ascii="Calibri" w:eastAsia="Times New Roman" w:hAnsi="Calibri" w:cs="Calibri"/>
                <w:color w:val="000000"/>
                <w:kern w:val="0"/>
                <w:lang w:eastAsia="en-GB"/>
                <w14:ligatures w14:val="none"/>
              </w:rPr>
              <w:t xml:space="preserve"> supply.</w:t>
            </w:r>
          </w:p>
        </w:tc>
        <w:tc>
          <w:tcPr>
            <w:tcW w:w="386" w:type="pct"/>
            <w:tcBorders>
              <w:top w:val="nil"/>
              <w:left w:val="nil"/>
              <w:bottom w:val="single" w:sz="4" w:space="0" w:color="auto"/>
              <w:right w:val="single" w:sz="4" w:space="0" w:color="auto"/>
            </w:tcBorders>
            <w:shd w:val="clear" w:color="000000" w:fill="FFFFFF"/>
            <w:hideMark/>
          </w:tcPr>
          <w:p w14:paraId="274ACB05"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7B5B3E81"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PDSP.009.004</w:t>
            </w:r>
          </w:p>
        </w:tc>
        <w:tc>
          <w:tcPr>
            <w:tcW w:w="472" w:type="pct"/>
            <w:tcBorders>
              <w:top w:val="nil"/>
              <w:left w:val="nil"/>
              <w:bottom w:val="single" w:sz="4" w:space="0" w:color="auto"/>
              <w:right w:val="single" w:sz="4" w:space="0" w:color="auto"/>
            </w:tcBorders>
            <w:shd w:val="clear" w:color="000000" w:fill="FFFFFF"/>
            <w:hideMark/>
          </w:tcPr>
          <w:p w14:paraId="7679C3D6"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Bassetlaw District Council</w:t>
            </w:r>
          </w:p>
        </w:tc>
      </w:tr>
      <w:tr w:rsidR="00641E70" w:rsidRPr="00B0096C" w14:paraId="1CB2322E"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FAAC011"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496F5D7"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E61EC48"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DB26252" w14:textId="226298F2" w:rsidR="00CA4130" w:rsidRPr="00B0096C" w:rsidRDefault="00795557"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Question l</w:t>
            </w:r>
            <w:r w:rsidR="00CA4130" w:rsidRPr="00B0096C">
              <w:rPr>
                <w:rFonts w:ascii="Calibri" w:eastAsia="Times New Roman" w:hAnsi="Calibri" w:cs="Calibri"/>
                <w:color w:val="000000"/>
                <w:kern w:val="0"/>
                <w:lang w:eastAsia="en-GB"/>
                <w14:ligatures w14:val="none"/>
              </w:rPr>
              <w:t xml:space="preserve">ong term demand for higher density housing. </w:t>
            </w:r>
            <w:r w:rsidR="0062711D">
              <w:rPr>
                <w:rFonts w:ascii="Calibri" w:eastAsia="Times New Roman" w:hAnsi="Calibri" w:cs="Calibri"/>
                <w:color w:val="000000"/>
                <w:kern w:val="0"/>
                <w:lang w:eastAsia="en-GB"/>
                <w14:ligatures w14:val="none"/>
              </w:rPr>
              <w:t xml:space="preserve">Note that </w:t>
            </w:r>
            <w:r w:rsidR="00C11FEE">
              <w:t xml:space="preserve">there are a number of allocated residential sites in urban areas are currently in active uses, some would also involve a step change from a mix of uses and require substantial resources to achieve the locally derived target to meet housing needs in the </w:t>
            </w:r>
            <w:proofErr w:type="gramStart"/>
            <w:r w:rsidR="00C11FEE">
              <w:t>City</w:t>
            </w:r>
            <w:proofErr w:type="gramEnd"/>
            <w:r w:rsidR="00C11FEE">
              <w:t>.</w:t>
            </w:r>
          </w:p>
        </w:tc>
        <w:tc>
          <w:tcPr>
            <w:tcW w:w="1301" w:type="pct"/>
            <w:tcBorders>
              <w:top w:val="nil"/>
              <w:left w:val="nil"/>
              <w:bottom w:val="single" w:sz="4" w:space="0" w:color="auto"/>
              <w:right w:val="single" w:sz="4" w:space="0" w:color="auto"/>
            </w:tcBorders>
            <w:shd w:val="clear" w:color="000000" w:fill="FFFFFF"/>
            <w:hideMark/>
          </w:tcPr>
          <w:p w14:paraId="5F72A74C" w14:textId="1483365A"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Site allocations reflect the spatial strategy.  </w:t>
            </w:r>
            <w:r w:rsidR="00A91EBE">
              <w:rPr>
                <w:rFonts w:ascii="Calibri" w:eastAsia="Times New Roman" w:hAnsi="Calibri" w:cs="Calibri"/>
                <w:color w:val="000000"/>
                <w:kern w:val="0"/>
                <w:lang w:eastAsia="en-GB"/>
                <w14:ligatures w14:val="none"/>
              </w:rPr>
              <w:t>The c</w:t>
            </w:r>
            <w:r w:rsidRPr="00B0096C">
              <w:rPr>
                <w:rFonts w:ascii="Calibri" w:eastAsia="Times New Roman" w:hAnsi="Calibri" w:cs="Calibri"/>
                <w:color w:val="000000"/>
                <w:kern w:val="0"/>
                <w:lang w:eastAsia="en-GB"/>
                <w14:ligatures w14:val="none"/>
              </w:rPr>
              <w:t>ontinuation of a policy zone approach, from the current UDP policy areas approach enables residential development to come forward in many areas of the city, including within existing residential areas and transitioning areas.  The H</w:t>
            </w:r>
            <w:r w:rsidR="00A3760B">
              <w:rPr>
                <w:rFonts w:ascii="Calibri" w:eastAsia="Times New Roman" w:hAnsi="Calibri" w:cs="Calibri"/>
                <w:color w:val="000000"/>
                <w:kern w:val="0"/>
                <w:lang w:eastAsia="en-GB"/>
                <w14:ligatures w14:val="none"/>
              </w:rPr>
              <w:t xml:space="preserve">ousing </w:t>
            </w:r>
            <w:r w:rsidRPr="00B0096C">
              <w:rPr>
                <w:rFonts w:ascii="Calibri" w:eastAsia="Times New Roman" w:hAnsi="Calibri" w:cs="Calibri"/>
                <w:color w:val="000000"/>
                <w:kern w:val="0"/>
                <w:lang w:eastAsia="en-GB"/>
                <w14:ligatures w14:val="none"/>
              </w:rPr>
              <w:t>E</w:t>
            </w:r>
            <w:r w:rsidR="00A3760B">
              <w:rPr>
                <w:rFonts w:ascii="Calibri" w:eastAsia="Times New Roman" w:hAnsi="Calibri" w:cs="Calibri"/>
                <w:color w:val="000000"/>
                <w:kern w:val="0"/>
                <w:lang w:eastAsia="en-GB"/>
                <w14:ligatures w14:val="none"/>
              </w:rPr>
              <w:t xml:space="preserve">conomic </w:t>
            </w:r>
            <w:r w:rsidRPr="00B0096C">
              <w:rPr>
                <w:rFonts w:ascii="Calibri" w:eastAsia="Times New Roman" w:hAnsi="Calibri" w:cs="Calibri"/>
                <w:color w:val="000000"/>
                <w:kern w:val="0"/>
                <w:lang w:eastAsia="en-GB"/>
                <w14:ligatures w14:val="none"/>
              </w:rPr>
              <w:t>L</w:t>
            </w:r>
            <w:r w:rsidR="00A3760B">
              <w:rPr>
                <w:rFonts w:ascii="Calibri" w:eastAsia="Times New Roman" w:hAnsi="Calibri" w:cs="Calibri"/>
                <w:color w:val="000000"/>
                <w:kern w:val="0"/>
                <w:lang w:eastAsia="en-GB"/>
                <w14:ligatures w14:val="none"/>
              </w:rPr>
              <w:t xml:space="preserve">and </w:t>
            </w:r>
            <w:r w:rsidRPr="00B0096C">
              <w:rPr>
                <w:rFonts w:ascii="Calibri" w:eastAsia="Times New Roman" w:hAnsi="Calibri" w:cs="Calibri"/>
                <w:color w:val="000000"/>
                <w:kern w:val="0"/>
                <w:lang w:eastAsia="en-GB"/>
                <w14:ligatures w14:val="none"/>
              </w:rPr>
              <w:t>A</w:t>
            </w:r>
            <w:r w:rsidR="00A3760B">
              <w:rPr>
                <w:rFonts w:ascii="Calibri" w:eastAsia="Times New Roman" w:hAnsi="Calibri" w:cs="Calibri"/>
                <w:color w:val="000000"/>
                <w:kern w:val="0"/>
                <w:lang w:eastAsia="en-GB"/>
                <w14:ligatures w14:val="none"/>
              </w:rPr>
              <w:t xml:space="preserve">vailability </w:t>
            </w:r>
            <w:r w:rsidRPr="00B0096C">
              <w:rPr>
                <w:rFonts w:ascii="Calibri" w:eastAsia="Times New Roman" w:hAnsi="Calibri" w:cs="Calibri"/>
                <w:color w:val="000000"/>
                <w:kern w:val="0"/>
                <w:lang w:eastAsia="en-GB"/>
                <w14:ligatures w14:val="none"/>
              </w:rPr>
              <w:t>A</w:t>
            </w:r>
            <w:r w:rsidR="00A3760B">
              <w:rPr>
                <w:rFonts w:ascii="Calibri" w:eastAsia="Times New Roman" w:hAnsi="Calibri" w:cs="Calibri"/>
                <w:color w:val="000000"/>
                <w:kern w:val="0"/>
                <w:lang w:eastAsia="en-GB"/>
                <w14:ligatures w14:val="none"/>
              </w:rPr>
              <w:t>ssessment</w:t>
            </w:r>
            <w:r w:rsidRPr="00B0096C">
              <w:rPr>
                <w:rFonts w:ascii="Calibri" w:eastAsia="Times New Roman" w:hAnsi="Calibri" w:cs="Calibri"/>
                <w:color w:val="000000"/>
                <w:kern w:val="0"/>
                <w:lang w:eastAsia="en-GB"/>
                <w14:ligatures w14:val="none"/>
              </w:rPr>
              <w:t xml:space="preserve"> sets out the evidence base for housing land supply.</w:t>
            </w:r>
            <w:r w:rsidR="00C6256D">
              <w:rPr>
                <w:rFonts w:ascii="Calibri" w:eastAsia="Times New Roman" w:hAnsi="Calibri" w:cs="Calibri"/>
                <w:color w:val="000000"/>
                <w:kern w:val="0"/>
                <w:lang w:eastAsia="en-GB"/>
                <w14:ligatures w14:val="none"/>
              </w:rPr>
              <w:t xml:space="preserve">  Sheffield is also part of a wider housing ma</w:t>
            </w:r>
            <w:r w:rsidR="00A122B4">
              <w:rPr>
                <w:rFonts w:ascii="Calibri" w:eastAsia="Times New Roman" w:hAnsi="Calibri" w:cs="Calibri"/>
                <w:color w:val="000000"/>
                <w:kern w:val="0"/>
                <w:lang w:eastAsia="en-GB"/>
                <w14:ligatures w14:val="none"/>
              </w:rPr>
              <w:t>rket area that extends into neighbouring districts (where a higher proportion of lower density housing is likely to be built).</w:t>
            </w:r>
          </w:p>
        </w:tc>
        <w:tc>
          <w:tcPr>
            <w:tcW w:w="386" w:type="pct"/>
            <w:tcBorders>
              <w:top w:val="nil"/>
              <w:left w:val="nil"/>
              <w:bottom w:val="single" w:sz="4" w:space="0" w:color="auto"/>
              <w:right w:val="single" w:sz="4" w:space="0" w:color="auto"/>
            </w:tcBorders>
            <w:shd w:val="clear" w:color="000000" w:fill="FFFFFF"/>
            <w:hideMark/>
          </w:tcPr>
          <w:p w14:paraId="4C8901B3"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3F1309DE"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PDSP.014.005</w:t>
            </w:r>
          </w:p>
        </w:tc>
        <w:tc>
          <w:tcPr>
            <w:tcW w:w="472" w:type="pct"/>
            <w:tcBorders>
              <w:top w:val="nil"/>
              <w:left w:val="nil"/>
              <w:bottom w:val="single" w:sz="4" w:space="0" w:color="auto"/>
              <w:right w:val="single" w:sz="4" w:space="0" w:color="auto"/>
            </w:tcBorders>
            <w:shd w:val="clear" w:color="000000" w:fill="FFFFFF"/>
            <w:hideMark/>
          </w:tcPr>
          <w:p w14:paraId="586E5B52"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Rotherham Metropolitan Borough Council</w:t>
            </w:r>
          </w:p>
        </w:tc>
      </w:tr>
      <w:tr w:rsidR="00641E70" w:rsidRPr="00B0096C" w14:paraId="21CC7A7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7B3BDCEF"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4297AEF1"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01F1F9A"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550C3ECC" w14:textId="33CF1A9A"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 Plan does not fully meet housing needs, or employment needs.  Therefore</w:t>
            </w:r>
            <w:r w:rsidR="00237BD0">
              <w:rPr>
                <w:rFonts w:ascii="Calibri" w:eastAsia="Times New Roman" w:hAnsi="Calibri" w:cs="Calibri"/>
                <w:color w:val="000000"/>
                <w:kern w:val="0"/>
                <w:lang w:eastAsia="en-GB"/>
                <w14:ligatures w14:val="none"/>
              </w:rPr>
              <w:t>,</w:t>
            </w:r>
            <w:r w:rsidRPr="00B0096C">
              <w:rPr>
                <w:rFonts w:ascii="Calibri" w:eastAsia="Times New Roman" w:hAnsi="Calibri" w:cs="Calibri"/>
                <w:color w:val="000000"/>
                <w:kern w:val="0"/>
                <w:lang w:eastAsia="en-GB"/>
                <w14:ligatures w14:val="none"/>
              </w:rPr>
              <w:t xml:space="preserve"> it does not meet growth aspirations, meet the needs for affordable housing or present a positively prepared strategy.  No exceptional circumstances are demonstrated for planning for lower housing growth than the standard method.  The evidence </w:t>
            </w:r>
            <w:r w:rsidRPr="00B0096C">
              <w:rPr>
                <w:rFonts w:ascii="Calibri" w:eastAsia="Times New Roman" w:hAnsi="Calibri" w:cs="Calibri"/>
                <w:color w:val="000000"/>
                <w:kern w:val="0"/>
                <w:lang w:eastAsia="en-GB"/>
                <w14:ligatures w14:val="none"/>
              </w:rPr>
              <w:lastRenderedPageBreak/>
              <w:t xml:space="preserve">shows shortfalls in deliverable housing land supply in relation to the </w:t>
            </w:r>
            <w:proofErr w:type="gramStart"/>
            <w:r w:rsidRPr="00B0096C">
              <w:rPr>
                <w:rFonts w:ascii="Calibri" w:eastAsia="Times New Roman" w:hAnsi="Calibri" w:cs="Calibri"/>
                <w:color w:val="000000"/>
                <w:kern w:val="0"/>
                <w:lang w:eastAsia="en-GB"/>
                <w14:ligatures w14:val="none"/>
              </w:rPr>
              <w:t>5 year</w:t>
            </w:r>
            <w:proofErr w:type="gramEnd"/>
            <w:r w:rsidRPr="00B0096C">
              <w:rPr>
                <w:rFonts w:ascii="Calibri" w:eastAsia="Times New Roman" w:hAnsi="Calibri" w:cs="Calibri"/>
                <w:color w:val="000000"/>
                <w:kern w:val="0"/>
                <w:lang w:eastAsia="en-GB"/>
                <w14:ligatures w14:val="none"/>
              </w:rPr>
              <w:t xml:space="preserve"> housing land supply evidence base.        </w:t>
            </w:r>
          </w:p>
        </w:tc>
        <w:tc>
          <w:tcPr>
            <w:tcW w:w="1301" w:type="pct"/>
            <w:tcBorders>
              <w:top w:val="nil"/>
              <w:left w:val="nil"/>
              <w:bottom w:val="single" w:sz="4" w:space="0" w:color="auto"/>
              <w:right w:val="single" w:sz="4" w:space="0" w:color="auto"/>
            </w:tcBorders>
            <w:shd w:val="clear" w:color="000000" w:fill="FFFFFF"/>
            <w:hideMark/>
          </w:tcPr>
          <w:p w14:paraId="51D1E882" w14:textId="1CE9C2D5"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No change needed. Release of </w:t>
            </w:r>
            <w:r w:rsidR="003B6D19">
              <w:rPr>
                <w:rFonts w:ascii="Calibri" w:eastAsia="Times New Roman" w:hAnsi="Calibri" w:cs="Calibri"/>
                <w:color w:val="000000"/>
                <w:kern w:val="0"/>
                <w:lang w:eastAsia="en-GB"/>
                <w14:ligatures w14:val="none"/>
              </w:rPr>
              <w:t>greenfield</w:t>
            </w:r>
            <w:r w:rsidRPr="00B0096C">
              <w:rPr>
                <w:rFonts w:ascii="Calibri" w:eastAsia="Times New Roman" w:hAnsi="Calibri" w:cs="Calibri"/>
                <w:color w:val="000000"/>
                <w:kern w:val="0"/>
                <w:lang w:eastAsia="en-GB"/>
                <w14:ligatures w14:val="none"/>
              </w:rPr>
              <w:t xml:space="preserve"> site</w:t>
            </w:r>
            <w:r w:rsidR="003B6D19">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from the Green Belt would be contrary to the spatial strategy.  The evidence base supports the approach taken to the Plan's housing requirement and employment land supply. </w:t>
            </w:r>
          </w:p>
        </w:tc>
        <w:tc>
          <w:tcPr>
            <w:tcW w:w="386" w:type="pct"/>
            <w:tcBorders>
              <w:top w:val="nil"/>
              <w:left w:val="nil"/>
              <w:bottom w:val="single" w:sz="4" w:space="0" w:color="auto"/>
              <w:right w:val="single" w:sz="4" w:space="0" w:color="auto"/>
            </w:tcBorders>
            <w:shd w:val="clear" w:color="000000" w:fill="FFFFFF"/>
            <w:hideMark/>
          </w:tcPr>
          <w:p w14:paraId="7CD1993E"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0FF0CD72"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PDSP.016.001</w:t>
            </w:r>
          </w:p>
        </w:tc>
        <w:tc>
          <w:tcPr>
            <w:tcW w:w="472" w:type="pct"/>
            <w:tcBorders>
              <w:top w:val="nil"/>
              <w:left w:val="nil"/>
              <w:bottom w:val="single" w:sz="4" w:space="0" w:color="auto"/>
              <w:right w:val="single" w:sz="4" w:space="0" w:color="auto"/>
            </w:tcBorders>
            <w:shd w:val="clear" w:color="000000" w:fill="FFFFFF"/>
            <w:hideMark/>
          </w:tcPr>
          <w:p w14:paraId="240653E0"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AAA Property Group (Submitted by </w:t>
            </w:r>
            <w:proofErr w:type="spellStart"/>
            <w:r w:rsidRPr="00B0096C">
              <w:rPr>
                <w:rFonts w:ascii="Calibri" w:eastAsia="Times New Roman" w:hAnsi="Calibri" w:cs="Calibri"/>
                <w:color w:val="000000"/>
                <w:kern w:val="0"/>
                <w:lang w:eastAsia="en-GB"/>
                <w14:ligatures w14:val="none"/>
              </w:rPr>
              <w:t>Spawforths</w:t>
            </w:r>
            <w:proofErr w:type="spellEnd"/>
            <w:r w:rsidRPr="00B0096C">
              <w:rPr>
                <w:rFonts w:ascii="Calibri" w:eastAsia="Times New Roman" w:hAnsi="Calibri" w:cs="Calibri"/>
                <w:color w:val="000000"/>
                <w:kern w:val="0"/>
                <w:lang w:eastAsia="en-GB"/>
                <w14:ligatures w14:val="none"/>
              </w:rPr>
              <w:t>)</w:t>
            </w:r>
          </w:p>
        </w:tc>
      </w:tr>
      <w:tr w:rsidR="00641E70" w:rsidRPr="00B0096C" w14:paraId="6F432ED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C82E2A6"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43DD5B9"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33CBE66"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5C611EA1" w14:textId="2C24F596"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housing requirement proposed is significantly lower than </w:t>
            </w:r>
            <w:r w:rsidR="002D0595">
              <w:rPr>
                <w:rFonts w:ascii="Calibri" w:eastAsia="Times New Roman" w:hAnsi="Calibri" w:cs="Calibri"/>
                <w:color w:val="000000"/>
                <w:kern w:val="0"/>
                <w:lang w:eastAsia="en-GB"/>
                <w14:ligatures w14:val="none"/>
              </w:rPr>
              <w:t>the local housing need</w:t>
            </w:r>
            <w:r w:rsidRPr="00B0096C">
              <w:rPr>
                <w:rFonts w:ascii="Calibri" w:eastAsia="Times New Roman" w:hAnsi="Calibri" w:cs="Calibri"/>
                <w:color w:val="000000"/>
                <w:kern w:val="0"/>
                <w:lang w:eastAsia="en-GB"/>
                <w14:ligatures w14:val="none"/>
              </w:rPr>
              <w:t>.  No exceptional circumstances or justification evidenced for lower requirement. Demographic evidence base does not account for the high level of affordable need. The Duty to Cooperate has not been met as unmet housing need is not addressed.</w:t>
            </w:r>
          </w:p>
        </w:tc>
        <w:tc>
          <w:tcPr>
            <w:tcW w:w="1301" w:type="pct"/>
            <w:tcBorders>
              <w:top w:val="nil"/>
              <w:left w:val="nil"/>
              <w:bottom w:val="single" w:sz="4" w:space="0" w:color="auto"/>
              <w:right w:val="single" w:sz="4" w:space="0" w:color="auto"/>
            </w:tcBorders>
            <w:shd w:val="clear" w:color="000000" w:fill="FFFFFF"/>
            <w:hideMark/>
          </w:tcPr>
          <w:p w14:paraId="36FD654C" w14:textId="77777777" w:rsidR="00CA4130"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There are no exceptional circumstances for releasing Green Belt to meet housing need.</w:t>
            </w:r>
            <w:r w:rsidR="007333FE">
              <w:rPr>
                <w:rFonts w:ascii="Calibri" w:eastAsia="Times New Roman" w:hAnsi="Calibri" w:cs="Calibri"/>
                <w:color w:val="000000"/>
                <w:kern w:val="0"/>
                <w:lang w:eastAsia="en-GB"/>
                <w14:ligatures w14:val="none"/>
              </w:rPr>
              <w:t xml:space="preserve">  </w:t>
            </w:r>
            <w:r w:rsidR="007333FE" w:rsidRPr="00604D89">
              <w:rPr>
                <w:rFonts w:ascii="Calibri" w:eastAsia="Times New Roman" w:hAnsi="Calibri" w:cs="Calibri"/>
                <w:color w:val="000000"/>
                <w:kern w:val="0"/>
                <w:lang w:eastAsia="en-GB"/>
                <w14:ligatures w14:val="none"/>
              </w:rPr>
              <w:t>The Council has demonstrated a Duty to Cooperate throughout the Plan making process as documented in the Duty to Cooperate Position Statement (December 2022). Discussions and correspondence have taken place with all local authorities in the sub-area relating to housing delivery</w:t>
            </w:r>
            <w:r w:rsidR="007333FE">
              <w:rPr>
                <w:rFonts w:ascii="Calibri" w:eastAsia="Times New Roman" w:hAnsi="Calibri" w:cs="Calibri"/>
                <w:color w:val="000000"/>
                <w:kern w:val="0"/>
                <w:lang w:eastAsia="en-GB"/>
                <w14:ligatures w14:val="none"/>
              </w:rPr>
              <w:t xml:space="preserve"> and the Council expects to sign a Statement of Common Ground with the other local authorities in Sheffield City Region.</w:t>
            </w:r>
          </w:p>
          <w:p w14:paraId="14E0DC95" w14:textId="5B2C7853" w:rsidR="00841B94" w:rsidRPr="00B0096C" w:rsidRDefault="00841B94" w:rsidP="00093960">
            <w:pPr>
              <w:spacing w:after="0" w:line="240" w:lineRule="auto"/>
              <w:rPr>
                <w:rFonts w:ascii="Calibri" w:eastAsia="Times New Roman" w:hAnsi="Calibri" w:cs="Calibri"/>
                <w:color w:val="000000"/>
                <w:kern w:val="0"/>
                <w:lang w:eastAsia="en-GB"/>
                <w14:ligatures w14:val="none"/>
              </w:rPr>
            </w:pPr>
          </w:p>
        </w:tc>
        <w:tc>
          <w:tcPr>
            <w:tcW w:w="386" w:type="pct"/>
            <w:tcBorders>
              <w:top w:val="nil"/>
              <w:left w:val="nil"/>
              <w:bottom w:val="single" w:sz="4" w:space="0" w:color="auto"/>
              <w:right w:val="single" w:sz="4" w:space="0" w:color="auto"/>
            </w:tcBorders>
            <w:shd w:val="clear" w:color="000000" w:fill="FFFFFF"/>
            <w:hideMark/>
          </w:tcPr>
          <w:p w14:paraId="117B0EA8"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38EE044B"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PDSP.019.004</w:t>
            </w:r>
          </w:p>
        </w:tc>
        <w:tc>
          <w:tcPr>
            <w:tcW w:w="472" w:type="pct"/>
            <w:tcBorders>
              <w:top w:val="nil"/>
              <w:left w:val="nil"/>
              <w:bottom w:val="single" w:sz="4" w:space="0" w:color="auto"/>
              <w:right w:val="single" w:sz="4" w:space="0" w:color="auto"/>
            </w:tcBorders>
            <w:shd w:val="clear" w:color="000000" w:fill="FFFFFF"/>
            <w:hideMark/>
          </w:tcPr>
          <w:p w14:paraId="1E27931B" w14:textId="77777777" w:rsidR="00CA4130" w:rsidRPr="00B0096C" w:rsidRDefault="00CA4130"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Avant Homes Yorkshire (Submitted by Pegasus Group)</w:t>
            </w:r>
          </w:p>
        </w:tc>
      </w:tr>
      <w:tr w:rsidR="00641E70" w:rsidRPr="00B0096C" w14:paraId="707F0C9D"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7F684172"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5DA3A8B9"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A8CBA37"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3D0B73C"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housing requirement is lower than that derived through the standard method. No justification or exceptional circumstances demonstrated for lower housing requirement.  Green Belt constraint alone is not an exceptional circumstance.  Strategy will result in less </w:t>
            </w:r>
            <w:r w:rsidRPr="00B0096C">
              <w:rPr>
                <w:rFonts w:ascii="Calibri" w:eastAsia="Times New Roman" w:hAnsi="Calibri" w:cs="Calibri"/>
                <w:color w:val="000000"/>
                <w:kern w:val="0"/>
                <w:lang w:eastAsia="en-GB"/>
                <w14:ligatures w14:val="none"/>
              </w:rPr>
              <w:lastRenderedPageBreak/>
              <w:t xml:space="preserve">affordable housing and more small homes.  Does not consider the full range of housing needs. The 35% urban uplift should be met in Sheffield not through headroom in other authorities. Consider allocating sustainably located Green Belt sites.     </w:t>
            </w:r>
          </w:p>
        </w:tc>
        <w:tc>
          <w:tcPr>
            <w:tcW w:w="1301" w:type="pct"/>
            <w:tcBorders>
              <w:top w:val="nil"/>
              <w:left w:val="nil"/>
              <w:bottom w:val="single" w:sz="4" w:space="0" w:color="auto"/>
              <w:right w:val="single" w:sz="4" w:space="0" w:color="auto"/>
            </w:tcBorders>
            <w:shd w:val="clear" w:color="000000" w:fill="FFFFFF"/>
            <w:hideMark/>
          </w:tcPr>
          <w:p w14:paraId="4F237279" w14:textId="77777777" w:rsidR="00FE358D"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The Plan accord</w:t>
            </w:r>
            <w:r w:rsidR="00286E9C">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with the NPPF.  The 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w:t>
            </w:r>
            <w:r w:rsidRPr="00B0096C">
              <w:rPr>
                <w:rFonts w:ascii="Calibri" w:eastAsia="Times New Roman" w:hAnsi="Calibri" w:cs="Calibri"/>
                <w:color w:val="000000"/>
                <w:kern w:val="0"/>
                <w:lang w:eastAsia="en-GB"/>
                <w14:ligatures w14:val="none"/>
              </w:rPr>
              <w:lastRenderedPageBreak/>
              <w:t xml:space="preserve">restricting the overall scale, type or 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 The Council's demographic analysis shows that proposed employment growth and housing growth in the Plan are aligned.</w:t>
            </w:r>
          </w:p>
          <w:p w14:paraId="691237CF" w14:textId="1C57CFA5" w:rsidR="00DB7826" w:rsidRPr="00B0096C" w:rsidRDefault="00DB7826" w:rsidP="00FE358D">
            <w:pPr>
              <w:spacing w:after="0" w:line="240" w:lineRule="auto"/>
              <w:rPr>
                <w:rFonts w:ascii="Calibri" w:eastAsia="Times New Roman" w:hAnsi="Calibri" w:cs="Calibri"/>
                <w:color w:val="000000"/>
                <w:kern w:val="0"/>
                <w:lang w:eastAsia="en-GB"/>
                <w14:ligatures w14:val="none"/>
              </w:rPr>
            </w:pPr>
          </w:p>
        </w:tc>
        <w:tc>
          <w:tcPr>
            <w:tcW w:w="386" w:type="pct"/>
            <w:tcBorders>
              <w:top w:val="nil"/>
              <w:left w:val="nil"/>
              <w:bottom w:val="single" w:sz="4" w:space="0" w:color="auto"/>
              <w:right w:val="single" w:sz="4" w:space="0" w:color="auto"/>
            </w:tcBorders>
            <w:shd w:val="clear" w:color="000000" w:fill="FFFFFF"/>
            <w:hideMark/>
          </w:tcPr>
          <w:p w14:paraId="7AF3F72F"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7C5EB0FE"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PDSP.020.001</w:t>
            </w:r>
          </w:p>
        </w:tc>
        <w:tc>
          <w:tcPr>
            <w:tcW w:w="472" w:type="pct"/>
            <w:tcBorders>
              <w:top w:val="nil"/>
              <w:left w:val="nil"/>
              <w:bottom w:val="single" w:sz="4" w:space="0" w:color="auto"/>
              <w:right w:val="single" w:sz="4" w:space="0" w:color="auto"/>
            </w:tcBorders>
            <w:shd w:val="clear" w:color="000000" w:fill="FFFFFF"/>
            <w:hideMark/>
          </w:tcPr>
          <w:p w14:paraId="57B90844"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Barratt and David Wilson Homes (Submitted by Barton Willmore)</w:t>
            </w:r>
          </w:p>
        </w:tc>
      </w:tr>
      <w:tr w:rsidR="00641E70" w:rsidRPr="00B0096C" w14:paraId="290C1FA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513E329"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76FE8D1C"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1E78569F"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099FD786"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housing requirement is lower than that derived through the standard method. No justification or exceptional circumstances demonstrated for lower housing requirement.  Green Belt constraint alone is not an exceptional circumstance.  Strategy will result in less affordable housing and more small homes.  Does not </w:t>
            </w:r>
            <w:r w:rsidRPr="00B0096C">
              <w:rPr>
                <w:rFonts w:ascii="Calibri" w:eastAsia="Times New Roman" w:hAnsi="Calibri" w:cs="Calibri"/>
                <w:color w:val="000000"/>
                <w:kern w:val="0"/>
                <w:lang w:eastAsia="en-GB"/>
                <w14:ligatures w14:val="none"/>
              </w:rPr>
              <w:lastRenderedPageBreak/>
              <w:t xml:space="preserve">consider the full range of housing needs. The 35% urban uplift should be met in Sheffield not through headroom in other authorities. Consider allocating sustainably located Green Belt sites.     </w:t>
            </w:r>
          </w:p>
        </w:tc>
        <w:tc>
          <w:tcPr>
            <w:tcW w:w="1301" w:type="pct"/>
            <w:tcBorders>
              <w:top w:val="nil"/>
              <w:left w:val="nil"/>
              <w:bottom w:val="single" w:sz="4" w:space="0" w:color="auto"/>
              <w:right w:val="single" w:sz="4" w:space="0" w:color="auto"/>
            </w:tcBorders>
            <w:shd w:val="clear" w:color="000000" w:fill="FFFFFF"/>
            <w:hideMark/>
          </w:tcPr>
          <w:p w14:paraId="541BE747" w14:textId="7A5FFC01" w:rsidR="00FE358D" w:rsidRPr="00B0096C" w:rsidRDefault="00A26D59" w:rsidP="00FE358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See the response to comment number </w:t>
            </w:r>
            <w:r w:rsidRPr="00B0096C">
              <w:rPr>
                <w:rFonts w:ascii="Calibri" w:eastAsia="Times New Roman" w:hAnsi="Calibri" w:cs="Calibri"/>
                <w:color w:val="000000"/>
                <w:kern w:val="0"/>
                <w:lang w:eastAsia="en-GB"/>
                <w14:ligatures w14:val="none"/>
              </w:rPr>
              <w:t>PDSP.020.001</w:t>
            </w:r>
            <w:r>
              <w:rPr>
                <w:rFonts w:ascii="Calibri" w:eastAsia="Times New Roman" w:hAnsi="Calibri" w:cs="Calibri"/>
                <w:color w:val="000000"/>
                <w:kern w:val="0"/>
                <w:lang w:eastAsia="en-GB"/>
                <w14:ligatures w14:val="none"/>
              </w:rPr>
              <w:t xml:space="preserve"> above</w:t>
            </w:r>
          </w:p>
        </w:tc>
        <w:tc>
          <w:tcPr>
            <w:tcW w:w="386" w:type="pct"/>
            <w:tcBorders>
              <w:top w:val="nil"/>
              <w:left w:val="nil"/>
              <w:bottom w:val="single" w:sz="4" w:space="0" w:color="auto"/>
              <w:right w:val="single" w:sz="4" w:space="0" w:color="auto"/>
            </w:tcBorders>
            <w:shd w:val="clear" w:color="000000" w:fill="FFFFFF"/>
            <w:hideMark/>
          </w:tcPr>
          <w:p w14:paraId="4D846017"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A672F44"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PDSP.020.002</w:t>
            </w:r>
          </w:p>
        </w:tc>
        <w:tc>
          <w:tcPr>
            <w:tcW w:w="472" w:type="pct"/>
            <w:tcBorders>
              <w:top w:val="nil"/>
              <w:left w:val="nil"/>
              <w:bottom w:val="single" w:sz="4" w:space="0" w:color="auto"/>
              <w:right w:val="single" w:sz="4" w:space="0" w:color="auto"/>
            </w:tcBorders>
            <w:shd w:val="clear" w:color="000000" w:fill="FFFFFF"/>
            <w:hideMark/>
          </w:tcPr>
          <w:p w14:paraId="138D2689"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Barratt and David Wilson Homes (Submitted by Barton Willmore)</w:t>
            </w:r>
          </w:p>
        </w:tc>
      </w:tr>
      <w:tr w:rsidR="00641E70" w:rsidRPr="00B0096C" w14:paraId="296AC15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12700E4"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059FFA5"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77B14E74"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81BBF76"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sites are required to be allocated to meet the minimum housing requirement as set by the Standard Method. Fails to address the housing needs of different areas of Sheffield. Housing growth is not aligned with economic growth.       </w:t>
            </w:r>
          </w:p>
        </w:tc>
        <w:tc>
          <w:tcPr>
            <w:tcW w:w="1301" w:type="pct"/>
            <w:tcBorders>
              <w:top w:val="nil"/>
              <w:left w:val="nil"/>
              <w:bottom w:val="single" w:sz="4" w:space="0" w:color="auto"/>
              <w:right w:val="single" w:sz="4" w:space="0" w:color="auto"/>
            </w:tcBorders>
            <w:shd w:val="clear" w:color="000000" w:fill="FFFFFF"/>
            <w:hideMark/>
          </w:tcPr>
          <w:p w14:paraId="0B8CED82" w14:textId="7E09D886"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 Plan accord</w:t>
            </w:r>
            <w:r w:rsidR="00286E9C">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with the NPPF.  The 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w:t>
            </w:r>
            <w:r w:rsidRPr="00B0096C">
              <w:rPr>
                <w:rFonts w:ascii="Calibri" w:eastAsia="Times New Roman" w:hAnsi="Calibri" w:cs="Calibri"/>
                <w:color w:val="000000"/>
                <w:kern w:val="0"/>
                <w:lang w:eastAsia="en-GB"/>
                <w14:ligatures w14:val="none"/>
              </w:rPr>
              <w:lastRenderedPageBreak/>
              <w:t>headroom in existing adopted plans that can cater for migration from other parts of the UK and from abroad. The Council's demographic analysis shows that proposed employment growth and housing growth in the Plan are aligned.</w:t>
            </w:r>
          </w:p>
        </w:tc>
        <w:tc>
          <w:tcPr>
            <w:tcW w:w="386" w:type="pct"/>
            <w:tcBorders>
              <w:top w:val="nil"/>
              <w:left w:val="nil"/>
              <w:bottom w:val="single" w:sz="4" w:space="0" w:color="auto"/>
              <w:right w:val="single" w:sz="4" w:space="0" w:color="auto"/>
            </w:tcBorders>
            <w:shd w:val="clear" w:color="000000" w:fill="FFFFFF"/>
            <w:hideMark/>
          </w:tcPr>
          <w:p w14:paraId="38804D53"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2D232C5D"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PDSP.026.001</w:t>
            </w:r>
          </w:p>
        </w:tc>
        <w:tc>
          <w:tcPr>
            <w:tcW w:w="472" w:type="pct"/>
            <w:tcBorders>
              <w:top w:val="nil"/>
              <w:left w:val="nil"/>
              <w:bottom w:val="single" w:sz="4" w:space="0" w:color="auto"/>
              <w:right w:val="single" w:sz="4" w:space="0" w:color="auto"/>
            </w:tcBorders>
            <w:shd w:val="clear" w:color="000000" w:fill="FFFFFF"/>
            <w:hideMark/>
          </w:tcPr>
          <w:p w14:paraId="3969C301"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CEG (Submitted by </w:t>
            </w:r>
            <w:proofErr w:type="spellStart"/>
            <w:r w:rsidRPr="00B0096C">
              <w:rPr>
                <w:rFonts w:ascii="Calibri" w:eastAsia="Times New Roman" w:hAnsi="Calibri" w:cs="Calibri"/>
                <w:color w:val="000000"/>
                <w:kern w:val="0"/>
                <w:lang w:eastAsia="en-GB"/>
                <w14:ligatures w14:val="none"/>
              </w:rPr>
              <w:t>Lichfields</w:t>
            </w:r>
            <w:proofErr w:type="spellEnd"/>
            <w:r w:rsidRPr="00B0096C">
              <w:rPr>
                <w:rFonts w:ascii="Calibri" w:eastAsia="Times New Roman" w:hAnsi="Calibri" w:cs="Calibri"/>
                <w:color w:val="000000"/>
                <w:kern w:val="0"/>
                <w:lang w:eastAsia="en-GB"/>
                <w14:ligatures w14:val="none"/>
              </w:rPr>
              <w:t>)</w:t>
            </w:r>
          </w:p>
        </w:tc>
      </w:tr>
      <w:tr w:rsidR="00641E70" w:rsidRPr="00B0096C" w14:paraId="0238A230"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7F875D52" w14:textId="77777777" w:rsidR="00FE358D" w:rsidRPr="00B0096C" w:rsidRDefault="00FE358D" w:rsidP="00FE358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71420A2"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A34947C" w14:textId="77777777" w:rsidR="00FE358D" w:rsidRPr="00B0096C" w:rsidRDefault="00FE358D" w:rsidP="00FE358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E312446"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proposed level of housing in the Sheffield Plan is well below the standard method and should be increased taking this into account and the requirement of 2,323 dpa to provide the required labour supply based on an economic led approach. There is a pressing and significant need for affordable housing in Sheffield. There is therefore much uncertainty as to whether there will be improvements in economic activity rates.       </w:t>
            </w:r>
          </w:p>
        </w:tc>
        <w:tc>
          <w:tcPr>
            <w:tcW w:w="1301" w:type="pct"/>
            <w:tcBorders>
              <w:top w:val="nil"/>
              <w:left w:val="nil"/>
              <w:bottom w:val="single" w:sz="4" w:space="0" w:color="auto"/>
              <w:right w:val="single" w:sz="4" w:space="0" w:color="auto"/>
            </w:tcBorders>
            <w:shd w:val="clear" w:color="000000" w:fill="FFFFFF"/>
            <w:hideMark/>
          </w:tcPr>
          <w:p w14:paraId="7E49795A" w14:textId="371C2B9D"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 Plan accord</w:t>
            </w:r>
            <w:r w:rsidR="00152989">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with the NPPF.  The 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w:t>
            </w:r>
            <w:r w:rsidRPr="00B0096C">
              <w:rPr>
                <w:rFonts w:ascii="Calibri" w:eastAsia="Times New Roman" w:hAnsi="Calibri" w:cs="Calibri"/>
                <w:color w:val="000000"/>
                <w:kern w:val="0"/>
                <w:lang w:eastAsia="en-GB"/>
                <w14:ligatures w14:val="none"/>
              </w:rPr>
              <w:lastRenderedPageBreak/>
              <w:t>parts of the UK and from abroad. The Council's demographic analysis shows that proposed employment growth and housing growth in the Plan are aligned.</w:t>
            </w:r>
          </w:p>
        </w:tc>
        <w:tc>
          <w:tcPr>
            <w:tcW w:w="386" w:type="pct"/>
            <w:tcBorders>
              <w:top w:val="nil"/>
              <w:left w:val="nil"/>
              <w:bottom w:val="single" w:sz="4" w:space="0" w:color="auto"/>
              <w:right w:val="single" w:sz="4" w:space="0" w:color="auto"/>
            </w:tcBorders>
            <w:shd w:val="clear" w:color="000000" w:fill="FFFFFF"/>
            <w:hideMark/>
          </w:tcPr>
          <w:p w14:paraId="63C16F6C"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0EDC7AA6"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PDSP.027.001</w:t>
            </w:r>
          </w:p>
        </w:tc>
        <w:tc>
          <w:tcPr>
            <w:tcW w:w="472" w:type="pct"/>
            <w:tcBorders>
              <w:top w:val="nil"/>
              <w:left w:val="nil"/>
              <w:bottom w:val="single" w:sz="4" w:space="0" w:color="auto"/>
              <w:right w:val="single" w:sz="4" w:space="0" w:color="auto"/>
            </w:tcBorders>
            <w:shd w:val="clear" w:color="000000" w:fill="FFFFFF"/>
            <w:hideMark/>
          </w:tcPr>
          <w:p w14:paraId="3B59E1CF" w14:textId="77777777" w:rsidR="00FE358D" w:rsidRPr="00B0096C" w:rsidRDefault="00FE358D" w:rsidP="00FE358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Chatsworth Settlement Trustees (CST) (Submitted by Richard Wood Associates)</w:t>
            </w:r>
          </w:p>
        </w:tc>
      </w:tr>
      <w:tr w:rsidR="00641E70" w:rsidRPr="00B0096C" w14:paraId="6CA063F5"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1B2B2B3"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4F7E5DC3"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3DDFDF6D"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508B2D6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sites are required to be allocated to meet the minimum housing requirement as set by the Standard Method. More sites for houses should be released, particularly outside the City Centre.        </w:t>
            </w:r>
          </w:p>
        </w:tc>
        <w:tc>
          <w:tcPr>
            <w:tcW w:w="1301" w:type="pct"/>
            <w:tcBorders>
              <w:top w:val="nil"/>
              <w:left w:val="nil"/>
              <w:bottom w:val="single" w:sz="4" w:space="0" w:color="auto"/>
              <w:right w:val="single" w:sz="4" w:space="0" w:color="auto"/>
            </w:tcBorders>
            <w:shd w:val="clear" w:color="000000" w:fill="FFFFFF"/>
            <w:hideMark/>
          </w:tcPr>
          <w:p w14:paraId="20C3DF70" w14:textId="77777777" w:rsidR="00FA6CCD"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 Plan accord</w:t>
            </w:r>
            <w:r>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with the NPPF.  The 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 The Council's demographic analysis shows </w:t>
            </w:r>
            <w:r w:rsidRPr="00B0096C">
              <w:rPr>
                <w:rFonts w:ascii="Calibri" w:eastAsia="Times New Roman" w:hAnsi="Calibri" w:cs="Calibri"/>
                <w:color w:val="000000"/>
                <w:kern w:val="0"/>
                <w:lang w:eastAsia="en-GB"/>
                <w14:ligatures w14:val="none"/>
              </w:rPr>
              <w:lastRenderedPageBreak/>
              <w:t>that proposed employment growth and housing growth in the Plan are aligned.</w:t>
            </w:r>
          </w:p>
          <w:p w14:paraId="065A2D07" w14:textId="07649B32"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City Centre is a highly sustainable location for new housing</w:t>
            </w:r>
            <w:r w:rsidR="0091008B">
              <w:rPr>
                <w:rFonts w:ascii="Calibri" w:eastAsia="Times New Roman" w:hAnsi="Calibri" w:cs="Calibri"/>
                <w:color w:val="000000"/>
                <w:kern w:val="0"/>
                <w:lang w:eastAsia="en-GB"/>
                <w14:ligatures w14:val="none"/>
              </w:rPr>
              <w:t>.</w:t>
            </w:r>
          </w:p>
        </w:tc>
        <w:tc>
          <w:tcPr>
            <w:tcW w:w="386" w:type="pct"/>
            <w:tcBorders>
              <w:top w:val="nil"/>
              <w:left w:val="nil"/>
              <w:bottom w:val="single" w:sz="4" w:space="0" w:color="auto"/>
              <w:right w:val="single" w:sz="4" w:space="0" w:color="auto"/>
            </w:tcBorders>
            <w:shd w:val="clear" w:color="000000" w:fill="FFFFFF"/>
            <w:hideMark/>
          </w:tcPr>
          <w:p w14:paraId="4C7E2023"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1DA3BA3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PDSP.030.002</w:t>
            </w:r>
          </w:p>
        </w:tc>
        <w:tc>
          <w:tcPr>
            <w:tcW w:w="472" w:type="pct"/>
            <w:tcBorders>
              <w:top w:val="nil"/>
              <w:left w:val="nil"/>
              <w:bottom w:val="single" w:sz="4" w:space="0" w:color="auto"/>
              <w:right w:val="single" w:sz="4" w:space="0" w:color="auto"/>
            </w:tcBorders>
            <w:shd w:val="clear" w:color="000000" w:fill="FFFFFF"/>
            <w:hideMark/>
          </w:tcPr>
          <w:p w14:paraId="2D2B2E6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Commercial Property Partners (Submitted by Urbana)</w:t>
            </w:r>
          </w:p>
        </w:tc>
      </w:tr>
      <w:tr w:rsidR="00641E70" w:rsidRPr="00B0096C" w14:paraId="3C00869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6027AAD5"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CD19EE5"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0C99826"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0DEC572" w14:textId="556F426D"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Based on the E</w:t>
            </w:r>
            <w:r w:rsidR="00616C71">
              <w:rPr>
                <w:rFonts w:ascii="Calibri" w:eastAsia="Times New Roman" w:hAnsi="Calibri" w:cs="Calibri"/>
                <w:color w:val="000000"/>
                <w:kern w:val="0"/>
                <w:lang w:eastAsia="en-GB"/>
                <w14:ligatures w14:val="none"/>
              </w:rPr>
              <w:t>mployment Land Review</w:t>
            </w:r>
            <w:r w:rsidRPr="00B0096C">
              <w:rPr>
                <w:rFonts w:ascii="Calibri" w:eastAsia="Times New Roman" w:hAnsi="Calibri" w:cs="Calibri"/>
                <w:color w:val="000000"/>
                <w:kern w:val="0"/>
                <w:lang w:eastAsia="en-GB"/>
                <w14:ligatures w14:val="none"/>
              </w:rPr>
              <w:t xml:space="preserve"> the Plan should have a higher level of ambition for planning for employment land.         </w:t>
            </w:r>
          </w:p>
        </w:tc>
        <w:tc>
          <w:tcPr>
            <w:tcW w:w="1301" w:type="pct"/>
            <w:tcBorders>
              <w:top w:val="nil"/>
              <w:left w:val="nil"/>
              <w:bottom w:val="single" w:sz="4" w:space="0" w:color="auto"/>
              <w:right w:val="single" w:sz="4" w:space="0" w:color="auto"/>
            </w:tcBorders>
            <w:shd w:val="clear" w:color="000000" w:fill="FFFFFF"/>
            <w:hideMark/>
          </w:tcPr>
          <w:p w14:paraId="4D495F82" w14:textId="5A6360AE" w:rsidR="00FA6CCD" w:rsidRPr="00B0096C" w:rsidRDefault="00816224" w:rsidP="00FA6CC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FA6CCD" w:rsidRPr="00B0096C">
              <w:rPr>
                <w:rFonts w:ascii="Calibri" w:eastAsia="Times New Roman" w:hAnsi="Calibri" w:cs="Calibri"/>
                <w:color w:val="000000"/>
                <w:kern w:val="0"/>
                <w:lang w:eastAsia="en-GB"/>
                <w14:ligatures w14:val="none"/>
              </w:rPr>
              <w:t>he E</w:t>
            </w:r>
            <w:r w:rsidR="00616C71">
              <w:rPr>
                <w:rFonts w:ascii="Calibri" w:eastAsia="Times New Roman" w:hAnsi="Calibri" w:cs="Calibri"/>
                <w:color w:val="000000"/>
                <w:kern w:val="0"/>
                <w:lang w:eastAsia="en-GB"/>
                <w14:ligatures w14:val="none"/>
              </w:rPr>
              <w:t>mployment Land Review</w:t>
            </w:r>
            <w:r w:rsidR="00FA6CCD" w:rsidRPr="00B0096C">
              <w:rPr>
                <w:rFonts w:ascii="Calibri" w:eastAsia="Times New Roman" w:hAnsi="Calibri" w:cs="Calibri"/>
                <w:color w:val="000000"/>
                <w:kern w:val="0"/>
                <w:lang w:eastAsia="en-GB"/>
                <w14:ligatures w14:val="none"/>
              </w:rPr>
              <w:t xml:space="preserve"> provides a robust evidence base to support the approach taken in the Plan. </w:t>
            </w:r>
          </w:p>
        </w:tc>
        <w:tc>
          <w:tcPr>
            <w:tcW w:w="386" w:type="pct"/>
            <w:tcBorders>
              <w:top w:val="nil"/>
              <w:left w:val="nil"/>
              <w:bottom w:val="single" w:sz="4" w:space="0" w:color="auto"/>
              <w:right w:val="single" w:sz="4" w:space="0" w:color="auto"/>
            </w:tcBorders>
            <w:shd w:val="clear" w:color="000000" w:fill="FFFFFF"/>
            <w:hideMark/>
          </w:tcPr>
          <w:p w14:paraId="12E1E7C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7F867AB0"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PDSP.030.003</w:t>
            </w:r>
          </w:p>
        </w:tc>
        <w:tc>
          <w:tcPr>
            <w:tcW w:w="472" w:type="pct"/>
            <w:tcBorders>
              <w:top w:val="nil"/>
              <w:left w:val="nil"/>
              <w:bottom w:val="single" w:sz="4" w:space="0" w:color="auto"/>
              <w:right w:val="single" w:sz="4" w:space="0" w:color="auto"/>
            </w:tcBorders>
            <w:shd w:val="clear" w:color="000000" w:fill="FFFFFF"/>
            <w:hideMark/>
          </w:tcPr>
          <w:p w14:paraId="651D9C4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Commercial Property Partners (Submitted by Urbana)</w:t>
            </w:r>
          </w:p>
        </w:tc>
      </w:tr>
      <w:tr w:rsidR="00641E70" w:rsidRPr="00B0096C" w14:paraId="72F4DEA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7B3816EF"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31D4C4F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A95E29E"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7323B6E4" w14:textId="2C6F8384" w:rsidR="00FA6CCD" w:rsidRPr="00B0096C" w:rsidRDefault="00FA6CCD" w:rsidP="00743FB1">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Plan does not meet local housing need</w:t>
            </w:r>
            <w:r w:rsidR="00713D33">
              <w:rPr>
                <w:rFonts w:ascii="Calibri" w:eastAsia="Times New Roman" w:hAnsi="Calibri" w:cs="Calibri"/>
                <w:color w:val="000000"/>
                <w:kern w:val="0"/>
                <w:lang w:eastAsia="en-GB"/>
                <w14:ligatures w14:val="none"/>
              </w:rPr>
              <w:t xml:space="preserve"> or </w:t>
            </w:r>
            <w:r w:rsidRPr="00B0096C">
              <w:rPr>
                <w:rFonts w:ascii="Calibri" w:eastAsia="Times New Roman" w:hAnsi="Calibri" w:cs="Calibri"/>
                <w:color w:val="000000"/>
                <w:kern w:val="0"/>
                <w:lang w:eastAsia="en-GB"/>
                <w14:ligatures w14:val="none"/>
              </w:rPr>
              <w:t xml:space="preserve">provide sufficient employment land. </w:t>
            </w:r>
            <w:r w:rsidR="00743FB1">
              <w:rPr>
                <w:rFonts w:ascii="Calibri" w:eastAsia="Times New Roman" w:hAnsi="Calibri" w:cs="Calibri"/>
                <w:color w:val="000000"/>
                <w:kern w:val="0"/>
                <w:lang w:eastAsia="en-GB"/>
                <w14:ligatures w14:val="none"/>
              </w:rPr>
              <w:t>A t</w:t>
            </w:r>
            <w:r w:rsidRPr="00B0096C">
              <w:rPr>
                <w:rFonts w:ascii="Calibri" w:eastAsia="Times New Roman" w:hAnsi="Calibri" w:cs="Calibri"/>
                <w:color w:val="000000"/>
                <w:kern w:val="0"/>
                <w:lang w:eastAsia="en-GB"/>
                <w14:ligatures w14:val="none"/>
              </w:rPr>
              <w:t xml:space="preserve">ram extension along Meadowhall- Chapeltown line should be considered.       </w:t>
            </w:r>
          </w:p>
        </w:tc>
        <w:tc>
          <w:tcPr>
            <w:tcW w:w="1301" w:type="pct"/>
            <w:tcBorders>
              <w:top w:val="nil"/>
              <w:left w:val="nil"/>
              <w:bottom w:val="single" w:sz="4" w:space="0" w:color="auto"/>
              <w:right w:val="single" w:sz="4" w:space="0" w:color="auto"/>
            </w:tcBorders>
            <w:shd w:val="clear" w:color="000000" w:fill="FFFFFF"/>
            <w:hideMark/>
          </w:tcPr>
          <w:p w14:paraId="6528DAAA" w14:textId="76554D05" w:rsidR="00B12EBE" w:rsidRDefault="00EE6E21" w:rsidP="00FA6CC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See the responses to comment numbers </w:t>
            </w:r>
            <w:r w:rsidRPr="00B0096C">
              <w:rPr>
                <w:rFonts w:ascii="Calibri" w:eastAsia="Times New Roman" w:hAnsi="Calibri" w:cs="Calibri"/>
                <w:color w:val="000000"/>
                <w:kern w:val="0"/>
                <w:lang w:eastAsia="en-GB"/>
                <w14:ligatures w14:val="none"/>
              </w:rPr>
              <w:t>PDSP.034.002</w:t>
            </w:r>
            <w:r>
              <w:rPr>
                <w:rFonts w:ascii="Calibri" w:eastAsia="Times New Roman" w:hAnsi="Calibri" w:cs="Calibri"/>
                <w:color w:val="000000"/>
                <w:kern w:val="0"/>
                <w:lang w:eastAsia="en-GB"/>
                <w14:ligatures w14:val="none"/>
              </w:rPr>
              <w:t xml:space="preserve"> to </w:t>
            </w:r>
            <w:r w:rsidRPr="00B0096C">
              <w:rPr>
                <w:rFonts w:ascii="Calibri" w:eastAsia="Times New Roman" w:hAnsi="Calibri" w:cs="Calibri"/>
                <w:color w:val="000000"/>
                <w:kern w:val="0"/>
                <w:lang w:eastAsia="en-GB"/>
                <w14:ligatures w14:val="none"/>
              </w:rPr>
              <w:t>PDSP.034.005</w:t>
            </w:r>
            <w:r>
              <w:rPr>
                <w:rFonts w:ascii="Calibri" w:eastAsia="Times New Roman" w:hAnsi="Calibri" w:cs="Calibri"/>
                <w:color w:val="000000"/>
                <w:kern w:val="0"/>
                <w:lang w:eastAsia="en-GB"/>
                <w14:ligatures w14:val="none"/>
              </w:rPr>
              <w:t xml:space="preserve"> below</w:t>
            </w:r>
            <w:r w:rsidR="00021652">
              <w:rPr>
                <w:rFonts w:ascii="Calibri" w:eastAsia="Times New Roman" w:hAnsi="Calibri" w:cs="Calibri"/>
                <w:color w:val="000000"/>
                <w:kern w:val="0"/>
                <w:lang w:eastAsia="en-GB"/>
                <w14:ligatures w14:val="none"/>
              </w:rPr>
              <w:t>.</w:t>
            </w:r>
          </w:p>
          <w:p w14:paraId="3C2C2D75" w14:textId="5B34E682" w:rsidR="00B12EBE" w:rsidRPr="00B0096C" w:rsidRDefault="00B12EBE" w:rsidP="00FA6CCD">
            <w:pPr>
              <w:spacing w:after="0" w:line="240" w:lineRule="auto"/>
              <w:rPr>
                <w:rFonts w:ascii="Calibri" w:eastAsia="Times New Roman" w:hAnsi="Calibri" w:cs="Calibri"/>
                <w:color w:val="000000"/>
                <w:kern w:val="0"/>
                <w:lang w:eastAsia="en-GB"/>
                <w14:ligatures w14:val="none"/>
              </w:rPr>
            </w:pPr>
          </w:p>
        </w:tc>
        <w:tc>
          <w:tcPr>
            <w:tcW w:w="386" w:type="pct"/>
            <w:tcBorders>
              <w:top w:val="nil"/>
              <w:left w:val="nil"/>
              <w:bottom w:val="single" w:sz="4" w:space="0" w:color="auto"/>
              <w:right w:val="single" w:sz="4" w:space="0" w:color="auto"/>
            </w:tcBorders>
            <w:shd w:val="clear" w:color="000000" w:fill="FFFFFF"/>
            <w:hideMark/>
          </w:tcPr>
          <w:p w14:paraId="05D8B940"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647744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PDSP.034.001</w:t>
            </w:r>
          </w:p>
        </w:tc>
        <w:tc>
          <w:tcPr>
            <w:tcW w:w="472" w:type="pct"/>
            <w:tcBorders>
              <w:top w:val="nil"/>
              <w:left w:val="nil"/>
              <w:bottom w:val="single" w:sz="4" w:space="0" w:color="auto"/>
              <w:right w:val="single" w:sz="4" w:space="0" w:color="auto"/>
            </w:tcBorders>
            <w:shd w:val="clear" w:color="000000" w:fill="FFFFFF"/>
            <w:hideMark/>
          </w:tcPr>
          <w:p w14:paraId="5E440807"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Fitzwilliam Wentworth Estate (Submitted by JEH Planning Limited)</w:t>
            </w:r>
          </w:p>
        </w:tc>
      </w:tr>
      <w:tr w:rsidR="00641E70" w:rsidRPr="00B0096C" w14:paraId="544D0A5B"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70E1B3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3336B42B"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4AAAF62"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31733AB"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Plan does not meet local housing need.         </w:t>
            </w:r>
          </w:p>
        </w:tc>
        <w:tc>
          <w:tcPr>
            <w:tcW w:w="1301" w:type="pct"/>
            <w:tcBorders>
              <w:top w:val="nil"/>
              <w:left w:val="nil"/>
              <w:bottom w:val="single" w:sz="4" w:space="0" w:color="auto"/>
              <w:right w:val="single" w:sz="4" w:space="0" w:color="auto"/>
            </w:tcBorders>
            <w:shd w:val="clear" w:color="000000" w:fill="FFFFFF"/>
            <w:hideMark/>
          </w:tcPr>
          <w:p w14:paraId="1C2604A2" w14:textId="28C9F98D"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spatial strategy utilises the land available taking account of the need to ensure sustainable patterns of development and protect the Green Belt. </w:t>
            </w:r>
            <w:r w:rsidR="00713D33">
              <w:rPr>
                <w:rFonts w:ascii="Calibri" w:eastAsia="Times New Roman" w:hAnsi="Calibri" w:cs="Calibri"/>
                <w:color w:val="000000"/>
                <w:kern w:val="0"/>
                <w:lang w:eastAsia="en-GB"/>
                <w14:ligatures w14:val="none"/>
              </w:rPr>
              <w:t xml:space="preserve"> </w:t>
            </w:r>
            <w:r w:rsidR="00713D33" w:rsidRPr="00B0096C">
              <w:rPr>
                <w:rFonts w:ascii="Calibri" w:eastAsia="Times New Roman" w:hAnsi="Calibri" w:cs="Calibri"/>
                <w:color w:val="000000"/>
                <w:kern w:val="0"/>
                <w:lang w:eastAsia="en-GB"/>
                <w14:ligatures w14:val="none"/>
              </w:rPr>
              <w:t xml:space="preserve">The Council's demographic analysis shows that proposed employment growth and housing growth in the Plan are aligned. </w:t>
            </w:r>
          </w:p>
        </w:tc>
        <w:tc>
          <w:tcPr>
            <w:tcW w:w="386" w:type="pct"/>
            <w:tcBorders>
              <w:top w:val="nil"/>
              <w:left w:val="nil"/>
              <w:bottom w:val="single" w:sz="4" w:space="0" w:color="auto"/>
              <w:right w:val="single" w:sz="4" w:space="0" w:color="auto"/>
            </w:tcBorders>
            <w:shd w:val="clear" w:color="000000" w:fill="FFFFFF"/>
            <w:hideMark/>
          </w:tcPr>
          <w:p w14:paraId="798C88B3"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1F6530AB"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PDSP.034.002</w:t>
            </w:r>
          </w:p>
        </w:tc>
        <w:tc>
          <w:tcPr>
            <w:tcW w:w="472" w:type="pct"/>
            <w:tcBorders>
              <w:top w:val="nil"/>
              <w:left w:val="nil"/>
              <w:bottom w:val="single" w:sz="4" w:space="0" w:color="auto"/>
              <w:right w:val="single" w:sz="4" w:space="0" w:color="auto"/>
            </w:tcBorders>
            <w:shd w:val="clear" w:color="000000" w:fill="FFFFFF"/>
            <w:hideMark/>
          </w:tcPr>
          <w:p w14:paraId="0808CA7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Fitzwilliam Wentworth Estate (Submitted by JEH Planning Limited)</w:t>
            </w:r>
          </w:p>
        </w:tc>
      </w:tr>
      <w:tr w:rsidR="00641E70" w:rsidRPr="00B0096C" w14:paraId="12349C0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2A9322F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Part 1: Vision, Spatial Strategy, Sub-Area Policies </w:t>
            </w:r>
            <w:r w:rsidRPr="00B0096C">
              <w:rPr>
                <w:rFonts w:ascii="Calibri" w:eastAsia="Times New Roman" w:hAnsi="Calibri" w:cs="Calibri"/>
                <w:color w:val="000000"/>
                <w:kern w:val="0"/>
                <w:lang w:eastAsia="en-GB"/>
                <w14:ligatures w14:val="none"/>
              </w:rPr>
              <w:lastRenderedPageBreak/>
              <w:t>and Site Allocations</w:t>
            </w:r>
          </w:p>
        </w:tc>
        <w:tc>
          <w:tcPr>
            <w:tcW w:w="433" w:type="pct"/>
            <w:tcBorders>
              <w:top w:val="nil"/>
              <w:left w:val="nil"/>
              <w:bottom w:val="single" w:sz="4" w:space="0" w:color="auto"/>
              <w:right w:val="single" w:sz="4" w:space="0" w:color="auto"/>
            </w:tcBorders>
            <w:shd w:val="clear" w:color="000000" w:fill="FFFFFF"/>
            <w:hideMark/>
          </w:tcPr>
          <w:p w14:paraId="69B0683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Chapter 3: Growth Plan and </w:t>
            </w:r>
            <w:r w:rsidRPr="00B0096C">
              <w:rPr>
                <w:rFonts w:ascii="Calibri" w:eastAsia="Times New Roman" w:hAnsi="Calibri" w:cs="Calibri"/>
                <w:color w:val="000000"/>
                <w:kern w:val="0"/>
                <w:lang w:eastAsia="en-GB"/>
                <w14:ligatures w14:val="none"/>
              </w:rPr>
              <w:lastRenderedPageBreak/>
              <w:t xml:space="preserve">Spatial Strategy </w:t>
            </w:r>
          </w:p>
        </w:tc>
        <w:tc>
          <w:tcPr>
            <w:tcW w:w="386" w:type="pct"/>
            <w:tcBorders>
              <w:top w:val="nil"/>
              <w:left w:val="nil"/>
              <w:bottom w:val="single" w:sz="4" w:space="0" w:color="auto"/>
              <w:right w:val="single" w:sz="4" w:space="0" w:color="auto"/>
            </w:tcBorders>
            <w:shd w:val="clear" w:color="000000" w:fill="FFFFFF"/>
            <w:hideMark/>
          </w:tcPr>
          <w:p w14:paraId="2F9BF38F"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lastRenderedPageBreak/>
              <w:t xml:space="preserve">Policy SP1: Overall </w:t>
            </w:r>
            <w:r w:rsidRPr="00B0096C">
              <w:rPr>
                <w:rFonts w:ascii="Calibri" w:eastAsia="Times New Roman" w:hAnsi="Calibri" w:cs="Calibri"/>
                <w:kern w:val="0"/>
                <w:lang w:eastAsia="en-GB"/>
                <w14:ligatures w14:val="none"/>
              </w:rPr>
              <w:lastRenderedPageBreak/>
              <w:t xml:space="preserve">Growth Plan </w:t>
            </w:r>
          </w:p>
        </w:tc>
        <w:tc>
          <w:tcPr>
            <w:tcW w:w="963" w:type="pct"/>
            <w:tcBorders>
              <w:top w:val="nil"/>
              <w:left w:val="nil"/>
              <w:bottom w:val="single" w:sz="4" w:space="0" w:color="auto"/>
              <w:right w:val="single" w:sz="4" w:space="0" w:color="auto"/>
            </w:tcBorders>
            <w:shd w:val="clear" w:color="000000" w:fill="FFFFFF"/>
            <w:hideMark/>
          </w:tcPr>
          <w:p w14:paraId="0CDB710C" w14:textId="75A0195B"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Plan does not provide sufficient employment land.  </w:t>
            </w:r>
            <w:r w:rsidR="009B64BE">
              <w:rPr>
                <w:rFonts w:ascii="Calibri" w:eastAsia="Times New Roman" w:hAnsi="Calibri" w:cs="Calibri"/>
                <w:color w:val="000000"/>
                <w:kern w:val="0"/>
                <w:lang w:eastAsia="en-GB"/>
                <w14:ligatures w14:val="none"/>
              </w:rPr>
              <w:t xml:space="preserve">Additional sites should be </w:t>
            </w:r>
            <w:r w:rsidR="009B64BE">
              <w:rPr>
                <w:rFonts w:ascii="Calibri" w:eastAsia="Times New Roman" w:hAnsi="Calibri" w:cs="Calibri"/>
                <w:color w:val="000000"/>
                <w:kern w:val="0"/>
                <w:lang w:eastAsia="en-GB"/>
                <w14:ligatures w14:val="none"/>
              </w:rPr>
              <w:lastRenderedPageBreak/>
              <w:t xml:space="preserve">allocated </w:t>
            </w:r>
            <w:r w:rsidR="00D93FC2">
              <w:rPr>
                <w:rFonts w:ascii="Calibri" w:eastAsia="Times New Roman" w:hAnsi="Calibri" w:cs="Calibri"/>
                <w:color w:val="000000"/>
                <w:kern w:val="0"/>
                <w:lang w:eastAsia="en-GB"/>
                <w14:ligatures w14:val="none"/>
              </w:rPr>
              <w:t>for B Class employment uses.</w:t>
            </w:r>
            <w:r w:rsidRPr="00B0096C">
              <w:rPr>
                <w:rFonts w:ascii="Calibri" w:eastAsia="Times New Roman" w:hAnsi="Calibri" w:cs="Calibri"/>
                <w:color w:val="000000"/>
                <w:kern w:val="0"/>
                <w:lang w:eastAsia="en-GB"/>
                <w14:ligatures w14:val="none"/>
              </w:rPr>
              <w:t xml:space="preserve">       </w:t>
            </w:r>
          </w:p>
        </w:tc>
        <w:tc>
          <w:tcPr>
            <w:tcW w:w="1301" w:type="pct"/>
            <w:tcBorders>
              <w:top w:val="nil"/>
              <w:left w:val="nil"/>
              <w:bottom w:val="single" w:sz="4" w:space="0" w:color="auto"/>
              <w:right w:val="single" w:sz="4" w:space="0" w:color="auto"/>
            </w:tcBorders>
            <w:shd w:val="clear" w:color="000000" w:fill="FFFFFF"/>
            <w:hideMark/>
          </w:tcPr>
          <w:p w14:paraId="598C8065" w14:textId="048D2CC3"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The level of employment land identified within the Plan </w:t>
            </w:r>
            <w:proofErr w:type="gramStart"/>
            <w:r w:rsidRPr="00B0096C">
              <w:rPr>
                <w:rFonts w:ascii="Calibri" w:eastAsia="Times New Roman" w:hAnsi="Calibri" w:cs="Calibri"/>
                <w:color w:val="000000"/>
                <w:kern w:val="0"/>
                <w:lang w:eastAsia="en-GB"/>
                <w14:ligatures w14:val="none"/>
              </w:rPr>
              <w:t>is considered to be</w:t>
            </w:r>
            <w:proofErr w:type="gramEnd"/>
            <w:r w:rsidRPr="00B0096C">
              <w:rPr>
                <w:rFonts w:ascii="Calibri" w:eastAsia="Times New Roman" w:hAnsi="Calibri" w:cs="Calibri"/>
                <w:color w:val="000000"/>
                <w:kern w:val="0"/>
                <w:lang w:eastAsia="en-GB"/>
                <w14:ligatures w14:val="none"/>
              </w:rPr>
              <w:t xml:space="preserve"> sound</w:t>
            </w:r>
            <w:r w:rsidR="005306DA">
              <w:rPr>
                <w:rFonts w:ascii="Calibri" w:eastAsia="Times New Roman" w:hAnsi="Calibri" w:cs="Calibri"/>
                <w:color w:val="000000"/>
                <w:kern w:val="0"/>
                <w:lang w:eastAsia="en-GB"/>
                <w14:ligatures w14:val="none"/>
              </w:rPr>
              <w:t>.</w:t>
            </w:r>
            <w:r w:rsidR="0054071D">
              <w:rPr>
                <w:rFonts w:ascii="Calibri" w:eastAsia="Times New Roman" w:hAnsi="Calibri" w:cs="Calibri"/>
                <w:color w:val="000000"/>
                <w:kern w:val="0"/>
                <w:lang w:eastAsia="en-GB"/>
                <w14:ligatures w14:val="none"/>
              </w:rPr>
              <w:t xml:space="preserve">  </w:t>
            </w:r>
            <w:r w:rsidR="0054071D" w:rsidRPr="00B0096C">
              <w:rPr>
                <w:rFonts w:ascii="Calibri" w:eastAsia="Times New Roman" w:hAnsi="Calibri" w:cs="Calibri"/>
                <w:color w:val="000000"/>
                <w:kern w:val="0"/>
                <w:lang w:eastAsia="en-GB"/>
                <w14:ligatures w14:val="none"/>
              </w:rPr>
              <w:t xml:space="preserve">We </w:t>
            </w:r>
            <w:r w:rsidR="0054071D">
              <w:rPr>
                <w:rFonts w:ascii="Calibri" w:eastAsia="Times New Roman" w:hAnsi="Calibri" w:cs="Calibri"/>
                <w:color w:val="000000"/>
                <w:kern w:val="0"/>
                <w:lang w:eastAsia="en-GB"/>
                <w14:ligatures w14:val="none"/>
              </w:rPr>
              <w:t>consider</w:t>
            </w:r>
            <w:r w:rsidR="0054071D" w:rsidRPr="00B0096C">
              <w:rPr>
                <w:rFonts w:ascii="Calibri" w:eastAsia="Times New Roman" w:hAnsi="Calibri" w:cs="Calibri"/>
                <w:color w:val="000000"/>
                <w:kern w:val="0"/>
                <w:lang w:eastAsia="en-GB"/>
                <w14:ligatures w14:val="none"/>
              </w:rPr>
              <w:t xml:space="preserve"> that the E</w:t>
            </w:r>
            <w:r w:rsidR="0054071D">
              <w:rPr>
                <w:rFonts w:ascii="Calibri" w:eastAsia="Times New Roman" w:hAnsi="Calibri" w:cs="Calibri"/>
                <w:color w:val="000000"/>
                <w:kern w:val="0"/>
                <w:lang w:eastAsia="en-GB"/>
                <w14:ligatures w14:val="none"/>
              </w:rPr>
              <w:t>mployment Land Review</w:t>
            </w:r>
            <w:r w:rsidR="0054071D" w:rsidRPr="00B0096C">
              <w:rPr>
                <w:rFonts w:ascii="Calibri" w:eastAsia="Times New Roman" w:hAnsi="Calibri" w:cs="Calibri"/>
                <w:color w:val="000000"/>
                <w:kern w:val="0"/>
                <w:lang w:eastAsia="en-GB"/>
                <w14:ligatures w14:val="none"/>
              </w:rPr>
              <w:t xml:space="preserve"> provides a </w:t>
            </w:r>
            <w:r w:rsidR="0054071D" w:rsidRPr="00B0096C">
              <w:rPr>
                <w:rFonts w:ascii="Calibri" w:eastAsia="Times New Roman" w:hAnsi="Calibri" w:cs="Calibri"/>
                <w:color w:val="000000"/>
                <w:kern w:val="0"/>
                <w:lang w:eastAsia="en-GB"/>
                <w14:ligatures w14:val="none"/>
              </w:rPr>
              <w:lastRenderedPageBreak/>
              <w:t>robust evidence base to support the approach taken in the Plan.</w:t>
            </w:r>
          </w:p>
        </w:tc>
        <w:tc>
          <w:tcPr>
            <w:tcW w:w="386" w:type="pct"/>
            <w:tcBorders>
              <w:top w:val="nil"/>
              <w:left w:val="nil"/>
              <w:bottom w:val="single" w:sz="4" w:space="0" w:color="auto"/>
              <w:right w:val="single" w:sz="4" w:space="0" w:color="auto"/>
            </w:tcBorders>
            <w:shd w:val="clear" w:color="000000" w:fill="FFFFFF"/>
            <w:hideMark/>
          </w:tcPr>
          <w:p w14:paraId="7E2694E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292A750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PDSP.034.003</w:t>
            </w:r>
          </w:p>
        </w:tc>
        <w:tc>
          <w:tcPr>
            <w:tcW w:w="472" w:type="pct"/>
            <w:tcBorders>
              <w:top w:val="nil"/>
              <w:left w:val="nil"/>
              <w:bottom w:val="single" w:sz="4" w:space="0" w:color="auto"/>
              <w:right w:val="single" w:sz="4" w:space="0" w:color="auto"/>
            </w:tcBorders>
            <w:shd w:val="clear" w:color="000000" w:fill="FFFFFF"/>
            <w:hideMark/>
          </w:tcPr>
          <w:p w14:paraId="5CD92A3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Fitzwilliam Wentworth Estate (Submitted </w:t>
            </w:r>
            <w:r w:rsidRPr="00B0096C">
              <w:rPr>
                <w:rFonts w:ascii="Calibri" w:eastAsia="Times New Roman" w:hAnsi="Calibri" w:cs="Calibri"/>
                <w:color w:val="000000"/>
                <w:kern w:val="0"/>
                <w:lang w:eastAsia="en-GB"/>
                <w14:ligatures w14:val="none"/>
              </w:rPr>
              <w:lastRenderedPageBreak/>
              <w:t>by JEH Planning Limited)</w:t>
            </w:r>
          </w:p>
        </w:tc>
      </w:tr>
      <w:tr w:rsidR="00641E70" w:rsidRPr="00B0096C" w14:paraId="6D3A8FDE"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752868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4005FB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1D647B19"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2D3277A" w14:textId="378667E8"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Plan does not provide sufficient employment land</w:t>
            </w:r>
            <w:r w:rsidR="00857C16">
              <w:rPr>
                <w:rFonts w:ascii="Calibri" w:eastAsia="Times New Roman" w:hAnsi="Calibri" w:cs="Calibri"/>
                <w:color w:val="000000"/>
                <w:kern w:val="0"/>
                <w:lang w:eastAsia="en-GB"/>
                <w14:ligatures w14:val="none"/>
              </w:rPr>
              <w:t xml:space="preserve"> – Green Belt land should be released for development</w:t>
            </w:r>
            <w:r w:rsidRPr="00B0096C">
              <w:rPr>
                <w:rFonts w:ascii="Calibri" w:eastAsia="Times New Roman" w:hAnsi="Calibri" w:cs="Calibri"/>
                <w:color w:val="000000"/>
                <w:kern w:val="0"/>
                <w:lang w:eastAsia="en-GB"/>
                <w14:ligatures w14:val="none"/>
              </w:rPr>
              <w:t xml:space="preserve">         </w:t>
            </w:r>
          </w:p>
        </w:tc>
        <w:tc>
          <w:tcPr>
            <w:tcW w:w="1301" w:type="pct"/>
            <w:tcBorders>
              <w:top w:val="nil"/>
              <w:left w:val="nil"/>
              <w:bottom w:val="single" w:sz="4" w:space="0" w:color="auto"/>
              <w:right w:val="single" w:sz="4" w:space="0" w:color="auto"/>
            </w:tcBorders>
            <w:shd w:val="clear" w:color="000000" w:fill="FFFFFF"/>
            <w:hideMark/>
          </w:tcPr>
          <w:p w14:paraId="699E5267" w14:textId="3C4DA4B4" w:rsidR="00FA6CCD" w:rsidRPr="00B0096C" w:rsidRDefault="00375881"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level of employment land identified within the Plan </w:t>
            </w:r>
            <w:proofErr w:type="gramStart"/>
            <w:r w:rsidRPr="00B0096C">
              <w:rPr>
                <w:rFonts w:ascii="Calibri" w:eastAsia="Times New Roman" w:hAnsi="Calibri" w:cs="Calibri"/>
                <w:color w:val="000000"/>
                <w:kern w:val="0"/>
                <w:lang w:eastAsia="en-GB"/>
                <w14:ligatures w14:val="none"/>
              </w:rPr>
              <w:t>is considered to be</w:t>
            </w:r>
            <w:proofErr w:type="gramEnd"/>
            <w:r w:rsidRPr="00B0096C">
              <w:rPr>
                <w:rFonts w:ascii="Calibri" w:eastAsia="Times New Roman" w:hAnsi="Calibri" w:cs="Calibri"/>
                <w:color w:val="000000"/>
                <w:kern w:val="0"/>
                <w:lang w:eastAsia="en-GB"/>
                <w14:ligatures w14:val="none"/>
              </w:rPr>
              <w:t xml:space="preserve"> sound</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We </w:t>
            </w:r>
            <w:r>
              <w:rPr>
                <w:rFonts w:ascii="Calibri" w:eastAsia="Times New Roman" w:hAnsi="Calibri" w:cs="Calibri"/>
                <w:color w:val="000000"/>
                <w:kern w:val="0"/>
                <w:lang w:eastAsia="en-GB"/>
                <w14:ligatures w14:val="none"/>
              </w:rPr>
              <w:t>consider</w:t>
            </w:r>
            <w:r w:rsidRPr="00B0096C">
              <w:rPr>
                <w:rFonts w:ascii="Calibri" w:eastAsia="Times New Roman" w:hAnsi="Calibri" w:cs="Calibri"/>
                <w:color w:val="000000"/>
                <w:kern w:val="0"/>
                <w:lang w:eastAsia="en-GB"/>
                <w14:ligatures w14:val="none"/>
              </w:rPr>
              <w:t xml:space="preserve"> that the E</w:t>
            </w:r>
            <w:r>
              <w:rPr>
                <w:rFonts w:ascii="Calibri" w:eastAsia="Times New Roman" w:hAnsi="Calibri" w:cs="Calibri"/>
                <w:color w:val="000000"/>
                <w:kern w:val="0"/>
                <w:lang w:eastAsia="en-GB"/>
                <w14:ligatures w14:val="none"/>
              </w:rPr>
              <w:t>mployment Land Review</w:t>
            </w:r>
            <w:r w:rsidRPr="00B0096C">
              <w:rPr>
                <w:rFonts w:ascii="Calibri" w:eastAsia="Times New Roman" w:hAnsi="Calibri" w:cs="Calibri"/>
                <w:color w:val="000000"/>
                <w:kern w:val="0"/>
                <w:lang w:eastAsia="en-GB"/>
                <w14:ligatures w14:val="none"/>
              </w:rPr>
              <w:t xml:space="preserve"> provides a robust evidence base to support the approach taken in the Plan.</w:t>
            </w:r>
            <w:r w:rsidR="00D6070B">
              <w:rPr>
                <w:rFonts w:ascii="Calibri" w:eastAsia="Times New Roman" w:hAnsi="Calibri" w:cs="Calibri"/>
                <w:color w:val="000000"/>
                <w:kern w:val="0"/>
                <w:lang w:eastAsia="en-GB"/>
                <w14:ligatures w14:val="none"/>
              </w:rPr>
              <w:t xml:space="preserve">  </w:t>
            </w:r>
            <w:r w:rsidR="00D6070B" w:rsidRPr="00B0096C">
              <w:rPr>
                <w:rFonts w:ascii="Calibri" w:eastAsia="Times New Roman" w:hAnsi="Calibri" w:cs="Calibri"/>
                <w:color w:val="000000"/>
                <w:kern w:val="0"/>
                <w:lang w:eastAsia="en-GB"/>
                <w14:ligatures w14:val="none"/>
              </w:rPr>
              <w:t xml:space="preserve">The Green Belt is an asset of particular </w:t>
            </w:r>
            <w:proofErr w:type="gramStart"/>
            <w:r w:rsidR="00D6070B" w:rsidRPr="00B0096C">
              <w:rPr>
                <w:rFonts w:ascii="Calibri" w:eastAsia="Times New Roman" w:hAnsi="Calibri" w:cs="Calibri"/>
                <w:color w:val="000000"/>
                <w:kern w:val="0"/>
                <w:lang w:eastAsia="en-GB"/>
                <w14:ligatures w14:val="none"/>
              </w:rPr>
              <w:t>importance</w:t>
            </w:r>
            <w:proofErr w:type="gramEnd"/>
            <w:r w:rsidR="00D6070B"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w:t>
            </w:r>
          </w:p>
        </w:tc>
        <w:tc>
          <w:tcPr>
            <w:tcW w:w="386" w:type="pct"/>
            <w:tcBorders>
              <w:top w:val="nil"/>
              <w:left w:val="nil"/>
              <w:bottom w:val="single" w:sz="4" w:space="0" w:color="auto"/>
              <w:right w:val="single" w:sz="4" w:space="0" w:color="auto"/>
            </w:tcBorders>
            <w:shd w:val="clear" w:color="000000" w:fill="FFFFFF"/>
            <w:hideMark/>
          </w:tcPr>
          <w:p w14:paraId="79CC2683"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27EE5B6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PDSP.034.004</w:t>
            </w:r>
          </w:p>
        </w:tc>
        <w:tc>
          <w:tcPr>
            <w:tcW w:w="472" w:type="pct"/>
            <w:tcBorders>
              <w:top w:val="nil"/>
              <w:left w:val="nil"/>
              <w:bottom w:val="single" w:sz="4" w:space="0" w:color="auto"/>
              <w:right w:val="single" w:sz="4" w:space="0" w:color="auto"/>
            </w:tcBorders>
            <w:shd w:val="clear" w:color="000000" w:fill="FFFFFF"/>
            <w:hideMark/>
          </w:tcPr>
          <w:p w14:paraId="7E35B3AB"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Fitzwilliam Wentworth Estate (Submitted by JEH Planning Limited)</w:t>
            </w:r>
          </w:p>
        </w:tc>
      </w:tr>
      <w:tr w:rsidR="00641E70" w:rsidRPr="00B0096C" w14:paraId="2D4F36D0"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7AAE3573"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8457C1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CB5FC7B"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CA3E62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Tram extension along Meadowhall- Chapeltown line should be considered.         </w:t>
            </w:r>
          </w:p>
        </w:tc>
        <w:tc>
          <w:tcPr>
            <w:tcW w:w="1301" w:type="pct"/>
            <w:tcBorders>
              <w:top w:val="nil"/>
              <w:left w:val="nil"/>
              <w:bottom w:val="single" w:sz="4" w:space="0" w:color="auto"/>
              <w:right w:val="single" w:sz="4" w:space="0" w:color="auto"/>
            </w:tcBorders>
            <w:shd w:val="clear" w:color="000000" w:fill="FFFFFF"/>
            <w:hideMark/>
          </w:tcPr>
          <w:p w14:paraId="0A690AD2" w14:textId="77777777" w:rsidR="00FA6CCD"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Policy T1 provides strategic support to the priority of securing the future of the tram and expansion in future where viable.</w:t>
            </w:r>
            <w:r w:rsidR="0054071D">
              <w:rPr>
                <w:rFonts w:ascii="Calibri" w:eastAsia="Times New Roman" w:hAnsi="Calibri" w:cs="Calibri"/>
                <w:color w:val="000000"/>
                <w:kern w:val="0"/>
                <w:lang w:eastAsia="en-GB"/>
                <w14:ligatures w14:val="none"/>
              </w:rPr>
              <w:t xml:space="preserve">  There is insufficient evidence to show an extension to Chapeltown would be economically viable.</w:t>
            </w:r>
          </w:p>
          <w:p w14:paraId="56C06C1C" w14:textId="3C427406" w:rsidR="00152048" w:rsidRPr="00B0096C" w:rsidRDefault="00152048" w:rsidP="00FA6CCD">
            <w:pPr>
              <w:spacing w:after="0" w:line="240" w:lineRule="auto"/>
              <w:rPr>
                <w:rFonts w:ascii="Calibri" w:eastAsia="Times New Roman" w:hAnsi="Calibri" w:cs="Calibri"/>
                <w:color w:val="000000"/>
                <w:kern w:val="0"/>
                <w:lang w:eastAsia="en-GB"/>
                <w14:ligatures w14:val="none"/>
              </w:rPr>
            </w:pPr>
          </w:p>
        </w:tc>
        <w:tc>
          <w:tcPr>
            <w:tcW w:w="386" w:type="pct"/>
            <w:tcBorders>
              <w:top w:val="nil"/>
              <w:left w:val="nil"/>
              <w:bottom w:val="single" w:sz="4" w:space="0" w:color="auto"/>
              <w:right w:val="single" w:sz="4" w:space="0" w:color="auto"/>
            </w:tcBorders>
            <w:shd w:val="clear" w:color="000000" w:fill="FFFFFF"/>
            <w:hideMark/>
          </w:tcPr>
          <w:p w14:paraId="2F004C22" w14:textId="38E39DF2"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r w:rsidR="0054071D">
              <w:rPr>
                <w:rFonts w:ascii="Calibri" w:eastAsia="Times New Roman" w:hAnsi="Calibri" w:cs="Calibri"/>
                <w:color w:val="000000"/>
                <w:kern w:val="0"/>
                <w:lang w:eastAsia="en-GB"/>
                <w14:ligatures w14:val="none"/>
              </w:rPr>
              <w:t xml:space="preserve"> </w:t>
            </w:r>
          </w:p>
        </w:tc>
        <w:tc>
          <w:tcPr>
            <w:tcW w:w="530" w:type="pct"/>
            <w:tcBorders>
              <w:top w:val="nil"/>
              <w:left w:val="nil"/>
              <w:bottom w:val="single" w:sz="4" w:space="0" w:color="auto"/>
              <w:right w:val="single" w:sz="4" w:space="0" w:color="auto"/>
            </w:tcBorders>
            <w:shd w:val="clear" w:color="000000" w:fill="FFFFFF"/>
            <w:hideMark/>
          </w:tcPr>
          <w:p w14:paraId="397585A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PDSP.034.005</w:t>
            </w:r>
          </w:p>
        </w:tc>
        <w:tc>
          <w:tcPr>
            <w:tcW w:w="472" w:type="pct"/>
            <w:tcBorders>
              <w:top w:val="nil"/>
              <w:left w:val="nil"/>
              <w:bottom w:val="single" w:sz="4" w:space="0" w:color="auto"/>
              <w:right w:val="single" w:sz="4" w:space="0" w:color="auto"/>
            </w:tcBorders>
            <w:shd w:val="clear" w:color="000000" w:fill="FFFFFF"/>
            <w:hideMark/>
          </w:tcPr>
          <w:p w14:paraId="6C950E37"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Fitzwilliam Wentworth Estate (Submitted by JEH Planning Limited)</w:t>
            </w:r>
          </w:p>
        </w:tc>
      </w:tr>
      <w:tr w:rsidR="00641E70" w:rsidRPr="00B0096C" w14:paraId="53337344"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2F6938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5886138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AA732E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B5979A0"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sites are required to be allocated to meet the minimum housing requirement as set by the Standard Method.         </w:t>
            </w:r>
          </w:p>
        </w:tc>
        <w:tc>
          <w:tcPr>
            <w:tcW w:w="1301" w:type="pct"/>
            <w:tcBorders>
              <w:top w:val="nil"/>
              <w:left w:val="nil"/>
              <w:bottom w:val="single" w:sz="4" w:space="0" w:color="auto"/>
              <w:right w:val="single" w:sz="4" w:space="0" w:color="auto"/>
            </w:tcBorders>
            <w:shd w:val="clear" w:color="000000" w:fill="FFFFFF"/>
            <w:hideMark/>
          </w:tcPr>
          <w:p w14:paraId="629BCC8F"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0E03774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36036C6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PDSP.035.001</w:t>
            </w:r>
          </w:p>
        </w:tc>
        <w:tc>
          <w:tcPr>
            <w:tcW w:w="472" w:type="pct"/>
            <w:tcBorders>
              <w:top w:val="nil"/>
              <w:left w:val="nil"/>
              <w:bottom w:val="single" w:sz="4" w:space="0" w:color="auto"/>
              <w:right w:val="single" w:sz="4" w:space="0" w:color="auto"/>
            </w:tcBorders>
            <w:shd w:val="clear" w:color="000000" w:fill="FFFFFF"/>
            <w:hideMark/>
          </w:tcPr>
          <w:p w14:paraId="3C63940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Freddy &amp; Barney LTD (Cornish Works) (Submitted by DLP Planning Limited)</w:t>
            </w:r>
          </w:p>
        </w:tc>
      </w:tr>
      <w:tr w:rsidR="00641E70" w:rsidRPr="00B0096C" w14:paraId="182BE052"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77D9C88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78EFA2AF"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1C410F49"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06F412C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sites are required to be allocated to meet the minimum housing requirement as set by the Standard Method. More sites for houses should be released.        </w:t>
            </w:r>
          </w:p>
        </w:tc>
        <w:tc>
          <w:tcPr>
            <w:tcW w:w="1301" w:type="pct"/>
            <w:tcBorders>
              <w:top w:val="nil"/>
              <w:left w:val="nil"/>
              <w:bottom w:val="single" w:sz="4" w:space="0" w:color="auto"/>
              <w:right w:val="single" w:sz="4" w:space="0" w:color="auto"/>
            </w:tcBorders>
            <w:shd w:val="clear" w:color="000000" w:fill="FFFFFF"/>
            <w:hideMark/>
          </w:tcPr>
          <w:p w14:paraId="5C820D8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044EB437"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5A645B39"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PDSP.037.001</w:t>
            </w:r>
          </w:p>
        </w:tc>
        <w:tc>
          <w:tcPr>
            <w:tcW w:w="472" w:type="pct"/>
            <w:tcBorders>
              <w:top w:val="nil"/>
              <w:left w:val="nil"/>
              <w:bottom w:val="single" w:sz="4" w:space="0" w:color="auto"/>
              <w:right w:val="single" w:sz="4" w:space="0" w:color="auto"/>
            </w:tcBorders>
            <w:shd w:val="clear" w:color="000000" w:fill="FFFFFF"/>
            <w:hideMark/>
          </w:tcPr>
          <w:p w14:paraId="570C9137"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Gladman Developments Ltd</w:t>
            </w:r>
          </w:p>
        </w:tc>
      </w:tr>
      <w:tr w:rsidR="00641E70" w:rsidRPr="00B0096C" w14:paraId="34FA41D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66496E7F"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A20EDA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C491E1E"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C153C9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sites are required to be allocated to meet the minimum housing requirement as set by the Standard Method. More sites for houses should be released.        </w:t>
            </w:r>
          </w:p>
        </w:tc>
        <w:tc>
          <w:tcPr>
            <w:tcW w:w="1301" w:type="pct"/>
            <w:tcBorders>
              <w:top w:val="nil"/>
              <w:left w:val="nil"/>
              <w:bottom w:val="single" w:sz="4" w:space="0" w:color="auto"/>
              <w:right w:val="single" w:sz="4" w:space="0" w:color="auto"/>
            </w:tcBorders>
            <w:shd w:val="clear" w:color="000000" w:fill="FFFFFF"/>
            <w:hideMark/>
          </w:tcPr>
          <w:p w14:paraId="45C14E15"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23DD597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7DBD0768"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PDSP.038.001</w:t>
            </w:r>
          </w:p>
        </w:tc>
        <w:tc>
          <w:tcPr>
            <w:tcW w:w="472" w:type="pct"/>
            <w:tcBorders>
              <w:top w:val="nil"/>
              <w:left w:val="nil"/>
              <w:bottom w:val="single" w:sz="4" w:space="0" w:color="auto"/>
              <w:right w:val="single" w:sz="4" w:space="0" w:color="auto"/>
            </w:tcBorders>
            <w:shd w:val="clear" w:color="000000" w:fill="FFFFFF"/>
            <w:hideMark/>
          </w:tcPr>
          <w:p w14:paraId="57D22C4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Gladman Retirement Living Ltd</w:t>
            </w:r>
          </w:p>
        </w:tc>
      </w:tr>
      <w:tr w:rsidR="00641E70" w:rsidRPr="00B0096C" w14:paraId="72D7ED0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7FBCB3F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550E2E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0B1E49A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3FB93C9"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Evidence and justification as to how the housing requirement was established is required.        </w:t>
            </w:r>
          </w:p>
        </w:tc>
        <w:tc>
          <w:tcPr>
            <w:tcW w:w="1301" w:type="pct"/>
            <w:tcBorders>
              <w:top w:val="nil"/>
              <w:left w:val="nil"/>
              <w:bottom w:val="single" w:sz="4" w:space="0" w:color="auto"/>
              <w:right w:val="single" w:sz="4" w:space="0" w:color="auto"/>
            </w:tcBorders>
            <w:shd w:val="clear" w:color="000000" w:fill="FFFFFF"/>
            <w:hideMark/>
          </w:tcPr>
          <w:p w14:paraId="056147E3"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000F75FB"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C2DDF98"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PDSP.040.001</w:t>
            </w:r>
          </w:p>
        </w:tc>
        <w:tc>
          <w:tcPr>
            <w:tcW w:w="472" w:type="pct"/>
            <w:tcBorders>
              <w:top w:val="nil"/>
              <w:left w:val="nil"/>
              <w:bottom w:val="single" w:sz="4" w:space="0" w:color="auto"/>
              <w:right w:val="single" w:sz="4" w:space="0" w:color="auto"/>
            </w:tcBorders>
            <w:shd w:val="clear" w:color="000000" w:fill="FFFFFF"/>
            <w:hideMark/>
          </w:tcPr>
          <w:p w14:paraId="36E7BA0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Hague Farming Ltd (Submitted by Barton Willmore)</w:t>
            </w:r>
          </w:p>
        </w:tc>
      </w:tr>
      <w:tr w:rsidR="00641E70" w:rsidRPr="00B0096C" w14:paraId="1E27021D" w14:textId="77777777" w:rsidTr="00BD635C">
        <w:trPr>
          <w:trHeight w:val="1170"/>
        </w:trPr>
        <w:tc>
          <w:tcPr>
            <w:tcW w:w="529" w:type="pct"/>
            <w:tcBorders>
              <w:top w:val="nil"/>
              <w:left w:val="single" w:sz="4" w:space="0" w:color="auto"/>
              <w:bottom w:val="single" w:sz="4" w:space="0" w:color="auto"/>
              <w:right w:val="single" w:sz="4" w:space="0" w:color="auto"/>
            </w:tcBorders>
            <w:shd w:val="clear" w:color="000000" w:fill="FFFFFF"/>
            <w:hideMark/>
          </w:tcPr>
          <w:p w14:paraId="60AC89D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56300F5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0CC92C1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CAE0E28"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sites are required to be allocated to meet the minimum housing requirement as set by the Standard Method. More sites for houses should be </w:t>
            </w:r>
            <w:r w:rsidRPr="00B0096C">
              <w:rPr>
                <w:rFonts w:ascii="Calibri" w:eastAsia="Times New Roman" w:hAnsi="Calibri" w:cs="Calibri"/>
                <w:color w:val="000000"/>
                <w:kern w:val="0"/>
                <w:lang w:eastAsia="en-GB"/>
                <w14:ligatures w14:val="none"/>
              </w:rPr>
              <w:lastRenderedPageBreak/>
              <w:t xml:space="preserve">released, particularly outside the City Centre.        </w:t>
            </w:r>
          </w:p>
        </w:tc>
        <w:tc>
          <w:tcPr>
            <w:tcW w:w="1301" w:type="pct"/>
            <w:tcBorders>
              <w:top w:val="nil"/>
              <w:left w:val="nil"/>
              <w:bottom w:val="single" w:sz="4" w:space="0" w:color="auto"/>
              <w:right w:val="single" w:sz="4" w:space="0" w:color="auto"/>
            </w:tcBorders>
            <w:shd w:val="clear" w:color="000000" w:fill="FFFFFF"/>
            <w:hideMark/>
          </w:tcPr>
          <w:p w14:paraId="5C61E228" w14:textId="0B0E7CDE"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 change needed.  The spatial strategy utilises the land available taking account of the need to ensure sustainable patterns of development and protect the Green Belt</w:t>
            </w:r>
            <w:r w:rsidR="00A525E2">
              <w:rPr>
                <w:rFonts w:ascii="Calibri" w:eastAsia="Times New Roman" w:hAnsi="Calibri" w:cs="Calibri"/>
                <w:color w:val="000000"/>
                <w:kern w:val="0"/>
                <w:lang w:eastAsia="en-GB"/>
                <w14:ligatures w14:val="none"/>
              </w:rPr>
              <w:t xml:space="preserve">.  </w:t>
            </w:r>
          </w:p>
        </w:tc>
        <w:tc>
          <w:tcPr>
            <w:tcW w:w="386" w:type="pct"/>
            <w:tcBorders>
              <w:top w:val="nil"/>
              <w:left w:val="nil"/>
              <w:bottom w:val="single" w:sz="4" w:space="0" w:color="auto"/>
              <w:right w:val="single" w:sz="4" w:space="0" w:color="auto"/>
            </w:tcBorders>
            <w:shd w:val="clear" w:color="000000" w:fill="FFFFFF"/>
            <w:hideMark/>
          </w:tcPr>
          <w:p w14:paraId="322DF94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28C06C4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PDSP.041.001</w:t>
            </w:r>
          </w:p>
        </w:tc>
        <w:tc>
          <w:tcPr>
            <w:tcW w:w="472" w:type="pct"/>
            <w:tcBorders>
              <w:top w:val="nil"/>
              <w:left w:val="nil"/>
              <w:bottom w:val="single" w:sz="4" w:space="0" w:color="auto"/>
              <w:right w:val="single" w:sz="4" w:space="0" w:color="auto"/>
            </w:tcBorders>
            <w:shd w:val="clear" w:color="000000" w:fill="FFFFFF"/>
            <w:hideMark/>
          </w:tcPr>
          <w:p w14:paraId="79070A67"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Hallam Land Management (Submitted by DLP Planning Limited)</w:t>
            </w:r>
          </w:p>
        </w:tc>
      </w:tr>
      <w:tr w:rsidR="00641E70" w:rsidRPr="00B0096C" w14:paraId="436943E2"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988CD3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70352658"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20CF1B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05A2853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sites are required to be allocated to meet the minimum housing requirement as set by the Standard Method.         </w:t>
            </w:r>
          </w:p>
        </w:tc>
        <w:tc>
          <w:tcPr>
            <w:tcW w:w="1301" w:type="pct"/>
            <w:tcBorders>
              <w:top w:val="nil"/>
              <w:left w:val="nil"/>
              <w:bottom w:val="single" w:sz="4" w:space="0" w:color="auto"/>
              <w:right w:val="single" w:sz="4" w:space="0" w:color="auto"/>
            </w:tcBorders>
            <w:shd w:val="clear" w:color="000000" w:fill="FFFFFF"/>
            <w:hideMark/>
          </w:tcPr>
          <w:p w14:paraId="46DCCF7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200EFAB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79B42D9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PDSP.042.015</w:t>
            </w:r>
          </w:p>
        </w:tc>
        <w:tc>
          <w:tcPr>
            <w:tcW w:w="472" w:type="pct"/>
            <w:tcBorders>
              <w:top w:val="nil"/>
              <w:left w:val="nil"/>
              <w:bottom w:val="single" w:sz="4" w:space="0" w:color="auto"/>
              <w:right w:val="single" w:sz="4" w:space="0" w:color="auto"/>
            </w:tcBorders>
            <w:shd w:val="clear" w:color="000000" w:fill="FFFFFF"/>
            <w:hideMark/>
          </w:tcPr>
          <w:p w14:paraId="104508A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B0096C">
              <w:rPr>
                <w:rFonts w:ascii="Calibri" w:eastAsia="Times New Roman" w:hAnsi="Calibri" w:cs="Calibri"/>
                <w:color w:val="000000"/>
                <w:kern w:val="0"/>
                <w:lang w:eastAsia="en-GB"/>
                <w14:ligatures w14:val="none"/>
              </w:rPr>
              <w:t>Limited  (</w:t>
            </w:r>
            <w:proofErr w:type="gramEnd"/>
            <w:r w:rsidRPr="00B0096C">
              <w:rPr>
                <w:rFonts w:ascii="Calibri" w:eastAsia="Times New Roman" w:hAnsi="Calibri" w:cs="Calibri"/>
                <w:color w:val="000000"/>
                <w:kern w:val="0"/>
                <w:lang w:eastAsia="en-GB"/>
                <w14:ligatures w14:val="none"/>
              </w:rPr>
              <w:t>Submitted by DLP Planning Limited)</w:t>
            </w:r>
          </w:p>
        </w:tc>
      </w:tr>
      <w:tr w:rsidR="00641E70" w:rsidRPr="00B0096C" w14:paraId="6B3A6A6A"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85E19C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D10D279"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9672F3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68C3BB5"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Fails to address the housing needs of different areas of Sheffield. Fails to address the employment land needs of Sheffield.       </w:t>
            </w:r>
          </w:p>
        </w:tc>
        <w:tc>
          <w:tcPr>
            <w:tcW w:w="1301" w:type="pct"/>
            <w:tcBorders>
              <w:top w:val="nil"/>
              <w:left w:val="nil"/>
              <w:bottom w:val="single" w:sz="4" w:space="0" w:color="auto"/>
              <w:right w:val="single" w:sz="4" w:space="0" w:color="auto"/>
            </w:tcBorders>
            <w:shd w:val="clear" w:color="000000" w:fill="FFFFFF"/>
            <w:hideMark/>
          </w:tcPr>
          <w:p w14:paraId="2CDB74F5" w14:textId="59076A4F"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B00770">
              <w:rPr>
                <w:rFonts w:ascii="Calibri" w:eastAsia="Times New Roman" w:hAnsi="Calibri" w:cs="Calibri"/>
                <w:color w:val="000000"/>
                <w:kern w:val="0"/>
                <w:lang w:eastAsia="en-GB"/>
                <w14:ligatures w14:val="none"/>
              </w:rPr>
              <w:t>The h</w:t>
            </w:r>
            <w:r w:rsidRPr="00B0096C">
              <w:rPr>
                <w:rFonts w:ascii="Calibri" w:eastAsia="Times New Roman" w:hAnsi="Calibri" w:cs="Calibri"/>
                <w:color w:val="000000"/>
                <w:kern w:val="0"/>
                <w:lang w:eastAsia="en-GB"/>
                <w14:ligatures w14:val="none"/>
              </w:rPr>
              <w:t>ousing mix ha</w:t>
            </w:r>
            <w:r w:rsidR="00B00770">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already been factored into assumed site densities and </w:t>
            </w:r>
            <w:r w:rsidR="00B00770">
              <w:rPr>
                <w:rFonts w:ascii="Calibri" w:eastAsia="Times New Roman" w:hAnsi="Calibri" w:cs="Calibri"/>
                <w:color w:val="000000"/>
                <w:kern w:val="0"/>
                <w:lang w:eastAsia="en-GB"/>
                <w14:ligatures w14:val="none"/>
              </w:rPr>
              <w:t>the Whole Plan Viability Assessment</w:t>
            </w:r>
            <w:r w:rsidRPr="00B0096C">
              <w:rPr>
                <w:rFonts w:ascii="Calibri" w:eastAsia="Times New Roman" w:hAnsi="Calibri" w:cs="Calibri"/>
                <w:color w:val="000000"/>
                <w:kern w:val="0"/>
                <w:lang w:eastAsia="en-GB"/>
                <w14:ligatures w14:val="none"/>
              </w:rPr>
              <w:t xml:space="preserve">. The level of employment land identified within the Plan </w:t>
            </w:r>
            <w:proofErr w:type="gramStart"/>
            <w:r w:rsidRPr="00B0096C">
              <w:rPr>
                <w:rFonts w:ascii="Calibri" w:eastAsia="Times New Roman" w:hAnsi="Calibri" w:cs="Calibri"/>
                <w:color w:val="000000"/>
                <w:kern w:val="0"/>
                <w:lang w:eastAsia="en-GB"/>
                <w14:ligatures w14:val="none"/>
              </w:rPr>
              <w:t>is considered to be</w:t>
            </w:r>
            <w:proofErr w:type="gramEnd"/>
            <w:r w:rsidRPr="00B0096C">
              <w:rPr>
                <w:rFonts w:ascii="Calibri" w:eastAsia="Times New Roman" w:hAnsi="Calibri" w:cs="Calibri"/>
                <w:color w:val="000000"/>
                <w:kern w:val="0"/>
                <w:lang w:eastAsia="en-GB"/>
                <w14:ligatures w14:val="none"/>
              </w:rPr>
              <w:t xml:space="preserve"> sound</w:t>
            </w:r>
            <w:r w:rsidR="00B00770">
              <w:rPr>
                <w:rFonts w:ascii="Calibri" w:eastAsia="Times New Roman" w:hAnsi="Calibri" w:cs="Calibri"/>
                <w:color w:val="000000"/>
                <w:kern w:val="0"/>
                <w:lang w:eastAsia="en-GB"/>
                <w14:ligatures w14:val="none"/>
              </w:rPr>
              <w:t>.</w:t>
            </w:r>
          </w:p>
        </w:tc>
        <w:tc>
          <w:tcPr>
            <w:tcW w:w="386" w:type="pct"/>
            <w:tcBorders>
              <w:top w:val="nil"/>
              <w:left w:val="nil"/>
              <w:bottom w:val="single" w:sz="4" w:space="0" w:color="auto"/>
              <w:right w:val="single" w:sz="4" w:space="0" w:color="auto"/>
            </w:tcBorders>
            <w:shd w:val="clear" w:color="000000" w:fill="FFFFFF"/>
            <w:hideMark/>
          </w:tcPr>
          <w:p w14:paraId="7A22AB8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1F1C242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PDSP.042.016</w:t>
            </w:r>
          </w:p>
        </w:tc>
        <w:tc>
          <w:tcPr>
            <w:tcW w:w="472" w:type="pct"/>
            <w:tcBorders>
              <w:top w:val="nil"/>
              <w:left w:val="nil"/>
              <w:bottom w:val="single" w:sz="4" w:space="0" w:color="auto"/>
              <w:right w:val="single" w:sz="4" w:space="0" w:color="auto"/>
            </w:tcBorders>
            <w:shd w:val="clear" w:color="000000" w:fill="FFFFFF"/>
            <w:hideMark/>
          </w:tcPr>
          <w:p w14:paraId="15A4B82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B0096C">
              <w:rPr>
                <w:rFonts w:ascii="Calibri" w:eastAsia="Times New Roman" w:hAnsi="Calibri" w:cs="Calibri"/>
                <w:color w:val="000000"/>
                <w:kern w:val="0"/>
                <w:lang w:eastAsia="en-GB"/>
                <w14:ligatures w14:val="none"/>
              </w:rPr>
              <w:t>Limited  (</w:t>
            </w:r>
            <w:proofErr w:type="gramEnd"/>
            <w:r w:rsidRPr="00B0096C">
              <w:rPr>
                <w:rFonts w:ascii="Calibri" w:eastAsia="Times New Roman" w:hAnsi="Calibri" w:cs="Calibri"/>
                <w:color w:val="000000"/>
                <w:kern w:val="0"/>
                <w:lang w:eastAsia="en-GB"/>
                <w14:ligatures w14:val="none"/>
              </w:rPr>
              <w:t xml:space="preserve">Submitted by DLP </w:t>
            </w:r>
            <w:r w:rsidRPr="00B0096C">
              <w:rPr>
                <w:rFonts w:ascii="Calibri" w:eastAsia="Times New Roman" w:hAnsi="Calibri" w:cs="Calibri"/>
                <w:color w:val="000000"/>
                <w:kern w:val="0"/>
                <w:lang w:eastAsia="en-GB"/>
                <w14:ligatures w14:val="none"/>
              </w:rPr>
              <w:lastRenderedPageBreak/>
              <w:t>Planning Limited)</w:t>
            </w:r>
          </w:p>
        </w:tc>
      </w:tr>
      <w:tr w:rsidR="00641E70" w:rsidRPr="00B0096C" w14:paraId="6446C86E"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B115D1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42C390F"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F95ACCB"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C12D85D" w14:textId="4E573374"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and provide a </w:t>
            </w:r>
            <w:r w:rsidR="006B1249" w:rsidRPr="00B0096C">
              <w:rPr>
                <w:rFonts w:ascii="Calibri" w:eastAsia="Times New Roman" w:hAnsi="Calibri" w:cs="Calibri"/>
                <w:color w:val="000000"/>
                <w:kern w:val="0"/>
                <w:lang w:eastAsia="en-GB"/>
                <w14:ligatures w14:val="none"/>
              </w:rPr>
              <w:t>5-year</w:t>
            </w:r>
            <w:r w:rsidRPr="00B0096C">
              <w:rPr>
                <w:rFonts w:ascii="Calibri" w:eastAsia="Times New Roman" w:hAnsi="Calibri" w:cs="Calibri"/>
                <w:color w:val="000000"/>
                <w:kern w:val="0"/>
                <w:lang w:eastAsia="en-GB"/>
                <w14:ligatures w14:val="none"/>
              </w:rPr>
              <w:t xml:space="preserve"> supply.         </w:t>
            </w:r>
          </w:p>
        </w:tc>
        <w:tc>
          <w:tcPr>
            <w:tcW w:w="1301" w:type="pct"/>
            <w:tcBorders>
              <w:top w:val="nil"/>
              <w:left w:val="nil"/>
              <w:bottom w:val="single" w:sz="4" w:space="0" w:color="auto"/>
              <w:right w:val="single" w:sz="4" w:space="0" w:color="auto"/>
            </w:tcBorders>
            <w:shd w:val="clear" w:color="000000" w:fill="FFFFFF"/>
            <w:hideMark/>
          </w:tcPr>
          <w:p w14:paraId="3A0341D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2A020869"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2B09712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PDSP.042.017</w:t>
            </w:r>
          </w:p>
        </w:tc>
        <w:tc>
          <w:tcPr>
            <w:tcW w:w="472" w:type="pct"/>
            <w:tcBorders>
              <w:top w:val="nil"/>
              <w:left w:val="nil"/>
              <w:bottom w:val="single" w:sz="4" w:space="0" w:color="auto"/>
              <w:right w:val="single" w:sz="4" w:space="0" w:color="auto"/>
            </w:tcBorders>
            <w:shd w:val="clear" w:color="000000" w:fill="FFFFFF"/>
            <w:hideMark/>
          </w:tcPr>
          <w:p w14:paraId="2447745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B0096C">
              <w:rPr>
                <w:rFonts w:ascii="Calibri" w:eastAsia="Times New Roman" w:hAnsi="Calibri" w:cs="Calibri"/>
                <w:color w:val="000000"/>
                <w:kern w:val="0"/>
                <w:lang w:eastAsia="en-GB"/>
                <w14:ligatures w14:val="none"/>
              </w:rPr>
              <w:t>Limited  (</w:t>
            </w:r>
            <w:proofErr w:type="gramEnd"/>
            <w:r w:rsidRPr="00B0096C">
              <w:rPr>
                <w:rFonts w:ascii="Calibri" w:eastAsia="Times New Roman" w:hAnsi="Calibri" w:cs="Calibri"/>
                <w:color w:val="000000"/>
                <w:kern w:val="0"/>
                <w:lang w:eastAsia="en-GB"/>
                <w14:ligatures w14:val="none"/>
              </w:rPr>
              <w:t>Submitted by DLP Planning Limited)</w:t>
            </w:r>
          </w:p>
        </w:tc>
      </w:tr>
      <w:tr w:rsidR="00641E70" w:rsidRPr="00B0096C" w14:paraId="5ACD9A42"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A83FED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4D4B15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EA3F64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32CBB7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Broad locations are not identified on the Proposals Map or Key Diagram, in line with the NPPF.  Reliance on this non designated area and the assumed housing delivery associated with these locations are unsound and both should be deleted from the plan policies.         </w:t>
            </w:r>
          </w:p>
        </w:tc>
        <w:tc>
          <w:tcPr>
            <w:tcW w:w="1301" w:type="pct"/>
            <w:tcBorders>
              <w:top w:val="nil"/>
              <w:left w:val="nil"/>
              <w:bottom w:val="single" w:sz="4" w:space="0" w:color="auto"/>
              <w:right w:val="single" w:sz="4" w:space="0" w:color="auto"/>
            </w:tcBorders>
            <w:shd w:val="clear" w:color="000000" w:fill="FFFFFF"/>
            <w:hideMark/>
          </w:tcPr>
          <w:p w14:paraId="061FC56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Broad locations for growth are identified in sub-area policies SA2 (Northwest sub-area), SA3 (Northeast sub-area), SA4 (East sub-area), SA5 (Southeast sub-area), SA6 (South sub-area) and SA8 (Stocksbridge/Deepcar sub-area).  The sub-area policies clearly identify the areas and policy zones in which we see a transition to residential over the longer term.  The evidence base for housing delivery from these areas is built on this basis.  Acknowledge that the zones should be </w:t>
            </w:r>
            <w:r w:rsidRPr="00B0096C">
              <w:rPr>
                <w:rFonts w:ascii="Calibri" w:eastAsia="Times New Roman" w:hAnsi="Calibri" w:cs="Calibri"/>
                <w:color w:val="000000"/>
                <w:kern w:val="0"/>
                <w:lang w:eastAsia="en-GB"/>
                <w14:ligatures w14:val="none"/>
              </w:rPr>
              <w:lastRenderedPageBreak/>
              <w:t>identified on the key diagram in order to reflect paragraph 23 of the NPPF.</w:t>
            </w:r>
          </w:p>
        </w:tc>
        <w:tc>
          <w:tcPr>
            <w:tcW w:w="386" w:type="pct"/>
            <w:tcBorders>
              <w:top w:val="nil"/>
              <w:left w:val="nil"/>
              <w:bottom w:val="single" w:sz="4" w:space="0" w:color="auto"/>
              <w:right w:val="single" w:sz="4" w:space="0" w:color="auto"/>
            </w:tcBorders>
            <w:shd w:val="clear" w:color="000000" w:fill="FFFFFF"/>
            <w:hideMark/>
          </w:tcPr>
          <w:p w14:paraId="0BE3E03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Yes</w:t>
            </w:r>
          </w:p>
        </w:tc>
        <w:tc>
          <w:tcPr>
            <w:tcW w:w="530" w:type="pct"/>
            <w:tcBorders>
              <w:top w:val="nil"/>
              <w:left w:val="nil"/>
              <w:bottom w:val="single" w:sz="4" w:space="0" w:color="auto"/>
              <w:right w:val="single" w:sz="4" w:space="0" w:color="auto"/>
            </w:tcBorders>
            <w:shd w:val="clear" w:color="000000" w:fill="FFFFFF"/>
            <w:hideMark/>
          </w:tcPr>
          <w:p w14:paraId="401DB73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PDSP.042.018</w:t>
            </w:r>
          </w:p>
        </w:tc>
        <w:tc>
          <w:tcPr>
            <w:tcW w:w="472" w:type="pct"/>
            <w:tcBorders>
              <w:top w:val="nil"/>
              <w:left w:val="nil"/>
              <w:bottom w:val="single" w:sz="4" w:space="0" w:color="auto"/>
              <w:right w:val="single" w:sz="4" w:space="0" w:color="auto"/>
            </w:tcBorders>
            <w:shd w:val="clear" w:color="000000" w:fill="FFFFFF"/>
            <w:hideMark/>
          </w:tcPr>
          <w:p w14:paraId="4F0A578D" w14:textId="5E37134F"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641E70" w:rsidRPr="00B0096C" w14:paraId="7C5ED51C"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CA3AE3F"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4E605950"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14F354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6BB5E6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Release of the Norton Aerodrome Green Belt site only is considered unsound.         </w:t>
            </w:r>
          </w:p>
        </w:tc>
        <w:tc>
          <w:tcPr>
            <w:tcW w:w="1301" w:type="pct"/>
            <w:tcBorders>
              <w:top w:val="nil"/>
              <w:left w:val="nil"/>
              <w:bottom w:val="single" w:sz="4" w:space="0" w:color="auto"/>
              <w:right w:val="single" w:sz="4" w:space="0" w:color="auto"/>
            </w:tcBorders>
            <w:shd w:val="clear" w:color="000000" w:fill="FFFFFF"/>
            <w:hideMark/>
          </w:tcPr>
          <w:p w14:paraId="4D22449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The Norton Aerodrome site is the only sustainably located brownfield site identified within the Green Belt.  Allocation of this site therefore meets the aims of the spatial strategy.  </w:t>
            </w:r>
          </w:p>
        </w:tc>
        <w:tc>
          <w:tcPr>
            <w:tcW w:w="386" w:type="pct"/>
            <w:tcBorders>
              <w:top w:val="nil"/>
              <w:left w:val="nil"/>
              <w:bottom w:val="single" w:sz="4" w:space="0" w:color="auto"/>
              <w:right w:val="single" w:sz="4" w:space="0" w:color="auto"/>
            </w:tcBorders>
            <w:shd w:val="clear" w:color="000000" w:fill="FFFFFF"/>
            <w:hideMark/>
          </w:tcPr>
          <w:p w14:paraId="36ADB875"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418A406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PDSP.042.019</w:t>
            </w:r>
          </w:p>
        </w:tc>
        <w:tc>
          <w:tcPr>
            <w:tcW w:w="472" w:type="pct"/>
            <w:tcBorders>
              <w:top w:val="nil"/>
              <w:left w:val="nil"/>
              <w:bottom w:val="single" w:sz="4" w:space="0" w:color="auto"/>
              <w:right w:val="single" w:sz="4" w:space="0" w:color="auto"/>
            </w:tcBorders>
            <w:shd w:val="clear" w:color="000000" w:fill="FFFFFF"/>
            <w:hideMark/>
          </w:tcPr>
          <w:p w14:paraId="6FD5E92A" w14:textId="74222D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Hallam Land Management, Strata Homes, Inspired Villages and Lime Developments Limited (Submitted by DLP Planning Limited)</w:t>
            </w:r>
          </w:p>
        </w:tc>
      </w:tr>
      <w:tr w:rsidR="00641E70" w:rsidRPr="00B0096C" w14:paraId="047F272E"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D227FE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F913D40"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1E7778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7E211A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Assessed Housing need is not being met. More sites for houses should be released, particularly outside the City Centre.        </w:t>
            </w:r>
          </w:p>
        </w:tc>
        <w:tc>
          <w:tcPr>
            <w:tcW w:w="1301" w:type="pct"/>
            <w:tcBorders>
              <w:top w:val="nil"/>
              <w:left w:val="nil"/>
              <w:bottom w:val="single" w:sz="4" w:space="0" w:color="auto"/>
              <w:right w:val="single" w:sz="4" w:space="0" w:color="auto"/>
            </w:tcBorders>
            <w:shd w:val="clear" w:color="000000" w:fill="FFFFFF"/>
            <w:hideMark/>
          </w:tcPr>
          <w:p w14:paraId="76CBD455"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049DC89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3424877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PDSP.043.001</w:t>
            </w:r>
          </w:p>
        </w:tc>
        <w:tc>
          <w:tcPr>
            <w:tcW w:w="472" w:type="pct"/>
            <w:tcBorders>
              <w:top w:val="nil"/>
              <w:left w:val="nil"/>
              <w:bottom w:val="single" w:sz="4" w:space="0" w:color="auto"/>
              <w:right w:val="single" w:sz="4" w:space="0" w:color="auto"/>
            </w:tcBorders>
            <w:shd w:val="clear" w:color="000000" w:fill="FFFFFF"/>
            <w:hideMark/>
          </w:tcPr>
          <w:p w14:paraId="786CE44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Hartwood Estates (Submitted by Urbana)</w:t>
            </w:r>
          </w:p>
        </w:tc>
      </w:tr>
      <w:tr w:rsidR="00641E70" w:rsidRPr="00B0096C" w14:paraId="7B11A97E"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D0ED50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5D0EFB5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2CCAF8B"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1771BC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housing requirement is lower than that derived through the standard method.  Evidence required to justify exceptional circumstances for not using need as calculated via the standard method.         </w:t>
            </w:r>
          </w:p>
        </w:tc>
        <w:tc>
          <w:tcPr>
            <w:tcW w:w="1301" w:type="pct"/>
            <w:tcBorders>
              <w:top w:val="nil"/>
              <w:left w:val="nil"/>
              <w:bottom w:val="single" w:sz="4" w:space="0" w:color="auto"/>
              <w:right w:val="single" w:sz="4" w:space="0" w:color="auto"/>
            </w:tcBorders>
            <w:shd w:val="clear" w:color="000000" w:fill="FFFFFF"/>
            <w:hideMark/>
          </w:tcPr>
          <w:p w14:paraId="6167763F" w14:textId="77777777" w:rsidR="00177E0B" w:rsidRDefault="00177E0B" w:rsidP="00177E0B">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 Plan accord</w:t>
            </w:r>
            <w:r>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with the NPPF.  The Government’s standard methodology for assessing housing need provides the starting point for setting the housing requirement.  The NPPF states that plans should provide for the objectively assessed housing need unless the application of policies in the Framework </w:t>
            </w:r>
            <w:r w:rsidRPr="00B0096C">
              <w:rPr>
                <w:rFonts w:ascii="Calibri" w:eastAsia="Times New Roman" w:hAnsi="Calibri" w:cs="Calibri"/>
                <w:color w:val="000000"/>
                <w:kern w:val="0"/>
                <w:lang w:eastAsia="en-GB"/>
                <w14:ligatures w14:val="none"/>
              </w:rPr>
              <w:lastRenderedPageBreak/>
              <w:t xml:space="preserve">that protect areas or assets of particular importance provides a strong reason for restricting the overall scale, type or 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 The Council's demographic analysis shows that proposed employment growth and housing growth in the Plan are aligned.</w:t>
            </w:r>
          </w:p>
          <w:p w14:paraId="717232B4" w14:textId="59304C64" w:rsidR="00FA6CCD" w:rsidRPr="00B0096C" w:rsidRDefault="00177E0B" w:rsidP="00177E0B">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City Centre is a highly sustainable location for new</w:t>
            </w:r>
          </w:p>
        </w:tc>
        <w:tc>
          <w:tcPr>
            <w:tcW w:w="386" w:type="pct"/>
            <w:tcBorders>
              <w:top w:val="nil"/>
              <w:left w:val="nil"/>
              <w:bottom w:val="single" w:sz="4" w:space="0" w:color="auto"/>
              <w:right w:val="single" w:sz="4" w:space="0" w:color="auto"/>
            </w:tcBorders>
            <w:shd w:val="clear" w:color="000000" w:fill="FFFFFF"/>
            <w:hideMark/>
          </w:tcPr>
          <w:p w14:paraId="45101C2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1615BCB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PDSP.046.003</w:t>
            </w:r>
          </w:p>
        </w:tc>
        <w:tc>
          <w:tcPr>
            <w:tcW w:w="472" w:type="pct"/>
            <w:tcBorders>
              <w:top w:val="nil"/>
              <w:left w:val="nil"/>
              <w:bottom w:val="single" w:sz="4" w:space="0" w:color="auto"/>
              <w:right w:val="single" w:sz="4" w:space="0" w:color="auto"/>
            </w:tcBorders>
            <w:shd w:val="clear" w:color="000000" w:fill="FFFFFF"/>
            <w:hideMark/>
          </w:tcPr>
          <w:p w14:paraId="5AF4C40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proofErr w:type="spellStart"/>
            <w:r w:rsidRPr="00B0096C">
              <w:rPr>
                <w:rFonts w:ascii="Calibri" w:eastAsia="Times New Roman" w:hAnsi="Calibri" w:cs="Calibri"/>
                <w:color w:val="000000"/>
                <w:kern w:val="0"/>
                <w:lang w:eastAsia="en-GB"/>
                <w14:ligatures w14:val="none"/>
              </w:rPr>
              <w:t>Hft</w:t>
            </w:r>
            <w:proofErr w:type="spellEnd"/>
            <w:r w:rsidRPr="00B0096C">
              <w:rPr>
                <w:rFonts w:ascii="Calibri" w:eastAsia="Times New Roman" w:hAnsi="Calibri" w:cs="Calibri"/>
                <w:color w:val="000000"/>
                <w:kern w:val="0"/>
                <w:lang w:eastAsia="en-GB"/>
                <w14:ligatures w14:val="none"/>
              </w:rPr>
              <w:t xml:space="preserve"> (Submitted by ID Planning)</w:t>
            </w:r>
          </w:p>
        </w:tc>
      </w:tr>
      <w:tr w:rsidR="00641E70" w:rsidRPr="00B0096C" w14:paraId="783AFD9F"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6FA03C4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7134A8F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0C43B2E0"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C32016F"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Evidence and justification as to how the housing requirement was established is required. More sites for houses should be released, particularly outside the City Centre. Fails to address the </w:t>
            </w:r>
            <w:r w:rsidRPr="00B0096C">
              <w:rPr>
                <w:rFonts w:ascii="Calibri" w:eastAsia="Times New Roman" w:hAnsi="Calibri" w:cs="Calibri"/>
                <w:color w:val="000000"/>
                <w:kern w:val="0"/>
                <w:lang w:eastAsia="en-GB"/>
                <w14:ligatures w14:val="none"/>
              </w:rPr>
              <w:lastRenderedPageBreak/>
              <w:t xml:space="preserve">housing needs of different areas of Sheffield.       </w:t>
            </w:r>
          </w:p>
        </w:tc>
        <w:tc>
          <w:tcPr>
            <w:tcW w:w="1301" w:type="pct"/>
            <w:tcBorders>
              <w:top w:val="nil"/>
              <w:left w:val="nil"/>
              <w:bottom w:val="single" w:sz="4" w:space="0" w:color="auto"/>
              <w:right w:val="single" w:sz="4" w:space="0" w:color="auto"/>
            </w:tcBorders>
            <w:shd w:val="clear" w:color="000000" w:fill="FFFFFF"/>
            <w:hideMark/>
          </w:tcPr>
          <w:p w14:paraId="456DD2CB" w14:textId="2E5D1A96"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and protect the Green Belt. </w:t>
            </w:r>
            <w:r w:rsidR="008E3E52">
              <w:rPr>
                <w:rFonts w:ascii="Calibri" w:eastAsia="Times New Roman" w:hAnsi="Calibri" w:cs="Calibri"/>
                <w:color w:val="000000"/>
                <w:kern w:val="0"/>
                <w:lang w:eastAsia="en-GB"/>
                <w14:ligatures w14:val="none"/>
              </w:rPr>
              <w:t>The h</w:t>
            </w:r>
            <w:r w:rsidRPr="00B0096C">
              <w:rPr>
                <w:rFonts w:ascii="Calibri" w:eastAsia="Times New Roman" w:hAnsi="Calibri" w:cs="Calibri"/>
                <w:color w:val="000000"/>
                <w:kern w:val="0"/>
                <w:lang w:eastAsia="en-GB"/>
                <w14:ligatures w14:val="none"/>
              </w:rPr>
              <w:t xml:space="preserve">ousing mix has already been factored into assumed site densities and </w:t>
            </w:r>
            <w:r w:rsidR="008E3E52">
              <w:rPr>
                <w:rFonts w:ascii="Calibri" w:eastAsia="Times New Roman" w:hAnsi="Calibri" w:cs="Calibri"/>
                <w:color w:val="000000"/>
                <w:kern w:val="0"/>
                <w:lang w:eastAsia="en-GB"/>
                <w14:ligatures w14:val="none"/>
              </w:rPr>
              <w:t>the Whole Plan Viability Assessment</w:t>
            </w:r>
            <w:r w:rsidRPr="00B0096C">
              <w:rPr>
                <w:rFonts w:ascii="Calibri" w:eastAsia="Times New Roman" w:hAnsi="Calibri" w:cs="Calibri"/>
                <w:color w:val="000000"/>
                <w:kern w:val="0"/>
                <w:lang w:eastAsia="en-GB"/>
                <w14:ligatures w14:val="none"/>
              </w:rPr>
              <w:t xml:space="preserve">. </w:t>
            </w:r>
          </w:p>
        </w:tc>
        <w:tc>
          <w:tcPr>
            <w:tcW w:w="386" w:type="pct"/>
            <w:tcBorders>
              <w:top w:val="nil"/>
              <w:left w:val="nil"/>
              <w:bottom w:val="single" w:sz="4" w:space="0" w:color="auto"/>
              <w:right w:val="single" w:sz="4" w:space="0" w:color="auto"/>
            </w:tcBorders>
            <w:shd w:val="clear" w:color="000000" w:fill="FFFFFF"/>
            <w:hideMark/>
          </w:tcPr>
          <w:p w14:paraId="213C9CE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2D5CE825"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PDSP.046.004</w:t>
            </w:r>
          </w:p>
        </w:tc>
        <w:tc>
          <w:tcPr>
            <w:tcW w:w="472" w:type="pct"/>
            <w:tcBorders>
              <w:top w:val="nil"/>
              <w:left w:val="nil"/>
              <w:bottom w:val="single" w:sz="4" w:space="0" w:color="auto"/>
              <w:right w:val="single" w:sz="4" w:space="0" w:color="auto"/>
            </w:tcBorders>
            <w:shd w:val="clear" w:color="000000" w:fill="FFFFFF"/>
            <w:hideMark/>
          </w:tcPr>
          <w:p w14:paraId="6042A82F"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proofErr w:type="spellStart"/>
            <w:r w:rsidRPr="00B0096C">
              <w:rPr>
                <w:rFonts w:ascii="Calibri" w:eastAsia="Times New Roman" w:hAnsi="Calibri" w:cs="Calibri"/>
                <w:color w:val="000000"/>
                <w:kern w:val="0"/>
                <w:lang w:eastAsia="en-GB"/>
                <w14:ligatures w14:val="none"/>
              </w:rPr>
              <w:t>Hft</w:t>
            </w:r>
            <w:proofErr w:type="spellEnd"/>
            <w:r w:rsidRPr="00B0096C">
              <w:rPr>
                <w:rFonts w:ascii="Calibri" w:eastAsia="Times New Roman" w:hAnsi="Calibri" w:cs="Calibri"/>
                <w:color w:val="000000"/>
                <w:kern w:val="0"/>
                <w:lang w:eastAsia="en-GB"/>
                <w14:ligatures w14:val="none"/>
              </w:rPr>
              <w:t xml:space="preserve"> (Submitted by ID Planning)</w:t>
            </w:r>
          </w:p>
        </w:tc>
      </w:tr>
      <w:tr w:rsidR="00641E70" w:rsidRPr="00B0096C" w14:paraId="4CEA27C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A20A1D8"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0ED904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noWrap/>
            <w:hideMark/>
          </w:tcPr>
          <w:p w14:paraId="54C5694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463E4E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Evidence required to justify exceptional circumstances to not need calculated via standard method.         </w:t>
            </w:r>
          </w:p>
        </w:tc>
        <w:tc>
          <w:tcPr>
            <w:tcW w:w="1301" w:type="pct"/>
            <w:tcBorders>
              <w:top w:val="nil"/>
              <w:left w:val="nil"/>
              <w:bottom w:val="single" w:sz="4" w:space="0" w:color="auto"/>
              <w:right w:val="single" w:sz="4" w:space="0" w:color="auto"/>
            </w:tcBorders>
            <w:shd w:val="clear" w:color="000000" w:fill="FFFFFF"/>
            <w:hideMark/>
          </w:tcPr>
          <w:p w14:paraId="2783E3F6" w14:textId="77777777" w:rsidR="00AB2D80" w:rsidRDefault="00AB2D80" w:rsidP="00AB2D8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 Plan accord</w:t>
            </w:r>
            <w:r>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with the NPPF.  The 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 The Council's demographic analysis shows that proposed employment growth and housing growth in the Plan are aligned.</w:t>
            </w:r>
          </w:p>
          <w:p w14:paraId="7751B9F9" w14:textId="09DECA44" w:rsidR="00FA6CCD" w:rsidRPr="00B0096C" w:rsidRDefault="00AB2D80" w:rsidP="00AB2D8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The City Centre is a highly sustainable location for new</w:t>
            </w:r>
            <w:r w:rsidR="00FB30A5">
              <w:rPr>
                <w:rFonts w:ascii="Calibri" w:eastAsia="Times New Roman" w:hAnsi="Calibri" w:cs="Calibri"/>
                <w:color w:val="000000"/>
                <w:kern w:val="0"/>
                <w:lang w:eastAsia="en-GB"/>
                <w14:ligatures w14:val="none"/>
              </w:rPr>
              <w:t xml:space="preserve"> development.</w:t>
            </w:r>
          </w:p>
        </w:tc>
        <w:tc>
          <w:tcPr>
            <w:tcW w:w="386" w:type="pct"/>
            <w:tcBorders>
              <w:top w:val="nil"/>
              <w:left w:val="nil"/>
              <w:bottom w:val="single" w:sz="4" w:space="0" w:color="auto"/>
              <w:right w:val="single" w:sz="4" w:space="0" w:color="auto"/>
            </w:tcBorders>
            <w:shd w:val="clear" w:color="000000" w:fill="FFFFFF"/>
            <w:hideMark/>
          </w:tcPr>
          <w:p w14:paraId="155884E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7FEFB76E"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PDSP.046.005</w:t>
            </w:r>
          </w:p>
        </w:tc>
        <w:tc>
          <w:tcPr>
            <w:tcW w:w="472" w:type="pct"/>
            <w:tcBorders>
              <w:top w:val="nil"/>
              <w:left w:val="nil"/>
              <w:bottom w:val="single" w:sz="4" w:space="0" w:color="auto"/>
              <w:right w:val="single" w:sz="4" w:space="0" w:color="auto"/>
            </w:tcBorders>
            <w:shd w:val="clear" w:color="000000" w:fill="FFFFFF"/>
            <w:hideMark/>
          </w:tcPr>
          <w:p w14:paraId="2A5D0088"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proofErr w:type="spellStart"/>
            <w:r w:rsidRPr="00B0096C">
              <w:rPr>
                <w:rFonts w:ascii="Calibri" w:eastAsia="Times New Roman" w:hAnsi="Calibri" w:cs="Calibri"/>
                <w:color w:val="000000"/>
                <w:kern w:val="0"/>
                <w:lang w:eastAsia="en-GB"/>
                <w14:ligatures w14:val="none"/>
              </w:rPr>
              <w:t>Hft</w:t>
            </w:r>
            <w:proofErr w:type="spellEnd"/>
            <w:r w:rsidRPr="00B0096C">
              <w:rPr>
                <w:rFonts w:ascii="Calibri" w:eastAsia="Times New Roman" w:hAnsi="Calibri" w:cs="Calibri"/>
                <w:color w:val="000000"/>
                <w:kern w:val="0"/>
                <w:lang w:eastAsia="en-GB"/>
                <w14:ligatures w14:val="none"/>
              </w:rPr>
              <w:t xml:space="preserve"> (Submitted by ID Planning)</w:t>
            </w:r>
          </w:p>
        </w:tc>
      </w:tr>
      <w:tr w:rsidR="00641E70" w:rsidRPr="00B0096C" w14:paraId="6663FEE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4E04532F"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16F808C5"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475271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5D6A4A3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Allocate land specifically to meet the needs of older people.  Proposes allocation of a site currently the subject of a live planning application.         </w:t>
            </w:r>
          </w:p>
        </w:tc>
        <w:tc>
          <w:tcPr>
            <w:tcW w:w="1301" w:type="pct"/>
            <w:tcBorders>
              <w:top w:val="nil"/>
              <w:left w:val="nil"/>
              <w:bottom w:val="single" w:sz="4" w:space="0" w:color="auto"/>
              <w:right w:val="single" w:sz="4" w:space="0" w:color="auto"/>
            </w:tcBorders>
            <w:shd w:val="clear" w:color="000000" w:fill="FFFFFF"/>
            <w:hideMark/>
          </w:tcPr>
          <w:p w14:paraId="51AD1EA7"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site referred to lies within the Green Belt and allocation would not be consistent with the spatial strategy.  The Plan does not allocate specific sites to meet the needs of older people as this could reduce developability of those sites if a scheme doesn't come forwards.  However, policies within the Plan are supportive of development of accommodation to meet the needs of older people, in appropriate locations.  </w:t>
            </w:r>
          </w:p>
        </w:tc>
        <w:tc>
          <w:tcPr>
            <w:tcW w:w="386" w:type="pct"/>
            <w:tcBorders>
              <w:top w:val="nil"/>
              <w:left w:val="nil"/>
              <w:bottom w:val="single" w:sz="4" w:space="0" w:color="auto"/>
              <w:right w:val="single" w:sz="4" w:space="0" w:color="auto"/>
            </w:tcBorders>
            <w:shd w:val="clear" w:color="000000" w:fill="FFFFFF"/>
            <w:hideMark/>
          </w:tcPr>
          <w:p w14:paraId="797DD93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C03DA9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PDSP.048.001</w:t>
            </w:r>
          </w:p>
        </w:tc>
        <w:tc>
          <w:tcPr>
            <w:tcW w:w="472" w:type="pct"/>
            <w:tcBorders>
              <w:top w:val="nil"/>
              <w:left w:val="nil"/>
              <w:bottom w:val="single" w:sz="4" w:space="0" w:color="auto"/>
              <w:right w:val="single" w:sz="4" w:space="0" w:color="auto"/>
            </w:tcBorders>
            <w:shd w:val="clear" w:color="000000" w:fill="FFFFFF"/>
            <w:hideMark/>
          </w:tcPr>
          <w:p w14:paraId="6AE4CB9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Inspired Villages (Submitted by DLP Planning Limited)</w:t>
            </w:r>
          </w:p>
        </w:tc>
      </w:tr>
      <w:tr w:rsidR="00641E70" w:rsidRPr="00B0096C" w14:paraId="3D2459AB"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2536DF07"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4516D3B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17C56BA7"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0BBF9A6C"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w:t>
            </w:r>
          </w:p>
        </w:tc>
        <w:tc>
          <w:tcPr>
            <w:tcW w:w="1301" w:type="pct"/>
            <w:tcBorders>
              <w:top w:val="nil"/>
              <w:left w:val="nil"/>
              <w:bottom w:val="single" w:sz="4" w:space="0" w:color="auto"/>
              <w:right w:val="single" w:sz="4" w:space="0" w:color="auto"/>
            </w:tcBorders>
            <w:shd w:val="clear" w:color="000000" w:fill="FFFFFF"/>
            <w:hideMark/>
          </w:tcPr>
          <w:p w14:paraId="5093CFE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519C241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E2074C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PDSP.052.001</w:t>
            </w:r>
          </w:p>
        </w:tc>
        <w:tc>
          <w:tcPr>
            <w:tcW w:w="472" w:type="pct"/>
            <w:tcBorders>
              <w:top w:val="nil"/>
              <w:left w:val="nil"/>
              <w:bottom w:val="single" w:sz="4" w:space="0" w:color="auto"/>
              <w:right w:val="single" w:sz="4" w:space="0" w:color="auto"/>
            </w:tcBorders>
            <w:shd w:val="clear" w:color="000000" w:fill="FFFFFF"/>
            <w:hideMark/>
          </w:tcPr>
          <w:p w14:paraId="6E2C862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Lime Developments (Submitted by DLP Planning Limited)</w:t>
            </w:r>
          </w:p>
        </w:tc>
      </w:tr>
      <w:tr w:rsidR="00641E70" w:rsidRPr="00B0096C" w14:paraId="368FEE6D"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690CF8F"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C778401"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00FF926"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FD5F81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Fails to address the housing needs of different areas of Sheffield. Plan does not </w:t>
            </w:r>
            <w:r w:rsidRPr="00B0096C">
              <w:rPr>
                <w:rFonts w:ascii="Calibri" w:eastAsia="Times New Roman" w:hAnsi="Calibri" w:cs="Calibri"/>
                <w:color w:val="000000"/>
                <w:kern w:val="0"/>
                <w:lang w:eastAsia="en-GB"/>
                <w14:ligatures w14:val="none"/>
              </w:rPr>
              <w:lastRenderedPageBreak/>
              <w:t xml:space="preserve">meet housing need calculated under the standard method.       </w:t>
            </w:r>
          </w:p>
        </w:tc>
        <w:tc>
          <w:tcPr>
            <w:tcW w:w="1301" w:type="pct"/>
            <w:tcBorders>
              <w:top w:val="nil"/>
              <w:left w:val="nil"/>
              <w:bottom w:val="single" w:sz="4" w:space="0" w:color="auto"/>
              <w:right w:val="single" w:sz="4" w:space="0" w:color="auto"/>
            </w:tcBorders>
            <w:shd w:val="clear" w:color="000000" w:fill="FFFFFF"/>
            <w:hideMark/>
          </w:tcPr>
          <w:p w14:paraId="0E9BDA5C" w14:textId="205A4345"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and protect the Green Belt. Housing mix have already been factored into assumed site densities and </w:t>
            </w:r>
            <w:r w:rsidR="00111ACF">
              <w:rPr>
                <w:rFonts w:ascii="Calibri" w:eastAsia="Times New Roman" w:hAnsi="Calibri" w:cs="Calibri"/>
                <w:color w:val="000000"/>
                <w:kern w:val="0"/>
                <w:lang w:eastAsia="en-GB"/>
                <w14:ligatures w14:val="none"/>
              </w:rPr>
              <w:t>the Whole Plan Viability Ass</w:t>
            </w:r>
            <w:r w:rsidR="001F446E">
              <w:rPr>
                <w:rFonts w:ascii="Calibri" w:eastAsia="Times New Roman" w:hAnsi="Calibri" w:cs="Calibri"/>
                <w:color w:val="000000"/>
                <w:kern w:val="0"/>
                <w:lang w:eastAsia="en-GB"/>
                <w14:ligatures w14:val="none"/>
              </w:rPr>
              <w:t>es</w:t>
            </w:r>
            <w:r w:rsidR="00111ACF">
              <w:rPr>
                <w:rFonts w:ascii="Calibri" w:eastAsia="Times New Roman" w:hAnsi="Calibri" w:cs="Calibri"/>
                <w:color w:val="000000"/>
                <w:kern w:val="0"/>
                <w:lang w:eastAsia="en-GB"/>
                <w14:ligatures w14:val="none"/>
              </w:rPr>
              <w:t>sment</w:t>
            </w:r>
            <w:r w:rsidRPr="00B0096C">
              <w:rPr>
                <w:rFonts w:ascii="Calibri" w:eastAsia="Times New Roman" w:hAnsi="Calibri" w:cs="Calibri"/>
                <w:color w:val="000000"/>
                <w:kern w:val="0"/>
                <w:lang w:eastAsia="en-GB"/>
                <w14:ligatures w14:val="none"/>
              </w:rPr>
              <w:t xml:space="preserve">. </w:t>
            </w:r>
          </w:p>
        </w:tc>
        <w:tc>
          <w:tcPr>
            <w:tcW w:w="386" w:type="pct"/>
            <w:tcBorders>
              <w:top w:val="nil"/>
              <w:left w:val="nil"/>
              <w:bottom w:val="single" w:sz="4" w:space="0" w:color="auto"/>
              <w:right w:val="single" w:sz="4" w:space="0" w:color="auto"/>
            </w:tcBorders>
            <w:shd w:val="clear" w:color="000000" w:fill="FFFFFF"/>
            <w:hideMark/>
          </w:tcPr>
          <w:p w14:paraId="0C14B7E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11DF6FB6"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PDSP.054.001</w:t>
            </w:r>
          </w:p>
        </w:tc>
        <w:tc>
          <w:tcPr>
            <w:tcW w:w="472" w:type="pct"/>
            <w:tcBorders>
              <w:top w:val="nil"/>
              <w:left w:val="nil"/>
              <w:bottom w:val="single" w:sz="4" w:space="0" w:color="auto"/>
              <w:right w:val="single" w:sz="4" w:space="0" w:color="auto"/>
            </w:tcBorders>
            <w:shd w:val="clear" w:color="000000" w:fill="FFFFFF"/>
            <w:hideMark/>
          </w:tcPr>
          <w:p w14:paraId="43CD5057"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Lovell Developments (Yorkshire) Ltd and J </w:t>
            </w:r>
            <w:proofErr w:type="gramStart"/>
            <w:r w:rsidRPr="00B0096C">
              <w:rPr>
                <w:rFonts w:ascii="Calibri" w:eastAsia="Times New Roman" w:hAnsi="Calibri" w:cs="Calibri"/>
                <w:color w:val="000000"/>
                <w:kern w:val="0"/>
                <w:lang w:eastAsia="en-GB"/>
                <w14:ligatures w14:val="none"/>
              </w:rPr>
              <w:t>England  Homes</w:t>
            </w:r>
            <w:proofErr w:type="gramEnd"/>
            <w:r w:rsidRPr="00B0096C">
              <w:rPr>
                <w:rFonts w:ascii="Calibri" w:eastAsia="Times New Roman" w:hAnsi="Calibri" w:cs="Calibri"/>
                <w:color w:val="000000"/>
                <w:kern w:val="0"/>
                <w:lang w:eastAsia="en-GB"/>
                <w14:ligatures w14:val="none"/>
              </w:rPr>
              <w:t xml:space="preserve"> Limited </w:t>
            </w:r>
            <w:r w:rsidRPr="00B0096C">
              <w:rPr>
                <w:rFonts w:ascii="Calibri" w:eastAsia="Times New Roman" w:hAnsi="Calibri" w:cs="Calibri"/>
                <w:color w:val="000000"/>
                <w:kern w:val="0"/>
                <w:lang w:eastAsia="en-GB"/>
                <w14:ligatures w14:val="none"/>
              </w:rPr>
              <w:lastRenderedPageBreak/>
              <w:t>(Submitted by JEH Planning Limited)</w:t>
            </w:r>
          </w:p>
        </w:tc>
      </w:tr>
      <w:tr w:rsidR="00641E70" w:rsidRPr="00B0096C" w14:paraId="24DD59A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4ABA96C0"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733624B4"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7F2B0F3D"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1F48F1F"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Fails to address the housing needs of different areas of Sheffield. Plan does not meet housing need calculated under the standard method.       </w:t>
            </w:r>
          </w:p>
        </w:tc>
        <w:tc>
          <w:tcPr>
            <w:tcW w:w="1301" w:type="pct"/>
            <w:tcBorders>
              <w:top w:val="nil"/>
              <w:left w:val="nil"/>
              <w:bottom w:val="single" w:sz="4" w:space="0" w:color="auto"/>
              <w:right w:val="single" w:sz="4" w:space="0" w:color="auto"/>
            </w:tcBorders>
            <w:shd w:val="clear" w:color="000000" w:fill="FFFFFF"/>
            <w:hideMark/>
          </w:tcPr>
          <w:p w14:paraId="0E236AC3" w14:textId="515B2D8B"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Housing mix have already been factored into assumed site densities and </w:t>
            </w:r>
            <w:r w:rsidR="001F446E">
              <w:rPr>
                <w:rFonts w:ascii="Calibri" w:eastAsia="Times New Roman" w:hAnsi="Calibri" w:cs="Calibri"/>
                <w:color w:val="000000"/>
                <w:kern w:val="0"/>
                <w:lang w:eastAsia="en-GB"/>
                <w14:ligatures w14:val="none"/>
              </w:rPr>
              <w:t>the Whole Plan Viability Assessment</w:t>
            </w:r>
            <w:r w:rsidR="001F446E" w:rsidRPr="00B0096C">
              <w:rPr>
                <w:rFonts w:ascii="Calibri" w:eastAsia="Times New Roman" w:hAnsi="Calibri" w:cs="Calibri"/>
                <w:color w:val="000000"/>
                <w:kern w:val="0"/>
                <w:lang w:eastAsia="en-GB"/>
                <w14:ligatures w14:val="none"/>
              </w:rPr>
              <w:t>.</w:t>
            </w:r>
          </w:p>
        </w:tc>
        <w:tc>
          <w:tcPr>
            <w:tcW w:w="386" w:type="pct"/>
            <w:tcBorders>
              <w:top w:val="nil"/>
              <w:left w:val="nil"/>
              <w:bottom w:val="single" w:sz="4" w:space="0" w:color="auto"/>
              <w:right w:val="single" w:sz="4" w:space="0" w:color="auto"/>
            </w:tcBorders>
            <w:shd w:val="clear" w:color="000000" w:fill="FFFFFF"/>
            <w:hideMark/>
          </w:tcPr>
          <w:p w14:paraId="7FC36DC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0757CC02"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PDSP.054.002</w:t>
            </w:r>
          </w:p>
        </w:tc>
        <w:tc>
          <w:tcPr>
            <w:tcW w:w="472" w:type="pct"/>
            <w:tcBorders>
              <w:top w:val="nil"/>
              <w:left w:val="nil"/>
              <w:bottom w:val="single" w:sz="4" w:space="0" w:color="auto"/>
              <w:right w:val="single" w:sz="4" w:space="0" w:color="auto"/>
            </w:tcBorders>
            <w:shd w:val="clear" w:color="000000" w:fill="FFFFFF"/>
            <w:hideMark/>
          </w:tcPr>
          <w:p w14:paraId="4E3A1250"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Lovell Developments (Yorkshire) Ltd and J </w:t>
            </w:r>
            <w:proofErr w:type="gramStart"/>
            <w:r w:rsidRPr="00B0096C">
              <w:rPr>
                <w:rFonts w:ascii="Calibri" w:eastAsia="Times New Roman" w:hAnsi="Calibri" w:cs="Calibri"/>
                <w:color w:val="000000"/>
                <w:kern w:val="0"/>
                <w:lang w:eastAsia="en-GB"/>
                <w14:ligatures w14:val="none"/>
              </w:rPr>
              <w:t>England  Homes</w:t>
            </w:r>
            <w:proofErr w:type="gramEnd"/>
            <w:r w:rsidRPr="00B0096C">
              <w:rPr>
                <w:rFonts w:ascii="Calibri" w:eastAsia="Times New Roman" w:hAnsi="Calibri" w:cs="Calibri"/>
                <w:color w:val="000000"/>
                <w:kern w:val="0"/>
                <w:lang w:eastAsia="en-GB"/>
                <w14:ligatures w14:val="none"/>
              </w:rPr>
              <w:t xml:space="preserve"> Limited (Submitted by JEH Planning Limited)</w:t>
            </w:r>
          </w:p>
        </w:tc>
      </w:tr>
      <w:tr w:rsidR="00641E70" w:rsidRPr="00B0096C" w14:paraId="7C22D01D"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AC47C22"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3EDB0DD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74AF3471" w14:textId="77777777" w:rsidR="00FA6CCD" w:rsidRPr="00B0096C" w:rsidRDefault="00FA6CCD" w:rsidP="00FA6CC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007BC180"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Planning for the housing needs of older people should be given greater priority.  Policy should be amended to reference minimum provision of new homes for older people.        </w:t>
            </w:r>
          </w:p>
        </w:tc>
        <w:tc>
          <w:tcPr>
            <w:tcW w:w="1301" w:type="pct"/>
            <w:tcBorders>
              <w:top w:val="nil"/>
              <w:left w:val="nil"/>
              <w:bottom w:val="single" w:sz="4" w:space="0" w:color="auto"/>
              <w:right w:val="single" w:sz="4" w:space="0" w:color="auto"/>
            </w:tcBorders>
            <w:shd w:val="clear" w:color="000000" w:fill="FFFFFF"/>
            <w:hideMark/>
          </w:tcPr>
          <w:p w14:paraId="26BAF516" w14:textId="7DE8DD0F"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Whilst we recognise that there is a high level of need for accommodation from the older population, which is likely to increase over the Plan period, policy SP2 indicates the scale of delivery of all new homes which would include older people's accommodation. </w:t>
            </w:r>
          </w:p>
        </w:tc>
        <w:tc>
          <w:tcPr>
            <w:tcW w:w="386" w:type="pct"/>
            <w:tcBorders>
              <w:top w:val="nil"/>
              <w:left w:val="nil"/>
              <w:bottom w:val="single" w:sz="4" w:space="0" w:color="auto"/>
              <w:right w:val="single" w:sz="4" w:space="0" w:color="auto"/>
            </w:tcBorders>
            <w:shd w:val="clear" w:color="000000" w:fill="FFFFFF"/>
            <w:hideMark/>
          </w:tcPr>
          <w:p w14:paraId="6D591F90"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0F1CC31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PDSP.056.002</w:t>
            </w:r>
          </w:p>
        </w:tc>
        <w:tc>
          <w:tcPr>
            <w:tcW w:w="472" w:type="pct"/>
            <w:tcBorders>
              <w:top w:val="nil"/>
              <w:left w:val="nil"/>
              <w:bottom w:val="single" w:sz="4" w:space="0" w:color="auto"/>
              <w:right w:val="single" w:sz="4" w:space="0" w:color="auto"/>
            </w:tcBorders>
            <w:shd w:val="clear" w:color="000000" w:fill="FFFFFF"/>
            <w:hideMark/>
          </w:tcPr>
          <w:p w14:paraId="5D7567FA" w14:textId="77777777" w:rsidR="00FA6CCD" w:rsidRPr="00B0096C" w:rsidRDefault="00FA6CCD" w:rsidP="00FA6CC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McCarthy Stone (Submitted by The Planning Bureau)</w:t>
            </w:r>
          </w:p>
        </w:tc>
      </w:tr>
      <w:tr w:rsidR="007C7C2D" w:rsidRPr="00B0096C" w14:paraId="127D10F0"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tcPr>
          <w:p w14:paraId="55979DC0" w14:textId="57A73FF3" w:rsidR="007C7C2D" w:rsidRPr="007C7C2D" w:rsidRDefault="007C7C2D" w:rsidP="007C7C2D">
            <w:pPr>
              <w:spacing w:after="0" w:line="240" w:lineRule="auto"/>
              <w:rPr>
                <w:rFonts w:ascii="Calibri" w:eastAsia="Times New Roman" w:hAnsi="Calibri" w:cs="Calibri"/>
                <w:kern w:val="0"/>
                <w:lang w:eastAsia="en-GB"/>
                <w14:ligatures w14:val="none"/>
              </w:rPr>
            </w:pPr>
            <w:r w:rsidRPr="007C7C2D">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tcPr>
          <w:p w14:paraId="348BB388" w14:textId="464D2C83" w:rsidR="007C7C2D" w:rsidRPr="007C7C2D" w:rsidRDefault="007C7C2D" w:rsidP="007C7C2D">
            <w:pPr>
              <w:spacing w:after="0" w:line="240" w:lineRule="auto"/>
              <w:rPr>
                <w:rFonts w:ascii="Calibri" w:eastAsia="Times New Roman" w:hAnsi="Calibri" w:cs="Calibri"/>
                <w:kern w:val="0"/>
                <w:lang w:eastAsia="en-GB"/>
                <w14:ligatures w14:val="none"/>
              </w:rPr>
            </w:pPr>
            <w:r w:rsidRPr="007C7C2D">
              <w:rPr>
                <w:rFonts w:ascii="Calibri" w:eastAsia="Times New Roman" w:hAnsi="Calibri" w:cs="Calibri"/>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tcPr>
          <w:p w14:paraId="6E7327A5" w14:textId="1A6E9716" w:rsidR="007C7C2D" w:rsidRPr="007C7C2D" w:rsidRDefault="007C7C2D" w:rsidP="007C7C2D">
            <w:pPr>
              <w:spacing w:after="0" w:line="240" w:lineRule="auto"/>
              <w:rPr>
                <w:rFonts w:ascii="Calibri" w:eastAsia="Times New Roman" w:hAnsi="Calibri" w:cs="Calibri"/>
                <w:kern w:val="0"/>
                <w:lang w:eastAsia="en-GB"/>
                <w14:ligatures w14:val="none"/>
              </w:rPr>
            </w:pPr>
            <w:r w:rsidRPr="007C7C2D">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tcPr>
          <w:p w14:paraId="52C4CA78" w14:textId="4779318E" w:rsidR="007C7C2D" w:rsidRPr="007C7C2D" w:rsidRDefault="007C7C2D" w:rsidP="007C7C2D">
            <w:pPr>
              <w:spacing w:after="0" w:line="240" w:lineRule="auto"/>
              <w:rPr>
                <w:rFonts w:ascii="Calibri" w:eastAsia="Times New Roman" w:hAnsi="Calibri" w:cs="Calibri"/>
                <w:kern w:val="0"/>
                <w:lang w:eastAsia="en-GB"/>
                <w14:ligatures w14:val="none"/>
              </w:rPr>
            </w:pPr>
            <w:r w:rsidRPr="007C7C2D">
              <w:rPr>
                <w:rFonts w:ascii="Calibri" w:eastAsia="Times New Roman" w:hAnsi="Calibri" w:cs="Calibri"/>
                <w:kern w:val="0"/>
                <w:lang w:eastAsia="en-GB"/>
                <w14:ligatures w14:val="none"/>
              </w:rPr>
              <w:t xml:space="preserve">The spatial strategy and housing requirement does not meet objectively assessed needs and is not deliverable.  Without Green Belt release the spatial </w:t>
            </w:r>
            <w:r w:rsidRPr="007C7C2D">
              <w:rPr>
                <w:rFonts w:ascii="Calibri" w:eastAsia="Times New Roman" w:hAnsi="Calibri" w:cs="Calibri"/>
                <w:kern w:val="0"/>
                <w:lang w:eastAsia="en-GB"/>
                <w14:ligatures w14:val="none"/>
              </w:rPr>
              <w:lastRenderedPageBreak/>
              <w:t>strategy will not deliver enough housing to meet housing needs in terms of numbers or types. Propose allocation of promoted Green Belt site to meet needs. The SHMA indicates strong demand for houses whilst delivery is predominantly apartments and student accommodation.</w:t>
            </w:r>
          </w:p>
        </w:tc>
        <w:tc>
          <w:tcPr>
            <w:tcW w:w="1301" w:type="pct"/>
            <w:tcBorders>
              <w:top w:val="nil"/>
              <w:left w:val="nil"/>
              <w:bottom w:val="single" w:sz="4" w:space="0" w:color="auto"/>
              <w:right w:val="single" w:sz="4" w:space="0" w:color="auto"/>
            </w:tcBorders>
            <w:shd w:val="clear" w:color="000000" w:fill="FFFFFF"/>
          </w:tcPr>
          <w:p w14:paraId="0F6EFDCA" w14:textId="77777777" w:rsidR="007C7C2D" w:rsidRPr="007C7C2D" w:rsidRDefault="007C7C2D" w:rsidP="007C7C2D">
            <w:pPr>
              <w:spacing w:after="0" w:line="240" w:lineRule="auto"/>
              <w:rPr>
                <w:rFonts w:ascii="Calibri" w:eastAsia="Times New Roman" w:hAnsi="Calibri" w:cs="Calibri"/>
                <w:kern w:val="0"/>
                <w:lang w:eastAsia="en-GB"/>
                <w14:ligatures w14:val="none"/>
              </w:rPr>
            </w:pPr>
            <w:r w:rsidRPr="007C7C2D">
              <w:rPr>
                <w:rFonts w:ascii="Calibri" w:eastAsia="Times New Roman" w:hAnsi="Calibri" w:cs="Calibri"/>
                <w:kern w:val="0"/>
                <w:lang w:eastAsia="en-GB"/>
                <w14:ligatures w14:val="none"/>
              </w:rPr>
              <w:lastRenderedPageBreak/>
              <w:t xml:space="preserve">No change needed.  The spatial strategy utilises the land available taking account of the need to ensure sustainable patterns of development and protect the Green Belt. </w:t>
            </w:r>
          </w:p>
          <w:p w14:paraId="62983C3A" w14:textId="300AE2C2" w:rsidR="007C7C2D" w:rsidRPr="007C7C2D" w:rsidRDefault="007C7C2D" w:rsidP="007C7C2D">
            <w:pPr>
              <w:spacing w:after="0" w:line="240" w:lineRule="auto"/>
              <w:rPr>
                <w:rFonts w:ascii="Calibri" w:eastAsia="Times New Roman" w:hAnsi="Calibri" w:cs="Calibri"/>
                <w:kern w:val="0"/>
                <w:lang w:eastAsia="en-GB"/>
                <w14:ligatures w14:val="none"/>
              </w:rPr>
            </w:pPr>
            <w:r w:rsidRPr="007C7C2D">
              <w:rPr>
                <w:rFonts w:ascii="Calibri" w:eastAsia="Times New Roman" w:hAnsi="Calibri" w:cs="Calibri"/>
                <w:kern w:val="0"/>
                <w:lang w:eastAsia="en-GB"/>
                <w14:ligatures w14:val="none"/>
              </w:rPr>
              <w:lastRenderedPageBreak/>
              <w:t xml:space="preserve">The Council's demographic analysis shows that proposed employment growth and housing growth in the Plan are aligned.  The spatial strategy takes account of how the land available can be utilised, taking account of the need to ensure sustainable patterns of development and protect the Green Belt.  In considering how the local housing need should be met the spatial strategy </w:t>
            </w:r>
            <w:proofErr w:type="gramStart"/>
            <w:r w:rsidRPr="007C7C2D">
              <w:rPr>
                <w:rFonts w:ascii="Calibri" w:eastAsia="Times New Roman" w:hAnsi="Calibri" w:cs="Calibri"/>
                <w:kern w:val="0"/>
                <w:lang w:eastAsia="en-GB"/>
                <w14:ligatures w14:val="none"/>
              </w:rPr>
              <w:t>takes into account</w:t>
            </w:r>
            <w:proofErr w:type="gramEnd"/>
            <w:r w:rsidRPr="007C7C2D">
              <w:rPr>
                <w:rFonts w:ascii="Calibri" w:eastAsia="Times New Roman" w:hAnsi="Calibri" w:cs="Calibri"/>
                <w:kern w:val="0"/>
                <w:lang w:eastAsia="en-GB"/>
                <w14:ligatures w14:val="none"/>
              </w:rPr>
              <w:t xml:space="preserve"> the importance of prioritising urban and other under-utilised urban sites and optimising density in these locations to make the most efficient use of land.    </w:t>
            </w:r>
          </w:p>
        </w:tc>
        <w:tc>
          <w:tcPr>
            <w:tcW w:w="386" w:type="pct"/>
            <w:tcBorders>
              <w:top w:val="nil"/>
              <w:left w:val="nil"/>
              <w:bottom w:val="single" w:sz="4" w:space="0" w:color="auto"/>
              <w:right w:val="single" w:sz="4" w:space="0" w:color="auto"/>
            </w:tcBorders>
            <w:shd w:val="clear" w:color="000000" w:fill="FFFFFF"/>
          </w:tcPr>
          <w:p w14:paraId="054B66B9" w14:textId="2CAA050B" w:rsidR="007C7C2D" w:rsidRPr="007C7C2D" w:rsidRDefault="007C7C2D" w:rsidP="007C7C2D">
            <w:pPr>
              <w:spacing w:after="0" w:line="240" w:lineRule="auto"/>
              <w:rPr>
                <w:rFonts w:ascii="Calibri" w:eastAsia="Times New Roman" w:hAnsi="Calibri" w:cs="Calibri"/>
                <w:kern w:val="0"/>
                <w:lang w:eastAsia="en-GB"/>
                <w14:ligatures w14:val="none"/>
              </w:rPr>
            </w:pPr>
            <w:r w:rsidRPr="007C7C2D">
              <w:rPr>
                <w:rFonts w:ascii="Calibri" w:eastAsia="Times New Roman" w:hAnsi="Calibri" w:cs="Calibri"/>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tcPr>
          <w:p w14:paraId="38B07F08" w14:textId="1190454D" w:rsidR="007C7C2D" w:rsidRPr="007C7C2D" w:rsidRDefault="007C7C2D" w:rsidP="007C7C2D">
            <w:pPr>
              <w:spacing w:after="0" w:line="240" w:lineRule="auto"/>
              <w:rPr>
                <w:rFonts w:ascii="Calibri" w:eastAsia="Times New Roman" w:hAnsi="Calibri" w:cs="Calibri"/>
                <w:kern w:val="0"/>
                <w:lang w:eastAsia="en-GB"/>
                <w14:ligatures w14:val="none"/>
              </w:rPr>
            </w:pPr>
            <w:r w:rsidRPr="007C7C2D">
              <w:rPr>
                <w:rFonts w:ascii="Calibri" w:eastAsia="Times New Roman" w:hAnsi="Calibri" w:cs="Calibri"/>
                <w:kern w:val="0"/>
                <w:lang w:eastAsia="en-GB"/>
                <w14:ligatures w14:val="none"/>
              </w:rPr>
              <w:t>PDSP.059.001</w:t>
            </w:r>
          </w:p>
        </w:tc>
        <w:tc>
          <w:tcPr>
            <w:tcW w:w="472" w:type="pct"/>
            <w:tcBorders>
              <w:top w:val="nil"/>
              <w:left w:val="nil"/>
              <w:bottom w:val="single" w:sz="4" w:space="0" w:color="auto"/>
              <w:right w:val="single" w:sz="4" w:space="0" w:color="auto"/>
            </w:tcBorders>
            <w:shd w:val="clear" w:color="000000" w:fill="FFFFFF"/>
          </w:tcPr>
          <w:p w14:paraId="660615BE" w14:textId="66BF4754" w:rsidR="007C7C2D" w:rsidRPr="007C7C2D" w:rsidRDefault="007C7C2D" w:rsidP="007C7C2D">
            <w:pPr>
              <w:spacing w:after="0" w:line="240" w:lineRule="auto"/>
              <w:rPr>
                <w:rFonts w:ascii="Calibri" w:eastAsia="Times New Roman" w:hAnsi="Calibri" w:cs="Calibri"/>
                <w:kern w:val="0"/>
                <w:lang w:eastAsia="en-GB"/>
                <w14:ligatures w14:val="none"/>
              </w:rPr>
            </w:pPr>
            <w:r w:rsidRPr="007C7C2D">
              <w:rPr>
                <w:rFonts w:ascii="Calibri" w:eastAsia="Times New Roman" w:hAnsi="Calibri" w:cs="Calibri"/>
                <w:kern w:val="0"/>
                <w:lang w:eastAsia="en-GB"/>
                <w14:ligatures w14:val="none"/>
              </w:rPr>
              <w:t xml:space="preserve">MHH </w:t>
            </w:r>
            <w:proofErr w:type="gramStart"/>
            <w:r w:rsidRPr="007C7C2D">
              <w:rPr>
                <w:rFonts w:ascii="Calibri" w:eastAsia="Times New Roman" w:hAnsi="Calibri" w:cs="Calibri"/>
                <w:kern w:val="0"/>
                <w:lang w:eastAsia="en-GB"/>
                <w14:ligatures w14:val="none"/>
              </w:rPr>
              <w:t>Contracting  (</w:t>
            </w:r>
            <w:proofErr w:type="gramEnd"/>
            <w:r w:rsidRPr="007C7C2D">
              <w:rPr>
                <w:rFonts w:ascii="Calibri" w:eastAsia="Times New Roman" w:hAnsi="Calibri" w:cs="Calibri"/>
                <w:kern w:val="0"/>
                <w:lang w:eastAsia="en-GB"/>
                <w14:ligatures w14:val="none"/>
              </w:rPr>
              <w:t>Submitted by Urbana)</w:t>
            </w:r>
          </w:p>
        </w:tc>
      </w:tr>
      <w:tr w:rsidR="007C7C2D" w:rsidRPr="00B0096C" w14:paraId="340BEAE2"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E96D0C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5AD395C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02265522"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39C984D" w14:textId="69D1E9E1"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Release of Green Belt Sites should be considered. Consultation process is unsound a</w:t>
            </w:r>
            <w:r>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there has only been one consultation.        </w:t>
            </w:r>
          </w:p>
        </w:tc>
        <w:tc>
          <w:tcPr>
            <w:tcW w:w="1301" w:type="pct"/>
            <w:tcBorders>
              <w:top w:val="nil"/>
              <w:left w:val="nil"/>
              <w:bottom w:val="single" w:sz="4" w:space="0" w:color="auto"/>
              <w:right w:val="single" w:sz="4" w:space="0" w:color="auto"/>
            </w:tcBorders>
            <w:shd w:val="clear" w:color="000000" w:fill="FFFFFF"/>
            <w:hideMark/>
          </w:tcPr>
          <w:p w14:paraId="798B761F" w14:textId="289EF3CA"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There are no</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exceptional circumstances for releasing Green Belt to meet housing need.  The Council has undertaken Regulation 18 and Regulation 19 consultations in line with the requirements of The Town and Country Planning (Local Planning) (England) Regulations 2012</w:t>
            </w:r>
            <w:r>
              <w:rPr>
                <w:rFonts w:ascii="Calibri" w:eastAsia="Times New Roman" w:hAnsi="Calibri" w:cs="Calibri"/>
                <w:color w:val="000000"/>
                <w:kern w:val="0"/>
                <w:lang w:eastAsia="en-GB"/>
                <w14:ligatures w14:val="none"/>
              </w:rPr>
              <w:t>.</w:t>
            </w:r>
          </w:p>
        </w:tc>
        <w:tc>
          <w:tcPr>
            <w:tcW w:w="386" w:type="pct"/>
            <w:tcBorders>
              <w:top w:val="nil"/>
              <w:left w:val="nil"/>
              <w:bottom w:val="single" w:sz="4" w:space="0" w:color="auto"/>
              <w:right w:val="single" w:sz="4" w:space="0" w:color="auto"/>
            </w:tcBorders>
            <w:shd w:val="clear" w:color="000000" w:fill="FFFFFF"/>
            <w:hideMark/>
          </w:tcPr>
          <w:p w14:paraId="763F844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7DC2DCA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PDSP.064.001</w:t>
            </w:r>
          </w:p>
        </w:tc>
        <w:tc>
          <w:tcPr>
            <w:tcW w:w="472" w:type="pct"/>
            <w:tcBorders>
              <w:top w:val="nil"/>
              <w:left w:val="nil"/>
              <w:bottom w:val="single" w:sz="4" w:space="0" w:color="auto"/>
              <w:right w:val="single" w:sz="4" w:space="0" w:color="auto"/>
            </w:tcBorders>
            <w:shd w:val="clear" w:color="000000" w:fill="FFFFFF"/>
            <w:hideMark/>
          </w:tcPr>
          <w:p w14:paraId="3796ECE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Mr Lalley and Miss Knight (Submitted by Townsend Planning Consultants)</w:t>
            </w:r>
          </w:p>
        </w:tc>
      </w:tr>
      <w:tr w:rsidR="007C7C2D" w:rsidRPr="00B0096C" w14:paraId="582484B6"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483EAF13"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7CF56F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8487DF3"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7014B7E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Fails to address the housing </w:t>
            </w:r>
            <w:r w:rsidRPr="00B0096C">
              <w:rPr>
                <w:rFonts w:ascii="Calibri" w:eastAsia="Times New Roman" w:hAnsi="Calibri" w:cs="Calibri"/>
                <w:color w:val="000000"/>
                <w:kern w:val="0"/>
                <w:lang w:eastAsia="en-GB"/>
                <w14:ligatures w14:val="none"/>
              </w:rPr>
              <w:lastRenderedPageBreak/>
              <w:t xml:space="preserve">needs of different areas of Sheffield. Plan does not meet housing need calculated under the standard method. There are sites of a size and location which the Whole Plan Viability Assessment indicates would be unviable to develop.      </w:t>
            </w:r>
          </w:p>
        </w:tc>
        <w:tc>
          <w:tcPr>
            <w:tcW w:w="1301" w:type="pct"/>
            <w:tcBorders>
              <w:top w:val="nil"/>
              <w:left w:val="nil"/>
              <w:bottom w:val="single" w:sz="4" w:space="0" w:color="auto"/>
              <w:right w:val="single" w:sz="4" w:space="0" w:color="auto"/>
            </w:tcBorders>
            <w:shd w:val="clear" w:color="000000" w:fill="FFFFFF"/>
            <w:hideMark/>
          </w:tcPr>
          <w:p w14:paraId="65E016F2" w14:textId="4C601462"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The spatial strategy utilises the land available taking account of the need to ensure sustainable patterns of development and protect the Green Belt. Housing mix have already been factored into assumed site densities and </w:t>
            </w:r>
            <w:r>
              <w:rPr>
                <w:rFonts w:ascii="Calibri" w:eastAsia="Times New Roman" w:hAnsi="Calibri" w:cs="Calibri"/>
                <w:color w:val="000000"/>
                <w:kern w:val="0"/>
                <w:lang w:eastAsia="en-GB"/>
                <w14:ligatures w14:val="none"/>
              </w:rPr>
              <w:lastRenderedPageBreak/>
              <w:t>the Whole Plan Viability Assessment</w:t>
            </w:r>
            <w:r w:rsidRPr="00B0096C">
              <w:rPr>
                <w:rFonts w:ascii="Calibri" w:eastAsia="Times New Roman" w:hAnsi="Calibri" w:cs="Calibri"/>
                <w:color w:val="000000"/>
                <w:kern w:val="0"/>
                <w:lang w:eastAsia="en-GB"/>
                <w14:ligatures w14:val="none"/>
              </w:rPr>
              <w:t>. While certain parts of the Central Area may appear unviable according to the modelling in the Whole Plan Viability Assessment</w:t>
            </w:r>
            <w:r>
              <w:rPr>
                <w:rFonts w:ascii="Calibri" w:eastAsia="Times New Roman" w:hAnsi="Calibri" w:cs="Calibri"/>
                <w:color w:val="000000"/>
                <w:kern w:val="0"/>
                <w:lang w:eastAsia="en-GB"/>
                <w14:ligatures w14:val="none"/>
              </w:rPr>
              <w:t xml:space="preserve">, the </w:t>
            </w:r>
            <w:r w:rsidRPr="00B0096C">
              <w:rPr>
                <w:rFonts w:ascii="Calibri" w:eastAsia="Times New Roman" w:hAnsi="Calibri" w:cs="Calibri"/>
                <w:color w:val="000000"/>
                <w:kern w:val="0"/>
                <w:lang w:eastAsia="en-GB"/>
                <w14:ligatures w14:val="none"/>
              </w:rPr>
              <w:t xml:space="preserve">report has acknowledged that this is not the experience </w:t>
            </w:r>
            <w:proofErr w:type="gramStart"/>
            <w:r w:rsidRPr="00B0096C">
              <w:rPr>
                <w:rFonts w:ascii="Calibri" w:eastAsia="Times New Roman" w:hAnsi="Calibri" w:cs="Calibri"/>
                <w:color w:val="000000"/>
                <w:kern w:val="0"/>
                <w:lang w:eastAsia="en-GB"/>
                <w14:ligatures w14:val="none"/>
              </w:rPr>
              <w:t>in reality and</w:t>
            </w:r>
            <w:proofErr w:type="gramEnd"/>
            <w:r w:rsidRPr="00B0096C">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w:t>
            </w:r>
            <w:r>
              <w:rPr>
                <w:rFonts w:ascii="Calibri" w:eastAsia="Times New Roman" w:hAnsi="Calibri" w:cs="Calibri"/>
                <w:color w:val="000000"/>
                <w:kern w:val="0"/>
                <w:lang w:eastAsia="en-GB"/>
                <w14:ligatures w14:val="none"/>
              </w:rPr>
              <w:t>.</w:t>
            </w:r>
          </w:p>
        </w:tc>
        <w:tc>
          <w:tcPr>
            <w:tcW w:w="386" w:type="pct"/>
            <w:tcBorders>
              <w:top w:val="nil"/>
              <w:left w:val="nil"/>
              <w:bottom w:val="single" w:sz="4" w:space="0" w:color="auto"/>
              <w:right w:val="single" w:sz="4" w:space="0" w:color="auto"/>
            </w:tcBorders>
            <w:shd w:val="clear" w:color="000000" w:fill="FFFFFF"/>
            <w:hideMark/>
          </w:tcPr>
          <w:p w14:paraId="60DD2FD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2080EA2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PDSP.065.004</w:t>
            </w:r>
          </w:p>
        </w:tc>
        <w:tc>
          <w:tcPr>
            <w:tcW w:w="472" w:type="pct"/>
            <w:tcBorders>
              <w:top w:val="nil"/>
              <w:left w:val="nil"/>
              <w:bottom w:val="single" w:sz="4" w:space="0" w:color="auto"/>
              <w:right w:val="single" w:sz="4" w:space="0" w:color="auto"/>
            </w:tcBorders>
            <w:shd w:val="clear" w:color="000000" w:fill="FFFFFF"/>
            <w:hideMark/>
          </w:tcPr>
          <w:p w14:paraId="0CA2AF1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Mr R Cooling (Submitted by DLP Planning Limited)</w:t>
            </w:r>
          </w:p>
        </w:tc>
      </w:tr>
      <w:tr w:rsidR="007C7C2D" w:rsidRPr="00B0096C" w14:paraId="6AFA3A3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C04152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13AC6D9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8F5B77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58D0AA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Plan does not meet housing need calculated under the standard method.         </w:t>
            </w:r>
          </w:p>
        </w:tc>
        <w:tc>
          <w:tcPr>
            <w:tcW w:w="1301" w:type="pct"/>
            <w:tcBorders>
              <w:top w:val="nil"/>
              <w:left w:val="nil"/>
              <w:bottom w:val="single" w:sz="4" w:space="0" w:color="auto"/>
              <w:right w:val="single" w:sz="4" w:space="0" w:color="auto"/>
            </w:tcBorders>
            <w:shd w:val="clear" w:color="000000" w:fill="FFFFFF"/>
            <w:hideMark/>
          </w:tcPr>
          <w:p w14:paraId="48333087" w14:textId="77777777" w:rsidR="007C7C2D"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 Plan accord</w:t>
            </w:r>
            <w:r>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with the NPPF.  The 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w:t>
            </w:r>
            <w:r w:rsidRPr="00B0096C">
              <w:rPr>
                <w:rFonts w:ascii="Calibri" w:eastAsia="Times New Roman" w:hAnsi="Calibri" w:cs="Calibri"/>
                <w:color w:val="000000"/>
                <w:kern w:val="0"/>
                <w:lang w:eastAsia="en-GB"/>
                <w14:ligatures w14:val="none"/>
              </w:rPr>
              <w:lastRenderedPageBreak/>
              <w:t>local authorities have indicated that they are unable to meet any of Sheffield’s housing need, there is headroom in existing adopted plans that can cater for migration from other parts of the UK and from abroad. The Council's demographic analysis shows that proposed employment growth and housing growth in the Plan are aligned.</w:t>
            </w:r>
          </w:p>
          <w:p w14:paraId="6EDDA29E" w14:textId="65327DC9"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City Centre is a highly sustainable location for new development.</w:t>
            </w:r>
          </w:p>
        </w:tc>
        <w:tc>
          <w:tcPr>
            <w:tcW w:w="386" w:type="pct"/>
            <w:tcBorders>
              <w:top w:val="nil"/>
              <w:left w:val="nil"/>
              <w:bottom w:val="single" w:sz="4" w:space="0" w:color="auto"/>
              <w:right w:val="single" w:sz="4" w:space="0" w:color="auto"/>
            </w:tcBorders>
            <w:shd w:val="clear" w:color="000000" w:fill="FFFFFF"/>
            <w:hideMark/>
          </w:tcPr>
          <w:p w14:paraId="47B4895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74050DC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PDSP.065.005</w:t>
            </w:r>
          </w:p>
        </w:tc>
        <w:tc>
          <w:tcPr>
            <w:tcW w:w="472" w:type="pct"/>
            <w:tcBorders>
              <w:top w:val="nil"/>
              <w:left w:val="nil"/>
              <w:bottom w:val="single" w:sz="4" w:space="0" w:color="auto"/>
              <w:right w:val="single" w:sz="4" w:space="0" w:color="auto"/>
            </w:tcBorders>
            <w:shd w:val="clear" w:color="000000" w:fill="FFFFFF"/>
            <w:hideMark/>
          </w:tcPr>
          <w:p w14:paraId="00EEFA0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Mr R Cooling (Submitted by DLP Planning Limited)</w:t>
            </w:r>
          </w:p>
        </w:tc>
      </w:tr>
      <w:tr w:rsidR="007C7C2D" w:rsidRPr="00B0096C" w14:paraId="5E897BB0"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C97B31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2BD277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DA07C2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00C73E7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There are sites of a size and location which the Whole Plan Viability Assessment indicates would be unviable to develop.        </w:t>
            </w:r>
          </w:p>
        </w:tc>
        <w:tc>
          <w:tcPr>
            <w:tcW w:w="1301" w:type="pct"/>
            <w:tcBorders>
              <w:top w:val="nil"/>
              <w:left w:val="nil"/>
              <w:bottom w:val="single" w:sz="4" w:space="0" w:color="auto"/>
              <w:right w:val="single" w:sz="4" w:space="0" w:color="auto"/>
            </w:tcBorders>
            <w:shd w:val="clear" w:color="000000" w:fill="FFFFFF"/>
            <w:hideMark/>
          </w:tcPr>
          <w:p w14:paraId="76B4D783" w14:textId="7250A274"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 While certain parts of the Central Area may appear unviable according to the modelling in the Whole Plan Viability Assessment</w:t>
            </w:r>
            <w:r>
              <w:rPr>
                <w:rFonts w:ascii="Calibri" w:eastAsia="Times New Roman" w:hAnsi="Calibri" w:cs="Calibri"/>
                <w:color w:val="000000"/>
                <w:kern w:val="0"/>
                <w:lang w:eastAsia="en-GB"/>
                <w14:ligatures w14:val="none"/>
              </w:rPr>
              <w:t>,</w:t>
            </w:r>
            <w:r w:rsidRPr="00B0096C">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the</w:t>
            </w:r>
            <w:r w:rsidRPr="00B0096C">
              <w:rPr>
                <w:rFonts w:ascii="Calibri" w:eastAsia="Times New Roman" w:hAnsi="Calibri" w:cs="Calibri"/>
                <w:color w:val="000000"/>
                <w:kern w:val="0"/>
                <w:lang w:eastAsia="en-GB"/>
                <w14:ligatures w14:val="none"/>
              </w:rPr>
              <w:t xml:space="preserve"> report has acknowledged that this is not the experience </w:t>
            </w:r>
            <w:proofErr w:type="gramStart"/>
            <w:r w:rsidRPr="00B0096C">
              <w:rPr>
                <w:rFonts w:ascii="Calibri" w:eastAsia="Times New Roman" w:hAnsi="Calibri" w:cs="Calibri"/>
                <w:color w:val="000000"/>
                <w:kern w:val="0"/>
                <w:lang w:eastAsia="en-GB"/>
                <w14:ligatures w14:val="none"/>
              </w:rPr>
              <w:t>in reality and</w:t>
            </w:r>
            <w:proofErr w:type="gramEnd"/>
            <w:r w:rsidRPr="00B0096C">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 and appropriate to make some financial contributions towards affordable housing and infrastructure.</w:t>
            </w:r>
          </w:p>
        </w:tc>
        <w:tc>
          <w:tcPr>
            <w:tcW w:w="386" w:type="pct"/>
            <w:tcBorders>
              <w:top w:val="nil"/>
              <w:left w:val="nil"/>
              <w:bottom w:val="single" w:sz="4" w:space="0" w:color="auto"/>
              <w:right w:val="single" w:sz="4" w:space="0" w:color="auto"/>
            </w:tcBorders>
            <w:shd w:val="clear" w:color="000000" w:fill="FFFFFF"/>
            <w:hideMark/>
          </w:tcPr>
          <w:p w14:paraId="12BCACD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B3F508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PDSP.065.006</w:t>
            </w:r>
          </w:p>
        </w:tc>
        <w:tc>
          <w:tcPr>
            <w:tcW w:w="472" w:type="pct"/>
            <w:tcBorders>
              <w:top w:val="nil"/>
              <w:left w:val="nil"/>
              <w:bottom w:val="single" w:sz="4" w:space="0" w:color="auto"/>
              <w:right w:val="single" w:sz="4" w:space="0" w:color="auto"/>
            </w:tcBorders>
            <w:shd w:val="clear" w:color="000000" w:fill="FFFFFF"/>
            <w:hideMark/>
          </w:tcPr>
          <w:p w14:paraId="770038A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Mr R Cooling (Submitted by DLP Planning Limited)</w:t>
            </w:r>
          </w:p>
        </w:tc>
      </w:tr>
      <w:tr w:rsidR="007C7C2D" w:rsidRPr="00B0096C" w14:paraId="46F733EA"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B5AEAE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49F1685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D3CD10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12D052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Fails to address the housing needs of different areas of Sheffield.        </w:t>
            </w:r>
          </w:p>
        </w:tc>
        <w:tc>
          <w:tcPr>
            <w:tcW w:w="1301" w:type="pct"/>
            <w:tcBorders>
              <w:top w:val="nil"/>
              <w:left w:val="nil"/>
              <w:bottom w:val="single" w:sz="4" w:space="0" w:color="auto"/>
              <w:right w:val="single" w:sz="4" w:space="0" w:color="auto"/>
            </w:tcBorders>
            <w:shd w:val="clear" w:color="000000" w:fill="FFFFFF"/>
            <w:hideMark/>
          </w:tcPr>
          <w:p w14:paraId="272BF87F" w14:textId="4CCEA9E9"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Housing mix have already been factored into assumed site densities and </w:t>
            </w:r>
            <w:r>
              <w:rPr>
                <w:rFonts w:ascii="Calibri" w:eastAsia="Times New Roman" w:hAnsi="Calibri" w:cs="Calibri"/>
                <w:color w:val="000000"/>
                <w:kern w:val="0"/>
                <w:lang w:eastAsia="en-GB"/>
                <w14:ligatures w14:val="none"/>
              </w:rPr>
              <w:t>the Whole Plan Viability Assessment</w:t>
            </w:r>
            <w:r w:rsidRPr="00B0096C">
              <w:rPr>
                <w:rFonts w:ascii="Calibri" w:eastAsia="Times New Roman" w:hAnsi="Calibri" w:cs="Calibri"/>
                <w:color w:val="000000"/>
                <w:kern w:val="0"/>
                <w:lang w:eastAsia="en-GB"/>
                <w14:ligatures w14:val="none"/>
              </w:rPr>
              <w:t>.</w:t>
            </w:r>
          </w:p>
        </w:tc>
        <w:tc>
          <w:tcPr>
            <w:tcW w:w="386" w:type="pct"/>
            <w:tcBorders>
              <w:top w:val="nil"/>
              <w:left w:val="nil"/>
              <w:bottom w:val="single" w:sz="4" w:space="0" w:color="auto"/>
              <w:right w:val="single" w:sz="4" w:space="0" w:color="auto"/>
            </w:tcBorders>
            <w:shd w:val="clear" w:color="000000" w:fill="FFFFFF"/>
            <w:hideMark/>
          </w:tcPr>
          <w:p w14:paraId="5CE8EA9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E7D780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PDSP.065.007</w:t>
            </w:r>
          </w:p>
        </w:tc>
        <w:tc>
          <w:tcPr>
            <w:tcW w:w="472" w:type="pct"/>
            <w:tcBorders>
              <w:top w:val="nil"/>
              <w:left w:val="nil"/>
              <w:bottom w:val="single" w:sz="4" w:space="0" w:color="auto"/>
              <w:right w:val="single" w:sz="4" w:space="0" w:color="auto"/>
            </w:tcBorders>
            <w:shd w:val="clear" w:color="000000" w:fill="FFFFFF"/>
            <w:hideMark/>
          </w:tcPr>
          <w:p w14:paraId="5E71989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Mr R Cooling (Submitted by DLP Planning Limited)</w:t>
            </w:r>
          </w:p>
        </w:tc>
      </w:tr>
      <w:tr w:rsidR="007C7C2D" w:rsidRPr="00B0096C" w14:paraId="3B94D132"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48F8329"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0A765A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10F2B200"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49A35BAD" w14:textId="5F6A7C25"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and provide a 5-year supply. There are sites of a size and location which the Whole Plan Viability Assessment indicates would be unviable to develop. Release of the Norton Aerodrome Green Belt site only is considered unsound.       </w:t>
            </w:r>
          </w:p>
        </w:tc>
        <w:tc>
          <w:tcPr>
            <w:tcW w:w="1301" w:type="pct"/>
            <w:tcBorders>
              <w:top w:val="nil"/>
              <w:left w:val="nil"/>
              <w:bottom w:val="single" w:sz="4" w:space="0" w:color="auto"/>
              <w:right w:val="single" w:sz="4" w:space="0" w:color="auto"/>
            </w:tcBorders>
            <w:shd w:val="clear" w:color="000000" w:fill="FFFFFF"/>
            <w:hideMark/>
          </w:tcPr>
          <w:p w14:paraId="1B00E619" w14:textId="3B7ADFD5"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 The Norton Aerodrome site is the only sustainably located brownfield site identified within the Green Belt.  Allocation of this site therefore meets the aims of the spatial strategy.  A 5-year supply based on this level of development is set out in the H</w:t>
            </w:r>
            <w:r>
              <w:rPr>
                <w:rFonts w:ascii="Calibri" w:eastAsia="Times New Roman" w:hAnsi="Calibri" w:cs="Calibri"/>
                <w:color w:val="000000"/>
                <w:kern w:val="0"/>
                <w:lang w:eastAsia="en-GB"/>
                <w14:ligatures w14:val="none"/>
              </w:rPr>
              <w:t xml:space="preserve">ousing </w:t>
            </w:r>
            <w:r w:rsidRPr="00B0096C">
              <w:rPr>
                <w:rFonts w:ascii="Calibri" w:eastAsia="Times New Roman" w:hAnsi="Calibri" w:cs="Calibri"/>
                <w:color w:val="000000"/>
                <w:kern w:val="0"/>
                <w:lang w:eastAsia="en-GB"/>
                <w14:ligatures w14:val="none"/>
              </w:rPr>
              <w:t>E</w:t>
            </w:r>
            <w:r>
              <w:rPr>
                <w:rFonts w:ascii="Calibri" w:eastAsia="Times New Roman" w:hAnsi="Calibri" w:cs="Calibri"/>
                <w:color w:val="000000"/>
                <w:kern w:val="0"/>
                <w:lang w:eastAsia="en-GB"/>
                <w14:ligatures w14:val="none"/>
              </w:rPr>
              <w:t xml:space="preserve">conomic </w:t>
            </w:r>
            <w:r w:rsidRPr="00B0096C">
              <w:rPr>
                <w:rFonts w:ascii="Calibri" w:eastAsia="Times New Roman" w:hAnsi="Calibri" w:cs="Calibri"/>
                <w:color w:val="000000"/>
                <w:kern w:val="0"/>
                <w:lang w:eastAsia="en-GB"/>
                <w14:ligatures w14:val="none"/>
              </w:rPr>
              <w:t>L</w:t>
            </w:r>
            <w:r>
              <w:rPr>
                <w:rFonts w:ascii="Calibri" w:eastAsia="Times New Roman" w:hAnsi="Calibri" w:cs="Calibri"/>
                <w:color w:val="000000"/>
                <w:kern w:val="0"/>
                <w:lang w:eastAsia="en-GB"/>
                <w14:ligatures w14:val="none"/>
              </w:rPr>
              <w:t xml:space="preserve">and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 xml:space="preserve">vailability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ssessment</w:t>
            </w:r>
            <w:r w:rsidRPr="00B0096C">
              <w:rPr>
                <w:rFonts w:ascii="Calibri" w:eastAsia="Times New Roman" w:hAnsi="Calibri" w:cs="Calibri"/>
                <w:color w:val="000000"/>
                <w:kern w:val="0"/>
                <w:lang w:eastAsia="en-GB"/>
                <w14:ligatures w14:val="none"/>
              </w:rPr>
              <w:t>.  While certain parts of the Central Area may appear unviable according to the modelling in the Whole Plan Viability Assessment</w:t>
            </w:r>
            <w:r>
              <w:rPr>
                <w:rFonts w:ascii="Calibri" w:eastAsia="Times New Roman" w:hAnsi="Calibri" w:cs="Calibri"/>
                <w:color w:val="000000"/>
                <w:kern w:val="0"/>
                <w:lang w:eastAsia="en-GB"/>
                <w14:ligatures w14:val="none"/>
              </w:rPr>
              <w:t xml:space="preserve">, the </w:t>
            </w:r>
            <w:r w:rsidRPr="00B0096C">
              <w:rPr>
                <w:rFonts w:ascii="Calibri" w:eastAsia="Times New Roman" w:hAnsi="Calibri" w:cs="Calibri"/>
                <w:color w:val="000000"/>
                <w:kern w:val="0"/>
                <w:lang w:eastAsia="en-GB"/>
                <w14:ligatures w14:val="none"/>
              </w:rPr>
              <w:t xml:space="preserve">report has acknowledged that this is not the experience </w:t>
            </w:r>
            <w:proofErr w:type="gramStart"/>
            <w:r w:rsidRPr="00B0096C">
              <w:rPr>
                <w:rFonts w:ascii="Calibri" w:eastAsia="Times New Roman" w:hAnsi="Calibri" w:cs="Calibri"/>
                <w:color w:val="000000"/>
                <w:kern w:val="0"/>
                <w:lang w:eastAsia="en-GB"/>
                <w14:ligatures w14:val="none"/>
              </w:rPr>
              <w:t>in reality and</w:t>
            </w:r>
            <w:proofErr w:type="gramEnd"/>
            <w:r w:rsidRPr="00B0096C">
              <w:rPr>
                <w:rFonts w:ascii="Calibri" w:eastAsia="Times New Roman" w:hAnsi="Calibri" w:cs="Calibri"/>
                <w:color w:val="000000"/>
                <w:kern w:val="0"/>
                <w:lang w:eastAsia="en-GB"/>
                <w14:ligatures w14:val="none"/>
              </w:rPr>
              <w:t xml:space="preserve"> notes, in Table 10.8, that there are many recent and active schemes in the City Centre.  This </w:t>
            </w:r>
            <w:r w:rsidRPr="00B0096C">
              <w:rPr>
                <w:rFonts w:ascii="Calibri" w:eastAsia="Times New Roman" w:hAnsi="Calibri" w:cs="Calibri"/>
                <w:color w:val="000000"/>
                <w:kern w:val="0"/>
                <w:lang w:eastAsia="en-GB"/>
                <w14:ligatures w14:val="none"/>
              </w:rPr>
              <w:lastRenderedPageBreak/>
              <w:t>evidence suggests that City Centre development remains viable.</w:t>
            </w:r>
          </w:p>
        </w:tc>
        <w:tc>
          <w:tcPr>
            <w:tcW w:w="386" w:type="pct"/>
            <w:tcBorders>
              <w:top w:val="nil"/>
              <w:left w:val="nil"/>
              <w:bottom w:val="single" w:sz="4" w:space="0" w:color="auto"/>
              <w:right w:val="single" w:sz="4" w:space="0" w:color="auto"/>
            </w:tcBorders>
            <w:shd w:val="clear" w:color="000000" w:fill="FFFFFF"/>
            <w:hideMark/>
          </w:tcPr>
          <w:p w14:paraId="0C88164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5BCBDA1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PDSP.066.018</w:t>
            </w:r>
          </w:p>
        </w:tc>
        <w:tc>
          <w:tcPr>
            <w:tcW w:w="472" w:type="pct"/>
            <w:tcBorders>
              <w:top w:val="nil"/>
              <w:left w:val="nil"/>
              <w:bottom w:val="single" w:sz="4" w:space="0" w:color="auto"/>
              <w:right w:val="single" w:sz="4" w:space="0" w:color="auto"/>
            </w:tcBorders>
            <w:shd w:val="clear" w:color="000000" w:fill="FFFFFF"/>
            <w:hideMark/>
          </w:tcPr>
          <w:p w14:paraId="367B847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Mr T Kelsey - Landowner of </w:t>
            </w:r>
            <w:proofErr w:type="spellStart"/>
            <w:r w:rsidRPr="00B0096C">
              <w:rPr>
                <w:rFonts w:ascii="Calibri" w:eastAsia="Times New Roman" w:hAnsi="Calibri" w:cs="Calibri"/>
                <w:color w:val="000000"/>
                <w:kern w:val="0"/>
                <w:lang w:eastAsia="en-GB"/>
                <w14:ligatures w14:val="none"/>
              </w:rPr>
              <w:t>Moorview</w:t>
            </w:r>
            <w:proofErr w:type="spellEnd"/>
            <w:r w:rsidRPr="00B0096C">
              <w:rPr>
                <w:rFonts w:ascii="Calibri" w:eastAsia="Times New Roman" w:hAnsi="Calibri" w:cs="Calibri"/>
                <w:color w:val="000000"/>
                <w:kern w:val="0"/>
                <w:lang w:eastAsia="en-GB"/>
                <w14:ligatures w14:val="none"/>
              </w:rPr>
              <w:t xml:space="preserve"> Golf Driving Range (Submitted by DLP Planning Limited)</w:t>
            </w:r>
          </w:p>
        </w:tc>
      </w:tr>
      <w:tr w:rsidR="007C7C2D" w:rsidRPr="00B0096C" w14:paraId="186244B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72A457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BB7484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115BF302"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0F863DD7" w14:textId="25AD4AF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and provide a 5-year supply. There are sites of a size and location which the Whole Plan Viability Assessment indicates would be unviable to develop.        </w:t>
            </w:r>
          </w:p>
        </w:tc>
        <w:tc>
          <w:tcPr>
            <w:tcW w:w="1301" w:type="pct"/>
            <w:tcBorders>
              <w:top w:val="nil"/>
              <w:left w:val="nil"/>
              <w:bottom w:val="single" w:sz="4" w:space="0" w:color="auto"/>
              <w:right w:val="single" w:sz="4" w:space="0" w:color="auto"/>
            </w:tcBorders>
            <w:shd w:val="clear" w:color="000000" w:fill="FFFFFF"/>
            <w:hideMark/>
          </w:tcPr>
          <w:p w14:paraId="2BFF17BB" w14:textId="1A217F5B"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 A 5-year supply based on this level of development is set out in the H</w:t>
            </w:r>
            <w:r>
              <w:rPr>
                <w:rFonts w:ascii="Calibri" w:eastAsia="Times New Roman" w:hAnsi="Calibri" w:cs="Calibri"/>
                <w:color w:val="000000"/>
                <w:kern w:val="0"/>
                <w:lang w:eastAsia="en-GB"/>
                <w14:ligatures w14:val="none"/>
              </w:rPr>
              <w:t xml:space="preserve">ousing </w:t>
            </w:r>
            <w:r w:rsidRPr="00B0096C">
              <w:rPr>
                <w:rFonts w:ascii="Calibri" w:eastAsia="Times New Roman" w:hAnsi="Calibri" w:cs="Calibri"/>
                <w:color w:val="000000"/>
                <w:kern w:val="0"/>
                <w:lang w:eastAsia="en-GB"/>
                <w14:ligatures w14:val="none"/>
              </w:rPr>
              <w:t>E</w:t>
            </w:r>
            <w:r>
              <w:rPr>
                <w:rFonts w:ascii="Calibri" w:eastAsia="Times New Roman" w:hAnsi="Calibri" w:cs="Calibri"/>
                <w:color w:val="000000"/>
                <w:kern w:val="0"/>
                <w:lang w:eastAsia="en-GB"/>
                <w14:ligatures w14:val="none"/>
              </w:rPr>
              <w:t xml:space="preserve">conomic </w:t>
            </w:r>
            <w:r w:rsidRPr="00B0096C">
              <w:rPr>
                <w:rFonts w:ascii="Calibri" w:eastAsia="Times New Roman" w:hAnsi="Calibri" w:cs="Calibri"/>
                <w:color w:val="000000"/>
                <w:kern w:val="0"/>
                <w:lang w:eastAsia="en-GB"/>
                <w14:ligatures w14:val="none"/>
              </w:rPr>
              <w:t>L</w:t>
            </w:r>
            <w:r>
              <w:rPr>
                <w:rFonts w:ascii="Calibri" w:eastAsia="Times New Roman" w:hAnsi="Calibri" w:cs="Calibri"/>
                <w:color w:val="000000"/>
                <w:kern w:val="0"/>
                <w:lang w:eastAsia="en-GB"/>
                <w14:ligatures w14:val="none"/>
              </w:rPr>
              <w:t xml:space="preserve">and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 xml:space="preserve">vailability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ssessment</w:t>
            </w:r>
            <w:r w:rsidRPr="00B0096C">
              <w:rPr>
                <w:rFonts w:ascii="Calibri" w:eastAsia="Times New Roman" w:hAnsi="Calibri" w:cs="Calibri"/>
                <w:color w:val="000000"/>
                <w:kern w:val="0"/>
                <w:lang w:eastAsia="en-GB"/>
                <w14:ligatures w14:val="none"/>
              </w:rPr>
              <w:t>.  While certain parts of the Central Area may appear unviable according to the modelling in the Whole Plan Viability Assessment</w:t>
            </w:r>
            <w:r>
              <w:rPr>
                <w:rFonts w:ascii="Calibri" w:eastAsia="Times New Roman" w:hAnsi="Calibri" w:cs="Calibri"/>
                <w:color w:val="000000"/>
                <w:kern w:val="0"/>
                <w:lang w:eastAsia="en-GB"/>
                <w14:ligatures w14:val="none"/>
              </w:rPr>
              <w:t xml:space="preserve">, the </w:t>
            </w:r>
            <w:r w:rsidRPr="00B0096C">
              <w:rPr>
                <w:rFonts w:ascii="Calibri" w:eastAsia="Times New Roman" w:hAnsi="Calibri" w:cs="Calibri"/>
                <w:color w:val="000000"/>
                <w:kern w:val="0"/>
                <w:lang w:eastAsia="en-GB"/>
                <w14:ligatures w14:val="none"/>
              </w:rPr>
              <w:t xml:space="preserve">report has acknowledged that this is not the experience </w:t>
            </w:r>
            <w:proofErr w:type="gramStart"/>
            <w:r w:rsidRPr="00B0096C">
              <w:rPr>
                <w:rFonts w:ascii="Calibri" w:eastAsia="Times New Roman" w:hAnsi="Calibri" w:cs="Calibri"/>
                <w:color w:val="000000"/>
                <w:kern w:val="0"/>
                <w:lang w:eastAsia="en-GB"/>
                <w14:ligatures w14:val="none"/>
              </w:rPr>
              <w:t>in reality and</w:t>
            </w:r>
            <w:proofErr w:type="gramEnd"/>
            <w:r w:rsidRPr="00B0096C">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w:t>
            </w:r>
          </w:p>
        </w:tc>
        <w:tc>
          <w:tcPr>
            <w:tcW w:w="386" w:type="pct"/>
            <w:tcBorders>
              <w:top w:val="nil"/>
              <w:left w:val="nil"/>
              <w:bottom w:val="single" w:sz="4" w:space="0" w:color="auto"/>
              <w:right w:val="single" w:sz="4" w:space="0" w:color="auto"/>
            </w:tcBorders>
            <w:shd w:val="clear" w:color="000000" w:fill="FFFFFF"/>
            <w:hideMark/>
          </w:tcPr>
          <w:p w14:paraId="743E245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0F06164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PDSP.066.019</w:t>
            </w:r>
          </w:p>
        </w:tc>
        <w:tc>
          <w:tcPr>
            <w:tcW w:w="472" w:type="pct"/>
            <w:tcBorders>
              <w:top w:val="nil"/>
              <w:left w:val="nil"/>
              <w:bottom w:val="single" w:sz="4" w:space="0" w:color="auto"/>
              <w:right w:val="single" w:sz="4" w:space="0" w:color="auto"/>
            </w:tcBorders>
            <w:shd w:val="clear" w:color="000000" w:fill="FFFFFF"/>
            <w:hideMark/>
          </w:tcPr>
          <w:p w14:paraId="7791331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Mr T Kelsey - Landowner of </w:t>
            </w:r>
            <w:proofErr w:type="spellStart"/>
            <w:r w:rsidRPr="00B0096C">
              <w:rPr>
                <w:rFonts w:ascii="Calibri" w:eastAsia="Times New Roman" w:hAnsi="Calibri" w:cs="Calibri"/>
                <w:color w:val="000000"/>
                <w:kern w:val="0"/>
                <w:lang w:eastAsia="en-GB"/>
                <w14:ligatures w14:val="none"/>
              </w:rPr>
              <w:t>Moorview</w:t>
            </w:r>
            <w:proofErr w:type="spellEnd"/>
            <w:r w:rsidRPr="00B0096C">
              <w:rPr>
                <w:rFonts w:ascii="Calibri" w:eastAsia="Times New Roman" w:hAnsi="Calibri" w:cs="Calibri"/>
                <w:color w:val="000000"/>
                <w:kern w:val="0"/>
                <w:lang w:eastAsia="en-GB"/>
                <w14:ligatures w14:val="none"/>
              </w:rPr>
              <w:t xml:space="preserve"> Golf Driving Range (Submitted by DLP Planning Limited)</w:t>
            </w:r>
          </w:p>
        </w:tc>
      </w:tr>
      <w:tr w:rsidR="007C7C2D" w:rsidRPr="00B0096C" w14:paraId="2C6B03EF"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CF2D30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5A97B13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0876E28E"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53DE04F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There are sites of a size and location which the Whole Plan Viability Assessment indicates would be unviable to develop.        </w:t>
            </w:r>
          </w:p>
        </w:tc>
        <w:tc>
          <w:tcPr>
            <w:tcW w:w="1301" w:type="pct"/>
            <w:tcBorders>
              <w:top w:val="nil"/>
              <w:left w:val="nil"/>
              <w:bottom w:val="single" w:sz="4" w:space="0" w:color="auto"/>
              <w:right w:val="single" w:sz="4" w:space="0" w:color="auto"/>
            </w:tcBorders>
            <w:shd w:val="clear" w:color="000000" w:fill="FFFFFF"/>
            <w:hideMark/>
          </w:tcPr>
          <w:p w14:paraId="0770D44B" w14:textId="5FD92829"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 A 5-year supply based on this level of development is set out in the H</w:t>
            </w:r>
            <w:r>
              <w:rPr>
                <w:rFonts w:ascii="Calibri" w:eastAsia="Times New Roman" w:hAnsi="Calibri" w:cs="Calibri"/>
                <w:color w:val="000000"/>
                <w:kern w:val="0"/>
                <w:lang w:eastAsia="en-GB"/>
                <w14:ligatures w14:val="none"/>
              </w:rPr>
              <w:t xml:space="preserve">ousing </w:t>
            </w:r>
            <w:r w:rsidRPr="00B0096C">
              <w:rPr>
                <w:rFonts w:ascii="Calibri" w:eastAsia="Times New Roman" w:hAnsi="Calibri" w:cs="Calibri"/>
                <w:color w:val="000000"/>
                <w:kern w:val="0"/>
                <w:lang w:eastAsia="en-GB"/>
                <w14:ligatures w14:val="none"/>
              </w:rPr>
              <w:t>E</w:t>
            </w:r>
            <w:r>
              <w:rPr>
                <w:rFonts w:ascii="Calibri" w:eastAsia="Times New Roman" w:hAnsi="Calibri" w:cs="Calibri"/>
                <w:color w:val="000000"/>
                <w:kern w:val="0"/>
                <w:lang w:eastAsia="en-GB"/>
                <w14:ligatures w14:val="none"/>
              </w:rPr>
              <w:t xml:space="preserve">conomic </w:t>
            </w:r>
            <w:r w:rsidRPr="00B0096C">
              <w:rPr>
                <w:rFonts w:ascii="Calibri" w:eastAsia="Times New Roman" w:hAnsi="Calibri" w:cs="Calibri"/>
                <w:color w:val="000000"/>
                <w:kern w:val="0"/>
                <w:lang w:eastAsia="en-GB"/>
                <w14:ligatures w14:val="none"/>
              </w:rPr>
              <w:t>L</w:t>
            </w:r>
            <w:r>
              <w:rPr>
                <w:rFonts w:ascii="Calibri" w:eastAsia="Times New Roman" w:hAnsi="Calibri" w:cs="Calibri"/>
                <w:color w:val="000000"/>
                <w:kern w:val="0"/>
                <w:lang w:eastAsia="en-GB"/>
                <w14:ligatures w14:val="none"/>
              </w:rPr>
              <w:t xml:space="preserve">and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 xml:space="preserve">vailability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ssessment</w:t>
            </w:r>
            <w:r w:rsidRPr="00B0096C">
              <w:rPr>
                <w:rFonts w:ascii="Calibri" w:eastAsia="Times New Roman" w:hAnsi="Calibri" w:cs="Calibri"/>
                <w:color w:val="000000"/>
                <w:kern w:val="0"/>
                <w:lang w:eastAsia="en-GB"/>
                <w14:ligatures w14:val="none"/>
              </w:rPr>
              <w:t xml:space="preserve">.  While certain parts of the Central Area may appear unviable according to the modelling in </w:t>
            </w:r>
            <w:r w:rsidRPr="00B0096C">
              <w:rPr>
                <w:rFonts w:ascii="Calibri" w:eastAsia="Times New Roman" w:hAnsi="Calibri" w:cs="Calibri"/>
                <w:color w:val="000000"/>
                <w:kern w:val="0"/>
                <w:lang w:eastAsia="en-GB"/>
                <w14:ligatures w14:val="none"/>
              </w:rPr>
              <w:lastRenderedPageBreak/>
              <w:t>the Whole Plan Viability Assessment</w:t>
            </w:r>
            <w:r>
              <w:rPr>
                <w:rFonts w:ascii="Calibri" w:eastAsia="Times New Roman" w:hAnsi="Calibri" w:cs="Calibri"/>
                <w:color w:val="000000"/>
                <w:kern w:val="0"/>
                <w:lang w:eastAsia="en-GB"/>
                <w14:ligatures w14:val="none"/>
              </w:rPr>
              <w:t xml:space="preserve">, the </w:t>
            </w:r>
            <w:r w:rsidRPr="00B0096C">
              <w:rPr>
                <w:rFonts w:ascii="Calibri" w:eastAsia="Times New Roman" w:hAnsi="Calibri" w:cs="Calibri"/>
                <w:color w:val="000000"/>
                <w:kern w:val="0"/>
                <w:lang w:eastAsia="en-GB"/>
                <w14:ligatures w14:val="none"/>
              </w:rPr>
              <w:t xml:space="preserve">report has acknowledged that this is not the experience </w:t>
            </w:r>
            <w:proofErr w:type="gramStart"/>
            <w:r w:rsidRPr="00B0096C">
              <w:rPr>
                <w:rFonts w:ascii="Calibri" w:eastAsia="Times New Roman" w:hAnsi="Calibri" w:cs="Calibri"/>
                <w:color w:val="000000"/>
                <w:kern w:val="0"/>
                <w:lang w:eastAsia="en-GB"/>
                <w14:ligatures w14:val="none"/>
              </w:rPr>
              <w:t>in reality and</w:t>
            </w:r>
            <w:proofErr w:type="gramEnd"/>
            <w:r w:rsidRPr="00B0096C">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w:t>
            </w:r>
            <w:r>
              <w:rPr>
                <w:rFonts w:ascii="Calibri" w:eastAsia="Times New Roman" w:hAnsi="Calibri" w:cs="Calibri"/>
                <w:color w:val="000000"/>
                <w:kern w:val="0"/>
                <w:lang w:eastAsia="en-GB"/>
                <w14:ligatures w14:val="none"/>
              </w:rPr>
              <w:t>.</w:t>
            </w:r>
          </w:p>
        </w:tc>
        <w:tc>
          <w:tcPr>
            <w:tcW w:w="386" w:type="pct"/>
            <w:tcBorders>
              <w:top w:val="nil"/>
              <w:left w:val="nil"/>
              <w:bottom w:val="single" w:sz="4" w:space="0" w:color="auto"/>
              <w:right w:val="single" w:sz="4" w:space="0" w:color="auto"/>
            </w:tcBorders>
            <w:shd w:val="clear" w:color="000000" w:fill="FFFFFF"/>
            <w:hideMark/>
          </w:tcPr>
          <w:p w14:paraId="0E8CF7F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5110C95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PDSP.066.020</w:t>
            </w:r>
          </w:p>
        </w:tc>
        <w:tc>
          <w:tcPr>
            <w:tcW w:w="472" w:type="pct"/>
            <w:tcBorders>
              <w:top w:val="nil"/>
              <w:left w:val="nil"/>
              <w:bottom w:val="single" w:sz="4" w:space="0" w:color="auto"/>
              <w:right w:val="single" w:sz="4" w:space="0" w:color="auto"/>
            </w:tcBorders>
            <w:shd w:val="clear" w:color="000000" w:fill="FFFFFF"/>
            <w:hideMark/>
          </w:tcPr>
          <w:p w14:paraId="0C08106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Mr T Kelsey - Landowner of </w:t>
            </w:r>
            <w:proofErr w:type="spellStart"/>
            <w:r w:rsidRPr="00B0096C">
              <w:rPr>
                <w:rFonts w:ascii="Calibri" w:eastAsia="Times New Roman" w:hAnsi="Calibri" w:cs="Calibri"/>
                <w:color w:val="000000"/>
                <w:kern w:val="0"/>
                <w:lang w:eastAsia="en-GB"/>
                <w14:ligatures w14:val="none"/>
              </w:rPr>
              <w:t>Moorview</w:t>
            </w:r>
            <w:proofErr w:type="spellEnd"/>
            <w:r w:rsidRPr="00B0096C">
              <w:rPr>
                <w:rFonts w:ascii="Calibri" w:eastAsia="Times New Roman" w:hAnsi="Calibri" w:cs="Calibri"/>
                <w:color w:val="000000"/>
                <w:kern w:val="0"/>
                <w:lang w:eastAsia="en-GB"/>
                <w14:ligatures w14:val="none"/>
              </w:rPr>
              <w:t xml:space="preserve"> Golf Driving Range (Submitted by DLP Planning Limited)</w:t>
            </w:r>
          </w:p>
        </w:tc>
      </w:tr>
      <w:tr w:rsidR="007C7C2D" w:rsidRPr="00B0096C" w14:paraId="4B5B7AE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2082B59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517D9D4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B0684F4"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427634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Release of the Norton Aerodrome site only is considered unsound.         </w:t>
            </w:r>
          </w:p>
        </w:tc>
        <w:tc>
          <w:tcPr>
            <w:tcW w:w="1301" w:type="pct"/>
            <w:tcBorders>
              <w:top w:val="nil"/>
              <w:left w:val="nil"/>
              <w:bottom w:val="single" w:sz="4" w:space="0" w:color="auto"/>
              <w:right w:val="single" w:sz="4" w:space="0" w:color="auto"/>
            </w:tcBorders>
            <w:shd w:val="clear" w:color="000000" w:fill="FFFFFF"/>
            <w:hideMark/>
          </w:tcPr>
          <w:p w14:paraId="16185E1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 The Norton Aerodrome site is the only sustainably located brownfield site identified within the Green Belt.  Allocation of this site therefore meets the aims of the spatial strategy</w:t>
            </w:r>
          </w:p>
        </w:tc>
        <w:tc>
          <w:tcPr>
            <w:tcW w:w="386" w:type="pct"/>
            <w:tcBorders>
              <w:top w:val="nil"/>
              <w:left w:val="nil"/>
              <w:bottom w:val="single" w:sz="4" w:space="0" w:color="auto"/>
              <w:right w:val="single" w:sz="4" w:space="0" w:color="auto"/>
            </w:tcBorders>
            <w:shd w:val="clear" w:color="000000" w:fill="FFFFFF"/>
            <w:hideMark/>
          </w:tcPr>
          <w:p w14:paraId="3FDE037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433738F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PDSP.066.021</w:t>
            </w:r>
          </w:p>
        </w:tc>
        <w:tc>
          <w:tcPr>
            <w:tcW w:w="472" w:type="pct"/>
            <w:tcBorders>
              <w:top w:val="nil"/>
              <w:left w:val="nil"/>
              <w:bottom w:val="single" w:sz="4" w:space="0" w:color="auto"/>
              <w:right w:val="single" w:sz="4" w:space="0" w:color="auto"/>
            </w:tcBorders>
            <w:shd w:val="clear" w:color="000000" w:fill="FFFFFF"/>
            <w:hideMark/>
          </w:tcPr>
          <w:p w14:paraId="3891C5B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Mr T Kelsey - Landowner of </w:t>
            </w:r>
            <w:proofErr w:type="spellStart"/>
            <w:r w:rsidRPr="00B0096C">
              <w:rPr>
                <w:rFonts w:ascii="Calibri" w:eastAsia="Times New Roman" w:hAnsi="Calibri" w:cs="Calibri"/>
                <w:color w:val="000000"/>
                <w:kern w:val="0"/>
                <w:lang w:eastAsia="en-GB"/>
                <w14:ligatures w14:val="none"/>
              </w:rPr>
              <w:t>Moorview</w:t>
            </w:r>
            <w:proofErr w:type="spellEnd"/>
            <w:r w:rsidRPr="00B0096C">
              <w:rPr>
                <w:rFonts w:ascii="Calibri" w:eastAsia="Times New Roman" w:hAnsi="Calibri" w:cs="Calibri"/>
                <w:color w:val="000000"/>
                <w:kern w:val="0"/>
                <w:lang w:eastAsia="en-GB"/>
                <w14:ligatures w14:val="none"/>
              </w:rPr>
              <w:t xml:space="preserve"> Golf Driving Range (Submitted by DLP Planning Limited)</w:t>
            </w:r>
          </w:p>
        </w:tc>
      </w:tr>
      <w:tr w:rsidR="007C7C2D" w:rsidRPr="00B0096C" w14:paraId="33F119D1"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F863C25"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BBE1D9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37816AD7"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7AEC9D28" w14:textId="44F16BCE"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Fails to address the housing needs of different areas of Sheffield. Plan does not meet housing need calculated under the standard method. Development along </w:t>
            </w:r>
            <w:r w:rsidRPr="00B0096C">
              <w:rPr>
                <w:rFonts w:ascii="Calibri" w:eastAsia="Times New Roman" w:hAnsi="Calibri" w:cs="Calibri"/>
                <w:color w:val="000000"/>
                <w:kern w:val="0"/>
                <w:lang w:eastAsia="en-GB"/>
                <w14:ligatures w14:val="none"/>
              </w:rPr>
              <w:lastRenderedPageBreak/>
              <w:t>improved transport corridors would increase the prospects</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of creating key pieces of infrastructure that would be more viability as a result of</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increasing the population and businesses in the catchment areas of the proposed</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new station.      </w:t>
            </w:r>
          </w:p>
        </w:tc>
        <w:tc>
          <w:tcPr>
            <w:tcW w:w="1301" w:type="pct"/>
            <w:tcBorders>
              <w:top w:val="nil"/>
              <w:left w:val="nil"/>
              <w:bottom w:val="single" w:sz="4" w:space="0" w:color="auto"/>
              <w:right w:val="single" w:sz="4" w:space="0" w:color="auto"/>
            </w:tcBorders>
            <w:shd w:val="clear" w:color="000000" w:fill="FFFFFF"/>
            <w:hideMark/>
          </w:tcPr>
          <w:p w14:paraId="62560CAD" w14:textId="4FE27379"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and protect the Green Belt. </w:t>
            </w:r>
            <w:r>
              <w:rPr>
                <w:rFonts w:ascii="Calibri" w:eastAsia="Times New Roman" w:hAnsi="Calibri" w:cs="Calibri"/>
                <w:color w:val="000000"/>
                <w:kern w:val="0"/>
                <w:lang w:eastAsia="en-GB"/>
                <w14:ligatures w14:val="none"/>
              </w:rPr>
              <w:t>The h</w:t>
            </w:r>
            <w:r w:rsidRPr="00B0096C">
              <w:rPr>
                <w:rFonts w:ascii="Calibri" w:eastAsia="Times New Roman" w:hAnsi="Calibri" w:cs="Calibri"/>
                <w:color w:val="000000"/>
                <w:kern w:val="0"/>
                <w:lang w:eastAsia="en-GB"/>
                <w14:ligatures w14:val="none"/>
              </w:rPr>
              <w:t>ousing mix ha</w:t>
            </w:r>
            <w:r>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already been factored into assumed site densities and </w:t>
            </w:r>
            <w:r>
              <w:rPr>
                <w:rFonts w:ascii="Calibri" w:eastAsia="Times New Roman" w:hAnsi="Calibri" w:cs="Calibri"/>
                <w:color w:val="000000"/>
                <w:kern w:val="0"/>
                <w:lang w:eastAsia="en-GB"/>
                <w14:ligatures w14:val="none"/>
              </w:rPr>
              <w:t>the Whole Plan Viability Assessment</w:t>
            </w:r>
            <w:r w:rsidRPr="00B0096C">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t xml:space="preserve">  Focussing growth in the Central Area is the most sustainable option in terms of reducing the need to travel and reducing carbon emissions.</w:t>
            </w:r>
          </w:p>
        </w:tc>
        <w:tc>
          <w:tcPr>
            <w:tcW w:w="386" w:type="pct"/>
            <w:tcBorders>
              <w:top w:val="nil"/>
              <w:left w:val="nil"/>
              <w:bottom w:val="single" w:sz="4" w:space="0" w:color="auto"/>
              <w:right w:val="single" w:sz="4" w:space="0" w:color="auto"/>
            </w:tcBorders>
            <w:shd w:val="clear" w:color="000000" w:fill="FFFFFF"/>
            <w:hideMark/>
          </w:tcPr>
          <w:p w14:paraId="1A31408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E84982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PDSP.067.001</w:t>
            </w:r>
          </w:p>
        </w:tc>
        <w:tc>
          <w:tcPr>
            <w:tcW w:w="472" w:type="pct"/>
            <w:tcBorders>
              <w:top w:val="nil"/>
              <w:left w:val="nil"/>
              <w:bottom w:val="single" w:sz="4" w:space="0" w:color="auto"/>
              <w:right w:val="single" w:sz="4" w:space="0" w:color="auto"/>
            </w:tcBorders>
            <w:shd w:val="clear" w:color="000000" w:fill="FFFFFF"/>
            <w:hideMark/>
          </w:tcPr>
          <w:p w14:paraId="6FCD598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Norfolk Estates (Submitted by JEH Planning Limited)</w:t>
            </w:r>
          </w:p>
        </w:tc>
      </w:tr>
      <w:tr w:rsidR="007C7C2D" w:rsidRPr="00B0096C" w14:paraId="449736E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4378253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7337A07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3813E30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7A353EC" w14:textId="6C841AD9" w:rsidR="007C7C2D"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Additional Green Belt sites are required to be allocated to meet the minimum housing requirement as set by the Standard Method. Fails to address the housing needs of different areas of Sheffield. Plan does not meet housing need calculated under the standard method. Development along these improved transport corridors would increase the prospects</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of creating key pieces of infrastructure that would be more viability as a result of</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increasing the population and businesses in the catchment areas of the </w:t>
            </w:r>
            <w:r w:rsidRPr="00B0096C">
              <w:rPr>
                <w:rFonts w:ascii="Calibri" w:eastAsia="Times New Roman" w:hAnsi="Calibri" w:cs="Calibri"/>
                <w:color w:val="000000"/>
                <w:kern w:val="0"/>
                <w:lang w:eastAsia="en-GB"/>
                <w14:ligatures w14:val="none"/>
              </w:rPr>
              <w:lastRenderedPageBreak/>
              <w:t>proposed</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new station</w:t>
            </w:r>
            <w:r>
              <w:rPr>
                <w:rFonts w:ascii="Calibri" w:eastAsia="Times New Roman" w:hAnsi="Calibri" w:cs="Calibri"/>
                <w:color w:val="000000"/>
                <w:kern w:val="0"/>
                <w:lang w:eastAsia="en-GB"/>
                <w14:ligatures w14:val="none"/>
              </w:rPr>
              <w:t xml:space="preserve"> at Handsworth</w:t>
            </w:r>
            <w:r w:rsidRPr="00B0096C">
              <w:rPr>
                <w:rFonts w:ascii="Calibri" w:eastAsia="Times New Roman" w:hAnsi="Calibri" w:cs="Calibri"/>
                <w:color w:val="000000"/>
                <w:kern w:val="0"/>
                <w:lang w:eastAsia="en-GB"/>
                <w14:ligatures w14:val="none"/>
              </w:rPr>
              <w:t xml:space="preserve">.      </w:t>
            </w:r>
          </w:p>
          <w:p w14:paraId="6DF854E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p>
        </w:tc>
        <w:tc>
          <w:tcPr>
            <w:tcW w:w="1301" w:type="pct"/>
            <w:tcBorders>
              <w:top w:val="nil"/>
              <w:left w:val="nil"/>
              <w:bottom w:val="single" w:sz="4" w:space="0" w:color="auto"/>
              <w:right w:val="single" w:sz="4" w:space="0" w:color="auto"/>
            </w:tcBorders>
            <w:shd w:val="clear" w:color="000000" w:fill="FFFFFF"/>
            <w:hideMark/>
          </w:tcPr>
          <w:p w14:paraId="6ADD52CB" w14:textId="26167C8A"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and protect the Green Belt. Housing mix have already been factored into assumed site densities and </w:t>
            </w:r>
            <w:r>
              <w:rPr>
                <w:rFonts w:ascii="Calibri" w:eastAsia="Times New Roman" w:hAnsi="Calibri" w:cs="Calibri"/>
                <w:color w:val="000000"/>
                <w:kern w:val="0"/>
                <w:lang w:eastAsia="en-GB"/>
                <w14:ligatures w14:val="none"/>
              </w:rPr>
              <w:t>the Whole Plan Viability Assessment</w:t>
            </w:r>
            <w:r w:rsidRPr="00B0096C">
              <w:rPr>
                <w:rFonts w:ascii="Calibri" w:eastAsia="Times New Roman" w:hAnsi="Calibri" w:cs="Calibri"/>
                <w:color w:val="000000"/>
                <w:kern w:val="0"/>
                <w:lang w:eastAsia="en-GB"/>
                <w14:ligatures w14:val="none"/>
              </w:rPr>
              <w:t xml:space="preserve">.  </w:t>
            </w:r>
          </w:p>
        </w:tc>
        <w:tc>
          <w:tcPr>
            <w:tcW w:w="386" w:type="pct"/>
            <w:tcBorders>
              <w:top w:val="nil"/>
              <w:left w:val="nil"/>
              <w:bottom w:val="single" w:sz="4" w:space="0" w:color="auto"/>
              <w:right w:val="single" w:sz="4" w:space="0" w:color="auto"/>
            </w:tcBorders>
            <w:shd w:val="clear" w:color="000000" w:fill="FFFFFF"/>
            <w:hideMark/>
          </w:tcPr>
          <w:p w14:paraId="47BE16C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27CB2D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PDSP.067.002</w:t>
            </w:r>
          </w:p>
        </w:tc>
        <w:tc>
          <w:tcPr>
            <w:tcW w:w="472" w:type="pct"/>
            <w:tcBorders>
              <w:top w:val="nil"/>
              <w:left w:val="nil"/>
              <w:bottom w:val="single" w:sz="4" w:space="0" w:color="auto"/>
              <w:right w:val="single" w:sz="4" w:space="0" w:color="auto"/>
            </w:tcBorders>
            <w:shd w:val="clear" w:color="000000" w:fill="FFFFFF"/>
            <w:hideMark/>
          </w:tcPr>
          <w:p w14:paraId="64E51D0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Norfolk Estates (Submitted by JEH Planning Limited)</w:t>
            </w:r>
          </w:p>
        </w:tc>
      </w:tr>
      <w:tr w:rsidR="007C7C2D" w:rsidRPr="00B0096C" w14:paraId="189C693A"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782175C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36B0794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B28BFB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554F375A" w14:textId="1C0C5874"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e</w:t>
            </w:r>
            <w:r w:rsidRPr="00B0096C">
              <w:rPr>
                <w:rFonts w:ascii="Calibri" w:eastAsia="Times New Roman" w:hAnsi="Calibri" w:cs="Calibri"/>
                <w:color w:val="000000"/>
                <w:kern w:val="0"/>
                <w:lang w:eastAsia="en-GB"/>
                <w14:ligatures w14:val="none"/>
              </w:rPr>
              <w:t>mployment land requirement is too low.</w:t>
            </w:r>
            <w:r>
              <w:rPr>
                <w:rFonts w:ascii="Calibri" w:eastAsia="Times New Roman" w:hAnsi="Calibri" w:cs="Calibri"/>
                <w:color w:val="000000"/>
                <w:kern w:val="0"/>
                <w:lang w:eastAsia="en-GB"/>
                <w14:ligatures w14:val="none"/>
              </w:rPr>
              <w:t xml:space="preserve"> And the </w:t>
            </w:r>
            <w:r w:rsidRPr="00B0096C">
              <w:rPr>
                <w:rFonts w:ascii="Calibri" w:eastAsia="Times New Roman" w:hAnsi="Calibri" w:cs="Calibri"/>
                <w:color w:val="000000"/>
                <w:kern w:val="0"/>
                <w:lang w:eastAsia="en-GB"/>
                <w14:ligatures w14:val="none"/>
              </w:rPr>
              <w:t xml:space="preserve">Employment Land Review methodology is flawed.        </w:t>
            </w:r>
          </w:p>
        </w:tc>
        <w:tc>
          <w:tcPr>
            <w:tcW w:w="1301" w:type="pct"/>
            <w:tcBorders>
              <w:top w:val="nil"/>
              <w:left w:val="nil"/>
              <w:bottom w:val="single" w:sz="4" w:space="0" w:color="auto"/>
              <w:right w:val="single" w:sz="4" w:space="0" w:color="auto"/>
            </w:tcBorders>
            <w:shd w:val="clear" w:color="000000" w:fill="FFFFFF"/>
            <w:hideMark/>
          </w:tcPr>
          <w:p w14:paraId="5B0B652A" w14:textId="22FCEC84"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Employment Land Review Update 2021 represents an up-to-date position of the employment land supply in the city. It is considered this is consistent with the NPPF that requires the preparation of Plans to be underpinned by relevant and up-to-date, proportionate evidence, that focuses on supporting and justifying the policies concerned, and </w:t>
            </w:r>
            <w:proofErr w:type="gramStart"/>
            <w:r w:rsidRPr="00B0096C">
              <w:rPr>
                <w:rFonts w:ascii="Calibri" w:eastAsia="Times New Roman" w:hAnsi="Calibri" w:cs="Calibri"/>
                <w:color w:val="000000"/>
                <w:kern w:val="0"/>
                <w:lang w:eastAsia="en-GB"/>
                <w14:ligatures w14:val="none"/>
              </w:rPr>
              <w:t>takes into account</w:t>
            </w:r>
            <w:proofErr w:type="gramEnd"/>
            <w:r w:rsidRPr="00B0096C">
              <w:rPr>
                <w:rFonts w:ascii="Calibri" w:eastAsia="Times New Roman" w:hAnsi="Calibri" w:cs="Calibri"/>
                <w:color w:val="000000"/>
                <w:kern w:val="0"/>
                <w:lang w:eastAsia="en-GB"/>
                <w14:ligatures w14:val="none"/>
              </w:rPr>
              <w:t xml:space="preserve"> relevant market signals. </w:t>
            </w:r>
            <w:r>
              <w:rPr>
                <w:rFonts w:ascii="Calibri" w:eastAsia="Times New Roman" w:hAnsi="Calibri" w:cs="Calibri"/>
                <w:color w:val="000000"/>
                <w:kern w:val="0"/>
                <w:lang w:eastAsia="en-GB"/>
                <w14:ligatures w14:val="none"/>
              </w:rPr>
              <w:t>T</w:t>
            </w:r>
            <w:r w:rsidRPr="00B0096C">
              <w:rPr>
                <w:rFonts w:ascii="Calibri" w:eastAsia="Times New Roman" w:hAnsi="Calibri" w:cs="Calibri"/>
                <w:color w:val="000000"/>
                <w:kern w:val="0"/>
                <w:lang w:eastAsia="en-GB"/>
                <w14:ligatures w14:val="none"/>
              </w:rPr>
              <w:t>he employment evidence base represent</w:t>
            </w:r>
            <w:r>
              <w:rPr>
                <w:rFonts w:ascii="Calibri" w:eastAsia="Times New Roman" w:hAnsi="Calibri" w:cs="Calibri"/>
                <w:color w:val="000000"/>
                <w:kern w:val="0"/>
                <w:lang w:eastAsia="en-GB"/>
                <w14:ligatures w14:val="none"/>
              </w:rPr>
              <w:t>s</w:t>
            </w:r>
            <w:r w:rsidRPr="00B0096C">
              <w:rPr>
                <w:rFonts w:ascii="Calibri" w:eastAsia="Times New Roman" w:hAnsi="Calibri" w:cs="Calibri"/>
                <w:color w:val="000000"/>
                <w:kern w:val="0"/>
                <w:lang w:eastAsia="en-GB"/>
                <w14:ligatures w14:val="none"/>
              </w:rPr>
              <w:t xml:space="preserve"> an up-to-date position of the employment land supply and the economic market in the city.  Employment land has been proposed for allocation </w:t>
            </w:r>
            <w:proofErr w:type="gramStart"/>
            <w:r w:rsidRPr="00B0096C">
              <w:rPr>
                <w:rFonts w:ascii="Calibri" w:eastAsia="Times New Roman" w:hAnsi="Calibri" w:cs="Calibri"/>
                <w:color w:val="000000"/>
                <w:kern w:val="0"/>
                <w:lang w:eastAsia="en-GB"/>
                <w14:ligatures w14:val="none"/>
              </w:rPr>
              <w:t>on the basis of</w:t>
            </w:r>
            <w:proofErr w:type="gramEnd"/>
            <w:r w:rsidRPr="00B0096C">
              <w:rPr>
                <w:rFonts w:ascii="Calibri" w:eastAsia="Times New Roman" w:hAnsi="Calibri" w:cs="Calibri"/>
                <w:color w:val="000000"/>
                <w:kern w:val="0"/>
                <w:lang w:eastAsia="en-GB"/>
                <w14:ligatures w14:val="none"/>
              </w:rPr>
              <w:t xml:space="preserve"> this.</w:t>
            </w:r>
          </w:p>
        </w:tc>
        <w:tc>
          <w:tcPr>
            <w:tcW w:w="386" w:type="pct"/>
            <w:tcBorders>
              <w:top w:val="nil"/>
              <w:left w:val="nil"/>
              <w:bottom w:val="single" w:sz="4" w:space="0" w:color="auto"/>
              <w:right w:val="single" w:sz="4" w:space="0" w:color="auto"/>
            </w:tcBorders>
            <w:shd w:val="clear" w:color="000000" w:fill="FFFFFF"/>
            <w:hideMark/>
          </w:tcPr>
          <w:p w14:paraId="5F34E48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0B3115C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PDSP.068.001</w:t>
            </w:r>
          </w:p>
        </w:tc>
        <w:tc>
          <w:tcPr>
            <w:tcW w:w="472" w:type="pct"/>
            <w:tcBorders>
              <w:top w:val="nil"/>
              <w:left w:val="nil"/>
              <w:bottom w:val="single" w:sz="4" w:space="0" w:color="auto"/>
              <w:right w:val="single" w:sz="4" w:space="0" w:color="auto"/>
            </w:tcBorders>
            <w:shd w:val="clear" w:color="000000" w:fill="FFFFFF"/>
            <w:hideMark/>
          </w:tcPr>
          <w:p w14:paraId="751DF06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Norfolk Estates (Submitted by Savills)</w:t>
            </w:r>
          </w:p>
        </w:tc>
      </w:tr>
      <w:tr w:rsidR="007C7C2D" w:rsidRPr="00B0096C" w14:paraId="127AB1F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437D866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4199D6F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5D8886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EF522D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housing requirement is lower than that derived through the standard method. Consider allocating sustainably located Green Belt sites.        </w:t>
            </w:r>
          </w:p>
        </w:tc>
        <w:tc>
          <w:tcPr>
            <w:tcW w:w="1301" w:type="pct"/>
            <w:tcBorders>
              <w:top w:val="nil"/>
              <w:left w:val="nil"/>
              <w:bottom w:val="single" w:sz="4" w:space="0" w:color="auto"/>
              <w:right w:val="single" w:sz="4" w:space="0" w:color="auto"/>
            </w:tcBorders>
            <w:shd w:val="clear" w:color="000000" w:fill="FFFFFF"/>
            <w:hideMark/>
          </w:tcPr>
          <w:p w14:paraId="3D45987F" w14:textId="435AB18B"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w:t>
            </w:r>
            <w:r w:rsidRPr="00B0096C">
              <w:rPr>
                <w:rFonts w:ascii="Calibri" w:eastAsia="Times New Roman" w:hAnsi="Calibri" w:cs="Calibri"/>
                <w:color w:val="000000"/>
                <w:kern w:val="0"/>
                <w:lang w:eastAsia="en-GB"/>
                <w14:ligatures w14:val="none"/>
              </w:rPr>
              <w:lastRenderedPageBreak/>
              <w:t xml:space="preserve">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 The Council's demographic analysis shows that proposed employment growth and housing growth in the Plan are aligned.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31F8218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172BB06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PDSP.069.001</w:t>
            </w:r>
          </w:p>
        </w:tc>
        <w:tc>
          <w:tcPr>
            <w:tcW w:w="472" w:type="pct"/>
            <w:tcBorders>
              <w:top w:val="nil"/>
              <w:left w:val="nil"/>
              <w:bottom w:val="single" w:sz="4" w:space="0" w:color="auto"/>
              <w:right w:val="single" w:sz="4" w:space="0" w:color="auto"/>
            </w:tcBorders>
            <w:shd w:val="clear" w:color="000000" w:fill="FFFFFF"/>
            <w:hideMark/>
          </w:tcPr>
          <w:p w14:paraId="021C4B2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OBO Quinta Developments (Submitted by Urbana)</w:t>
            </w:r>
          </w:p>
        </w:tc>
      </w:tr>
      <w:tr w:rsidR="007C7C2D" w:rsidRPr="00B0096C" w14:paraId="703F91BF"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80A121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564160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BACF98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5EEAA9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include reference to the Sheffield Innovation Spine as a priority location for economic growth.          </w:t>
            </w:r>
          </w:p>
        </w:tc>
        <w:tc>
          <w:tcPr>
            <w:tcW w:w="1301" w:type="pct"/>
            <w:tcBorders>
              <w:top w:val="nil"/>
              <w:left w:val="nil"/>
              <w:bottom w:val="single" w:sz="4" w:space="0" w:color="auto"/>
              <w:right w:val="single" w:sz="4" w:space="0" w:color="auto"/>
            </w:tcBorders>
            <w:shd w:val="clear" w:color="000000" w:fill="FFFFFF"/>
            <w:hideMark/>
          </w:tcPr>
          <w:p w14:paraId="1012E27C" w14:textId="1E49D9F4"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 development management policies, Policy Zones and Sub Area policies support the Sheffield Innovation Spine, so there is no need to provide further wording within this policy.</w:t>
            </w:r>
            <w:r>
              <w:rPr>
                <w:rFonts w:ascii="Calibri" w:eastAsia="Times New Roman" w:hAnsi="Calibri" w:cs="Calibri"/>
                <w:color w:val="000000"/>
                <w:kern w:val="0"/>
                <w:lang w:eastAsia="en-GB"/>
                <w14:ligatures w14:val="none"/>
              </w:rPr>
              <w:t xml:space="preserve">  However, it is proposed that the Innovation Spine is referenced in Policy SA1 and in the supporting text for Policy CA3.</w:t>
            </w:r>
          </w:p>
        </w:tc>
        <w:tc>
          <w:tcPr>
            <w:tcW w:w="386" w:type="pct"/>
            <w:tcBorders>
              <w:top w:val="nil"/>
              <w:left w:val="nil"/>
              <w:bottom w:val="single" w:sz="4" w:space="0" w:color="auto"/>
              <w:right w:val="single" w:sz="4" w:space="0" w:color="auto"/>
            </w:tcBorders>
            <w:shd w:val="clear" w:color="000000" w:fill="FFFFFF"/>
            <w:hideMark/>
          </w:tcPr>
          <w:p w14:paraId="3F87660B" w14:textId="24F654BE"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48629A4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PDSP.074.001</w:t>
            </w:r>
          </w:p>
        </w:tc>
        <w:tc>
          <w:tcPr>
            <w:tcW w:w="472" w:type="pct"/>
            <w:tcBorders>
              <w:top w:val="nil"/>
              <w:left w:val="nil"/>
              <w:bottom w:val="single" w:sz="4" w:space="0" w:color="auto"/>
              <w:right w:val="single" w:sz="4" w:space="0" w:color="auto"/>
            </w:tcBorders>
            <w:shd w:val="clear" w:color="000000" w:fill="FFFFFF"/>
            <w:hideMark/>
          </w:tcPr>
          <w:p w14:paraId="09C546F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Sheffield Hallam University (Submitted by Urbana)</w:t>
            </w:r>
          </w:p>
        </w:tc>
      </w:tr>
      <w:tr w:rsidR="007C7C2D" w:rsidRPr="00B0096C" w14:paraId="549B4129"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1C7327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1E6DBC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708B8E5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4E02F9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Assessed Housing need is not being met. More sites for houses should be released, particularly outside the City Centre.        </w:t>
            </w:r>
          </w:p>
        </w:tc>
        <w:tc>
          <w:tcPr>
            <w:tcW w:w="1301" w:type="pct"/>
            <w:tcBorders>
              <w:top w:val="nil"/>
              <w:left w:val="nil"/>
              <w:bottom w:val="single" w:sz="4" w:space="0" w:color="auto"/>
              <w:right w:val="single" w:sz="4" w:space="0" w:color="auto"/>
            </w:tcBorders>
            <w:shd w:val="clear" w:color="000000" w:fill="FFFFFF"/>
            <w:hideMark/>
          </w:tcPr>
          <w:p w14:paraId="178D9BAE" w14:textId="3961664D"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Council's demographic analysis shows that proposed employment growth and housing growth in the Plan are aligned.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2E9A190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8C02CC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PDSP.074.002</w:t>
            </w:r>
          </w:p>
        </w:tc>
        <w:tc>
          <w:tcPr>
            <w:tcW w:w="472" w:type="pct"/>
            <w:tcBorders>
              <w:top w:val="nil"/>
              <w:left w:val="nil"/>
              <w:bottom w:val="single" w:sz="4" w:space="0" w:color="auto"/>
              <w:right w:val="single" w:sz="4" w:space="0" w:color="auto"/>
            </w:tcBorders>
            <w:shd w:val="clear" w:color="000000" w:fill="FFFFFF"/>
            <w:hideMark/>
          </w:tcPr>
          <w:p w14:paraId="2F83212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Sheffield Hallam University (Submitted by Urbana)</w:t>
            </w:r>
          </w:p>
        </w:tc>
      </w:tr>
      <w:tr w:rsidR="007C7C2D" w:rsidRPr="00B0096C" w14:paraId="4DF107B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631FAEF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51890BB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1193ED6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7306AA6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sites are required to be allocated to meet the minimum housing requirement as set by the Standard Method. More Green Belt sites for houses should be released.        </w:t>
            </w:r>
          </w:p>
        </w:tc>
        <w:tc>
          <w:tcPr>
            <w:tcW w:w="1301" w:type="pct"/>
            <w:tcBorders>
              <w:top w:val="nil"/>
              <w:left w:val="nil"/>
              <w:bottom w:val="single" w:sz="4" w:space="0" w:color="auto"/>
              <w:right w:val="single" w:sz="4" w:space="0" w:color="auto"/>
            </w:tcBorders>
            <w:shd w:val="clear" w:color="000000" w:fill="FFFFFF"/>
            <w:hideMark/>
          </w:tcPr>
          <w:p w14:paraId="61C34D03" w14:textId="49C2F760"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w:t>
            </w:r>
            <w:r w:rsidRPr="00B0096C">
              <w:rPr>
                <w:rFonts w:ascii="Calibri" w:eastAsia="Times New Roman" w:hAnsi="Calibri" w:cs="Calibri"/>
                <w:color w:val="000000"/>
                <w:kern w:val="0"/>
                <w:lang w:eastAsia="en-GB"/>
                <w14:ligatures w14:val="none"/>
              </w:rPr>
              <w:lastRenderedPageBreak/>
              <w:t xml:space="preserve">headroom in existing adopted plans that can cater for migration from other parts of the UK and from abroad. The Council's demographic analysis shows that proposed employment growth and housing growth in the Plan are </w:t>
            </w:r>
            <w:proofErr w:type="gramStart"/>
            <w:r w:rsidRPr="00B0096C">
              <w:rPr>
                <w:rFonts w:ascii="Calibri" w:eastAsia="Times New Roman" w:hAnsi="Calibri" w:cs="Calibri"/>
                <w:color w:val="000000"/>
                <w:kern w:val="0"/>
                <w:lang w:eastAsia="en-GB"/>
                <w14:ligatures w14:val="none"/>
              </w:rPr>
              <w:t>aligned..</w:t>
            </w:r>
            <w:proofErr w:type="gramEnd"/>
            <w:r w:rsidRPr="00B0096C">
              <w:rPr>
                <w:rFonts w:ascii="Calibri" w:eastAsia="Times New Roman" w:hAnsi="Calibri" w:cs="Calibri"/>
                <w:color w:val="000000"/>
                <w:kern w:val="0"/>
                <w:lang w:eastAsia="en-GB"/>
                <w14:ligatures w14:val="none"/>
              </w:rPr>
              <w:t xml:space="preserve">  The spatial strategy utilises the land available taking account of the need to ensure sustainable patterns of development and protect the Green Belt</w:t>
            </w:r>
          </w:p>
        </w:tc>
        <w:tc>
          <w:tcPr>
            <w:tcW w:w="386" w:type="pct"/>
            <w:tcBorders>
              <w:top w:val="nil"/>
              <w:left w:val="nil"/>
              <w:bottom w:val="single" w:sz="4" w:space="0" w:color="auto"/>
              <w:right w:val="single" w:sz="4" w:space="0" w:color="auto"/>
            </w:tcBorders>
            <w:shd w:val="clear" w:color="000000" w:fill="FFFFFF"/>
            <w:hideMark/>
          </w:tcPr>
          <w:p w14:paraId="1C6E5D0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50F2E54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PDSP.075.001</w:t>
            </w:r>
          </w:p>
        </w:tc>
        <w:tc>
          <w:tcPr>
            <w:tcW w:w="472" w:type="pct"/>
            <w:tcBorders>
              <w:top w:val="nil"/>
              <w:left w:val="nil"/>
              <w:bottom w:val="single" w:sz="4" w:space="0" w:color="auto"/>
              <w:right w:val="single" w:sz="4" w:space="0" w:color="auto"/>
            </w:tcBorders>
            <w:shd w:val="clear" w:color="000000" w:fill="FFFFFF"/>
            <w:hideMark/>
          </w:tcPr>
          <w:p w14:paraId="1153911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Sheffield Hospital Charity (Submitted by DLP Planning Limited)</w:t>
            </w:r>
          </w:p>
        </w:tc>
      </w:tr>
      <w:tr w:rsidR="007C7C2D" w:rsidRPr="00B0096C" w14:paraId="31A561D8"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2C145A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3B99F98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1D066C1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A6C683F" w14:textId="78A58EB3"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I</w:t>
            </w:r>
            <w:r w:rsidRPr="00B0096C">
              <w:rPr>
                <w:rFonts w:ascii="Calibri" w:eastAsia="Times New Roman" w:hAnsi="Calibri" w:cs="Calibri"/>
                <w:color w:val="000000"/>
                <w:kern w:val="0"/>
                <w:lang w:eastAsia="en-GB"/>
                <w14:ligatures w14:val="none"/>
              </w:rPr>
              <w:t xml:space="preserve">nclude </w:t>
            </w:r>
            <w:r>
              <w:rPr>
                <w:rFonts w:ascii="Calibri" w:eastAsia="Times New Roman" w:hAnsi="Calibri" w:cs="Calibri"/>
                <w:color w:val="000000"/>
                <w:kern w:val="0"/>
                <w:lang w:eastAsia="en-GB"/>
                <w14:ligatures w14:val="none"/>
              </w:rPr>
              <w:t xml:space="preserve">a </w:t>
            </w:r>
            <w:r w:rsidRPr="00B0096C">
              <w:rPr>
                <w:rFonts w:ascii="Calibri" w:eastAsia="Times New Roman" w:hAnsi="Calibri" w:cs="Calibri"/>
                <w:color w:val="000000"/>
                <w:kern w:val="0"/>
                <w:lang w:eastAsia="en-GB"/>
                <w14:ligatures w14:val="none"/>
              </w:rPr>
              <w:t xml:space="preserve">reference to the Sheffield Innovation Spine as a priority location for economic growth.          </w:t>
            </w:r>
          </w:p>
        </w:tc>
        <w:tc>
          <w:tcPr>
            <w:tcW w:w="1301" w:type="pct"/>
            <w:tcBorders>
              <w:top w:val="nil"/>
              <w:left w:val="nil"/>
              <w:bottom w:val="single" w:sz="4" w:space="0" w:color="auto"/>
              <w:right w:val="single" w:sz="4" w:space="0" w:color="auto"/>
            </w:tcBorders>
            <w:shd w:val="clear" w:color="000000" w:fill="FFFFFF"/>
            <w:hideMark/>
          </w:tcPr>
          <w:p w14:paraId="4BE808D6" w14:textId="75F6B513"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The development management policies, Policy Zones and Sub Area policies support the Sheffield Innovation Spine, so there is no need to provide further wording within this policy.</w:t>
            </w:r>
            <w:r>
              <w:rPr>
                <w:rFonts w:ascii="Calibri" w:eastAsia="Times New Roman" w:hAnsi="Calibri" w:cs="Calibri"/>
                <w:color w:val="000000"/>
                <w:kern w:val="0"/>
                <w:lang w:eastAsia="en-GB"/>
                <w14:ligatures w14:val="none"/>
              </w:rPr>
              <w:t xml:space="preserve">  However, it is proposed that the Innovation Spine is referenced in Policy SA1 and in the supporting text for Policy CA3.</w:t>
            </w:r>
          </w:p>
        </w:tc>
        <w:tc>
          <w:tcPr>
            <w:tcW w:w="386" w:type="pct"/>
            <w:tcBorders>
              <w:top w:val="nil"/>
              <w:left w:val="nil"/>
              <w:bottom w:val="single" w:sz="4" w:space="0" w:color="auto"/>
              <w:right w:val="single" w:sz="4" w:space="0" w:color="auto"/>
            </w:tcBorders>
            <w:shd w:val="clear" w:color="000000" w:fill="FFFFFF"/>
            <w:hideMark/>
          </w:tcPr>
          <w:p w14:paraId="1FA7CC51" w14:textId="0AE8804D"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0355F95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PDSP.076.001</w:t>
            </w:r>
          </w:p>
        </w:tc>
        <w:tc>
          <w:tcPr>
            <w:tcW w:w="472" w:type="pct"/>
            <w:tcBorders>
              <w:top w:val="nil"/>
              <w:left w:val="nil"/>
              <w:bottom w:val="single" w:sz="4" w:space="0" w:color="auto"/>
              <w:right w:val="single" w:sz="4" w:space="0" w:color="auto"/>
            </w:tcBorders>
            <w:shd w:val="clear" w:color="000000" w:fill="FFFFFF"/>
            <w:hideMark/>
          </w:tcPr>
          <w:p w14:paraId="144B8E7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Sheffield Technology Parks Ltd (Submitted by nineteen47)</w:t>
            </w:r>
          </w:p>
        </w:tc>
      </w:tr>
      <w:tr w:rsidR="007C7C2D" w:rsidRPr="00B0096C" w14:paraId="24651581"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0A7638D"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0A2E80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4ABF2D1"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738EFE16" w14:textId="3CC515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w:t>
            </w:r>
            <w:r w:rsidRPr="00B0096C">
              <w:rPr>
                <w:rFonts w:ascii="Calibri" w:eastAsia="Times New Roman" w:hAnsi="Calibri" w:cs="Calibri"/>
                <w:color w:val="000000"/>
                <w:kern w:val="0"/>
                <w:lang w:eastAsia="en-GB"/>
                <w14:ligatures w14:val="none"/>
              </w:rPr>
              <w:t xml:space="preserve">Employment Land Requirement should be increased to upper end of scenarios modelled in ELR.         </w:t>
            </w:r>
          </w:p>
        </w:tc>
        <w:tc>
          <w:tcPr>
            <w:tcW w:w="1301" w:type="pct"/>
            <w:tcBorders>
              <w:top w:val="nil"/>
              <w:left w:val="nil"/>
              <w:bottom w:val="single" w:sz="4" w:space="0" w:color="auto"/>
              <w:right w:val="single" w:sz="4" w:space="0" w:color="auto"/>
            </w:tcBorders>
            <w:shd w:val="clear" w:color="000000" w:fill="FFFFFF"/>
            <w:hideMark/>
          </w:tcPr>
          <w:p w14:paraId="4FB67AB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approach taken to the need and supply of land for employment is considered sound and supported by the ELR.  </w:t>
            </w:r>
          </w:p>
        </w:tc>
        <w:tc>
          <w:tcPr>
            <w:tcW w:w="386" w:type="pct"/>
            <w:tcBorders>
              <w:top w:val="nil"/>
              <w:left w:val="nil"/>
              <w:bottom w:val="single" w:sz="4" w:space="0" w:color="auto"/>
              <w:right w:val="single" w:sz="4" w:space="0" w:color="auto"/>
            </w:tcBorders>
            <w:shd w:val="clear" w:color="000000" w:fill="FFFFFF"/>
            <w:hideMark/>
          </w:tcPr>
          <w:p w14:paraId="268FA27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F58881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PDSP.078.001</w:t>
            </w:r>
          </w:p>
        </w:tc>
        <w:tc>
          <w:tcPr>
            <w:tcW w:w="472" w:type="pct"/>
            <w:tcBorders>
              <w:top w:val="nil"/>
              <w:left w:val="nil"/>
              <w:bottom w:val="single" w:sz="4" w:space="0" w:color="auto"/>
              <w:right w:val="single" w:sz="4" w:space="0" w:color="auto"/>
            </w:tcBorders>
            <w:shd w:val="clear" w:color="000000" w:fill="FFFFFF"/>
            <w:hideMark/>
          </w:tcPr>
          <w:p w14:paraId="3269EAE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St Pauls Developments plc and </w:t>
            </w:r>
            <w:proofErr w:type="spellStart"/>
            <w:r w:rsidRPr="00B0096C">
              <w:rPr>
                <w:rFonts w:ascii="Calibri" w:eastAsia="Times New Roman" w:hAnsi="Calibri" w:cs="Calibri"/>
                <w:color w:val="000000"/>
                <w:kern w:val="0"/>
                <w:lang w:eastAsia="en-GB"/>
                <w14:ligatures w14:val="none"/>
              </w:rPr>
              <w:t>Smithywood</w:t>
            </w:r>
            <w:proofErr w:type="spellEnd"/>
            <w:r w:rsidRPr="00B0096C">
              <w:rPr>
                <w:rFonts w:ascii="Calibri" w:eastAsia="Times New Roman" w:hAnsi="Calibri" w:cs="Calibri"/>
                <w:color w:val="000000"/>
                <w:kern w:val="0"/>
                <w:lang w:eastAsia="en-GB"/>
                <w14:ligatures w14:val="none"/>
              </w:rPr>
              <w:t xml:space="preserve"> Business Parks Development </w:t>
            </w:r>
            <w:proofErr w:type="gramStart"/>
            <w:r w:rsidRPr="00B0096C">
              <w:rPr>
                <w:rFonts w:ascii="Calibri" w:eastAsia="Times New Roman" w:hAnsi="Calibri" w:cs="Calibri"/>
                <w:color w:val="000000"/>
                <w:kern w:val="0"/>
                <w:lang w:eastAsia="en-GB"/>
                <w14:ligatures w14:val="none"/>
              </w:rPr>
              <w:t>LLP  (</w:t>
            </w:r>
            <w:proofErr w:type="gramEnd"/>
            <w:r w:rsidRPr="00B0096C">
              <w:rPr>
                <w:rFonts w:ascii="Calibri" w:eastAsia="Times New Roman" w:hAnsi="Calibri" w:cs="Calibri"/>
                <w:color w:val="000000"/>
                <w:kern w:val="0"/>
                <w:lang w:eastAsia="en-GB"/>
                <w14:ligatures w14:val="none"/>
              </w:rPr>
              <w:t xml:space="preserve">Submitted by JEH </w:t>
            </w:r>
            <w:r w:rsidRPr="00B0096C">
              <w:rPr>
                <w:rFonts w:ascii="Calibri" w:eastAsia="Times New Roman" w:hAnsi="Calibri" w:cs="Calibri"/>
                <w:color w:val="000000"/>
                <w:kern w:val="0"/>
                <w:lang w:eastAsia="en-GB"/>
                <w14:ligatures w14:val="none"/>
              </w:rPr>
              <w:lastRenderedPageBreak/>
              <w:t>Planning Limited)</w:t>
            </w:r>
          </w:p>
        </w:tc>
      </w:tr>
      <w:tr w:rsidR="007C7C2D" w:rsidRPr="00B0096C" w14:paraId="0801444F"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4F6C62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1A1DEE7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0952FD17"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4FC4205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Employment Land Requirement should be increased to upper end of scenarios modelled in ELR.         </w:t>
            </w:r>
          </w:p>
        </w:tc>
        <w:tc>
          <w:tcPr>
            <w:tcW w:w="1301" w:type="pct"/>
            <w:tcBorders>
              <w:top w:val="nil"/>
              <w:left w:val="nil"/>
              <w:bottom w:val="single" w:sz="4" w:space="0" w:color="auto"/>
              <w:right w:val="single" w:sz="4" w:space="0" w:color="auto"/>
            </w:tcBorders>
            <w:shd w:val="clear" w:color="000000" w:fill="FFFFFF"/>
            <w:hideMark/>
          </w:tcPr>
          <w:p w14:paraId="321A74C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The approach taken to the need and supply of land for employment is considered sound and supported by the ELR.  </w:t>
            </w:r>
          </w:p>
        </w:tc>
        <w:tc>
          <w:tcPr>
            <w:tcW w:w="386" w:type="pct"/>
            <w:tcBorders>
              <w:top w:val="nil"/>
              <w:left w:val="nil"/>
              <w:bottom w:val="single" w:sz="4" w:space="0" w:color="auto"/>
              <w:right w:val="single" w:sz="4" w:space="0" w:color="auto"/>
            </w:tcBorders>
            <w:shd w:val="clear" w:color="000000" w:fill="FFFFFF"/>
            <w:hideMark/>
          </w:tcPr>
          <w:p w14:paraId="3BFF3D8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49E83D3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PDSP.078.002</w:t>
            </w:r>
          </w:p>
        </w:tc>
        <w:tc>
          <w:tcPr>
            <w:tcW w:w="472" w:type="pct"/>
            <w:tcBorders>
              <w:top w:val="nil"/>
              <w:left w:val="nil"/>
              <w:bottom w:val="single" w:sz="4" w:space="0" w:color="auto"/>
              <w:right w:val="single" w:sz="4" w:space="0" w:color="auto"/>
            </w:tcBorders>
            <w:shd w:val="clear" w:color="000000" w:fill="FFFFFF"/>
            <w:hideMark/>
          </w:tcPr>
          <w:p w14:paraId="6D80F9E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St Pauls Developments plc and </w:t>
            </w:r>
            <w:proofErr w:type="spellStart"/>
            <w:r w:rsidRPr="00B0096C">
              <w:rPr>
                <w:rFonts w:ascii="Calibri" w:eastAsia="Times New Roman" w:hAnsi="Calibri" w:cs="Calibri"/>
                <w:color w:val="000000"/>
                <w:kern w:val="0"/>
                <w:lang w:eastAsia="en-GB"/>
                <w14:ligatures w14:val="none"/>
              </w:rPr>
              <w:t>Smithywood</w:t>
            </w:r>
            <w:proofErr w:type="spellEnd"/>
            <w:r w:rsidRPr="00B0096C">
              <w:rPr>
                <w:rFonts w:ascii="Calibri" w:eastAsia="Times New Roman" w:hAnsi="Calibri" w:cs="Calibri"/>
                <w:color w:val="000000"/>
                <w:kern w:val="0"/>
                <w:lang w:eastAsia="en-GB"/>
                <w14:ligatures w14:val="none"/>
              </w:rPr>
              <w:t xml:space="preserve"> Business Parks Development </w:t>
            </w:r>
            <w:proofErr w:type="gramStart"/>
            <w:r w:rsidRPr="00B0096C">
              <w:rPr>
                <w:rFonts w:ascii="Calibri" w:eastAsia="Times New Roman" w:hAnsi="Calibri" w:cs="Calibri"/>
                <w:color w:val="000000"/>
                <w:kern w:val="0"/>
                <w:lang w:eastAsia="en-GB"/>
                <w14:ligatures w14:val="none"/>
              </w:rPr>
              <w:t>LLP  (</w:t>
            </w:r>
            <w:proofErr w:type="gramEnd"/>
            <w:r w:rsidRPr="00B0096C">
              <w:rPr>
                <w:rFonts w:ascii="Calibri" w:eastAsia="Times New Roman" w:hAnsi="Calibri" w:cs="Calibri"/>
                <w:color w:val="000000"/>
                <w:kern w:val="0"/>
                <w:lang w:eastAsia="en-GB"/>
                <w14:ligatures w14:val="none"/>
              </w:rPr>
              <w:t>Submitted by JEH Planning Limited)</w:t>
            </w:r>
          </w:p>
        </w:tc>
      </w:tr>
      <w:tr w:rsidR="007C7C2D" w:rsidRPr="00B0096C" w14:paraId="55593D4F"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3A62F3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96D2FE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3CD2DD1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0077F1E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Plan does not fully meet housing needs under the standard method. Additional sites are required to be allocated to meet the minimum housing requirement as set by the Standard Method.         </w:t>
            </w:r>
          </w:p>
        </w:tc>
        <w:tc>
          <w:tcPr>
            <w:tcW w:w="1301" w:type="pct"/>
            <w:tcBorders>
              <w:top w:val="nil"/>
              <w:left w:val="nil"/>
              <w:bottom w:val="single" w:sz="4" w:space="0" w:color="auto"/>
              <w:right w:val="single" w:sz="4" w:space="0" w:color="auto"/>
            </w:tcBorders>
            <w:shd w:val="clear" w:color="000000" w:fill="FFFFFF"/>
            <w:hideMark/>
          </w:tcPr>
          <w:p w14:paraId="1488EAA4" w14:textId="3C818939"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w:t>
            </w:r>
            <w:r w:rsidRPr="00B0096C">
              <w:rPr>
                <w:rFonts w:ascii="Calibri" w:eastAsia="Times New Roman" w:hAnsi="Calibri" w:cs="Calibri"/>
                <w:color w:val="000000"/>
                <w:kern w:val="0"/>
                <w:lang w:eastAsia="en-GB"/>
                <w14:ligatures w14:val="none"/>
              </w:rPr>
              <w:lastRenderedPageBreak/>
              <w:t xml:space="preserve">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 The Council's demographic analysis shows that proposed employment growth and housing growth in the Plan are </w:t>
            </w:r>
            <w:proofErr w:type="gramStart"/>
            <w:r w:rsidRPr="00B0096C">
              <w:rPr>
                <w:rFonts w:ascii="Calibri" w:eastAsia="Times New Roman" w:hAnsi="Calibri" w:cs="Calibri"/>
                <w:color w:val="000000"/>
                <w:kern w:val="0"/>
                <w:lang w:eastAsia="en-GB"/>
                <w14:ligatures w14:val="none"/>
              </w:rPr>
              <w:t>aligned..</w:t>
            </w:r>
            <w:proofErr w:type="gramEnd"/>
            <w:r w:rsidRPr="00B0096C">
              <w:rPr>
                <w:rFonts w:ascii="Calibri" w:eastAsia="Times New Roman" w:hAnsi="Calibri" w:cs="Calibri"/>
                <w:color w:val="000000"/>
                <w:kern w:val="0"/>
                <w:lang w:eastAsia="en-GB"/>
                <w14:ligatures w14:val="none"/>
              </w:rPr>
              <w:t xml:space="preserve">  The spatial strategy utilises the land available taking account of the need to ensure sustainable patterns of development and protect the Green Belt. </w:t>
            </w:r>
          </w:p>
        </w:tc>
        <w:tc>
          <w:tcPr>
            <w:tcW w:w="386" w:type="pct"/>
            <w:tcBorders>
              <w:top w:val="nil"/>
              <w:left w:val="nil"/>
              <w:bottom w:val="single" w:sz="4" w:space="0" w:color="auto"/>
              <w:right w:val="single" w:sz="4" w:space="0" w:color="auto"/>
            </w:tcBorders>
            <w:shd w:val="clear" w:color="000000" w:fill="FFFFFF"/>
            <w:hideMark/>
          </w:tcPr>
          <w:p w14:paraId="639E4B6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4ABE974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PDSP.079.001</w:t>
            </w:r>
          </w:p>
        </w:tc>
        <w:tc>
          <w:tcPr>
            <w:tcW w:w="472" w:type="pct"/>
            <w:tcBorders>
              <w:top w:val="nil"/>
              <w:left w:val="nil"/>
              <w:bottom w:val="single" w:sz="4" w:space="0" w:color="auto"/>
              <w:right w:val="single" w:sz="4" w:space="0" w:color="auto"/>
            </w:tcBorders>
            <w:shd w:val="clear" w:color="000000" w:fill="FFFFFF"/>
            <w:hideMark/>
          </w:tcPr>
          <w:p w14:paraId="0CBD4DA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Strata Homes (Submitted by </w:t>
            </w:r>
            <w:proofErr w:type="spellStart"/>
            <w:r w:rsidRPr="00B0096C">
              <w:rPr>
                <w:rFonts w:ascii="Calibri" w:eastAsia="Times New Roman" w:hAnsi="Calibri" w:cs="Calibri"/>
                <w:color w:val="000000"/>
                <w:kern w:val="0"/>
                <w:lang w:eastAsia="en-GB"/>
                <w14:ligatures w14:val="none"/>
              </w:rPr>
              <w:t>Spawforths</w:t>
            </w:r>
            <w:proofErr w:type="spellEnd"/>
            <w:r w:rsidRPr="00B0096C">
              <w:rPr>
                <w:rFonts w:ascii="Calibri" w:eastAsia="Times New Roman" w:hAnsi="Calibri" w:cs="Calibri"/>
                <w:color w:val="000000"/>
                <w:kern w:val="0"/>
                <w:lang w:eastAsia="en-GB"/>
                <w14:ligatures w14:val="none"/>
              </w:rPr>
              <w:t>)</w:t>
            </w:r>
          </w:p>
        </w:tc>
      </w:tr>
      <w:tr w:rsidR="007C7C2D" w:rsidRPr="00B0096C" w14:paraId="220079C5"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B91F5A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989445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720E5939"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B81C75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Additional sites should be considered along the proposed Don Valley Line.         </w:t>
            </w:r>
          </w:p>
        </w:tc>
        <w:tc>
          <w:tcPr>
            <w:tcW w:w="1301" w:type="pct"/>
            <w:tcBorders>
              <w:top w:val="nil"/>
              <w:left w:val="nil"/>
              <w:bottom w:val="single" w:sz="4" w:space="0" w:color="auto"/>
              <w:right w:val="single" w:sz="4" w:space="0" w:color="auto"/>
            </w:tcBorders>
            <w:shd w:val="clear" w:color="000000" w:fill="FFFFFF"/>
            <w:hideMark/>
          </w:tcPr>
          <w:p w14:paraId="2CC8E9D0" w14:textId="203BAD3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The site allocations reflect the spatial strategy.  The potential to reopen the Don Valley Line is at an early (Strategic Outline</w:t>
            </w:r>
            <w:r>
              <w:rPr>
                <w:rFonts w:ascii="Calibri" w:eastAsia="Times New Roman" w:hAnsi="Calibri" w:cs="Calibri"/>
                <w:color w:val="000000"/>
                <w:kern w:val="0"/>
                <w:lang w:eastAsia="en-GB"/>
                <w14:ligatures w14:val="none"/>
              </w:rPr>
              <w:t xml:space="preserve"> Business Case</w:t>
            </w:r>
            <w:r w:rsidRPr="00B0096C">
              <w:rPr>
                <w:rFonts w:ascii="Calibri" w:eastAsia="Times New Roman" w:hAnsi="Calibri" w:cs="Calibri"/>
                <w:color w:val="000000"/>
                <w:kern w:val="0"/>
                <w:lang w:eastAsia="en-GB"/>
                <w14:ligatures w14:val="none"/>
              </w:rPr>
              <w:t>) stage</w:t>
            </w:r>
            <w:r>
              <w:rPr>
                <w:rFonts w:ascii="Calibri" w:eastAsia="Times New Roman" w:hAnsi="Calibri" w:cs="Calibri"/>
                <w:color w:val="000000"/>
                <w:kern w:val="0"/>
                <w:lang w:eastAsia="en-GB"/>
                <w14:ligatures w14:val="none"/>
              </w:rPr>
              <w:t>.  Some significant Housing Sites in the Upper Don Valley already have planning permission.</w:t>
            </w:r>
          </w:p>
        </w:tc>
        <w:tc>
          <w:tcPr>
            <w:tcW w:w="386" w:type="pct"/>
            <w:tcBorders>
              <w:top w:val="nil"/>
              <w:left w:val="nil"/>
              <w:bottom w:val="single" w:sz="4" w:space="0" w:color="auto"/>
              <w:right w:val="single" w:sz="4" w:space="0" w:color="auto"/>
            </w:tcBorders>
            <w:shd w:val="clear" w:color="000000" w:fill="FFFFFF"/>
            <w:hideMark/>
          </w:tcPr>
          <w:p w14:paraId="32BE938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542F4A8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PDSP.084.001</w:t>
            </w:r>
          </w:p>
        </w:tc>
        <w:tc>
          <w:tcPr>
            <w:tcW w:w="472" w:type="pct"/>
            <w:tcBorders>
              <w:top w:val="nil"/>
              <w:left w:val="nil"/>
              <w:bottom w:val="single" w:sz="4" w:space="0" w:color="auto"/>
              <w:right w:val="single" w:sz="4" w:space="0" w:color="auto"/>
            </w:tcBorders>
            <w:shd w:val="clear" w:color="000000" w:fill="FFFFFF"/>
            <w:hideMark/>
          </w:tcPr>
          <w:p w14:paraId="354B3A1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Trustees of the Bernard, 16th Duke of Norfolk 1958 Settlement Reserve Fund (Submitted by JEH Planning Limited)</w:t>
            </w:r>
          </w:p>
        </w:tc>
      </w:tr>
      <w:tr w:rsidR="007C7C2D" w:rsidRPr="00B0096C" w14:paraId="545A2EAD"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74C463F"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Part 1: Vision, Spatial </w:t>
            </w:r>
            <w:r w:rsidRPr="00B0096C">
              <w:rPr>
                <w:rFonts w:ascii="Calibri" w:eastAsia="Times New Roman" w:hAnsi="Calibri" w:cs="Calibri"/>
                <w:kern w:val="0"/>
                <w:lang w:eastAsia="en-GB"/>
                <w14:ligatures w14:val="none"/>
              </w:rPr>
              <w:lastRenderedPageBreak/>
              <w:t>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142FA3E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Chapter 3: Growth </w:t>
            </w:r>
            <w:r w:rsidRPr="00B0096C">
              <w:rPr>
                <w:rFonts w:ascii="Calibri" w:eastAsia="Times New Roman" w:hAnsi="Calibri" w:cs="Calibri"/>
                <w:color w:val="000000"/>
                <w:kern w:val="0"/>
                <w:lang w:eastAsia="en-GB"/>
                <w14:ligatures w14:val="none"/>
              </w:rPr>
              <w:lastRenderedPageBreak/>
              <w:t xml:space="preserve">Plan and Spatial Strategy </w:t>
            </w:r>
          </w:p>
        </w:tc>
        <w:tc>
          <w:tcPr>
            <w:tcW w:w="386" w:type="pct"/>
            <w:tcBorders>
              <w:top w:val="nil"/>
              <w:left w:val="nil"/>
              <w:bottom w:val="single" w:sz="4" w:space="0" w:color="auto"/>
              <w:right w:val="single" w:sz="4" w:space="0" w:color="auto"/>
            </w:tcBorders>
            <w:shd w:val="clear" w:color="000000" w:fill="FFFFFF"/>
            <w:hideMark/>
          </w:tcPr>
          <w:p w14:paraId="02AF6D33"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lastRenderedPageBreak/>
              <w:t xml:space="preserve">Policy SP1: </w:t>
            </w:r>
            <w:r w:rsidRPr="00B0096C">
              <w:rPr>
                <w:rFonts w:ascii="Calibri" w:eastAsia="Times New Roman" w:hAnsi="Calibri" w:cs="Calibri"/>
                <w:kern w:val="0"/>
                <w:lang w:eastAsia="en-GB"/>
                <w14:ligatures w14:val="none"/>
              </w:rPr>
              <w:lastRenderedPageBreak/>
              <w:t xml:space="preserve">Overall Growth Plan </w:t>
            </w:r>
          </w:p>
        </w:tc>
        <w:tc>
          <w:tcPr>
            <w:tcW w:w="963" w:type="pct"/>
            <w:tcBorders>
              <w:top w:val="nil"/>
              <w:left w:val="nil"/>
              <w:bottom w:val="single" w:sz="4" w:space="0" w:color="auto"/>
              <w:right w:val="single" w:sz="4" w:space="0" w:color="auto"/>
            </w:tcBorders>
            <w:shd w:val="clear" w:color="000000" w:fill="FFFFFF"/>
            <w:hideMark/>
          </w:tcPr>
          <w:p w14:paraId="1EFCEB5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The Plan is sound and based on robust evidence.         </w:t>
            </w:r>
          </w:p>
        </w:tc>
        <w:tc>
          <w:tcPr>
            <w:tcW w:w="1301" w:type="pct"/>
            <w:tcBorders>
              <w:top w:val="nil"/>
              <w:left w:val="nil"/>
              <w:bottom w:val="single" w:sz="4" w:space="0" w:color="auto"/>
              <w:right w:val="single" w:sz="4" w:space="0" w:color="auto"/>
            </w:tcBorders>
            <w:shd w:val="clear" w:color="000000" w:fill="FFFFFF"/>
            <w:hideMark/>
          </w:tcPr>
          <w:p w14:paraId="67DC0EDD" w14:textId="4016B7F0"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Support welcome. </w:t>
            </w:r>
          </w:p>
        </w:tc>
        <w:tc>
          <w:tcPr>
            <w:tcW w:w="386" w:type="pct"/>
            <w:tcBorders>
              <w:top w:val="nil"/>
              <w:left w:val="nil"/>
              <w:bottom w:val="single" w:sz="4" w:space="0" w:color="auto"/>
              <w:right w:val="single" w:sz="4" w:space="0" w:color="auto"/>
            </w:tcBorders>
            <w:shd w:val="clear" w:color="000000" w:fill="FFFFFF"/>
            <w:hideMark/>
          </w:tcPr>
          <w:p w14:paraId="00332AF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4604618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PDSP.099.002</w:t>
            </w:r>
          </w:p>
        </w:tc>
        <w:tc>
          <w:tcPr>
            <w:tcW w:w="472" w:type="pct"/>
            <w:tcBorders>
              <w:top w:val="nil"/>
              <w:left w:val="nil"/>
              <w:bottom w:val="single" w:sz="4" w:space="0" w:color="auto"/>
              <w:right w:val="single" w:sz="4" w:space="0" w:color="auto"/>
            </w:tcBorders>
            <w:shd w:val="clear" w:color="000000" w:fill="FFFFFF"/>
            <w:hideMark/>
          </w:tcPr>
          <w:p w14:paraId="311D83E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CPRE Peak District and </w:t>
            </w:r>
            <w:r w:rsidRPr="00B0096C">
              <w:rPr>
                <w:rFonts w:ascii="Calibri" w:eastAsia="Times New Roman" w:hAnsi="Calibri" w:cs="Calibri"/>
                <w:color w:val="000000"/>
                <w:kern w:val="0"/>
                <w:lang w:eastAsia="en-GB"/>
                <w14:ligatures w14:val="none"/>
              </w:rPr>
              <w:lastRenderedPageBreak/>
              <w:t>South Yorkshire</w:t>
            </w:r>
          </w:p>
        </w:tc>
      </w:tr>
      <w:tr w:rsidR="007C7C2D" w:rsidRPr="00B0096C" w14:paraId="6872FC00"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22BD830F"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5B59929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165A8BC5"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AB0CC4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Plan is sound and based on robust evidence.         </w:t>
            </w:r>
          </w:p>
        </w:tc>
        <w:tc>
          <w:tcPr>
            <w:tcW w:w="1301" w:type="pct"/>
            <w:tcBorders>
              <w:top w:val="nil"/>
              <w:left w:val="nil"/>
              <w:bottom w:val="single" w:sz="4" w:space="0" w:color="auto"/>
              <w:right w:val="single" w:sz="4" w:space="0" w:color="auto"/>
            </w:tcBorders>
            <w:shd w:val="clear" w:color="000000" w:fill="FFFFFF"/>
            <w:hideMark/>
          </w:tcPr>
          <w:p w14:paraId="5B996CC0" w14:textId="2CA64DBC"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Support welcome. </w:t>
            </w:r>
          </w:p>
        </w:tc>
        <w:tc>
          <w:tcPr>
            <w:tcW w:w="386" w:type="pct"/>
            <w:tcBorders>
              <w:top w:val="nil"/>
              <w:left w:val="nil"/>
              <w:bottom w:val="single" w:sz="4" w:space="0" w:color="auto"/>
              <w:right w:val="single" w:sz="4" w:space="0" w:color="auto"/>
            </w:tcBorders>
            <w:shd w:val="clear" w:color="000000" w:fill="FFFFFF"/>
            <w:hideMark/>
          </w:tcPr>
          <w:p w14:paraId="27EDDAF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6AF7028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PDSP.099.003</w:t>
            </w:r>
          </w:p>
        </w:tc>
        <w:tc>
          <w:tcPr>
            <w:tcW w:w="472" w:type="pct"/>
            <w:tcBorders>
              <w:top w:val="nil"/>
              <w:left w:val="nil"/>
              <w:bottom w:val="single" w:sz="4" w:space="0" w:color="auto"/>
              <w:right w:val="single" w:sz="4" w:space="0" w:color="auto"/>
            </w:tcBorders>
            <w:shd w:val="clear" w:color="000000" w:fill="FFFFFF"/>
            <w:hideMark/>
          </w:tcPr>
          <w:p w14:paraId="212A224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CPRE Peak District and South Yorkshire</w:t>
            </w:r>
          </w:p>
        </w:tc>
      </w:tr>
      <w:tr w:rsidR="007C7C2D" w:rsidRPr="00B0096C" w14:paraId="656975D4"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E3A7AE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4489767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89178F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FDA39C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Tables 1 and 2 are inconsistent with figures in Policy SP1.         </w:t>
            </w:r>
          </w:p>
        </w:tc>
        <w:tc>
          <w:tcPr>
            <w:tcW w:w="1301" w:type="pct"/>
            <w:tcBorders>
              <w:top w:val="nil"/>
              <w:left w:val="nil"/>
              <w:bottom w:val="single" w:sz="4" w:space="0" w:color="auto"/>
              <w:right w:val="single" w:sz="4" w:space="0" w:color="auto"/>
            </w:tcBorders>
            <w:shd w:val="clear" w:color="000000" w:fill="FFFFFF"/>
            <w:hideMark/>
          </w:tcPr>
          <w:p w14:paraId="61E75AE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Acknowledge that housing capacity figures should be consistent throughout the document.  A schedule will be produced to highlight any changes arising in site and overall capacity.  This will also take account of new planning permissions during 2022/23 and any proposed allocations that have been completed during 2022/23. </w:t>
            </w:r>
          </w:p>
        </w:tc>
        <w:tc>
          <w:tcPr>
            <w:tcW w:w="386" w:type="pct"/>
            <w:tcBorders>
              <w:top w:val="nil"/>
              <w:left w:val="nil"/>
              <w:bottom w:val="single" w:sz="4" w:space="0" w:color="auto"/>
              <w:right w:val="single" w:sz="4" w:space="0" w:color="auto"/>
            </w:tcBorders>
            <w:shd w:val="clear" w:color="000000" w:fill="FFFFFF"/>
            <w:hideMark/>
          </w:tcPr>
          <w:p w14:paraId="039791C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68BF95A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PDSP.102.005</w:t>
            </w:r>
          </w:p>
        </w:tc>
        <w:tc>
          <w:tcPr>
            <w:tcW w:w="472" w:type="pct"/>
            <w:tcBorders>
              <w:top w:val="nil"/>
              <w:left w:val="nil"/>
              <w:bottom w:val="single" w:sz="4" w:space="0" w:color="auto"/>
              <w:right w:val="single" w:sz="4" w:space="0" w:color="auto"/>
            </w:tcBorders>
            <w:shd w:val="clear" w:color="000000" w:fill="FFFFFF"/>
            <w:hideMark/>
          </w:tcPr>
          <w:p w14:paraId="18DCB07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Dore Village Society</w:t>
            </w:r>
          </w:p>
        </w:tc>
      </w:tr>
      <w:tr w:rsidR="007C7C2D" w:rsidRPr="00B0096C" w14:paraId="7BE11E82"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9DA284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146D7B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75CF9293"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3737099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housing requirement falls below that calculated using the Government’s standard method.  The proposed housing requirement will not meet affordable housing need.        </w:t>
            </w:r>
          </w:p>
        </w:tc>
        <w:tc>
          <w:tcPr>
            <w:tcW w:w="1301" w:type="pct"/>
            <w:tcBorders>
              <w:top w:val="nil"/>
              <w:left w:val="nil"/>
              <w:bottom w:val="single" w:sz="4" w:space="0" w:color="auto"/>
              <w:right w:val="single" w:sz="4" w:space="0" w:color="auto"/>
            </w:tcBorders>
            <w:shd w:val="clear" w:color="000000" w:fill="FFFFFF"/>
            <w:hideMark/>
          </w:tcPr>
          <w:p w14:paraId="5577A6D1" w14:textId="177FD06C"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Government’s standard methodology for assessing housing need provides the starting point for setting the housing requirement.  The NPPF states that plans should provide for the objectively assessed housing need unless the application of policies in the Framework that protect areas or assets of particular importance provides a strong reason for restricting the overall scale, type or </w:t>
            </w:r>
            <w:r w:rsidRPr="00B0096C">
              <w:rPr>
                <w:rFonts w:ascii="Calibri" w:eastAsia="Times New Roman" w:hAnsi="Calibri" w:cs="Calibri"/>
                <w:color w:val="000000"/>
                <w:kern w:val="0"/>
                <w:lang w:eastAsia="en-GB"/>
                <w14:ligatures w14:val="none"/>
              </w:rPr>
              <w:lastRenderedPageBreak/>
              <w:t xml:space="preserve">distribution of development in the plan area.  The Green Belt is an asset of particular </w:t>
            </w:r>
            <w:proofErr w:type="gramStart"/>
            <w:r w:rsidRPr="00B0096C">
              <w:rPr>
                <w:rFonts w:ascii="Calibri" w:eastAsia="Times New Roman" w:hAnsi="Calibri" w:cs="Calibri"/>
                <w:color w:val="000000"/>
                <w:kern w:val="0"/>
                <w:lang w:eastAsia="en-GB"/>
                <w14:ligatures w14:val="none"/>
              </w:rPr>
              <w:t>importance</w:t>
            </w:r>
            <w:proofErr w:type="gramEnd"/>
            <w:r w:rsidRPr="00B0096C">
              <w:rPr>
                <w:rFonts w:ascii="Calibri" w:eastAsia="Times New Roman" w:hAnsi="Calibri" w:cs="Calibri"/>
                <w:color w:val="000000"/>
                <w:kern w:val="0"/>
                <w:lang w:eastAsia="en-GB"/>
                <w14:ligatures w14:val="none"/>
              </w:rPr>
              <w:t xml:space="preserve"> and the Council does not consider that exceptional circumstances exist to justify altering the boundary to allow development on greenfield sites.  Although neighbouring local authorities have indicated that they are unable to meet any of Sheffield’s housing need, there is headroom in existing adopted plans that can cater for migration from other parts of the UK and from abroad. The Council's demographic analysis shows that proposed employment growth and housing growth in the Plan are aligned. The spatial strategy utilises the land available taking account of the need to ensure sustainable patterns of development and protect the Green Belt.</w:t>
            </w:r>
          </w:p>
        </w:tc>
        <w:tc>
          <w:tcPr>
            <w:tcW w:w="386" w:type="pct"/>
            <w:tcBorders>
              <w:top w:val="nil"/>
              <w:left w:val="nil"/>
              <w:bottom w:val="single" w:sz="4" w:space="0" w:color="auto"/>
              <w:right w:val="single" w:sz="4" w:space="0" w:color="auto"/>
            </w:tcBorders>
            <w:shd w:val="clear" w:color="000000" w:fill="FFFFFF"/>
            <w:hideMark/>
          </w:tcPr>
          <w:p w14:paraId="6A478C4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55DD25E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PDSP.112.001</w:t>
            </w:r>
          </w:p>
        </w:tc>
        <w:tc>
          <w:tcPr>
            <w:tcW w:w="472" w:type="pct"/>
            <w:tcBorders>
              <w:top w:val="nil"/>
              <w:left w:val="nil"/>
              <w:bottom w:val="single" w:sz="4" w:space="0" w:color="auto"/>
              <w:right w:val="single" w:sz="4" w:space="0" w:color="auto"/>
            </w:tcBorders>
            <w:shd w:val="clear" w:color="000000" w:fill="FFFFFF"/>
            <w:hideMark/>
          </w:tcPr>
          <w:p w14:paraId="200506C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Home Builders Federation</w:t>
            </w:r>
          </w:p>
        </w:tc>
      </w:tr>
      <w:tr w:rsidR="007C7C2D" w:rsidRPr="00B0096C" w14:paraId="28175AB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65C5FD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0D62D8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39C524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F0D5246" w14:textId="6FA804CE"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Amend policy and supporting text to reference non</w:t>
            </w:r>
            <w:r>
              <w:rPr>
                <w:rFonts w:ascii="Calibri" w:eastAsia="Times New Roman" w:hAnsi="Calibri" w:cs="Calibri"/>
                <w:color w:val="000000"/>
                <w:kern w:val="0"/>
                <w:lang w:eastAsia="en-GB"/>
                <w14:ligatures w14:val="none"/>
              </w:rPr>
              <w:t>-</w:t>
            </w:r>
            <w:r w:rsidRPr="00B0096C">
              <w:rPr>
                <w:rFonts w:ascii="Calibri" w:eastAsia="Times New Roman" w:hAnsi="Calibri" w:cs="Calibri"/>
                <w:color w:val="000000"/>
                <w:kern w:val="0"/>
                <w:lang w:eastAsia="en-GB"/>
                <w14:ligatures w14:val="none"/>
              </w:rPr>
              <w:t xml:space="preserve">designated heritage assets.         </w:t>
            </w:r>
          </w:p>
        </w:tc>
        <w:tc>
          <w:tcPr>
            <w:tcW w:w="1301" w:type="pct"/>
            <w:tcBorders>
              <w:top w:val="nil"/>
              <w:left w:val="nil"/>
              <w:bottom w:val="single" w:sz="4" w:space="0" w:color="auto"/>
              <w:right w:val="single" w:sz="4" w:space="0" w:color="auto"/>
            </w:tcBorders>
            <w:shd w:val="clear" w:color="000000" w:fill="FFFFFF"/>
            <w:hideMark/>
          </w:tcPr>
          <w:p w14:paraId="2D1A1129" w14:textId="4E3B7381"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Accept</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Propose adding a</w:t>
            </w:r>
            <w:r w:rsidRPr="00B0096C">
              <w:rPr>
                <w:rFonts w:ascii="Calibri" w:eastAsia="Times New Roman" w:hAnsi="Calibri" w:cs="Calibri"/>
                <w:color w:val="000000"/>
                <w:kern w:val="0"/>
                <w:lang w:eastAsia="en-GB"/>
                <w14:ligatures w14:val="none"/>
              </w:rPr>
              <w:t xml:space="preserve"> reference to non-designated heritage assets</w:t>
            </w:r>
            <w:r>
              <w:rPr>
                <w:rFonts w:ascii="Calibri" w:eastAsia="Times New Roman" w:hAnsi="Calibri" w:cs="Calibri"/>
                <w:color w:val="000000"/>
                <w:kern w:val="0"/>
                <w:lang w:eastAsia="en-GB"/>
                <w14:ligatures w14:val="none"/>
              </w:rPr>
              <w:t xml:space="preserve"> in Part (m) of Policy SP1.</w:t>
            </w:r>
          </w:p>
        </w:tc>
        <w:tc>
          <w:tcPr>
            <w:tcW w:w="386" w:type="pct"/>
            <w:tcBorders>
              <w:top w:val="nil"/>
              <w:left w:val="nil"/>
              <w:bottom w:val="single" w:sz="4" w:space="0" w:color="auto"/>
              <w:right w:val="single" w:sz="4" w:space="0" w:color="auto"/>
            </w:tcBorders>
            <w:shd w:val="clear" w:color="000000" w:fill="FFFFFF"/>
            <w:hideMark/>
          </w:tcPr>
          <w:p w14:paraId="5C11218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1840AE8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PDSP.116.002</w:t>
            </w:r>
          </w:p>
        </w:tc>
        <w:tc>
          <w:tcPr>
            <w:tcW w:w="472" w:type="pct"/>
            <w:tcBorders>
              <w:top w:val="nil"/>
              <w:left w:val="nil"/>
              <w:bottom w:val="single" w:sz="4" w:space="0" w:color="auto"/>
              <w:right w:val="single" w:sz="4" w:space="0" w:color="auto"/>
            </w:tcBorders>
            <w:shd w:val="clear" w:color="000000" w:fill="FFFFFF"/>
            <w:hideMark/>
          </w:tcPr>
          <w:p w14:paraId="04756E5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Joined Up Heritage Sheffield</w:t>
            </w:r>
          </w:p>
        </w:tc>
      </w:tr>
      <w:tr w:rsidR="007C7C2D" w:rsidRPr="00B0096C" w14:paraId="41D9016C"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22FF3D0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34D3F6C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2AEF89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4D83EA49" w14:textId="50BB59C8"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Include amended reference to non-designated heritage sites and assets and industrial/cultural significance.         </w:t>
            </w:r>
          </w:p>
        </w:tc>
        <w:tc>
          <w:tcPr>
            <w:tcW w:w="1301" w:type="pct"/>
            <w:tcBorders>
              <w:top w:val="nil"/>
              <w:left w:val="nil"/>
              <w:bottom w:val="single" w:sz="4" w:space="0" w:color="auto"/>
              <w:right w:val="single" w:sz="4" w:space="0" w:color="auto"/>
            </w:tcBorders>
            <w:shd w:val="clear" w:color="000000" w:fill="FFFFFF"/>
            <w:hideMark/>
          </w:tcPr>
          <w:p w14:paraId="58BFD127" w14:textId="10DB759B"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Accept</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Propose adding a</w:t>
            </w:r>
            <w:r w:rsidRPr="00B0096C">
              <w:rPr>
                <w:rFonts w:ascii="Calibri" w:eastAsia="Times New Roman" w:hAnsi="Calibri" w:cs="Calibri"/>
                <w:color w:val="000000"/>
                <w:kern w:val="0"/>
                <w:lang w:eastAsia="en-GB"/>
                <w14:ligatures w14:val="none"/>
              </w:rPr>
              <w:t xml:space="preserve"> reference to non-designated heritage assets</w:t>
            </w:r>
            <w:r>
              <w:rPr>
                <w:rFonts w:ascii="Calibri" w:eastAsia="Times New Roman" w:hAnsi="Calibri" w:cs="Calibri"/>
                <w:color w:val="000000"/>
                <w:kern w:val="0"/>
                <w:lang w:eastAsia="en-GB"/>
                <w14:ligatures w14:val="none"/>
              </w:rPr>
              <w:t xml:space="preserve"> in Part (m) of Policy SP1.</w:t>
            </w:r>
          </w:p>
        </w:tc>
        <w:tc>
          <w:tcPr>
            <w:tcW w:w="386" w:type="pct"/>
            <w:tcBorders>
              <w:top w:val="nil"/>
              <w:left w:val="nil"/>
              <w:bottom w:val="single" w:sz="4" w:space="0" w:color="auto"/>
              <w:right w:val="single" w:sz="4" w:space="0" w:color="auto"/>
            </w:tcBorders>
            <w:shd w:val="clear" w:color="000000" w:fill="FFFFFF"/>
            <w:hideMark/>
          </w:tcPr>
          <w:p w14:paraId="51C7AED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748A661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PDSP.116.003</w:t>
            </w:r>
          </w:p>
        </w:tc>
        <w:tc>
          <w:tcPr>
            <w:tcW w:w="472" w:type="pct"/>
            <w:tcBorders>
              <w:top w:val="nil"/>
              <w:left w:val="nil"/>
              <w:bottom w:val="single" w:sz="4" w:space="0" w:color="auto"/>
              <w:right w:val="single" w:sz="4" w:space="0" w:color="auto"/>
            </w:tcBorders>
            <w:shd w:val="clear" w:color="000000" w:fill="FFFFFF"/>
            <w:hideMark/>
          </w:tcPr>
          <w:p w14:paraId="7C7C265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Joined Up Heritage Sheffield</w:t>
            </w:r>
          </w:p>
        </w:tc>
      </w:tr>
      <w:tr w:rsidR="007C7C2D" w:rsidRPr="00B0096C" w14:paraId="7A820D19"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D187044"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D97A6F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DEDF9EB"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5D99AD9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Suggested wording to reference creation of new blue and green assets and link to the Local Nature Recovery Network.         </w:t>
            </w:r>
          </w:p>
        </w:tc>
        <w:tc>
          <w:tcPr>
            <w:tcW w:w="1301" w:type="pct"/>
            <w:tcBorders>
              <w:top w:val="nil"/>
              <w:left w:val="nil"/>
              <w:bottom w:val="single" w:sz="4" w:space="0" w:color="auto"/>
              <w:right w:val="single" w:sz="4" w:space="0" w:color="auto"/>
            </w:tcBorders>
            <w:shd w:val="clear" w:color="000000" w:fill="FFFFFF"/>
            <w:hideMark/>
          </w:tcPr>
          <w:p w14:paraId="6BA69356" w14:textId="403273DE"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Agree in part.  </w:t>
            </w:r>
            <w:r>
              <w:rPr>
                <w:rFonts w:ascii="Calibri" w:eastAsia="Times New Roman" w:hAnsi="Calibri" w:cs="Calibri"/>
                <w:color w:val="000000"/>
                <w:kern w:val="0"/>
                <w:lang w:eastAsia="en-GB"/>
                <w14:ligatures w14:val="none"/>
              </w:rPr>
              <w:t>A</w:t>
            </w:r>
            <w:r w:rsidRPr="00B0096C">
              <w:rPr>
                <w:rFonts w:ascii="Calibri" w:eastAsia="Times New Roman" w:hAnsi="Calibri" w:cs="Calibri"/>
                <w:color w:val="000000"/>
                <w:kern w:val="0"/>
                <w:lang w:eastAsia="en-GB"/>
                <w14:ligatures w14:val="none"/>
              </w:rPr>
              <w:t xml:space="preserve"> change</w:t>
            </w:r>
            <w:r>
              <w:rPr>
                <w:rFonts w:ascii="Calibri" w:eastAsia="Times New Roman" w:hAnsi="Calibri" w:cs="Calibri"/>
                <w:color w:val="000000"/>
                <w:kern w:val="0"/>
                <w:lang w:eastAsia="en-GB"/>
                <w14:ligatures w14:val="none"/>
              </w:rPr>
              <w:t xml:space="preserve"> is</w:t>
            </w:r>
            <w:r w:rsidRPr="00B0096C">
              <w:rPr>
                <w:rFonts w:ascii="Calibri" w:eastAsia="Times New Roman" w:hAnsi="Calibri" w:cs="Calibri"/>
                <w:color w:val="000000"/>
                <w:kern w:val="0"/>
                <w:lang w:eastAsia="en-GB"/>
                <w14:ligatures w14:val="none"/>
              </w:rPr>
              <w:t xml:space="preserve"> proposed to part (l) of SP1 to reflect the changes suggested by the respondent, and to ensure consistency with proposed changes to policy BG1.  Changes include extension of green and blue infrastructure sites and assets with a focus on the Local Nature Recovery Network.</w:t>
            </w:r>
          </w:p>
        </w:tc>
        <w:tc>
          <w:tcPr>
            <w:tcW w:w="386" w:type="pct"/>
            <w:tcBorders>
              <w:top w:val="nil"/>
              <w:left w:val="nil"/>
              <w:bottom w:val="single" w:sz="4" w:space="0" w:color="auto"/>
              <w:right w:val="single" w:sz="4" w:space="0" w:color="auto"/>
            </w:tcBorders>
            <w:shd w:val="clear" w:color="000000" w:fill="FFFFFF"/>
            <w:hideMark/>
          </w:tcPr>
          <w:p w14:paraId="706F3DA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769C3F3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PDSP.120.002</w:t>
            </w:r>
          </w:p>
        </w:tc>
        <w:tc>
          <w:tcPr>
            <w:tcW w:w="472" w:type="pct"/>
            <w:tcBorders>
              <w:top w:val="nil"/>
              <w:left w:val="nil"/>
              <w:bottom w:val="single" w:sz="4" w:space="0" w:color="auto"/>
              <w:right w:val="single" w:sz="4" w:space="0" w:color="auto"/>
            </w:tcBorders>
            <w:shd w:val="clear" w:color="000000" w:fill="FFFFFF"/>
            <w:hideMark/>
          </w:tcPr>
          <w:p w14:paraId="63316F2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proofErr w:type="spellStart"/>
            <w:r w:rsidRPr="00B0096C">
              <w:rPr>
                <w:rFonts w:ascii="Calibri" w:eastAsia="Times New Roman" w:hAnsi="Calibri" w:cs="Calibri"/>
                <w:color w:val="000000"/>
                <w:kern w:val="0"/>
                <w:lang w:eastAsia="en-GB"/>
                <w14:ligatures w14:val="none"/>
              </w:rPr>
              <w:t>Owlthorpe</w:t>
            </w:r>
            <w:proofErr w:type="spellEnd"/>
            <w:r w:rsidRPr="00B0096C">
              <w:rPr>
                <w:rFonts w:ascii="Calibri" w:eastAsia="Times New Roman" w:hAnsi="Calibri" w:cs="Calibri"/>
                <w:color w:val="000000"/>
                <w:kern w:val="0"/>
                <w:lang w:eastAsia="en-GB"/>
                <w14:ligatures w14:val="none"/>
              </w:rPr>
              <w:t xml:space="preserve"> Fields Action Group</w:t>
            </w:r>
          </w:p>
        </w:tc>
      </w:tr>
      <w:tr w:rsidR="007C7C2D" w:rsidRPr="00B0096C" w14:paraId="5DF0BB6A"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6A3D616E"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4FCFA1C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B7E7A47"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E25E2F6" w14:textId="60DC8F13"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SP1 (l) - Policy needs to reflect National (Natural England G</w:t>
            </w:r>
            <w:r>
              <w:rPr>
                <w:rFonts w:ascii="Calibri" w:eastAsia="Times New Roman" w:hAnsi="Calibri" w:cs="Calibri"/>
                <w:color w:val="000000"/>
                <w:kern w:val="0"/>
                <w:lang w:eastAsia="en-GB"/>
                <w14:ligatures w14:val="none"/>
              </w:rPr>
              <w:t>reen Infrastructure Framework</w:t>
            </w:r>
            <w:r w:rsidRPr="00B0096C">
              <w:rPr>
                <w:rFonts w:ascii="Calibri" w:eastAsia="Times New Roman" w:hAnsi="Calibri" w:cs="Calibri"/>
                <w:color w:val="000000"/>
                <w:kern w:val="0"/>
                <w:lang w:eastAsia="en-GB"/>
                <w14:ligatures w14:val="none"/>
              </w:rPr>
              <w:t>) &amp; Local Strategies.  Lack of an up-to-date G</w:t>
            </w:r>
            <w:r>
              <w:rPr>
                <w:rFonts w:ascii="Calibri" w:eastAsia="Times New Roman" w:hAnsi="Calibri" w:cs="Calibri"/>
                <w:color w:val="000000"/>
                <w:kern w:val="0"/>
                <w:lang w:eastAsia="en-GB"/>
                <w14:ligatures w14:val="none"/>
              </w:rPr>
              <w:t>reen and Blue</w:t>
            </w:r>
            <w:r w:rsidRPr="00B0096C">
              <w:rPr>
                <w:rFonts w:ascii="Calibri" w:eastAsia="Times New Roman" w:hAnsi="Calibri" w:cs="Calibri"/>
                <w:color w:val="000000"/>
                <w:kern w:val="0"/>
                <w:lang w:eastAsia="en-GB"/>
                <w14:ligatures w14:val="none"/>
              </w:rPr>
              <w:t xml:space="preserve"> Infrastructure Strategy.  </w:t>
            </w:r>
            <w:r>
              <w:rPr>
                <w:rFonts w:ascii="Calibri" w:eastAsia="Times New Roman" w:hAnsi="Calibri" w:cs="Calibri"/>
                <w:color w:val="000000"/>
                <w:kern w:val="0"/>
                <w:lang w:eastAsia="en-GB"/>
                <w14:ligatures w14:val="none"/>
              </w:rPr>
              <w:t xml:space="preserve">Amendments suggested to Policy BG1.  </w:t>
            </w:r>
            <w:r w:rsidRPr="00B0096C">
              <w:rPr>
                <w:rFonts w:ascii="Calibri" w:eastAsia="Times New Roman" w:hAnsi="Calibri" w:cs="Calibri"/>
                <w:color w:val="000000"/>
                <w:kern w:val="0"/>
                <w:lang w:eastAsia="en-GB"/>
                <w14:ligatures w14:val="none"/>
              </w:rPr>
              <w:t>Map</w:t>
            </w:r>
            <w:r>
              <w:rPr>
                <w:rFonts w:ascii="Calibri" w:eastAsia="Times New Roman" w:hAnsi="Calibri" w:cs="Calibri"/>
                <w:color w:val="000000"/>
                <w:kern w:val="0"/>
                <w:lang w:eastAsia="en-GB"/>
                <w14:ligatures w14:val="none"/>
              </w:rPr>
              <w:t xml:space="preserve"> 17 does not represent the Green Network and </w:t>
            </w:r>
            <w:r w:rsidRPr="00B0096C">
              <w:rPr>
                <w:rFonts w:ascii="Calibri" w:eastAsia="Times New Roman" w:hAnsi="Calibri" w:cs="Calibri"/>
                <w:color w:val="000000"/>
                <w:kern w:val="0"/>
                <w:lang w:eastAsia="en-GB"/>
                <w14:ligatures w14:val="none"/>
              </w:rPr>
              <w:t>needs renaming.  Blue Inf</w:t>
            </w:r>
            <w:r>
              <w:rPr>
                <w:rFonts w:ascii="Calibri" w:eastAsia="Times New Roman" w:hAnsi="Calibri" w:cs="Calibri"/>
                <w:color w:val="000000"/>
                <w:kern w:val="0"/>
                <w:lang w:eastAsia="en-GB"/>
                <w14:ligatures w14:val="none"/>
              </w:rPr>
              <w:t xml:space="preserve">rastructure </w:t>
            </w:r>
            <w:r w:rsidRPr="00B0096C">
              <w:rPr>
                <w:rFonts w:ascii="Calibri" w:eastAsia="Times New Roman" w:hAnsi="Calibri" w:cs="Calibri"/>
                <w:color w:val="000000"/>
                <w:kern w:val="0"/>
                <w:lang w:eastAsia="en-GB"/>
                <w14:ligatures w14:val="none"/>
              </w:rPr>
              <w:t xml:space="preserve">needs to be made clearer and habitat </w:t>
            </w:r>
            <w:r w:rsidRPr="00B0096C">
              <w:rPr>
                <w:rFonts w:ascii="Calibri" w:eastAsia="Times New Roman" w:hAnsi="Calibri" w:cs="Calibri"/>
                <w:color w:val="000000"/>
                <w:kern w:val="0"/>
                <w:lang w:eastAsia="en-GB"/>
                <w14:ligatures w14:val="none"/>
              </w:rPr>
              <w:lastRenderedPageBreak/>
              <w:t>opportunity areas need adding. BG1 - suggest new paragraph added referring to Ecological Networks.</w:t>
            </w:r>
          </w:p>
        </w:tc>
        <w:tc>
          <w:tcPr>
            <w:tcW w:w="1301" w:type="pct"/>
            <w:tcBorders>
              <w:top w:val="nil"/>
              <w:left w:val="nil"/>
              <w:bottom w:val="single" w:sz="4" w:space="0" w:color="auto"/>
              <w:right w:val="single" w:sz="4" w:space="0" w:color="auto"/>
            </w:tcBorders>
            <w:shd w:val="clear" w:color="000000" w:fill="FFFFFF"/>
            <w:hideMark/>
          </w:tcPr>
          <w:p w14:paraId="3E80EA3C" w14:textId="647FED60"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A reference to </w:t>
            </w:r>
            <w:r w:rsidRPr="00B0096C">
              <w:rPr>
                <w:rFonts w:ascii="Calibri" w:eastAsia="Times New Roman" w:hAnsi="Calibri" w:cs="Calibri"/>
                <w:color w:val="000000"/>
                <w:kern w:val="0"/>
                <w:lang w:eastAsia="en-GB"/>
                <w14:ligatures w14:val="none"/>
              </w:rPr>
              <w:t>Natural England's 'Green Infrastructure Framework'</w:t>
            </w:r>
            <w:r>
              <w:rPr>
                <w:rFonts w:ascii="Calibri" w:eastAsia="Times New Roman" w:hAnsi="Calibri" w:cs="Calibri"/>
                <w:color w:val="000000"/>
                <w:kern w:val="0"/>
                <w:lang w:eastAsia="en-GB"/>
                <w14:ligatures w14:val="none"/>
              </w:rPr>
              <w:t xml:space="preserve"> should be added to Policy BG1. A</w:t>
            </w:r>
            <w:r w:rsidRPr="00B0096C">
              <w:rPr>
                <w:rFonts w:ascii="Calibri" w:eastAsia="Times New Roman" w:hAnsi="Calibri" w:cs="Calibri"/>
                <w:color w:val="000000"/>
                <w:kern w:val="0"/>
                <w:lang w:eastAsia="en-GB"/>
                <w14:ligatures w14:val="none"/>
              </w:rPr>
              <w:t>gree that the Plan should set out a clearer ambition around connecting greenspaces and wildlife habitats</w:t>
            </w:r>
            <w:r>
              <w:rPr>
                <w:rFonts w:ascii="Calibri" w:eastAsia="Times New Roman" w:hAnsi="Calibri" w:cs="Calibri"/>
                <w:color w:val="000000"/>
                <w:kern w:val="0"/>
                <w:lang w:eastAsia="en-GB"/>
                <w14:ligatures w14:val="none"/>
              </w:rPr>
              <w:t xml:space="preserve"> – amendments to Policy BG1 are proposed</w:t>
            </w:r>
            <w:r w:rsidRPr="00B0096C">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proofErr w:type="gramStart"/>
            <w:r w:rsidRPr="00B0096C">
              <w:rPr>
                <w:rFonts w:ascii="Calibri" w:eastAsia="Times New Roman" w:hAnsi="Calibri" w:cs="Calibri"/>
                <w:color w:val="000000"/>
                <w:kern w:val="0"/>
                <w:lang w:eastAsia="en-GB"/>
                <w14:ligatures w14:val="none"/>
              </w:rPr>
              <w:t>level</w:t>
            </w:r>
            <w:proofErr w:type="gramEnd"/>
            <w:r w:rsidRPr="00B0096C">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Map 17 shows the main </w:t>
            </w:r>
            <w:r w:rsidRPr="00B0096C">
              <w:rPr>
                <w:rFonts w:ascii="Calibri" w:eastAsia="Times New Roman" w:hAnsi="Calibri" w:cs="Calibri"/>
                <w:color w:val="000000"/>
                <w:kern w:val="0"/>
                <w:lang w:eastAsia="en-GB"/>
                <w14:ligatures w14:val="none"/>
              </w:rPr>
              <w:lastRenderedPageBreak/>
              <w:t xml:space="preserve">Urban Green Space Zones as well as Green Belt and geological sites.  The map provides an </w:t>
            </w:r>
            <w:proofErr w:type="gramStart"/>
            <w:r w:rsidRPr="00B0096C">
              <w:rPr>
                <w:rFonts w:ascii="Calibri" w:eastAsia="Times New Roman" w:hAnsi="Calibri" w:cs="Calibri"/>
                <w:color w:val="000000"/>
                <w:kern w:val="0"/>
                <w:lang w:eastAsia="en-GB"/>
                <w14:ligatures w14:val="none"/>
              </w:rPr>
              <w:t>overview</w:t>
            </w:r>
            <w:proofErr w:type="gramEnd"/>
            <w:r w:rsidRPr="00B0096C">
              <w:rPr>
                <w:rFonts w:ascii="Calibri" w:eastAsia="Times New Roman" w:hAnsi="Calibri" w:cs="Calibri"/>
                <w:color w:val="000000"/>
                <w:kern w:val="0"/>
                <w:lang w:eastAsia="en-GB"/>
                <w14:ligatures w14:val="none"/>
              </w:rPr>
              <w:t xml:space="preserve"> but the detail is provided on the Policies Map.  </w:t>
            </w:r>
          </w:p>
        </w:tc>
        <w:tc>
          <w:tcPr>
            <w:tcW w:w="386" w:type="pct"/>
            <w:tcBorders>
              <w:top w:val="nil"/>
              <w:left w:val="nil"/>
              <w:bottom w:val="single" w:sz="4" w:space="0" w:color="auto"/>
              <w:right w:val="single" w:sz="4" w:space="0" w:color="auto"/>
            </w:tcBorders>
            <w:shd w:val="clear" w:color="000000" w:fill="FFFFFF"/>
            <w:hideMark/>
          </w:tcPr>
          <w:p w14:paraId="72A6C4CE" w14:textId="204DFBE8"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w:t>
            </w:r>
            <w:r>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02D8F7D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PDSP.122.001</w:t>
            </w:r>
          </w:p>
        </w:tc>
        <w:tc>
          <w:tcPr>
            <w:tcW w:w="472" w:type="pct"/>
            <w:tcBorders>
              <w:top w:val="nil"/>
              <w:left w:val="nil"/>
              <w:bottom w:val="single" w:sz="4" w:space="0" w:color="auto"/>
              <w:right w:val="single" w:sz="4" w:space="0" w:color="auto"/>
            </w:tcBorders>
            <w:shd w:val="clear" w:color="000000" w:fill="FFFFFF"/>
            <w:hideMark/>
          </w:tcPr>
          <w:p w14:paraId="58A8C74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proofErr w:type="spellStart"/>
            <w:r w:rsidRPr="00B0096C">
              <w:rPr>
                <w:rFonts w:ascii="Calibri" w:eastAsia="Times New Roman" w:hAnsi="Calibri" w:cs="Calibri"/>
                <w:color w:val="000000"/>
                <w:kern w:val="0"/>
                <w:lang w:eastAsia="en-GB"/>
                <w14:ligatures w14:val="none"/>
              </w:rPr>
              <w:t>Rivelin</w:t>
            </w:r>
            <w:proofErr w:type="spellEnd"/>
            <w:r w:rsidRPr="00B0096C">
              <w:rPr>
                <w:rFonts w:ascii="Calibri" w:eastAsia="Times New Roman" w:hAnsi="Calibri" w:cs="Calibri"/>
                <w:color w:val="000000"/>
                <w:kern w:val="0"/>
                <w:lang w:eastAsia="en-GB"/>
                <w14:ligatures w14:val="none"/>
              </w:rPr>
              <w:t xml:space="preserve"> Valley Conservation Group</w:t>
            </w:r>
          </w:p>
        </w:tc>
      </w:tr>
      <w:tr w:rsidR="007C7C2D" w:rsidRPr="00B0096C" w14:paraId="3E9B8666"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7752C83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3DD6F53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7A8A0AB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1CCA9A4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plan does not establish a green network, merely focuses on the existing green infrastructure.         </w:t>
            </w:r>
          </w:p>
        </w:tc>
        <w:tc>
          <w:tcPr>
            <w:tcW w:w="1301" w:type="pct"/>
            <w:tcBorders>
              <w:top w:val="nil"/>
              <w:left w:val="nil"/>
              <w:bottom w:val="single" w:sz="4" w:space="0" w:color="auto"/>
              <w:right w:val="single" w:sz="4" w:space="0" w:color="auto"/>
            </w:tcBorders>
            <w:shd w:val="clear" w:color="000000" w:fill="FFFFFF"/>
            <w:hideMark/>
          </w:tcPr>
          <w:p w14:paraId="238D5077" w14:textId="36E07CCA"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Policies GS1 to GS11 support policy BG1 in helping to deliver nature recovery but </w:t>
            </w:r>
            <w:r>
              <w:rPr>
                <w:rFonts w:ascii="Calibri" w:eastAsia="Times New Roman" w:hAnsi="Calibri" w:cs="Calibri"/>
                <w:color w:val="000000"/>
                <w:kern w:val="0"/>
                <w:lang w:eastAsia="en-GB"/>
                <w14:ligatures w14:val="none"/>
              </w:rPr>
              <w:t>a</w:t>
            </w:r>
            <w:r w:rsidRPr="00B0096C">
              <w:rPr>
                <w:rFonts w:ascii="Calibri" w:eastAsia="Times New Roman" w:hAnsi="Calibri" w:cs="Calibri"/>
                <w:color w:val="000000"/>
                <w:kern w:val="0"/>
                <w:lang w:eastAsia="en-GB"/>
                <w14:ligatures w14:val="none"/>
              </w:rPr>
              <w:t>gree that the Plan should set out a clearer ambition around connecting greenspaces and wildlife habitats</w:t>
            </w:r>
            <w:r>
              <w:rPr>
                <w:rFonts w:ascii="Calibri" w:eastAsia="Times New Roman" w:hAnsi="Calibri" w:cs="Calibri"/>
                <w:color w:val="000000"/>
                <w:kern w:val="0"/>
                <w:lang w:eastAsia="en-GB"/>
                <w14:ligatures w14:val="none"/>
              </w:rPr>
              <w:t xml:space="preserve"> – amendments to Policy BG1 are proposed</w:t>
            </w:r>
            <w:r w:rsidRPr="00B0096C">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proofErr w:type="gramStart"/>
            <w:r w:rsidRPr="00B0096C">
              <w:rPr>
                <w:rFonts w:ascii="Calibri" w:eastAsia="Times New Roman" w:hAnsi="Calibri" w:cs="Calibri"/>
                <w:color w:val="000000"/>
                <w:kern w:val="0"/>
                <w:lang w:eastAsia="en-GB"/>
                <w14:ligatures w14:val="none"/>
              </w:rPr>
              <w:t>level</w:t>
            </w:r>
            <w:proofErr w:type="gramEnd"/>
            <w:r w:rsidRPr="00B0096C">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Map 17 shows the main Urban Green Space Zones as well as Green Belt and geological sites.  The map provides an </w:t>
            </w:r>
            <w:proofErr w:type="gramStart"/>
            <w:r w:rsidRPr="00B0096C">
              <w:rPr>
                <w:rFonts w:ascii="Calibri" w:eastAsia="Times New Roman" w:hAnsi="Calibri" w:cs="Calibri"/>
                <w:color w:val="000000"/>
                <w:kern w:val="0"/>
                <w:lang w:eastAsia="en-GB"/>
                <w14:ligatures w14:val="none"/>
              </w:rPr>
              <w:t>overview</w:t>
            </w:r>
            <w:proofErr w:type="gramEnd"/>
            <w:r w:rsidRPr="00B0096C">
              <w:rPr>
                <w:rFonts w:ascii="Calibri" w:eastAsia="Times New Roman" w:hAnsi="Calibri" w:cs="Calibri"/>
                <w:color w:val="000000"/>
                <w:kern w:val="0"/>
                <w:lang w:eastAsia="en-GB"/>
                <w14:ligatures w14:val="none"/>
              </w:rPr>
              <w:t xml:space="preserve"> but the detail is provided on the Policies Map.  </w:t>
            </w:r>
          </w:p>
        </w:tc>
        <w:tc>
          <w:tcPr>
            <w:tcW w:w="386" w:type="pct"/>
            <w:tcBorders>
              <w:top w:val="nil"/>
              <w:left w:val="nil"/>
              <w:bottom w:val="single" w:sz="4" w:space="0" w:color="auto"/>
              <w:right w:val="single" w:sz="4" w:space="0" w:color="auto"/>
            </w:tcBorders>
            <w:shd w:val="clear" w:color="000000" w:fill="FFFFFF"/>
            <w:hideMark/>
          </w:tcPr>
          <w:p w14:paraId="7F54A15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6CBDBA8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PDSP.125.002</w:t>
            </w:r>
          </w:p>
        </w:tc>
        <w:tc>
          <w:tcPr>
            <w:tcW w:w="472" w:type="pct"/>
            <w:tcBorders>
              <w:top w:val="nil"/>
              <w:left w:val="nil"/>
              <w:bottom w:val="single" w:sz="4" w:space="0" w:color="auto"/>
              <w:right w:val="single" w:sz="4" w:space="0" w:color="auto"/>
            </w:tcBorders>
            <w:shd w:val="clear" w:color="000000" w:fill="FFFFFF"/>
            <w:hideMark/>
          </w:tcPr>
          <w:p w14:paraId="45AAA57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Sheaf and Porter Rivers Trust</w:t>
            </w:r>
          </w:p>
        </w:tc>
      </w:tr>
      <w:tr w:rsidR="007C7C2D" w:rsidRPr="00B0096C" w14:paraId="0F513B2F"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6F7FD6A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165B08E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3D717B5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4595378E" w14:textId="2FBF112D"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Support the creation of ‘20-minute neighbourhoods’ where </w:t>
            </w:r>
            <w:proofErr w:type="spellStart"/>
            <w:r w:rsidRPr="00B0096C">
              <w:rPr>
                <w:rFonts w:ascii="Calibri" w:eastAsia="Times New Roman" w:hAnsi="Calibri" w:cs="Calibri"/>
                <w:color w:val="000000"/>
                <w:kern w:val="0"/>
                <w:lang w:eastAsia="en-GB"/>
                <w14:ligatures w14:val="none"/>
              </w:rPr>
              <w:t>everyday</w:t>
            </w:r>
            <w:proofErr w:type="spellEnd"/>
            <w:r w:rsidRPr="00B0096C">
              <w:rPr>
                <w:rFonts w:ascii="Calibri" w:eastAsia="Times New Roman" w:hAnsi="Calibri" w:cs="Calibri"/>
                <w:color w:val="000000"/>
                <w:kern w:val="0"/>
                <w:lang w:eastAsia="en-GB"/>
                <w14:ligatures w14:val="none"/>
              </w:rPr>
              <w:t xml:space="preserve"> needs can be met within a short walk or cycle ride.   There is an absence of strategy around connections and cycle routes across the city.  Fully support </w:t>
            </w:r>
            <w:r w:rsidRPr="00B0096C">
              <w:rPr>
                <w:rFonts w:ascii="Calibri" w:eastAsia="Times New Roman" w:hAnsi="Calibri" w:cs="Calibri"/>
                <w:color w:val="000000"/>
                <w:kern w:val="0"/>
                <w:lang w:eastAsia="en-GB"/>
                <w14:ligatures w14:val="none"/>
              </w:rPr>
              <w:lastRenderedPageBreak/>
              <w:t xml:space="preserve">the first two aims of transport strategy relating to public transport and active travel. Strongly supports the objectives for a connected city.      </w:t>
            </w:r>
          </w:p>
        </w:tc>
        <w:tc>
          <w:tcPr>
            <w:tcW w:w="1301" w:type="pct"/>
            <w:tcBorders>
              <w:top w:val="nil"/>
              <w:left w:val="nil"/>
              <w:bottom w:val="single" w:sz="4" w:space="0" w:color="auto"/>
              <w:right w:val="single" w:sz="4" w:space="0" w:color="auto"/>
            </w:tcBorders>
            <w:shd w:val="clear" w:color="000000" w:fill="FFFFFF"/>
            <w:hideMark/>
          </w:tcPr>
          <w:p w14:paraId="08812DF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Support noted and welcomed. No change proposed as Policy T1 sets out the priorities for delivering sustainable travel, aligned with the priorities confirmed in the Sheffield Transport Strategy and SYMCA Active Travel Implementation plan.</w:t>
            </w:r>
          </w:p>
        </w:tc>
        <w:tc>
          <w:tcPr>
            <w:tcW w:w="386" w:type="pct"/>
            <w:tcBorders>
              <w:top w:val="nil"/>
              <w:left w:val="nil"/>
              <w:bottom w:val="single" w:sz="4" w:space="0" w:color="auto"/>
              <w:right w:val="single" w:sz="4" w:space="0" w:color="auto"/>
            </w:tcBorders>
            <w:shd w:val="clear" w:color="000000" w:fill="FFFFFF"/>
            <w:hideMark/>
          </w:tcPr>
          <w:p w14:paraId="5ECCF50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77E021D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PDSP.130.001</w:t>
            </w:r>
          </w:p>
        </w:tc>
        <w:tc>
          <w:tcPr>
            <w:tcW w:w="472" w:type="pct"/>
            <w:tcBorders>
              <w:top w:val="nil"/>
              <w:left w:val="nil"/>
              <w:bottom w:val="single" w:sz="4" w:space="0" w:color="auto"/>
              <w:right w:val="single" w:sz="4" w:space="0" w:color="auto"/>
            </w:tcBorders>
            <w:shd w:val="clear" w:color="000000" w:fill="FFFFFF"/>
            <w:hideMark/>
          </w:tcPr>
          <w:p w14:paraId="6C80412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Sheffield CTC and Cycle Sheffield</w:t>
            </w:r>
          </w:p>
        </w:tc>
      </w:tr>
      <w:tr w:rsidR="007C7C2D" w:rsidRPr="00B0096C" w14:paraId="0A7698F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A5839D7"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5AFB6A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1003FA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196A89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There needs to be more emphasis on nature recovery and on extending the Green Network.  Rewording of part (l) of Policy SP1 suggested.         </w:t>
            </w:r>
          </w:p>
        </w:tc>
        <w:tc>
          <w:tcPr>
            <w:tcW w:w="1301" w:type="pct"/>
            <w:tcBorders>
              <w:top w:val="nil"/>
              <w:left w:val="nil"/>
              <w:bottom w:val="single" w:sz="4" w:space="0" w:color="auto"/>
              <w:right w:val="single" w:sz="4" w:space="0" w:color="auto"/>
            </w:tcBorders>
            <w:shd w:val="clear" w:color="000000" w:fill="FFFFFF"/>
            <w:hideMark/>
          </w:tcPr>
          <w:p w14:paraId="2BCF325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connecting greenspaces and wildlife habitats. Work on the Local Nature Recovery Strategy/Network has not yet been completed at the South Yorkshire </w:t>
            </w:r>
            <w:proofErr w:type="gramStart"/>
            <w:r w:rsidRPr="00B0096C">
              <w:rPr>
                <w:rFonts w:ascii="Calibri" w:eastAsia="Times New Roman" w:hAnsi="Calibri" w:cs="Calibri"/>
                <w:color w:val="000000"/>
                <w:kern w:val="0"/>
                <w:lang w:eastAsia="en-GB"/>
                <w14:ligatures w14:val="none"/>
              </w:rPr>
              <w:t>level</w:t>
            </w:r>
            <w:proofErr w:type="gramEnd"/>
            <w:r w:rsidRPr="00B0096C">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Agree the suggested change should be made to Policy SP1.</w:t>
            </w:r>
          </w:p>
        </w:tc>
        <w:tc>
          <w:tcPr>
            <w:tcW w:w="386" w:type="pct"/>
            <w:tcBorders>
              <w:top w:val="nil"/>
              <w:left w:val="nil"/>
              <w:bottom w:val="single" w:sz="4" w:space="0" w:color="auto"/>
              <w:right w:val="single" w:sz="4" w:space="0" w:color="auto"/>
            </w:tcBorders>
            <w:shd w:val="clear" w:color="000000" w:fill="FFFFFF"/>
            <w:hideMark/>
          </w:tcPr>
          <w:p w14:paraId="46CA893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62FE245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PDSP.131.001</w:t>
            </w:r>
          </w:p>
        </w:tc>
        <w:tc>
          <w:tcPr>
            <w:tcW w:w="472" w:type="pct"/>
            <w:tcBorders>
              <w:top w:val="nil"/>
              <w:left w:val="nil"/>
              <w:bottom w:val="single" w:sz="4" w:space="0" w:color="auto"/>
              <w:right w:val="single" w:sz="4" w:space="0" w:color="auto"/>
            </w:tcBorders>
            <w:shd w:val="clear" w:color="000000" w:fill="FFFFFF"/>
            <w:hideMark/>
          </w:tcPr>
          <w:p w14:paraId="4AC5345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Sheffield Green &amp; Open Spaces Forum</w:t>
            </w:r>
          </w:p>
        </w:tc>
      </w:tr>
      <w:tr w:rsidR="007C7C2D" w:rsidRPr="00B0096C" w14:paraId="011827C7"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2D6487F"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71A7D5A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EBD27C3"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49AB538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wording around climate change and reducing carbon emissions and building a resilient city should be strengthened.         </w:t>
            </w:r>
          </w:p>
        </w:tc>
        <w:tc>
          <w:tcPr>
            <w:tcW w:w="1301" w:type="pct"/>
            <w:tcBorders>
              <w:top w:val="nil"/>
              <w:left w:val="nil"/>
              <w:bottom w:val="single" w:sz="4" w:space="0" w:color="auto"/>
              <w:right w:val="single" w:sz="4" w:space="0" w:color="auto"/>
            </w:tcBorders>
            <w:shd w:val="clear" w:color="000000" w:fill="FFFFFF"/>
            <w:hideMark/>
          </w:tcPr>
          <w:p w14:paraId="4CB1681F" w14:textId="4DC12095"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w:t>
            </w:r>
            <w:r>
              <w:rPr>
                <w:rFonts w:ascii="Calibri" w:eastAsia="Times New Roman" w:hAnsi="Calibri" w:cs="Calibri"/>
                <w:color w:val="000000"/>
                <w:kern w:val="0"/>
                <w:lang w:eastAsia="en-GB"/>
                <w14:ligatures w14:val="none"/>
              </w:rPr>
              <w:t xml:space="preserve">nge needed. </w:t>
            </w:r>
            <w:r w:rsidRPr="00B0096C">
              <w:rPr>
                <w:rFonts w:ascii="Calibri" w:eastAsia="Times New Roman" w:hAnsi="Calibri" w:cs="Calibri"/>
                <w:color w:val="000000"/>
                <w:kern w:val="0"/>
                <w:lang w:eastAsia="en-GB"/>
                <w14:ligatures w14:val="none"/>
              </w:rPr>
              <w:t xml:space="preserve">The Policy sets out the spatial strategy for development within the city, which in turn reflects the balance between the need to reduce carbon emissions and respond to the climate emergency, whilst ensuring that the Plan is viable and deliverable.  </w:t>
            </w:r>
          </w:p>
        </w:tc>
        <w:tc>
          <w:tcPr>
            <w:tcW w:w="386" w:type="pct"/>
            <w:tcBorders>
              <w:top w:val="nil"/>
              <w:left w:val="nil"/>
              <w:bottom w:val="single" w:sz="4" w:space="0" w:color="auto"/>
              <w:right w:val="single" w:sz="4" w:space="0" w:color="auto"/>
            </w:tcBorders>
            <w:shd w:val="clear" w:color="000000" w:fill="FFFFFF"/>
            <w:hideMark/>
          </w:tcPr>
          <w:p w14:paraId="4CF4389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502ADB3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PDSP.140.005</w:t>
            </w:r>
          </w:p>
        </w:tc>
        <w:tc>
          <w:tcPr>
            <w:tcW w:w="472" w:type="pct"/>
            <w:tcBorders>
              <w:top w:val="nil"/>
              <w:left w:val="nil"/>
              <w:bottom w:val="single" w:sz="4" w:space="0" w:color="auto"/>
              <w:right w:val="single" w:sz="4" w:space="0" w:color="auto"/>
            </w:tcBorders>
            <w:shd w:val="clear" w:color="000000" w:fill="FFFFFF"/>
            <w:hideMark/>
          </w:tcPr>
          <w:p w14:paraId="1728538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South Yorkshire Climate Alliance</w:t>
            </w:r>
          </w:p>
        </w:tc>
      </w:tr>
      <w:tr w:rsidR="007C7C2D" w:rsidRPr="00B0096C" w14:paraId="64E5CDF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6BA9B5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Part 1: Vision, Spatial </w:t>
            </w:r>
            <w:r w:rsidRPr="00B0096C">
              <w:rPr>
                <w:rFonts w:ascii="Calibri" w:eastAsia="Times New Roman" w:hAnsi="Calibri" w:cs="Calibri"/>
                <w:color w:val="000000"/>
                <w:kern w:val="0"/>
                <w:lang w:eastAsia="en-GB"/>
                <w14:ligatures w14:val="none"/>
              </w:rPr>
              <w:lastRenderedPageBreak/>
              <w:t>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FE62C3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Chapter 3: Growth </w:t>
            </w:r>
            <w:r w:rsidRPr="00B0096C">
              <w:rPr>
                <w:rFonts w:ascii="Calibri" w:eastAsia="Times New Roman" w:hAnsi="Calibri" w:cs="Calibri"/>
                <w:color w:val="000000"/>
                <w:kern w:val="0"/>
                <w:lang w:eastAsia="en-GB"/>
                <w14:ligatures w14:val="none"/>
              </w:rPr>
              <w:lastRenderedPageBreak/>
              <w:t xml:space="preserve">Plan and Spatial Strategy </w:t>
            </w:r>
          </w:p>
        </w:tc>
        <w:tc>
          <w:tcPr>
            <w:tcW w:w="386" w:type="pct"/>
            <w:tcBorders>
              <w:top w:val="nil"/>
              <w:left w:val="nil"/>
              <w:bottom w:val="single" w:sz="4" w:space="0" w:color="auto"/>
              <w:right w:val="single" w:sz="4" w:space="0" w:color="auto"/>
            </w:tcBorders>
            <w:shd w:val="clear" w:color="000000" w:fill="FFFFFF"/>
            <w:hideMark/>
          </w:tcPr>
          <w:p w14:paraId="0C3B875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Policy SP1: </w:t>
            </w:r>
            <w:r w:rsidRPr="00B0096C">
              <w:rPr>
                <w:rFonts w:ascii="Calibri" w:eastAsia="Times New Roman" w:hAnsi="Calibri" w:cs="Calibri"/>
                <w:color w:val="000000"/>
                <w:kern w:val="0"/>
                <w:lang w:eastAsia="en-GB"/>
                <w14:ligatures w14:val="none"/>
              </w:rPr>
              <w:lastRenderedPageBreak/>
              <w:t xml:space="preserve">Overall Growth Plan </w:t>
            </w:r>
          </w:p>
        </w:tc>
        <w:tc>
          <w:tcPr>
            <w:tcW w:w="963" w:type="pct"/>
            <w:tcBorders>
              <w:top w:val="nil"/>
              <w:left w:val="nil"/>
              <w:bottom w:val="single" w:sz="4" w:space="0" w:color="auto"/>
              <w:right w:val="single" w:sz="4" w:space="0" w:color="auto"/>
            </w:tcBorders>
            <w:shd w:val="clear" w:color="000000" w:fill="FFFFFF"/>
            <w:hideMark/>
          </w:tcPr>
          <w:p w14:paraId="62C3399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Housing and population projections should be based </w:t>
            </w:r>
            <w:r w:rsidRPr="00B0096C">
              <w:rPr>
                <w:rFonts w:ascii="Calibri" w:eastAsia="Times New Roman" w:hAnsi="Calibri" w:cs="Calibri"/>
                <w:color w:val="000000"/>
                <w:kern w:val="0"/>
                <w:lang w:eastAsia="en-GB"/>
                <w14:ligatures w14:val="none"/>
              </w:rPr>
              <w:lastRenderedPageBreak/>
              <w:t xml:space="preserve">on 2021 census, not 2014 growth projections.         </w:t>
            </w:r>
          </w:p>
        </w:tc>
        <w:tc>
          <w:tcPr>
            <w:tcW w:w="1301" w:type="pct"/>
            <w:tcBorders>
              <w:top w:val="nil"/>
              <w:left w:val="nil"/>
              <w:bottom w:val="single" w:sz="4" w:space="0" w:color="auto"/>
              <w:right w:val="single" w:sz="4" w:space="0" w:color="auto"/>
            </w:tcBorders>
            <w:shd w:val="clear" w:color="000000" w:fill="FFFFFF"/>
            <w:hideMark/>
          </w:tcPr>
          <w:p w14:paraId="7685C536" w14:textId="0C52CA9C"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No change needed. The </w:t>
            </w:r>
            <w:r>
              <w:rPr>
                <w:rFonts w:ascii="Calibri" w:eastAsia="Times New Roman" w:hAnsi="Calibri" w:cs="Calibri"/>
                <w:color w:val="000000"/>
                <w:kern w:val="0"/>
                <w:lang w:eastAsia="en-GB"/>
                <w14:ligatures w14:val="none"/>
              </w:rPr>
              <w:t>G</w:t>
            </w:r>
            <w:r w:rsidRPr="00B0096C">
              <w:rPr>
                <w:rFonts w:ascii="Calibri" w:eastAsia="Times New Roman" w:hAnsi="Calibri" w:cs="Calibri"/>
                <w:color w:val="000000"/>
                <w:kern w:val="0"/>
                <w:lang w:eastAsia="en-GB"/>
                <w14:ligatures w14:val="none"/>
              </w:rPr>
              <w:t xml:space="preserve">overnment's standard methods stipulates the 2014 </w:t>
            </w:r>
            <w:r w:rsidRPr="00B0096C">
              <w:rPr>
                <w:rFonts w:ascii="Calibri" w:eastAsia="Times New Roman" w:hAnsi="Calibri" w:cs="Calibri"/>
                <w:color w:val="000000"/>
                <w:kern w:val="0"/>
                <w:lang w:eastAsia="en-GB"/>
                <w14:ligatures w14:val="none"/>
              </w:rPr>
              <w:lastRenderedPageBreak/>
              <w:t>household projections must be used as the baseline</w:t>
            </w:r>
            <w:r>
              <w:rPr>
                <w:rFonts w:ascii="Calibri" w:eastAsia="Times New Roman" w:hAnsi="Calibri" w:cs="Calibri"/>
                <w:color w:val="000000"/>
                <w:kern w:val="0"/>
                <w:lang w:eastAsia="en-GB"/>
                <w14:ligatures w14:val="none"/>
              </w:rPr>
              <w:t xml:space="preserve">.  </w:t>
            </w:r>
          </w:p>
        </w:tc>
        <w:tc>
          <w:tcPr>
            <w:tcW w:w="386" w:type="pct"/>
            <w:tcBorders>
              <w:top w:val="nil"/>
              <w:left w:val="nil"/>
              <w:bottom w:val="single" w:sz="4" w:space="0" w:color="auto"/>
              <w:right w:val="single" w:sz="4" w:space="0" w:color="auto"/>
            </w:tcBorders>
            <w:shd w:val="clear" w:color="000000" w:fill="FFFFFF"/>
            <w:hideMark/>
          </w:tcPr>
          <w:p w14:paraId="04EB9F4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5E4B426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PDSP.208.001</w:t>
            </w:r>
          </w:p>
        </w:tc>
        <w:tc>
          <w:tcPr>
            <w:tcW w:w="472" w:type="pct"/>
            <w:tcBorders>
              <w:top w:val="nil"/>
              <w:left w:val="nil"/>
              <w:bottom w:val="single" w:sz="4" w:space="0" w:color="auto"/>
              <w:right w:val="single" w:sz="4" w:space="0" w:color="auto"/>
            </w:tcBorders>
            <w:shd w:val="clear" w:color="000000" w:fill="FFFFFF"/>
            <w:hideMark/>
          </w:tcPr>
          <w:p w14:paraId="083E9BA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D Smith</w:t>
            </w:r>
          </w:p>
        </w:tc>
      </w:tr>
      <w:tr w:rsidR="007C7C2D" w:rsidRPr="00B0096C" w14:paraId="56E2B7DD"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02315F1C"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3B1A6DD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7FF3D10D"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47A7E6A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Net Zero approach will have a negative impact on all aspects of life and goes beyond the Council's remit.          </w:t>
            </w:r>
          </w:p>
        </w:tc>
        <w:tc>
          <w:tcPr>
            <w:tcW w:w="1301" w:type="pct"/>
            <w:tcBorders>
              <w:top w:val="nil"/>
              <w:left w:val="nil"/>
              <w:bottom w:val="single" w:sz="4" w:space="0" w:color="auto"/>
              <w:right w:val="single" w:sz="4" w:space="0" w:color="auto"/>
            </w:tcBorders>
            <w:shd w:val="clear" w:color="000000" w:fill="FFFFFF"/>
            <w:hideMark/>
          </w:tcPr>
          <w:p w14:paraId="0F490D3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Policies in the Plan will contribute towards the Council's carbon net zero aspirations.</w:t>
            </w:r>
          </w:p>
        </w:tc>
        <w:tc>
          <w:tcPr>
            <w:tcW w:w="386" w:type="pct"/>
            <w:tcBorders>
              <w:top w:val="nil"/>
              <w:left w:val="nil"/>
              <w:bottom w:val="single" w:sz="4" w:space="0" w:color="auto"/>
              <w:right w:val="single" w:sz="4" w:space="0" w:color="auto"/>
            </w:tcBorders>
            <w:shd w:val="clear" w:color="000000" w:fill="FFFFFF"/>
            <w:hideMark/>
          </w:tcPr>
          <w:p w14:paraId="008C70F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26D75F5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PDSP.222.005</w:t>
            </w:r>
          </w:p>
        </w:tc>
        <w:tc>
          <w:tcPr>
            <w:tcW w:w="472" w:type="pct"/>
            <w:tcBorders>
              <w:top w:val="nil"/>
              <w:left w:val="nil"/>
              <w:bottom w:val="single" w:sz="4" w:space="0" w:color="auto"/>
              <w:right w:val="single" w:sz="4" w:space="0" w:color="auto"/>
            </w:tcBorders>
            <w:shd w:val="clear" w:color="000000" w:fill="FFFFFF"/>
            <w:hideMark/>
          </w:tcPr>
          <w:p w14:paraId="2F72819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Dystopia247</w:t>
            </w:r>
          </w:p>
        </w:tc>
      </w:tr>
      <w:tr w:rsidR="007C7C2D" w:rsidRPr="00B0096C" w14:paraId="1638EF3A"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2B4835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721FB84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5ECAE6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3EB1A4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Support the policy approach.         </w:t>
            </w:r>
          </w:p>
        </w:tc>
        <w:tc>
          <w:tcPr>
            <w:tcW w:w="1301" w:type="pct"/>
            <w:tcBorders>
              <w:top w:val="nil"/>
              <w:left w:val="nil"/>
              <w:bottom w:val="single" w:sz="4" w:space="0" w:color="auto"/>
              <w:right w:val="single" w:sz="4" w:space="0" w:color="auto"/>
            </w:tcBorders>
            <w:shd w:val="clear" w:color="000000" w:fill="FFFFFF"/>
            <w:hideMark/>
          </w:tcPr>
          <w:p w14:paraId="0D5B06FC" w14:textId="5BB35C53"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Support welcome.</w:t>
            </w:r>
          </w:p>
        </w:tc>
        <w:tc>
          <w:tcPr>
            <w:tcW w:w="386" w:type="pct"/>
            <w:tcBorders>
              <w:top w:val="nil"/>
              <w:left w:val="nil"/>
              <w:bottom w:val="single" w:sz="4" w:space="0" w:color="auto"/>
              <w:right w:val="single" w:sz="4" w:space="0" w:color="auto"/>
            </w:tcBorders>
            <w:shd w:val="clear" w:color="000000" w:fill="FFFFFF"/>
            <w:hideMark/>
          </w:tcPr>
          <w:p w14:paraId="78279D14"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22C1F69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PDSP.260.001</w:t>
            </w:r>
          </w:p>
        </w:tc>
        <w:tc>
          <w:tcPr>
            <w:tcW w:w="472" w:type="pct"/>
            <w:tcBorders>
              <w:top w:val="nil"/>
              <w:left w:val="nil"/>
              <w:bottom w:val="single" w:sz="4" w:space="0" w:color="auto"/>
              <w:right w:val="single" w:sz="4" w:space="0" w:color="auto"/>
            </w:tcBorders>
            <w:shd w:val="clear" w:color="000000" w:fill="FFFFFF"/>
            <w:hideMark/>
          </w:tcPr>
          <w:p w14:paraId="061CB42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Jan Symington</w:t>
            </w:r>
          </w:p>
        </w:tc>
      </w:tr>
      <w:tr w:rsidR="007C7C2D" w:rsidRPr="00B0096C" w14:paraId="02E176AB"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213E457C"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CFC6F7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B4D7576"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559FF71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Supports protection of Green Belt.         </w:t>
            </w:r>
          </w:p>
        </w:tc>
        <w:tc>
          <w:tcPr>
            <w:tcW w:w="1301" w:type="pct"/>
            <w:tcBorders>
              <w:top w:val="nil"/>
              <w:left w:val="nil"/>
              <w:bottom w:val="single" w:sz="4" w:space="0" w:color="auto"/>
              <w:right w:val="single" w:sz="4" w:space="0" w:color="auto"/>
            </w:tcBorders>
            <w:shd w:val="clear" w:color="000000" w:fill="FFFFFF"/>
            <w:hideMark/>
          </w:tcPr>
          <w:p w14:paraId="74D8567F" w14:textId="16113F18"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Support </w:t>
            </w:r>
            <w:r>
              <w:rPr>
                <w:rFonts w:ascii="Calibri" w:eastAsia="Times New Roman" w:hAnsi="Calibri" w:cs="Calibri"/>
                <w:color w:val="000000"/>
                <w:kern w:val="0"/>
                <w:lang w:eastAsia="en-GB"/>
                <w14:ligatures w14:val="none"/>
              </w:rPr>
              <w:t>welcome.</w:t>
            </w:r>
          </w:p>
        </w:tc>
        <w:tc>
          <w:tcPr>
            <w:tcW w:w="386" w:type="pct"/>
            <w:tcBorders>
              <w:top w:val="nil"/>
              <w:left w:val="nil"/>
              <w:bottom w:val="single" w:sz="4" w:space="0" w:color="auto"/>
              <w:right w:val="single" w:sz="4" w:space="0" w:color="auto"/>
            </w:tcBorders>
            <w:shd w:val="clear" w:color="000000" w:fill="FFFFFF"/>
            <w:hideMark/>
          </w:tcPr>
          <w:p w14:paraId="2A7B381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542421E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PDSP.267.001</w:t>
            </w:r>
          </w:p>
        </w:tc>
        <w:tc>
          <w:tcPr>
            <w:tcW w:w="472" w:type="pct"/>
            <w:tcBorders>
              <w:top w:val="nil"/>
              <w:left w:val="nil"/>
              <w:bottom w:val="single" w:sz="4" w:space="0" w:color="auto"/>
              <w:right w:val="single" w:sz="4" w:space="0" w:color="auto"/>
            </w:tcBorders>
            <w:shd w:val="clear" w:color="000000" w:fill="FFFFFF"/>
            <w:hideMark/>
          </w:tcPr>
          <w:p w14:paraId="09364AD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Jill17</w:t>
            </w:r>
          </w:p>
        </w:tc>
      </w:tr>
      <w:tr w:rsidR="007C7C2D" w:rsidRPr="00B0096C" w14:paraId="7883165E"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E9234D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6A0126B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936534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4426AC9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Support policy approach in particular priority locations for economic growth, focus for retail and leisure uses and sustainable travel. Strengthen part (j) to support improvement to all </w:t>
            </w:r>
            <w:r w:rsidRPr="00B0096C">
              <w:rPr>
                <w:rFonts w:ascii="Calibri" w:eastAsia="Times New Roman" w:hAnsi="Calibri" w:cs="Calibri"/>
                <w:color w:val="000000"/>
                <w:kern w:val="0"/>
                <w:lang w:eastAsia="en-GB"/>
                <w14:ligatures w14:val="none"/>
              </w:rPr>
              <w:lastRenderedPageBreak/>
              <w:t xml:space="preserve">rail lines through Sheffield and require new road infrastructure to enable active travel and not increase emissions.         </w:t>
            </w:r>
          </w:p>
        </w:tc>
        <w:tc>
          <w:tcPr>
            <w:tcW w:w="1301" w:type="pct"/>
            <w:tcBorders>
              <w:top w:val="nil"/>
              <w:left w:val="nil"/>
              <w:bottom w:val="single" w:sz="4" w:space="0" w:color="auto"/>
              <w:right w:val="single" w:sz="4" w:space="0" w:color="auto"/>
            </w:tcBorders>
            <w:shd w:val="clear" w:color="000000" w:fill="FFFFFF"/>
            <w:hideMark/>
          </w:tcPr>
          <w:p w14:paraId="1AB884E9" w14:textId="45B29012"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Support welcome.  </w:t>
            </w:r>
            <w:r w:rsidRPr="00B0096C">
              <w:rPr>
                <w:rFonts w:ascii="Calibri" w:eastAsia="Times New Roman" w:hAnsi="Calibri" w:cs="Calibri"/>
                <w:color w:val="000000"/>
                <w:kern w:val="0"/>
                <w:lang w:eastAsia="en-GB"/>
                <w14:ligatures w14:val="none"/>
              </w:rPr>
              <w:t xml:space="preserve">Policies SP1(j), T1, and SA8(f) provide support for improved rail links at both national and regional level. Minor amendments are proposed for consistency across the Plan, including additional reference in policy SA2, to clarify support for future </w:t>
            </w:r>
            <w:r w:rsidRPr="00B0096C">
              <w:rPr>
                <w:rFonts w:ascii="Calibri" w:eastAsia="Times New Roman" w:hAnsi="Calibri" w:cs="Calibri"/>
                <w:color w:val="000000"/>
                <w:kern w:val="0"/>
                <w:lang w:eastAsia="en-GB"/>
                <w14:ligatures w14:val="none"/>
              </w:rPr>
              <w:lastRenderedPageBreak/>
              <w:t>re-opening of the Barrow Hill line and Don Valley line.  The South Yorkshire Active Travel Implementation Plan acknowledges that space will need to be created to develop active travel infrastructure, and that this may require road space to be re-allocated. Policy T1 makes provision to support the re-allocation of existing road space to more sustainable modes to reduce private car use. There is also provision to safeguard land which may be required to enable the delivery of the city’s transport programme, including active travel schemes</w:t>
            </w:r>
          </w:p>
        </w:tc>
        <w:tc>
          <w:tcPr>
            <w:tcW w:w="386" w:type="pct"/>
            <w:tcBorders>
              <w:top w:val="nil"/>
              <w:left w:val="nil"/>
              <w:bottom w:val="single" w:sz="4" w:space="0" w:color="auto"/>
              <w:right w:val="single" w:sz="4" w:space="0" w:color="auto"/>
            </w:tcBorders>
            <w:shd w:val="clear" w:color="000000" w:fill="FFFFFF"/>
            <w:hideMark/>
          </w:tcPr>
          <w:p w14:paraId="33CFA6E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Yes</w:t>
            </w:r>
          </w:p>
        </w:tc>
        <w:tc>
          <w:tcPr>
            <w:tcW w:w="530" w:type="pct"/>
            <w:tcBorders>
              <w:top w:val="nil"/>
              <w:left w:val="nil"/>
              <w:bottom w:val="single" w:sz="4" w:space="0" w:color="auto"/>
              <w:right w:val="single" w:sz="4" w:space="0" w:color="auto"/>
            </w:tcBorders>
            <w:shd w:val="clear" w:color="000000" w:fill="FFFFFF"/>
            <w:hideMark/>
          </w:tcPr>
          <w:p w14:paraId="4041BD1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PDSP.268.002</w:t>
            </w:r>
          </w:p>
        </w:tc>
        <w:tc>
          <w:tcPr>
            <w:tcW w:w="472" w:type="pct"/>
            <w:tcBorders>
              <w:top w:val="nil"/>
              <w:left w:val="nil"/>
              <w:bottom w:val="single" w:sz="4" w:space="0" w:color="auto"/>
              <w:right w:val="single" w:sz="4" w:space="0" w:color="auto"/>
            </w:tcBorders>
            <w:shd w:val="clear" w:color="000000" w:fill="FFFFFF"/>
            <w:hideMark/>
          </w:tcPr>
          <w:p w14:paraId="3500BDE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Jim Bamford</w:t>
            </w:r>
          </w:p>
        </w:tc>
      </w:tr>
      <w:tr w:rsidR="007C7C2D" w:rsidRPr="00B0096C" w14:paraId="1D65C1E0"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7FE1C3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4A8D64C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D60680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684D6A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should reference to non-designated heritage assets.         </w:t>
            </w:r>
          </w:p>
        </w:tc>
        <w:tc>
          <w:tcPr>
            <w:tcW w:w="1301" w:type="pct"/>
            <w:tcBorders>
              <w:top w:val="nil"/>
              <w:left w:val="nil"/>
              <w:bottom w:val="single" w:sz="4" w:space="0" w:color="auto"/>
              <w:right w:val="single" w:sz="4" w:space="0" w:color="auto"/>
            </w:tcBorders>
            <w:shd w:val="clear" w:color="000000" w:fill="FFFFFF"/>
            <w:hideMark/>
          </w:tcPr>
          <w:p w14:paraId="112B77EC" w14:textId="73B4D196"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Accept</w:t>
            </w:r>
            <w:r>
              <w:rPr>
                <w:rFonts w:ascii="Calibri" w:eastAsia="Times New Roman" w:hAnsi="Calibri" w:cs="Calibri"/>
                <w:color w:val="000000"/>
                <w:kern w:val="0"/>
                <w:lang w:eastAsia="en-GB"/>
                <w14:ligatures w14:val="none"/>
              </w:rPr>
              <w:t>.  A</w:t>
            </w:r>
            <w:r w:rsidRPr="00B0096C">
              <w:rPr>
                <w:rFonts w:ascii="Calibri" w:eastAsia="Times New Roman" w:hAnsi="Calibri" w:cs="Calibri"/>
                <w:color w:val="000000"/>
                <w:kern w:val="0"/>
                <w:lang w:eastAsia="en-GB"/>
                <w14:ligatures w14:val="none"/>
              </w:rPr>
              <w:t xml:space="preserve"> reference to non-designated heritage assets</w:t>
            </w:r>
            <w:r>
              <w:rPr>
                <w:rFonts w:ascii="Calibri" w:eastAsia="Times New Roman" w:hAnsi="Calibri" w:cs="Calibri"/>
                <w:color w:val="000000"/>
                <w:kern w:val="0"/>
                <w:lang w:eastAsia="en-GB"/>
                <w14:ligatures w14:val="none"/>
              </w:rPr>
              <w:t xml:space="preserve"> should be added in part (m) of the Policy.</w:t>
            </w:r>
          </w:p>
        </w:tc>
        <w:tc>
          <w:tcPr>
            <w:tcW w:w="386" w:type="pct"/>
            <w:tcBorders>
              <w:top w:val="nil"/>
              <w:left w:val="nil"/>
              <w:bottom w:val="single" w:sz="4" w:space="0" w:color="auto"/>
              <w:right w:val="single" w:sz="4" w:space="0" w:color="auto"/>
            </w:tcBorders>
            <w:shd w:val="clear" w:color="000000" w:fill="FFFFFF"/>
            <w:hideMark/>
          </w:tcPr>
          <w:p w14:paraId="4BA4558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7A70F54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PDSP.270.001</w:t>
            </w:r>
          </w:p>
        </w:tc>
        <w:tc>
          <w:tcPr>
            <w:tcW w:w="472" w:type="pct"/>
            <w:tcBorders>
              <w:top w:val="nil"/>
              <w:left w:val="nil"/>
              <w:bottom w:val="single" w:sz="4" w:space="0" w:color="auto"/>
              <w:right w:val="single" w:sz="4" w:space="0" w:color="auto"/>
            </w:tcBorders>
            <w:shd w:val="clear" w:color="000000" w:fill="FFFFFF"/>
            <w:hideMark/>
          </w:tcPr>
          <w:p w14:paraId="5A7D8BB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Jim McNeil</w:t>
            </w:r>
          </w:p>
        </w:tc>
      </w:tr>
      <w:tr w:rsidR="007C7C2D" w:rsidRPr="00B0096C" w14:paraId="3E855FAA"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63CB7268"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EF0FD4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4E31BCE0"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527B1A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plan does not establish a green network, it merely focuses on existing green infrastructure.         </w:t>
            </w:r>
          </w:p>
        </w:tc>
        <w:tc>
          <w:tcPr>
            <w:tcW w:w="1301" w:type="pct"/>
            <w:tcBorders>
              <w:top w:val="nil"/>
              <w:left w:val="nil"/>
              <w:bottom w:val="single" w:sz="4" w:space="0" w:color="auto"/>
              <w:right w:val="single" w:sz="4" w:space="0" w:color="auto"/>
            </w:tcBorders>
            <w:shd w:val="clear" w:color="000000" w:fill="FFFFFF"/>
            <w:hideMark/>
          </w:tcPr>
          <w:p w14:paraId="565F208D" w14:textId="77777777" w:rsidR="007C7C2D"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connecting greenspaces and wildlife habitats. Work on the Local Nature Recovery Strategy/Network has not yet been completed at the South Yorkshire </w:t>
            </w:r>
            <w:proofErr w:type="gramStart"/>
            <w:r w:rsidRPr="00B0096C">
              <w:rPr>
                <w:rFonts w:ascii="Calibri" w:eastAsia="Times New Roman" w:hAnsi="Calibri" w:cs="Calibri"/>
                <w:color w:val="000000"/>
                <w:kern w:val="0"/>
                <w:lang w:eastAsia="en-GB"/>
                <w14:ligatures w14:val="none"/>
              </w:rPr>
              <w:t>level</w:t>
            </w:r>
            <w:proofErr w:type="gramEnd"/>
            <w:r w:rsidRPr="00B0096C">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lastRenderedPageBreak/>
              <w:t xml:space="preserve">so it is not possible to include it in the Local Plan.  Instead, it should be identified in a supplementary planning document. Policy BG1 should provide better </w:t>
            </w:r>
            <w:proofErr w:type="gramStart"/>
            <w:r w:rsidRPr="00B0096C">
              <w:rPr>
                <w:rFonts w:ascii="Calibri" w:eastAsia="Times New Roman" w:hAnsi="Calibri" w:cs="Calibri"/>
                <w:color w:val="000000"/>
                <w:kern w:val="0"/>
                <w:lang w:eastAsia="en-GB"/>
                <w14:ligatures w14:val="none"/>
              </w:rPr>
              <w:t>sign-posting</w:t>
            </w:r>
            <w:proofErr w:type="gramEnd"/>
            <w:r w:rsidRPr="00B0096C">
              <w:rPr>
                <w:rFonts w:ascii="Calibri" w:eastAsia="Times New Roman" w:hAnsi="Calibri" w:cs="Calibri"/>
                <w:color w:val="000000"/>
                <w:kern w:val="0"/>
                <w:lang w:eastAsia="en-GB"/>
                <w14:ligatures w14:val="none"/>
              </w:rPr>
              <w:t xml:space="preserve"> to relevant policies in Part 2 of the Plan. </w:t>
            </w:r>
          </w:p>
          <w:p w14:paraId="3ED7D43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p>
        </w:tc>
        <w:tc>
          <w:tcPr>
            <w:tcW w:w="386" w:type="pct"/>
            <w:tcBorders>
              <w:top w:val="nil"/>
              <w:left w:val="nil"/>
              <w:bottom w:val="single" w:sz="4" w:space="0" w:color="auto"/>
              <w:right w:val="single" w:sz="4" w:space="0" w:color="auto"/>
            </w:tcBorders>
            <w:shd w:val="clear" w:color="000000" w:fill="FFFFFF"/>
            <w:hideMark/>
          </w:tcPr>
          <w:p w14:paraId="78F5662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Yes</w:t>
            </w:r>
          </w:p>
        </w:tc>
        <w:tc>
          <w:tcPr>
            <w:tcW w:w="530" w:type="pct"/>
            <w:tcBorders>
              <w:top w:val="nil"/>
              <w:left w:val="nil"/>
              <w:bottom w:val="single" w:sz="4" w:space="0" w:color="auto"/>
              <w:right w:val="single" w:sz="4" w:space="0" w:color="auto"/>
            </w:tcBorders>
            <w:shd w:val="clear" w:color="000000" w:fill="FFFFFF"/>
            <w:hideMark/>
          </w:tcPr>
          <w:p w14:paraId="795C98A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PDSP.271.002</w:t>
            </w:r>
          </w:p>
        </w:tc>
        <w:tc>
          <w:tcPr>
            <w:tcW w:w="472" w:type="pct"/>
            <w:tcBorders>
              <w:top w:val="nil"/>
              <w:left w:val="nil"/>
              <w:bottom w:val="single" w:sz="4" w:space="0" w:color="auto"/>
              <w:right w:val="single" w:sz="4" w:space="0" w:color="auto"/>
            </w:tcBorders>
            <w:shd w:val="clear" w:color="000000" w:fill="FFFFFF"/>
            <w:hideMark/>
          </w:tcPr>
          <w:p w14:paraId="7059C271"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proofErr w:type="spellStart"/>
            <w:r w:rsidRPr="00B0096C">
              <w:rPr>
                <w:rFonts w:ascii="Calibri" w:eastAsia="Times New Roman" w:hAnsi="Calibri" w:cs="Calibri"/>
                <w:color w:val="000000"/>
                <w:kern w:val="0"/>
                <w:lang w:eastAsia="en-GB"/>
                <w14:ligatures w14:val="none"/>
              </w:rPr>
              <w:t>JimC</w:t>
            </w:r>
            <w:proofErr w:type="spellEnd"/>
          </w:p>
        </w:tc>
      </w:tr>
      <w:tr w:rsidR="007C7C2D" w:rsidRPr="00B0096C" w14:paraId="090F4A91"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1DB3C4E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14961BC7"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5DB461CE"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C1904BC" w14:textId="0893F908"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Supports the Plan in general but asks several questions relating to housing demolition, population growth and the implications for education and health facilities.</w:t>
            </w:r>
            <w:r w:rsidRPr="00B0096C">
              <w:rPr>
                <w:rFonts w:ascii="Calibri" w:eastAsia="Times New Roman" w:hAnsi="Calibri" w:cs="Calibri"/>
                <w:color w:val="000000"/>
                <w:kern w:val="0"/>
                <w:lang w:eastAsia="en-GB"/>
                <w14:ligatures w14:val="none"/>
              </w:rPr>
              <w:t xml:space="preserve">         </w:t>
            </w:r>
          </w:p>
        </w:tc>
        <w:tc>
          <w:tcPr>
            <w:tcW w:w="1301" w:type="pct"/>
            <w:tcBorders>
              <w:top w:val="nil"/>
              <w:left w:val="nil"/>
              <w:bottom w:val="single" w:sz="4" w:space="0" w:color="auto"/>
              <w:right w:val="single" w:sz="4" w:space="0" w:color="auto"/>
            </w:tcBorders>
            <w:shd w:val="clear" w:color="000000" w:fill="FFFFFF"/>
            <w:hideMark/>
          </w:tcPr>
          <w:p w14:paraId="16D78587" w14:textId="49328DEF"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The requirement for new homes in the plan does not include any significant areas for demolition and is based on modelled population growth over the Plan period. </w:t>
            </w:r>
            <w:r>
              <w:rPr>
                <w:rFonts w:ascii="Calibri" w:eastAsia="Times New Roman" w:hAnsi="Calibri" w:cs="Calibri"/>
                <w:color w:val="000000"/>
                <w:kern w:val="0"/>
                <w:lang w:eastAsia="en-GB"/>
                <w14:ligatures w14:val="none"/>
              </w:rPr>
              <w:t xml:space="preserve">An Infrastructure Delivery Plan has been produced that identifies the need for infrastructure that is needs to support the growth proposed in the Plan.  </w:t>
            </w:r>
          </w:p>
        </w:tc>
        <w:tc>
          <w:tcPr>
            <w:tcW w:w="386" w:type="pct"/>
            <w:tcBorders>
              <w:top w:val="nil"/>
              <w:left w:val="nil"/>
              <w:bottom w:val="single" w:sz="4" w:space="0" w:color="auto"/>
              <w:right w:val="single" w:sz="4" w:space="0" w:color="auto"/>
            </w:tcBorders>
            <w:shd w:val="clear" w:color="000000" w:fill="FFFFFF"/>
            <w:hideMark/>
          </w:tcPr>
          <w:p w14:paraId="652A4ECD"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231E089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PDSP.279.001</w:t>
            </w:r>
          </w:p>
        </w:tc>
        <w:tc>
          <w:tcPr>
            <w:tcW w:w="472" w:type="pct"/>
            <w:tcBorders>
              <w:top w:val="nil"/>
              <w:left w:val="nil"/>
              <w:bottom w:val="single" w:sz="4" w:space="0" w:color="auto"/>
              <w:right w:val="single" w:sz="4" w:space="0" w:color="auto"/>
            </w:tcBorders>
            <w:shd w:val="clear" w:color="000000" w:fill="FFFFFF"/>
            <w:hideMark/>
          </w:tcPr>
          <w:p w14:paraId="523CFEF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John Wilkins </w:t>
            </w:r>
          </w:p>
        </w:tc>
      </w:tr>
      <w:tr w:rsidR="007C7C2D" w:rsidRPr="00B0096C" w14:paraId="2D2DFEA8"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2AAC4C8E"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F01C00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71316BBE"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0FFF3AA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comment made.          </w:t>
            </w:r>
          </w:p>
        </w:tc>
        <w:tc>
          <w:tcPr>
            <w:tcW w:w="1301" w:type="pct"/>
            <w:tcBorders>
              <w:top w:val="nil"/>
              <w:left w:val="nil"/>
              <w:bottom w:val="single" w:sz="4" w:space="0" w:color="auto"/>
              <w:right w:val="single" w:sz="4" w:space="0" w:color="auto"/>
            </w:tcBorders>
            <w:shd w:val="clear" w:color="000000" w:fill="FFFFFF"/>
            <w:hideMark/>
          </w:tcPr>
          <w:p w14:paraId="4D790DD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no comment made, support welcome.</w:t>
            </w:r>
          </w:p>
        </w:tc>
        <w:tc>
          <w:tcPr>
            <w:tcW w:w="386" w:type="pct"/>
            <w:tcBorders>
              <w:top w:val="nil"/>
              <w:left w:val="nil"/>
              <w:bottom w:val="single" w:sz="4" w:space="0" w:color="auto"/>
              <w:right w:val="single" w:sz="4" w:space="0" w:color="auto"/>
            </w:tcBorders>
            <w:shd w:val="clear" w:color="000000" w:fill="FFFFFF"/>
            <w:hideMark/>
          </w:tcPr>
          <w:p w14:paraId="3814419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7C2584A3"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PDSP.282.001</w:t>
            </w:r>
          </w:p>
        </w:tc>
        <w:tc>
          <w:tcPr>
            <w:tcW w:w="472" w:type="pct"/>
            <w:tcBorders>
              <w:top w:val="nil"/>
              <w:left w:val="nil"/>
              <w:bottom w:val="single" w:sz="4" w:space="0" w:color="auto"/>
              <w:right w:val="single" w:sz="4" w:space="0" w:color="auto"/>
            </w:tcBorders>
            <w:shd w:val="clear" w:color="000000" w:fill="FFFFFF"/>
            <w:hideMark/>
          </w:tcPr>
          <w:p w14:paraId="465E5D4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john73</w:t>
            </w:r>
          </w:p>
        </w:tc>
      </w:tr>
      <w:tr w:rsidR="007C7C2D" w:rsidRPr="00B0096C" w14:paraId="3851B16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588F48E6"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0BEC7F8B"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0AE59EC3"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26085936" w14:textId="24B00FB5"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Plan should support strategic rail investment;</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local rail upgrades; strategic highway improvements; new active travel infrastructure; extension of the South Yorkshire </w:t>
            </w:r>
            <w:proofErr w:type="spellStart"/>
            <w:r w:rsidRPr="00B0096C">
              <w:rPr>
                <w:rFonts w:ascii="Calibri" w:eastAsia="Times New Roman" w:hAnsi="Calibri" w:cs="Calibri"/>
                <w:color w:val="000000"/>
                <w:kern w:val="0"/>
                <w:lang w:eastAsia="en-GB"/>
                <w14:ligatures w14:val="none"/>
              </w:rPr>
              <w:t>Supertram</w:t>
            </w:r>
            <w:proofErr w:type="spellEnd"/>
            <w:r w:rsidRPr="00B0096C">
              <w:rPr>
                <w:rFonts w:ascii="Calibri" w:eastAsia="Times New Roman" w:hAnsi="Calibri" w:cs="Calibri"/>
                <w:color w:val="000000"/>
                <w:kern w:val="0"/>
                <w:lang w:eastAsia="en-GB"/>
                <w14:ligatures w14:val="none"/>
              </w:rPr>
              <w:t xml:space="preserve"> network.         </w:t>
            </w:r>
          </w:p>
        </w:tc>
        <w:tc>
          <w:tcPr>
            <w:tcW w:w="1301" w:type="pct"/>
            <w:tcBorders>
              <w:top w:val="nil"/>
              <w:left w:val="nil"/>
              <w:bottom w:val="single" w:sz="4" w:space="0" w:color="auto"/>
              <w:right w:val="single" w:sz="4" w:space="0" w:color="auto"/>
            </w:tcBorders>
            <w:shd w:val="clear" w:color="000000" w:fill="FFFFFF"/>
            <w:hideMark/>
          </w:tcPr>
          <w:p w14:paraId="29533334" w14:textId="68AC5D3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No change needed. Support for transport schemes </w:t>
            </w:r>
            <w:proofErr w:type="gramStart"/>
            <w:r w:rsidRPr="00B0096C">
              <w:rPr>
                <w:rFonts w:ascii="Calibri" w:eastAsia="Times New Roman" w:hAnsi="Calibri" w:cs="Calibri"/>
                <w:color w:val="000000"/>
                <w:kern w:val="0"/>
                <w:lang w:eastAsia="en-GB"/>
                <w14:ligatures w14:val="none"/>
              </w:rPr>
              <w:t>are</w:t>
            </w:r>
            <w:proofErr w:type="gramEnd"/>
            <w:r w:rsidRPr="00B0096C">
              <w:rPr>
                <w:rFonts w:ascii="Calibri" w:eastAsia="Times New Roman" w:hAnsi="Calibri" w:cs="Calibri"/>
                <w:color w:val="000000"/>
                <w:kern w:val="0"/>
                <w:lang w:eastAsia="en-GB"/>
                <w14:ligatures w14:val="none"/>
              </w:rPr>
              <w:t xml:space="preserve"> contained in other sub area and development management policies.  Support for schemes will also be delivered outside the Local Plan through the Transport Strategy.</w:t>
            </w:r>
            <w:r>
              <w:rPr>
                <w:rFonts w:ascii="Calibri" w:eastAsia="Times New Roman" w:hAnsi="Calibri" w:cs="Calibri"/>
                <w:color w:val="000000"/>
                <w:kern w:val="0"/>
                <w:lang w:eastAsia="en-GB"/>
                <w14:ligatures w14:val="none"/>
              </w:rPr>
              <w:t xml:space="preserve">  The Plan </w:t>
            </w:r>
            <w:r w:rsidRPr="003642D4">
              <w:rPr>
                <w:rFonts w:ascii="Calibri" w:eastAsia="Times New Roman" w:hAnsi="Calibri" w:cs="Calibri"/>
                <w:color w:val="000000"/>
                <w:kern w:val="0"/>
                <w:lang w:eastAsia="en-GB"/>
                <w14:ligatures w14:val="none"/>
              </w:rPr>
              <w:t xml:space="preserve">supports the need to </w:t>
            </w:r>
            <w:r w:rsidRPr="003642D4">
              <w:rPr>
                <w:rFonts w:ascii="Calibri" w:eastAsia="Times New Roman" w:hAnsi="Calibri" w:cs="Calibri"/>
                <w:color w:val="000000"/>
                <w:kern w:val="0"/>
                <w:lang w:eastAsia="en-GB"/>
                <w14:ligatures w14:val="none"/>
              </w:rPr>
              <w:lastRenderedPageBreak/>
              <w:t>secure the future of the tram and expansion in future where viable</w:t>
            </w:r>
            <w:r>
              <w:rPr>
                <w:rFonts w:ascii="Calibri" w:eastAsia="Times New Roman" w:hAnsi="Calibri" w:cs="Calibri"/>
                <w:color w:val="000000"/>
                <w:kern w:val="0"/>
                <w:lang w:eastAsia="en-GB"/>
                <w14:ligatures w14:val="none"/>
              </w:rPr>
              <w:t>.</w:t>
            </w:r>
          </w:p>
        </w:tc>
        <w:tc>
          <w:tcPr>
            <w:tcW w:w="386" w:type="pct"/>
            <w:tcBorders>
              <w:top w:val="nil"/>
              <w:left w:val="nil"/>
              <w:bottom w:val="single" w:sz="4" w:space="0" w:color="auto"/>
              <w:right w:val="single" w:sz="4" w:space="0" w:color="auto"/>
            </w:tcBorders>
            <w:shd w:val="clear" w:color="000000" w:fill="FFFFFF"/>
            <w:hideMark/>
          </w:tcPr>
          <w:p w14:paraId="77E0096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No</w:t>
            </w:r>
          </w:p>
        </w:tc>
        <w:tc>
          <w:tcPr>
            <w:tcW w:w="530" w:type="pct"/>
            <w:tcBorders>
              <w:top w:val="nil"/>
              <w:left w:val="nil"/>
              <w:bottom w:val="single" w:sz="4" w:space="0" w:color="auto"/>
              <w:right w:val="single" w:sz="4" w:space="0" w:color="auto"/>
            </w:tcBorders>
            <w:shd w:val="clear" w:color="000000" w:fill="FFFFFF"/>
            <w:hideMark/>
          </w:tcPr>
          <w:p w14:paraId="68D5F1D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PDSP.316.001</w:t>
            </w:r>
          </w:p>
        </w:tc>
        <w:tc>
          <w:tcPr>
            <w:tcW w:w="472" w:type="pct"/>
            <w:tcBorders>
              <w:top w:val="nil"/>
              <w:left w:val="nil"/>
              <w:bottom w:val="single" w:sz="4" w:space="0" w:color="auto"/>
              <w:right w:val="single" w:sz="4" w:space="0" w:color="auto"/>
            </w:tcBorders>
            <w:shd w:val="clear" w:color="000000" w:fill="FFFFFF"/>
            <w:hideMark/>
          </w:tcPr>
          <w:p w14:paraId="72AB7FC6"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proofErr w:type="spellStart"/>
            <w:r w:rsidRPr="00B0096C">
              <w:rPr>
                <w:rFonts w:ascii="Calibri" w:eastAsia="Times New Roman" w:hAnsi="Calibri" w:cs="Calibri"/>
                <w:color w:val="000000"/>
                <w:kern w:val="0"/>
                <w:lang w:eastAsia="en-GB"/>
                <w14:ligatures w14:val="none"/>
              </w:rPr>
              <w:t>maspiers</w:t>
            </w:r>
            <w:proofErr w:type="spellEnd"/>
          </w:p>
        </w:tc>
      </w:tr>
      <w:tr w:rsidR="007C7C2D" w:rsidRPr="00B0096C" w14:paraId="27E05B23"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310EF084"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252DD1B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69D34A8C"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69DFBA5E" w14:textId="619192EB"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Pr="00B0096C">
              <w:rPr>
                <w:rFonts w:ascii="Calibri" w:eastAsia="Times New Roman" w:hAnsi="Calibri" w:cs="Calibri"/>
                <w:color w:val="000000"/>
                <w:kern w:val="0"/>
                <w:lang w:eastAsia="en-GB"/>
                <w14:ligatures w14:val="none"/>
              </w:rPr>
              <w:t xml:space="preserve">here is not enough future provision or protection for the existing green and blue infrastructure/ local nature network. Would like to see more provision as well as strengthening of Local Plan priorities to provide more green spaces.          </w:t>
            </w:r>
          </w:p>
        </w:tc>
        <w:tc>
          <w:tcPr>
            <w:tcW w:w="1301" w:type="pct"/>
            <w:tcBorders>
              <w:top w:val="nil"/>
              <w:left w:val="nil"/>
              <w:bottom w:val="single" w:sz="4" w:space="0" w:color="auto"/>
              <w:right w:val="single" w:sz="4" w:space="0" w:color="auto"/>
            </w:tcBorders>
            <w:shd w:val="clear" w:color="000000" w:fill="FFFFFF"/>
            <w:hideMark/>
          </w:tcPr>
          <w:p w14:paraId="46FD9C5D" w14:textId="67E15714"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 change needed.  T</w:t>
            </w:r>
            <w:r w:rsidRPr="00B0096C">
              <w:rPr>
                <w:rFonts w:ascii="Calibri" w:eastAsia="Times New Roman" w:hAnsi="Calibri" w:cs="Calibri"/>
                <w:color w:val="000000"/>
                <w:kern w:val="0"/>
                <w:lang w:eastAsia="en-GB"/>
                <w14:ligatures w14:val="none"/>
              </w:rPr>
              <w:t>he plan provides a robust framework for considering planning applications that affect greenspace and the local nature network.</w:t>
            </w:r>
          </w:p>
        </w:tc>
        <w:tc>
          <w:tcPr>
            <w:tcW w:w="386" w:type="pct"/>
            <w:tcBorders>
              <w:top w:val="nil"/>
              <w:left w:val="nil"/>
              <w:bottom w:val="single" w:sz="4" w:space="0" w:color="auto"/>
              <w:right w:val="single" w:sz="4" w:space="0" w:color="auto"/>
            </w:tcBorders>
            <w:shd w:val="clear" w:color="000000" w:fill="FFFFFF"/>
            <w:hideMark/>
          </w:tcPr>
          <w:p w14:paraId="0A646B10"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496BFF08"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PDSP.333.002</w:t>
            </w:r>
          </w:p>
        </w:tc>
        <w:tc>
          <w:tcPr>
            <w:tcW w:w="472" w:type="pct"/>
            <w:tcBorders>
              <w:top w:val="nil"/>
              <w:left w:val="nil"/>
              <w:bottom w:val="single" w:sz="4" w:space="0" w:color="auto"/>
              <w:right w:val="single" w:sz="4" w:space="0" w:color="auto"/>
            </w:tcBorders>
            <w:shd w:val="clear" w:color="000000" w:fill="FFFFFF"/>
            <w:hideMark/>
          </w:tcPr>
          <w:p w14:paraId="4F23B4EA"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NicolaDempsey99</w:t>
            </w:r>
          </w:p>
        </w:tc>
      </w:tr>
      <w:tr w:rsidR="007C7C2D" w:rsidRPr="00B0096C" w14:paraId="2557AA9A" w14:textId="77777777" w:rsidTr="00BD635C">
        <w:trPr>
          <w:trHeight w:val="675"/>
        </w:trPr>
        <w:tc>
          <w:tcPr>
            <w:tcW w:w="529" w:type="pct"/>
            <w:tcBorders>
              <w:top w:val="nil"/>
              <w:left w:val="single" w:sz="4" w:space="0" w:color="auto"/>
              <w:bottom w:val="single" w:sz="4" w:space="0" w:color="auto"/>
              <w:right w:val="single" w:sz="4" w:space="0" w:color="auto"/>
            </w:tcBorders>
            <w:shd w:val="clear" w:color="000000" w:fill="FFFFFF"/>
            <w:hideMark/>
          </w:tcPr>
          <w:p w14:paraId="6515174B"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Part 1: Vision, Spatial Strategy, Sub-Area Policies and Site Allocations</w:t>
            </w:r>
          </w:p>
        </w:tc>
        <w:tc>
          <w:tcPr>
            <w:tcW w:w="433" w:type="pct"/>
            <w:tcBorders>
              <w:top w:val="nil"/>
              <w:left w:val="nil"/>
              <w:bottom w:val="single" w:sz="4" w:space="0" w:color="auto"/>
              <w:right w:val="single" w:sz="4" w:space="0" w:color="auto"/>
            </w:tcBorders>
            <w:shd w:val="clear" w:color="000000" w:fill="FFFFFF"/>
            <w:hideMark/>
          </w:tcPr>
          <w:p w14:paraId="752B8052"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Chapter 3: Growth Plan and Spatial Strategy </w:t>
            </w:r>
          </w:p>
        </w:tc>
        <w:tc>
          <w:tcPr>
            <w:tcW w:w="386" w:type="pct"/>
            <w:tcBorders>
              <w:top w:val="nil"/>
              <w:left w:val="nil"/>
              <w:bottom w:val="single" w:sz="4" w:space="0" w:color="auto"/>
              <w:right w:val="single" w:sz="4" w:space="0" w:color="auto"/>
            </w:tcBorders>
            <w:shd w:val="clear" w:color="000000" w:fill="FFFFFF"/>
            <w:hideMark/>
          </w:tcPr>
          <w:p w14:paraId="20E6AF18" w14:textId="77777777" w:rsidR="007C7C2D" w:rsidRPr="00B0096C" w:rsidRDefault="007C7C2D" w:rsidP="007C7C2D">
            <w:pPr>
              <w:spacing w:after="0" w:line="240" w:lineRule="auto"/>
              <w:rPr>
                <w:rFonts w:ascii="Calibri" w:eastAsia="Times New Roman" w:hAnsi="Calibri" w:cs="Calibri"/>
                <w:kern w:val="0"/>
                <w:lang w:eastAsia="en-GB"/>
                <w14:ligatures w14:val="none"/>
              </w:rPr>
            </w:pPr>
            <w:r w:rsidRPr="00B0096C">
              <w:rPr>
                <w:rFonts w:ascii="Calibri" w:eastAsia="Times New Roman" w:hAnsi="Calibri" w:cs="Calibri"/>
                <w:kern w:val="0"/>
                <w:lang w:eastAsia="en-GB"/>
                <w14:ligatures w14:val="none"/>
              </w:rPr>
              <w:t xml:space="preserve">Policy SP1: Overall Growth Plan </w:t>
            </w:r>
          </w:p>
        </w:tc>
        <w:tc>
          <w:tcPr>
            <w:tcW w:w="963" w:type="pct"/>
            <w:tcBorders>
              <w:top w:val="nil"/>
              <w:left w:val="nil"/>
              <w:bottom w:val="single" w:sz="4" w:space="0" w:color="auto"/>
              <w:right w:val="single" w:sz="4" w:space="0" w:color="auto"/>
            </w:tcBorders>
            <w:shd w:val="clear" w:color="000000" w:fill="FFFFFF"/>
            <w:hideMark/>
          </w:tcPr>
          <w:p w14:paraId="4CD7F55F"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Policy does not set out a clear strategy for the protection, enhancement and extension of blue and green infrastructure. References to other strategies - South Yorkshire Green Infrastructure Strategy and Natural England Green Infrastructure Framework.        </w:t>
            </w:r>
          </w:p>
        </w:tc>
        <w:tc>
          <w:tcPr>
            <w:tcW w:w="1301" w:type="pct"/>
            <w:tcBorders>
              <w:top w:val="nil"/>
              <w:left w:val="nil"/>
              <w:bottom w:val="single" w:sz="4" w:space="0" w:color="auto"/>
              <w:right w:val="single" w:sz="4" w:space="0" w:color="auto"/>
            </w:tcBorders>
            <w:shd w:val="clear" w:color="000000" w:fill="FFFFFF"/>
            <w:hideMark/>
          </w:tcPr>
          <w:p w14:paraId="13ED2C8F" w14:textId="298B35A3"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 xml:space="preserve">Agree that the Plan should set out a clearer ambition around connecting greenspaces and wildlife habitats. Work on the Local Nature Recovery Strategy/Network has not yet been completed at the South Yorkshire </w:t>
            </w:r>
            <w:proofErr w:type="gramStart"/>
            <w:r w:rsidRPr="00B0096C">
              <w:rPr>
                <w:rFonts w:ascii="Calibri" w:eastAsia="Times New Roman" w:hAnsi="Calibri" w:cs="Calibri"/>
                <w:color w:val="000000"/>
                <w:kern w:val="0"/>
                <w:lang w:eastAsia="en-GB"/>
                <w14:ligatures w14:val="none"/>
              </w:rPr>
              <w:t>level</w:t>
            </w:r>
            <w:proofErr w:type="gramEnd"/>
            <w:r w:rsidRPr="00B0096C">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A reference to Natural England’s Green Infrastructure Framework </w:t>
            </w:r>
            <w:r>
              <w:rPr>
                <w:rFonts w:ascii="Calibri" w:eastAsia="Times New Roman" w:hAnsi="Calibri" w:cs="Calibri"/>
                <w:color w:val="000000"/>
                <w:kern w:val="0"/>
                <w:lang w:eastAsia="en-GB"/>
                <w14:ligatures w14:val="none"/>
              </w:rPr>
              <w:t>is proposed to</w:t>
            </w:r>
            <w:r w:rsidRPr="00B0096C">
              <w:rPr>
                <w:rFonts w:ascii="Calibri" w:eastAsia="Times New Roman" w:hAnsi="Calibri" w:cs="Calibri"/>
                <w:color w:val="000000"/>
                <w:kern w:val="0"/>
                <w:lang w:eastAsia="en-GB"/>
                <w14:ligatures w14:val="none"/>
              </w:rPr>
              <w:t xml:space="preserve"> be added to Policy</w:t>
            </w:r>
            <w:r>
              <w:rPr>
                <w:rFonts w:ascii="Calibri" w:eastAsia="Times New Roman" w:hAnsi="Calibri" w:cs="Calibri"/>
                <w:color w:val="000000"/>
                <w:kern w:val="0"/>
                <w:lang w:eastAsia="en-GB"/>
                <w14:ligatures w14:val="none"/>
              </w:rPr>
              <w:t xml:space="preserve"> BG1.</w:t>
            </w:r>
          </w:p>
        </w:tc>
        <w:tc>
          <w:tcPr>
            <w:tcW w:w="386" w:type="pct"/>
            <w:tcBorders>
              <w:top w:val="nil"/>
              <w:left w:val="nil"/>
              <w:bottom w:val="single" w:sz="4" w:space="0" w:color="auto"/>
              <w:right w:val="single" w:sz="4" w:space="0" w:color="auto"/>
            </w:tcBorders>
            <w:shd w:val="clear" w:color="000000" w:fill="FFFFFF"/>
            <w:hideMark/>
          </w:tcPr>
          <w:p w14:paraId="0CD324C5"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1B366399"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PDSP.393.001</w:t>
            </w:r>
          </w:p>
        </w:tc>
        <w:tc>
          <w:tcPr>
            <w:tcW w:w="472" w:type="pct"/>
            <w:tcBorders>
              <w:top w:val="nil"/>
              <w:left w:val="nil"/>
              <w:bottom w:val="single" w:sz="4" w:space="0" w:color="auto"/>
              <w:right w:val="single" w:sz="4" w:space="0" w:color="auto"/>
            </w:tcBorders>
            <w:shd w:val="clear" w:color="000000" w:fill="FFFFFF"/>
            <w:hideMark/>
          </w:tcPr>
          <w:p w14:paraId="1097A9BE" w14:textId="77777777" w:rsidR="007C7C2D" w:rsidRPr="00B0096C" w:rsidRDefault="007C7C2D" w:rsidP="007C7C2D">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Sue22</w:t>
            </w:r>
          </w:p>
        </w:tc>
      </w:tr>
    </w:tbl>
    <w:p w14:paraId="5B2BCEE3" w14:textId="77777777" w:rsidR="00480627" w:rsidRDefault="00480627"/>
    <w:p w14:paraId="2AA5DBBF" w14:textId="77777777" w:rsidR="00CA4130" w:rsidRDefault="00CA4130"/>
    <w:p w14:paraId="74D66CCF" w14:textId="77777777" w:rsidR="00CA4130" w:rsidRDefault="00CA4130"/>
    <w:p w14:paraId="1F3FB191" w14:textId="77777777" w:rsidR="00CA4130" w:rsidRDefault="00CA4130"/>
    <w:p w14:paraId="32386617" w14:textId="77777777" w:rsidR="00CA4130" w:rsidRDefault="00CA4130"/>
    <w:p w14:paraId="2EC458BE" w14:textId="77777777" w:rsidR="00AB454F" w:rsidRDefault="00AB454F"/>
    <w:p w14:paraId="39AA4DB5" w14:textId="77777777" w:rsidR="00FB058A" w:rsidRDefault="00FB058A"/>
    <w:tbl>
      <w:tblPr>
        <w:tblW w:w="5000" w:type="pct"/>
        <w:tblLook w:val="04A0" w:firstRow="1" w:lastRow="0" w:firstColumn="1" w:lastColumn="0" w:noHBand="0" w:noVBand="1"/>
      </w:tblPr>
      <w:tblGrid>
        <w:gridCol w:w="1708"/>
        <w:gridCol w:w="1121"/>
        <w:gridCol w:w="994"/>
        <w:gridCol w:w="3260"/>
        <w:gridCol w:w="3604"/>
        <w:gridCol w:w="1050"/>
        <w:gridCol w:w="1460"/>
        <w:gridCol w:w="1513"/>
      </w:tblGrid>
      <w:tr w:rsidR="003D7A11" w:rsidRPr="00754D93" w14:paraId="137D35D3" w14:textId="77777777" w:rsidTr="004D33FC">
        <w:trPr>
          <w:trHeight w:val="1009"/>
          <w:tblHeader/>
        </w:trPr>
        <w:tc>
          <w:tcPr>
            <w:tcW w:w="581" w:type="pct"/>
            <w:tcBorders>
              <w:top w:val="single" w:sz="4" w:space="0" w:color="auto"/>
              <w:left w:val="single" w:sz="4" w:space="0" w:color="auto"/>
              <w:bottom w:val="single" w:sz="4" w:space="0" w:color="auto"/>
              <w:right w:val="single" w:sz="4" w:space="0" w:color="auto"/>
            </w:tcBorders>
            <w:shd w:val="clear" w:color="000000" w:fill="BDD7EE"/>
            <w:hideMark/>
          </w:tcPr>
          <w:p w14:paraId="6B22EECB" w14:textId="77777777" w:rsidR="003B1118" w:rsidRPr="00754D93" w:rsidRDefault="003B1118" w:rsidP="00093960">
            <w:pPr>
              <w:spacing w:after="0" w:line="240" w:lineRule="auto"/>
              <w:rPr>
                <w:rFonts w:ascii="Calibri" w:eastAsia="Times New Roman" w:hAnsi="Calibri" w:cs="Calibri"/>
                <w:b/>
                <w:bCs/>
                <w:color w:val="000000"/>
                <w:kern w:val="0"/>
                <w:lang w:eastAsia="en-GB"/>
                <w14:ligatures w14:val="none"/>
              </w:rPr>
            </w:pPr>
            <w:r w:rsidRPr="00754D93">
              <w:rPr>
                <w:rFonts w:ascii="Calibri" w:eastAsia="Times New Roman" w:hAnsi="Calibri" w:cs="Calibri"/>
                <w:b/>
                <w:bCs/>
                <w:color w:val="000000"/>
                <w:kern w:val="0"/>
                <w:lang w:eastAsia="en-GB"/>
                <w14:ligatures w14:val="none"/>
              </w:rPr>
              <w:t xml:space="preserve">Plan Document </w:t>
            </w:r>
          </w:p>
        </w:tc>
        <w:tc>
          <w:tcPr>
            <w:tcW w:w="381" w:type="pct"/>
            <w:tcBorders>
              <w:top w:val="single" w:sz="4" w:space="0" w:color="auto"/>
              <w:left w:val="nil"/>
              <w:bottom w:val="single" w:sz="4" w:space="0" w:color="auto"/>
              <w:right w:val="single" w:sz="4" w:space="0" w:color="auto"/>
            </w:tcBorders>
            <w:shd w:val="clear" w:color="000000" w:fill="BDD7EE"/>
            <w:hideMark/>
          </w:tcPr>
          <w:p w14:paraId="362FCFF7" w14:textId="77777777" w:rsidR="003B1118" w:rsidRPr="00754D93" w:rsidRDefault="003B1118" w:rsidP="00093960">
            <w:pPr>
              <w:spacing w:after="0" w:line="240" w:lineRule="auto"/>
              <w:rPr>
                <w:rFonts w:ascii="Calibri" w:eastAsia="Times New Roman" w:hAnsi="Calibri" w:cs="Calibri"/>
                <w:b/>
                <w:bCs/>
                <w:color w:val="000000"/>
                <w:kern w:val="0"/>
                <w:lang w:eastAsia="en-GB"/>
                <w14:ligatures w14:val="none"/>
              </w:rPr>
            </w:pPr>
            <w:r w:rsidRPr="00754D93">
              <w:rPr>
                <w:rFonts w:ascii="Calibri" w:eastAsia="Times New Roman" w:hAnsi="Calibri" w:cs="Calibri"/>
                <w:b/>
                <w:bCs/>
                <w:color w:val="000000"/>
                <w:kern w:val="0"/>
                <w:lang w:eastAsia="en-GB"/>
                <w14:ligatures w14:val="none"/>
              </w:rPr>
              <w:t xml:space="preserve">Chapter </w:t>
            </w:r>
          </w:p>
        </w:tc>
        <w:tc>
          <w:tcPr>
            <w:tcW w:w="338" w:type="pct"/>
            <w:tcBorders>
              <w:top w:val="single" w:sz="4" w:space="0" w:color="auto"/>
              <w:left w:val="nil"/>
              <w:bottom w:val="single" w:sz="4" w:space="0" w:color="auto"/>
              <w:right w:val="single" w:sz="4" w:space="0" w:color="auto"/>
            </w:tcBorders>
            <w:shd w:val="clear" w:color="000000" w:fill="BDD7EE"/>
            <w:hideMark/>
          </w:tcPr>
          <w:p w14:paraId="634A180F" w14:textId="77777777" w:rsidR="003B1118" w:rsidRPr="00754D93" w:rsidRDefault="003B1118" w:rsidP="00093960">
            <w:pPr>
              <w:spacing w:after="0" w:line="240" w:lineRule="auto"/>
              <w:rPr>
                <w:rFonts w:ascii="Calibri" w:eastAsia="Times New Roman" w:hAnsi="Calibri" w:cs="Calibri"/>
                <w:b/>
                <w:bCs/>
                <w:color w:val="000000"/>
                <w:kern w:val="0"/>
                <w:lang w:eastAsia="en-GB"/>
                <w14:ligatures w14:val="none"/>
              </w:rPr>
            </w:pPr>
            <w:r w:rsidRPr="00754D93">
              <w:rPr>
                <w:rFonts w:ascii="Calibri" w:eastAsia="Times New Roman" w:hAnsi="Calibri" w:cs="Calibri"/>
                <w:b/>
                <w:bCs/>
                <w:color w:val="000000"/>
                <w:kern w:val="0"/>
                <w:lang w:eastAsia="en-GB"/>
                <w14:ligatures w14:val="none"/>
              </w:rPr>
              <w:t xml:space="preserve">Policy </w:t>
            </w:r>
          </w:p>
        </w:tc>
        <w:tc>
          <w:tcPr>
            <w:tcW w:w="1108" w:type="pct"/>
            <w:tcBorders>
              <w:top w:val="single" w:sz="4" w:space="0" w:color="auto"/>
              <w:left w:val="nil"/>
              <w:bottom w:val="single" w:sz="4" w:space="0" w:color="auto"/>
              <w:right w:val="single" w:sz="4" w:space="0" w:color="auto"/>
            </w:tcBorders>
            <w:shd w:val="clear" w:color="000000" w:fill="BDD7EE"/>
            <w:hideMark/>
          </w:tcPr>
          <w:p w14:paraId="2C89F5C8" w14:textId="77777777" w:rsidR="003B1118" w:rsidRPr="00754D93" w:rsidRDefault="003B1118" w:rsidP="00093960">
            <w:pPr>
              <w:spacing w:after="0" w:line="240" w:lineRule="auto"/>
              <w:rPr>
                <w:rFonts w:ascii="Calibri" w:eastAsia="Times New Roman" w:hAnsi="Calibri" w:cs="Calibri"/>
                <w:b/>
                <w:bCs/>
                <w:color w:val="000000"/>
                <w:kern w:val="0"/>
                <w:lang w:eastAsia="en-GB"/>
                <w14:ligatures w14:val="none"/>
              </w:rPr>
            </w:pPr>
            <w:r w:rsidRPr="00754D93">
              <w:rPr>
                <w:rFonts w:ascii="Calibri" w:eastAsia="Times New Roman" w:hAnsi="Calibri" w:cs="Calibri"/>
                <w:b/>
                <w:bCs/>
                <w:color w:val="000000"/>
                <w:kern w:val="0"/>
                <w:lang w:eastAsia="en-GB"/>
                <w14:ligatures w14:val="none"/>
              </w:rPr>
              <w:t>Main Issues Summary Comment</w:t>
            </w:r>
          </w:p>
        </w:tc>
        <w:tc>
          <w:tcPr>
            <w:tcW w:w="1225" w:type="pct"/>
            <w:tcBorders>
              <w:top w:val="single" w:sz="4" w:space="0" w:color="auto"/>
              <w:left w:val="nil"/>
              <w:bottom w:val="single" w:sz="4" w:space="0" w:color="auto"/>
              <w:right w:val="single" w:sz="4" w:space="0" w:color="auto"/>
            </w:tcBorders>
            <w:shd w:val="clear" w:color="000000" w:fill="BDD7EE"/>
            <w:hideMark/>
          </w:tcPr>
          <w:p w14:paraId="43A6B693" w14:textId="77777777" w:rsidR="003B1118" w:rsidRPr="00754D93" w:rsidRDefault="003B1118" w:rsidP="00093960">
            <w:pPr>
              <w:spacing w:after="0" w:line="240" w:lineRule="auto"/>
              <w:rPr>
                <w:rFonts w:ascii="Calibri" w:eastAsia="Times New Roman" w:hAnsi="Calibri" w:cs="Calibri"/>
                <w:b/>
                <w:bCs/>
                <w:color w:val="000000"/>
                <w:kern w:val="0"/>
                <w:lang w:eastAsia="en-GB"/>
                <w14:ligatures w14:val="none"/>
              </w:rPr>
            </w:pPr>
            <w:r w:rsidRPr="00754D93">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6DB6F2BA" w14:textId="77777777" w:rsidR="003B1118" w:rsidRPr="00754D93" w:rsidRDefault="003B1118" w:rsidP="00093960">
            <w:pPr>
              <w:spacing w:after="0" w:line="240" w:lineRule="auto"/>
              <w:rPr>
                <w:rFonts w:ascii="Calibri" w:eastAsia="Times New Roman" w:hAnsi="Calibri" w:cs="Calibri"/>
                <w:b/>
                <w:bCs/>
                <w:color w:val="000000"/>
                <w:kern w:val="0"/>
                <w:lang w:eastAsia="en-GB"/>
                <w14:ligatures w14:val="none"/>
              </w:rPr>
            </w:pPr>
            <w:r w:rsidRPr="00754D93">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1E8AB4CC" w14:textId="77777777" w:rsidR="003B1118" w:rsidRPr="00754D93" w:rsidRDefault="003B1118" w:rsidP="00093960">
            <w:pPr>
              <w:spacing w:after="0" w:line="240" w:lineRule="auto"/>
              <w:rPr>
                <w:rFonts w:ascii="Calibri" w:eastAsia="Times New Roman" w:hAnsi="Calibri" w:cs="Calibri"/>
                <w:b/>
                <w:bCs/>
                <w:color w:val="000000"/>
                <w:kern w:val="0"/>
                <w:lang w:eastAsia="en-GB"/>
                <w14:ligatures w14:val="none"/>
              </w:rPr>
            </w:pPr>
            <w:r w:rsidRPr="00754D93">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4A46A6E3" w14:textId="77777777" w:rsidR="003B1118" w:rsidRPr="00754D93" w:rsidRDefault="003B1118" w:rsidP="00093960">
            <w:pPr>
              <w:spacing w:after="0" w:line="240" w:lineRule="auto"/>
              <w:rPr>
                <w:rFonts w:ascii="Calibri" w:eastAsia="Times New Roman" w:hAnsi="Calibri" w:cs="Calibri"/>
                <w:b/>
                <w:bCs/>
                <w:color w:val="000000"/>
                <w:kern w:val="0"/>
                <w:lang w:eastAsia="en-GB"/>
                <w14:ligatures w14:val="none"/>
              </w:rPr>
            </w:pPr>
            <w:r w:rsidRPr="00754D93">
              <w:rPr>
                <w:rFonts w:ascii="Calibri" w:eastAsia="Times New Roman" w:hAnsi="Calibri" w:cs="Calibri"/>
                <w:b/>
                <w:bCs/>
                <w:color w:val="000000"/>
                <w:kern w:val="0"/>
                <w:lang w:eastAsia="en-GB"/>
                <w14:ligatures w14:val="none"/>
              </w:rPr>
              <w:t>Respondent Name</w:t>
            </w:r>
          </w:p>
        </w:tc>
      </w:tr>
      <w:tr w:rsidR="003D7A11" w:rsidRPr="00754D93" w14:paraId="4E6FCE37"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45868D9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55F2743B"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5161D2E0"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30E3B43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Agree with the focus on developing previously developed sites, which can include sensitive reuse and adaptation of heritage assets.         </w:t>
            </w:r>
          </w:p>
        </w:tc>
        <w:tc>
          <w:tcPr>
            <w:tcW w:w="1225" w:type="pct"/>
            <w:tcBorders>
              <w:top w:val="nil"/>
              <w:left w:val="nil"/>
              <w:bottom w:val="single" w:sz="4" w:space="0" w:color="auto"/>
              <w:right w:val="single" w:sz="4" w:space="0" w:color="auto"/>
            </w:tcBorders>
            <w:shd w:val="clear" w:color="000000" w:fill="FFFFFF"/>
            <w:hideMark/>
          </w:tcPr>
          <w:p w14:paraId="2A867256" w14:textId="6119B080"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Support welcome. </w:t>
            </w:r>
          </w:p>
        </w:tc>
        <w:tc>
          <w:tcPr>
            <w:tcW w:w="357" w:type="pct"/>
            <w:tcBorders>
              <w:top w:val="nil"/>
              <w:left w:val="nil"/>
              <w:bottom w:val="single" w:sz="4" w:space="0" w:color="auto"/>
              <w:right w:val="single" w:sz="4" w:space="0" w:color="auto"/>
            </w:tcBorders>
            <w:shd w:val="clear" w:color="000000" w:fill="FFFFFF"/>
            <w:hideMark/>
          </w:tcPr>
          <w:p w14:paraId="02DD0F7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5A7AB0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PDSP.003.005</w:t>
            </w:r>
          </w:p>
        </w:tc>
        <w:tc>
          <w:tcPr>
            <w:tcW w:w="514" w:type="pct"/>
            <w:tcBorders>
              <w:top w:val="nil"/>
              <w:left w:val="nil"/>
              <w:bottom w:val="single" w:sz="4" w:space="0" w:color="auto"/>
              <w:right w:val="single" w:sz="4" w:space="0" w:color="auto"/>
            </w:tcBorders>
            <w:shd w:val="clear" w:color="000000" w:fill="FFFFFF"/>
            <w:hideMark/>
          </w:tcPr>
          <w:p w14:paraId="3C5971C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Historic England</w:t>
            </w:r>
          </w:p>
        </w:tc>
      </w:tr>
      <w:tr w:rsidR="003D7A11" w:rsidRPr="00754D93" w14:paraId="1520A059"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324700C7"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68F5A23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325DF718"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59DD3400"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Support spatial strategy.         </w:t>
            </w:r>
          </w:p>
        </w:tc>
        <w:tc>
          <w:tcPr>
            <w:tcW w:w="1225" w:type="pct"/>
            <w:tcBorders>
              <w:top w:val="nil"/>
              <w:left w:val="nil"/>
              <w:bottom w:val="single" w:sz="4" w:space="0" w:color="auto"/>
              <w:right w:val="single" w:sz="4" w:space="0" w:color="auto"/>
            </w:tcBorders>
            <w:shd w:val="clear" w:color="000000" w:fill="FFFFFF"/>
            <w:hideMark/>
          </w:tcPr>
          <w:p w14:paraId="1620CD80" w14:textId="046991D6"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Support welcome. </w:t>
            </w:r>
          </w:p>
        </w:tc>
        <w:tc>
          <w:tcPr>
            <w:tcW w:w="357" w:type="pct"/>
            <w:tcBorders>
              <w:top w:val="nil"/>
              <w:left w:val="nil"/>
              <w:bottom w:val="single" w:sz="4" w:space="0" w:color="auto"/>
              <w:right w:val="single" w:sz="4" w:space="0" w:color="auto"/>
            </w:tcBorders>
            <w:shd w:val="clear" w:color="000000" w:fill="FFFFFF"/>
            <w:hideMark/>
          </w:tcPr>
          <w:p w14:paraId="037877C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F96C8D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PDSP.013.002</w:t>
            </w:r>
          </w:p>
        </w:tc>
        <w:tc>
          <w:tcPr>
            <w:tcW w:w="514" w:type="pct"/>
            <w:tcBorders>
              <w:top w:val="nil"/>
              <w:left w:val="nil"/>
              <w:bottom w:val="single" w:sz="4" w:space="0" w:color="auto"/>
              <w:right w:val="single" w:sz="4" w:space="0" w:color="auto"/>
            </w:tcBorders>
            <w:shd w:val="clear" w:color="000000" w:fill="FFFFFF"/>
            <w:hideMark/>
          </w:tcPr>
          <w:p w14:paraId="16A3632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proofErr w:type="gramStart"/>
            <w:r w:rsidRPr="00754D93">
              <w:rPr>
                <w:rFonts w:ascii="Calibri" w:eastAsia="Times New Roman" w:hAnsi="Calibri" w:cs="Calibri"/>
                <w:color w:val="000000"/>
                <w:kern w:val="0"/>
                <w:lang w:eastAsia="en-GB"/>
                <w14:ligatures w14:val="none"/>
              </w:rPr>
              <w:t>North East</w:t>
            </w:r>
            <w:proofErr w:type="gramEnd"/>
            <w:r w:rsidRPr="00754D93">
              <w:rPr>
                <w:rFonts w:ascii="Calibri" w:eastAsia="Times New Roman" w:hAnsi="Calibri" w:cs="Calibri"/>
                <w:color w:val="000000"/>
                <w:kern w:val="0"/>
                <w:lang w:eastAsia="en-GB"/>
                <w14:ligatures w14:val="none"/>
              </w:rPr>
              <w:t xml:space="preserve"> Derbyshire District Council</w:t>
            </w:r>
          </w:p>
        </w:tc>
      </w:tr>
      <w:tr w:rsidR="003D7A11" w:rsidRPr="00754D93" w14:paraId="22B987DB"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1FB4387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5FE8228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678145F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65662C62" w14:textId="44E63B96"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Additional Green Belt sites are required to be allocated to meet the minimum housing </w:t>
            </w:r>
            <w:r w:rsidR="009B0DF4" w:rsidRPr="00754D93">
              <w:rPr>
                <w:rFonts w:ascii="Calibri" w:eastAsia="Times New Roman" w:hAnsi="Calibri" w:cs="Calibri"/>
                <w:color w:val="000000"/>
                <w:kern w:val="0"/>
                <w:lang w:eastAsia="en-GB"/>
                <w14:ligatures w14:val="none"/>
              </w:rPr>
              <w:t>requirement.</w:t>
            </w:r>
            <w:r w:rsidRPr="00754D93">
              <w:rPr>
                <w:rFonts w:ascii="Calibri" w:eastAsia="Times New Roman" w:hAnsi="Calibri" w:cs="Calibri"/>
                <w:color w:val="000000"/>
                <w:kern w:val="0"/>
                <w:lang w:eastAsia="en-GB"/>
                <w14:ligatures w14:val="none"/>
              </w:rPr>
              <w:t xml:space="preserve">         </w:t>
            </w:r>
          </w:p>
        </w:tc>
        <w:tc>
          <w:tcPr>
            <w:tcW w:w="1225" w:type="pct"/>
            <w:tcBorders>
              <w:top w:val="nil"/>
              <w:left w:val="nil"/>
              <w:bottom w:val="single" w:sz="4" w:space="0" w:color="auto"/>
              <w:right w:val="single" w:sz="4" w:space="0" w:color="auto"/>
            </w:tcBorders>
            <w:shd w:val="clear" w:color="000000" w:fill="FFFFFF"/>
            <w:hideMark/>
          </w:tcPr>
          <w:p w14:paraId="1BC19E0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6DD7E74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ED16BB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PDSP.016.002</w:t>
            </w:r>
          </w:p>
        </w:tc>
        <w:tc>
          <w:tcPr>
            <w:tcW w:w="514" w:type="pct"/>
            <w:tcBorders>
              <w:top w:val="nil"/>
              <w:left w:val="nil"/>
              <w:bottom w:val="single" w:sz="4" w:space="0" w:color="auto"/>
              <w:right w:val="single" w:sz="4" w:space="0" w:color="auto"/>
            </w:tcBorders>
            <w:shd w:val="clear" w:color="000000" w:fill="FFFFFF"/>
            <w:hideMark/>
          </w:tcPr>
          <w:p w14:paraId="131EE16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AAA Property Group (Submitted by </w:t>
            </w:r>
            <w:proofErr w:type="spellStart"/>
            <w:r w:rsidRPr="00754D93">
              <w:rPr>
                <w:rFonts w:ascii="Calibri" w:eastAsia="Times New Roman" w:hAnsi="Calibri" w:cs="Calibri"/>
                <w:color w:val="000000"/>
                <w:kern w:val="0"/>
                <w:lang w:eastAsia="en-GB"/>
                <w14:ligatures w14:val="none"/>
              </w:rPr>
              <w:t>Spawforths</w:t>
            </w:r>
            <w:proofErr w:type="spellEnd"/>
            <w:r w:rsidRPr="00754D93">
              <w:rPr>
                <w:rFonts w:ascii="Calibri" w:eastAsia="Times New Roman" w:hAnsi="Calibri" w:cs="Calibri"/>
                <w:color w:val="000000"/>
                <w:kern w:val="0"/>
                <w:lang w:eastAsia="en-GB"/>
                <w14:ligatures w14:val="none"/>
              </w:rPr>
              <w:t>)</w:t>
            </w:r>
          </w:p>
        </w:tc>
      </w:tr>
      <w:tr w:rsidR="003D7A11" w:rsidRPr="00754D93" w14:paraId="7192FCC1"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429D9DD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33BC632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5D3464D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3E0CB916" w14:textId="6F610375" w:rsidR="00BE78B2" w:rsidRPr="00754D93" w:rsidRDefault="003B1118" w:rsidP="004D33FC">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Fails to address the housing needs of different areas of Sheffield. Plan does not meet housing need </w:t>
            </w:r>
            <w:r w:rsidRPr="00754D93">
              <w:rPr>
                <w:rFonts w:ascii="Calibri" w:eastAsia="Times New Roman" w:hAnsi="Calibri" w:cs="Calibri"/>
                <w:color w:val="000000"/>
                <w:kern w:val="0"/>
                <w:lang w:eastAsia="en-GB"/>
                <w14:ligatures w14:val="none"/>
              </w:rPr>
              <w:lastRenderedPageBreak/>
              <w:t xml:space="preserve">calculated under the standard method.       </w:t>
            </w:r>
          </w:p>
        </w:tc>
        <w:tc>
          <w:tcPr>
            <w:tcW w:w="1225" w:type="pct"/>
            <w:tcBorders>
              <w:top w:val="nil"/>
              <w:left w:val="nil"/>
              <w:bottom w:val="single" w:sz="4" w:space="0" w:color="auto"/>
              <w:right w:val="single" w:sz="4" w:space="0" w:color="auto"/>
            </w:tcBorders>
            <w:shd w:val="clear" w:color="000000" w:fill="FFFFFF"/>
            <w:hideMark/>
          </w:tcPr>
          <w:p w14:paraId="092550F2" w14:textId="4542922C"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and protect the Green Belt. Housing mix have already been factored into assumed site densities and </w:t>
            </w:r>
            <w:r w:rsidR="008E7D23">
              <w:rPr>
                <w:rFonts w:ascii="Calibri" w:eastAsia="Times New Roman" w:hAnsi="Calibri" w:cs="Calibri"/>
                <w:color w:val="000000"/>
                <w:kern w:val="0"/>
                <w:lang w:eastAsia="en-GB"/>
                <w14:ligatures w14:val="none"/>
              </w:rPr>
              <w:t>the Whole Plan Viability Assessment</w:t>
            </w:r>
            <w:r w:rsidR="008E7D23" w:rsidRPr="00754D93">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779F001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9D4858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PDSP.018.001</w:t>
            </w:r>
          </w:p>
        </w:tc>
        <w:tc>
          <w:tcPr>
            <w:tcW w:w="514" w:type="pct"/>
            <w:tcBorders>
              <w:top w:val="nil"/>
              <w:left w:val="nil"/>
              <w:bottom w:val="single" w:sz="4" w:space="0" w:color="auto"/>
              <w:right w:val="single" w:sz="4" w:space="0" w:color="auto"/>
            </w:tcBorders>
            <w:shd w:val="clear" w:color="000000" w:fill="FFFFFF"/>
            <w:hideMark/>
          </w:tcPr>
          <w:p w14:paraId="59140F1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Aldene Developments (Submitted by Urbana)</w:t>
            </w:r>
          </w:p>
        </w:tc>
      </w:tr>
      <w:tr w:rsidR="003D7A11" w:rsidRPr="00754D93" w14:paraId="70152EB0"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2EF76270"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638832E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7B16E944"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38FFCBD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w:t>
            </w:r>
          </w:p>
        </w:tc>
        <w:tc>
          <w:tcPr>
            <w:tcW w:w="1225" w:type="pct"/>
            <w:tcBorders>
              <w:top w:val="nil"/>
              <w:left w:val="nil"/>
              <w:bottom w:val="single" w:sz="4" w:space="0" w:color="auto"/>
              <w:right w:val="single" w:sz="4" w:space="0" w:color="auto"/>
            </w:tcBorders>
            <w:shd w:val="clear" w:color="000000" w:fill="FFFFFF"/>
            <w:hideMark/>
          </w:tcPr>
          <w:p w14:paraId="483CC85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5EDF3A8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4D617D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PDSP.019.005</w:t>
            </w:r>
          </w:p>
        </w:tc>
        <w:tc>
          <w:tcPr>
            <w:tcW w:w="514" w:type="pct"/>
            <w:tcBorders>
              <w:top w:val="nil"/>
              <w:left w:val="nil"/>
              <w:bottom w:val="single" w:sz="4" w:space="0" w:color="auto"/>
              <w:right w:val="single" w:sz="4" w:space="0" w:color="auto"/>
            </w:tcBorders>
            <w:shd w:val="clear" w:color="000000" w:fill="FFFFFF"/>
            <w:hideMark/>
          </w:tcPr>
          <w:p w14:paraId="145DDDD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Avant Homes Yorkshire (Submitted by Pegasus Group)</w:t>
            </w:r>
          </w:p>
        </w:tc>
      </w:tr>
      <w:tr w:rsidR="003D7A11" w:rsidRPr="00754D93" w14:paraId="516B4460"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77AD1A1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46CF8DE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23836F6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045644E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Approach restricts development in Principal Town of Chapeltown/ High Green. Propose limited Green Belt release in Chapeltown/High Green to meet housing needs.        </w:t>
            </w:r>
          </w:p>
        </w:tc>
        <w:tc>
          <w:tcPr>
            <w:tcW w:w="1225" w:type="pct"/>
            <w:tcBorders>
              <w:top w:val="nil"/>
              <w:left w:val="nil"/>
              <w:bottom w:val="single" w:sz="4" w:space="0" w:color="auto"/>
              <w:right w:val="single" w:sz="4" w:space="0" w:color="auto"/>
            </w:tcBorders>
            <w:shd w:val="clear" w:color="000000" w:fill="FFFFFF"/>
            <w:hideMark/>
          </w:tcPr>
          <w:p w14:paraId="7C9EDE8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75CC0E9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058115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PDSP.019.006</w:t>
            </w:r>
          </w:p>
        </w:tc>
        <w:tc>
          <w:tcPr>
            <w:tcW w:w="514" w:type="pct"/>
            <w:tcBorders>
              <w:top w:val="nil"/>
              <w:left w:val="nil"/>
              <w:bottom w:val="single" w:sz="4" w:space="0" w:color="auto"/>
              <w:right w:val="single" w:sz="4" w:space="0" w:color="auto"/>
            </w:tcBorders>
            <w:shd w:val="clear" w:color="000000" w:fill="FFFFFF"/>
            <w:hideMark/>
          </w:tcPr>
          <w:p w14:paraId="3D9D2A4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Avant Homes Yorkshire (Submitted by Pegasus Group)</w:t>
            </w:r>
          </w:p>
        </w:tc>
      </w:tr>
      <w:tr w:rsidR="003D7A11" w:rsidRPr="00754D93" w14:paraId="12DCBB57"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1B2AF04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59502EE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74252C3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511E05F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The policy approach is not deliverable. Disproportionate emphasis on the Central sub area for new housing delivery which is undeliverable and unsustainable.  Emphasis on the Central Area will limit the type of housing delivered.         </w:t>
            </w:r>
          </w:p>
        </w:tc>
        <w:tc>
          <w:tcPr>
            <w:tcW w:w="1225" w:type="pct"/>
            <w:tcBorders>
              <w:top w:val="nil"/>
              <w:left w:val="nil"/>
              <w:bottom w:val="single" w:sz="4" w:space="0" w:color="auto"/>
              <w:right w:val="single" w:sz="4" w:space="0" w:color="auto"/>
            </w:tcBorders>
            <w:shd w:val="clear" w:color="000000" w:fill="FFFFFF"/>
            <w:hideMark/>
          </w:tcPr>
          <w:p w14:paraId="07D7690A" w14:textId="2DED4980" w:rsidR="003B1118" w:rsidRPr="00754D93" w:rsidRDefault="00A70D0B"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The distribution of allocations is consistent with the spatial strategy.</w:t>
            </w:r>
            <w:r>
              <w:rPr>
                <w:rFonts w:ascii="Calibri" w:eastAsia="Times New Roman" w:hAnsi="Calibri" w:cs="Calibri"/>
                <w:color w:val="000000"/>
                <w:kern w:val="0"/>
                <w:lang w:eastAsia="en-GB"/>
                <w14:ligatures w14:val="none"/>
              </w:rPr>
              <w:t xml:space="preserve">  The Central Area is the most sustainable location for new development in terms of reducing the need to travel/ supporting sustainable modes of transport.</w:t>
            </w:r>
          </w:p>
        </w:tc>
        <w:tc>
          <w:tcPr>
            <w:tcW w:w="357" w:type="pct"/>
            <w:tcBorders>
              <w:top w:val="nil"/>
              <w:left w:val="nil"/>
              <w:bottom w:val="single" w:sz="4" w:space="0" w:color="auto"/>
              <w:right w:val="single" w:sz="4" w:space="0" w:color="auto"/>
            </w:tcBorders>
            <w:shd w:val="clear" w:color="000000" w:fill="FFFFFF"/>
            <w:hideMark/>
          </w:tcPr>
          <w:p w14:paraId="6DE560B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3BC8CF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PDSP.020.003</w:t>
            </w:r>
          </w:p>
        </w:tc>
        <w:tc>
          <w:tcPr>
            <w:tcW w:w="514" w:type="pct"/>
            <w:tcBorders>
              <w:top w:val="nil"/>
              <w:left w:val="nil"/>
              <w:bottom w:val="single" w:sz="4" w:space="0" w:color="auto"/>
              <w:right w:val="single" w:sz="4" w:space="0" w:color="auto"/>
            </w:tcBorders>
            <w:shd w:val="clear" w:color="000000" w:fill="FFFFFF"/>
            <w:hideMark/>
          </w:tcPr>
          <w:p w14:paraId="4378F85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Barratt and David Wilson Homes (Submitted by Barton Willmore)</w:t>
            </w:r>
          </w:p>
        </w:tc>
      </w:tr>
      <w:tr w:rsidR="003D7A11" w:rsidRPr="00754D93" w14:paraId="0239B60F"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390BAAE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0FA77560"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264E8C1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2E61FCC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The policy approach is not deliverable. Disproportionate emphasis on the Central sub area for new housing delivery which is undeliverable and unsustainable.  Emphasis on the Central Area will limit the type of housing delivered.         </w:t>
            </w:r>
          </w:p>
        </w:tc>
        <w:tc>
          <w:tcPr>
            <w:tcW w:w="1225" w:type="pct"/>
            <w:tcBorders>
              <w:top w:val="nil"/>
              <w:left w:val="nil"/>
              <w:bottom w:val="single" w:sz="4" w:space="0" w:color="auto"/>
              <w:right w:val="single" w:sz="4" w:space="0" w:color="auto"/>
            </w:tcBorders>
            <w:shd w:val="clear" w:color="000000" w:fill="FFFFFF"/>
            <w:hideMark/>
          </w:tcPr>
          <w:p w14:paraId="002AC8F1" w14:textId="6D860FEF"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The distribution of allocations is consistent with the spatial strategy.</w:t>
            </w:r>
            <w:r w:rsidR="00D4605B">
              <w:rPr>
                <w:rFonts w:ascii="Calibri" w:eastAsia="Times New Roman" w:hAnsi="Calibri" w:cs="Calibri"/>
                <w:color w:val="000000"/>
                <w:kern w:val="0"/>
                <w:lang w:eastAsia="en-GB"/>
                <w14:ligatures w14:val="none"/>
              </w:rPr>
              <w:t xml:space="preserve">  The Central Area is the most sustainable location for new development in terms of reducing the need to travel/ supporting sustainable modes of transport.</w:t>
            </w:r>
          </w:p>
        </w:tc>
        <w:tc>
          <w:tcPr>
            <w:tcW w:w="357" w:type="pct"/>
            <w:tcBorders>
              <w:top w:val="nil"/>
              <w:left w:val="nil"/>
              <w:bottom w:val="single" w:sz="4" w:space="0" w:color="auto"/>
              <w:right w:val="single" w:sz="4" w:space="0" w:color="auto"/>
            </w:tcBorders>
            <w:shd w:val="clear" w:color="000000" w:fill="FFFFFF"/>
            <w:hideMark/>
          </w:tcPr>
          <w:p w14:paraId="046B81F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B64E3D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PDSP.020.004</w:t>
            </w:r>
          </w:p>
        </w:tc>
        <w:tc>
          <w:tcPr>
            <w:tcW w:w="514" w:type="pct"/>
            <w:tcBorders>
              <w:top w:val="nil"/>
              <w:left w:val="nil"/>
              <w:bottom w:val="single" w:sz="4" w:space="0" w:color="auto"/>
              <w:right w:val="single" w:sz="4" w:space="0" w:color="auto"/>
            </w:tcBorders>
            <w:shd w:val="clear" w:color="000000" w:fill="FFFFFF"/>
            <w:hideMark/>
          </w:tcPr>
          <w:p w14:paraId="588505BB"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Barratt and David Wilson Homes (Submitted by Barton Willmore)</w:t>
            </w:r>
          </w:p>
        </w:tc>
      </w:tr>
      <w:tr w:rsidR="003D7A11" w:rsidRPr="00754D93" w14:paraId="75FD0163"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7B0A147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4CBF3FB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5FFB57D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4864EA0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More sites for houses should be released, particularly outside the City Centre. Fails to address the housing needs of different areas of Sheffield.        </w:t>
            </w:r>
          </w:p>
        </w:tc>
        <w:tc>
          <w:tcPr>
            <w:tcW w:w="1225" w:type="pct"/>
            <w:tcBorders>
              <w:top w:val="nil"/>
              <w:left w:val="nil"/>
              <w:bottom w:val="single" w:sz="4" w:space="0" w:color="auto"/>
              <w:right w:val="single" w:sz="4" w:space="0" w:color="auto"/>
            </w:tcBorders>
            <w:shd w:val="clear" w:color="000000" w:fill="FFFFFF"/>
            <w:hideMark/>
          </w:tcPr>
          <w:p w14:paraId="627401F6" w14:textId="0B034C8B"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Housing mix have already been factored into assumed site densities and </w:t>
            </w:r>
            <w:r w:rsidR="008E7D23">
              <w:rPr>
                <w:rFonts w:ascii="Calibri" w:eastAsia="Times New Roman" w:hAnsi="Calibri" w:cs="Calibri"/>
                <w:color w:val="000000"/>
                <w:kern w:val="0"/>
                <w:lang w:eastAsia="en-GB"/>
                <w14:ligatures w14:val="none"/>
              </w:rPr>
              <w:t>the Whole Plan Viability Assessment</w:t>
            </w:r>
            <w:r w:rsidR="008E7D23" w:rsidRPr="00754D93">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177C234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061CCE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PDSP.026.002</w:t>
            </w:r>
          </w:p>
        </w:tc>
        <w:tc>
          <w:tcPr>
            <w:tcW w:w="514" w:type="pct"/>
            <w:tcBorders>
              <w:top w:val="nil"/>
              <w:left w:val="nil"/>
              <w:bottom w:val="single" w:sz="4" w:space="0" w:color="auto"/>
              <w:right w:val="single" w:sz="4" w:space="0" w:color="auto"/>
            </w:tcBorders>
            <w:shd w:val="clear" w:color="000000" w:fill="FFFFFF"/>
            <w:hideMark/>
          </w:tcPr>
          <w:p w14:paraId="12FFAF8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CEG (Submitted by </w:t>
            </w:r>
            <w:proofErr w:type="spellStart"/>
            <w:r w:rsidRPr="00754D93">
              <w:rPr>
                <w:rFonts w:ascii="Calibri" w:eastAsia="Times New Roman" w:hAnsi="Calibri" w:cs="Calibri"/>
                <w:color w:val="000000"/>
                <w:kern w:val="0"/>
                <w:lang w:eastAsia="en-GB"/>
                <w14:ligatures w14:val="none"/>
              </w:rPr>
              <w:t>Lichfields</w:t>
            </w:r>
            <w:proofErr w:type="spellEnd"/>
            <w:r w:rsidRPr="00754D93">
              <w:rPr>
                <w:rFonts w:ascii="Calibri" w:eastAsia="Times New Roman" w:hAnsi="Calibri" w:cs="Calibri"/>
                <w:color w:val="000000"/>
                <w:kern w:val="0"/>
                <w:lang w:eastAsia="en-GB"/>
                <w14:ligatures w14:val="none"/>
              </w:rPr>
              <w:t>)</w:t>
            </w:r>
          </w:p>
        </w:tc>
      </w:tr>
      <w:tr w:rsidR="003D7A11" w:rsidRPr="00754D93" w14:paraId="095B1FB6"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062B3A24"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43621E4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262FF078"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1828F64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Policy should include the Mass Transit Corridors as a spatial focus for future development.         </w:t>
            </w:r>
          </w:p>
        </w:tc>
        <w:tc>
          <w:tcPr>
            <w:tcW w:w="1225" w:type="pct"/>
            <w:tcBorders>
              <w:top w:val="nil"/>
              <w:left w:val="nil"/>
              <w:bottom w:val="single" w:sz="4" w:space="0" w:color="auto"/>
              <w:right w:val="single" w:sz="4" w:space="0" w:color="auto"/>
            </w:tcBorders>
            <w:shd w:val="clear" w:color="000000" w:fill="FFFFFF"/>
            <w:hideMark/>
          </w:tcPr>
          <w:p w14:paraId="767D9F1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The site allocations reflect the overall growth strategy of maintaining development to the existing urban areas, taking account of the need to ensure sustainable patterns of development and protect the Green Belt.</w:t>
            </w:r>
          </w:p>
        </w:tc>
        <w:tc>
          <w:tcPr>
            <w:tcW w:w="357" w:type="pct"/>
            <w:tcBorders>
              <w:top w:val="nil"/>
              <w:left w:val="nil"/>
              <w:bottom w:val="single" w:sz="4" w:space="0" w:color="auto"/>
              <w:right w:val="single" w:sz="4" w:space="0" w:color="auto"/>
            </w:tcBorders>
            <w:shd w:val="clear" w:color="000000" w:fill="FFFFFF"/>
            <w:hideMark/>
          </w:tcPr>
          <w:p w14:paraId="4C4E361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F7EC5E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PDSP.027.002</w:t>
            </w:r>
          </w:p>
        </w:tc>
        <w:tc>
          <w:tcPr>
            <w:tcW w:w="514" w:type="pct"/>
            <w:tcBorders>
              <w:top w:val="nil"/>
              <w:left w:val="nil"/>
              <w:bottom w:val="single" w:sz="4" w:space="0" w:color="auto"/>
              <w:right w:val="single" w:sz="4" w:space="0" w:color="auto"/>
            </w:tcBorders>
            <w:shd w:val="clear" w:color="000000" w:fill="FFFFFF"/>
            <w:hideMark/>
          </w:tcPr>
          <w:p w14:paraId="6D7A56A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Chatsworth Settlement Trustees (CST) (Submitted by Richard Wood Associates)</w:t>
            </w:r>
          </w:p>
        </w:tc>
      </w:tr>
      <w:tr w:rsidR="003D7A11" w:rsidRPr="00754D93" w14:paraId="52E9178E"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07DC30E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254CF91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14FBD14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1B984AF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Allocate additional employment land in the </w:t>
            </w:r>
            <w:proofErr w:type="gramStart"/>
            <w:r w:rsidRPr="00754D93">
              <w:rPr>
                <w:rFonts w:ascii="Calibri" w:eastAsia="Times New Roman" w:hAnsi="Calibri" w:cs="Calibri"/>
                <w:color w:val="000000"/>
                <w:kern w:val="0"/>
                <w:lang w:eastAsia="en-GB"/>
                <w14:ligatures w14:val="none"/>
              </w:rPr>
              <w:t>North East</w:t>
            </w:r>
            <w:proofErr w:type="gramEnd"/>
            <w:r w:rsidRPr="00754D93">
              <w:rPr>
                <w:rFonts w:ascii="Calibri" w:eastAsia="Times New Roman" w:hAnsi="Calibri" w:cs="Calibri"/>
                <w:color w:val="000000"/>
                <w:kern w:val="0"/>
                <w:lang w:eastAsia="en-GB"/>
                <w14:ligatures w14:val="none"/>
              </w:rPr>
              <w:t xml:space="preserve"> of the City (Warren Lane).         </w:t>
            </w:r>
          </w:p>
        </w:tc>
        <w:tc>
          <w:tcPr>
            <w:tcW w:w="1225" w:type="pct"/>
            <w:tcBorders>
              <w:top w:val="nil"/>
              <w:left w:val="nil"/>
              <w:bottom w:val="single" w:sz="4" w:space="0" w:color="auto"/>
              <w:right w:val="single" w:sz="4" w:space="0" w:color="auto"/>
            </w:tcBorders>
            <w:shd w:val="clear" w:color="000000" w:fill="FFFFFF"/>
            <w:hideMark/>
          </w:tcPr>
          <w:p w14:paraId="3C7FB13B" w14:textId="52B1C8E3"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The approach taken to the need and supply of land for employment is considered sound and supported by the E</w:t>
            </w:r>
            <w:r w:rsidR="00D64E84">
              <w:rPr>
                <w:rFonts w:ascii="Calibri" w:eastAsia="Times New Roman" w:hAnsi="Calibri" w:cs="Calibri"/>
                <w:color w:val="000000"/>
                <w:kern w:val="0"/>
                <w:lang w:eastAsia="en-GB"/>
                <w14:ligatures w14:val="none"/>
              </w:rPr>
              <w:t xml:space="preserve">mployment </w:t>
            </w:r>
            <w:r w:rsidRPr="00754D93">
              <w:rPr>
                <w:rFonts w:ascii="Calibri" w:eastAsia="Times New Roman" w:hAnsi="Calibri" w:cs="Calibri"/>
                <w:color w:val="000000"/>
                <w:kern w:val="0"/>
                <w:lang w:eastAsia="en-GB"/>
                <w14:ligatures w14:val="none"/>
              </w:rPr>
              <w:t>L</w:t>
            </w:r>
            <w:r w:rsidR="004A7D68">
              <w:rPr>
                <w:rFonts w:ascii="Calibri" w:eastAsia="Times New Roman" w:hAnsi="Calibri" w:cs="Calibri"/>
                <w:color w:val="000000"/>
                <w:kern w:val="0"/>
                <w:lang w:eastAsia="en-GB"/>
                <w14:ligatures w14:val="none"/>
              </w:rPr>
              <w:t xml:space="preserve">and </w:t>
            </w:r>
            <w:r w:rsidRPr="00754D93">
              <w:rPr>
                <w:rFonts w:ascii="Calibri" w:eastAsia="Times New Roman" w:hAnsi="Calibri" w:cs="Calibri"/>
                <w:color w:val="000000"/>
                <w:kern w:val="0"/>
                <w:lang w:eastAsia="en-GB"/>
                <w14:ligatures w14:val="none"/>
              </w:rPr>
              <w:t>R</w:t>
            </w:r>
            <w:r w:rsidR="004A7D68">
              <w:rPr>
                <w:rFonts w:ascii="Calibri" w:eastAsia="Times New Roman" w:hAnsi="Calibri" w:cs="Calibri"/>
                <w:color w:val="000000"/>
                <w:kern w:val="0"/>
                <w:lang w:eastAsia="en-GB"/>
                <w14:ligatures w14:val="none"/>
              </w:rPr>
              <w:t>eview</w:t>
            </w:r>
            <w:r w:rsidRPr="00754D93">
              <w:rPr>
                <w:rFonts w:ascii="Calibri" w:eastAsia="Times New Roman" w:hAnsi="Calibri" w:cs="Calibri"/>
                <w:color w:val="000000"/>
                <w:kern w:val="0"/>
                <w:lang w:eastAsia="en-GB"/>
                <w14:ligatures w14:val="none"/>
              </w:rPr>
              <w:t xml:space="preserv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09BEE85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BE35AF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PDSP.034.006</w:t>
            </w:r>
          </w:p>
        </w:tc>
        <w:tc>
          <w:tcPr>
            <w:tcW w:w="514" w:type="pct"/>
            <w:tcBorders>
              <w:top w:val="nil"/>
              <w:left w:val="nil"/>
              <w:bottom w:val="single" w:sz="4" w:space="0" w:color="auto"/>
              <w:right w:val="single" w:sz="4" w:space="0" w:color="auto"/>
            </w:tcBorders>
            <w:shd w:val="clear" w:color="000000" w:fill="FFFFFF"/>
            <w:hideMark/>
          </w:tcPr>
          <w:p w14:paraId="5C26ADD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Fitzwilliam Wentworth Estate (Submitted by JEH Planning Limited)</w:t>
            </w:r>
          </w:p>
        </w:tc>
      </w:tr>
      <w:tr w:rsidR="003D7A11" w:rsidRPr="00754D93" w14:paraId="056A4031"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533990BB"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6272303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51B0CFD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0721B8A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More sites for houses should be released, particularly outside the City Centre. Fails to address the housing needs of different areas of Sheffield. The Plan does not adequately plan for provision of older persons housing.       </w:t>
            </w:r>
          </w:p>
        </w:tc>
        <w:tc>
          <w:tcPr>
            <w:tcW w:w="1225" w:type="pct"/>
            <w:tcBorders>
              <w:top w:val="nil"/>
              <w:left w:val="nil"/>
              <w:bottom w:val="single" w:sz="4" w:space="0" w:color="auto"/>
              <w:right w:val="single" w:sz="4" w:space="0" w:color="auto"/>
            </w:tcBorders>
            <w:shd w:val="clear" w:color="000000" w:fill="FFFFFF"/>
            <w:hideMark/>
          </w:tcPr>
          <w:p w14:paraId="33B6BBAF" w14:textId="3B939F70"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Housing mix have already been factored into assumed site densities and </w:t>
            </w:r>
            <w:r w:rsidR="004A7D68">
              <w:rPr>
                <w:rFonts w:ascii="Calibri" w:eastAsia="Times New Roman" w:hAnsi="Calibri" w:cs="Calibri"/>
                <w:color w:val="000000"/>
                <w:kern w:val="0"/>
                <w:lang w:eastAsia="en-GB"/>
                <w14:ligatures w14:val="none"/>
              </w:rPr>
              <w:t xml:space="preserve">the Whole </w:t>
            </w:r>
            <w:r w:rsidR="004A7D68">
              <w:rPr>
                <w:rFonts w:ascii="Calibri" w:eastAsia="Times New Roman" w:hAnsi="Calibri" w:cs="Calibri"/>
                <w:color w:val="000000"/>
                <w:kern w:val="0"/>
                <w:lang w:eastAsia="en-GB"/>
                <w14:ligatures w14:val="none"/>
              </w:rPr>
              <w:lastRenderedPageBreak/>
              <w:t>Plan Viability Assessment</w:t>
            </w:r>
            <w:r w:rsidR="004A7D68" w:rsidRPr="00754D93">
              <w:rPr>
                <w:rFonts w:ascii="Calibri" w:eastAsia="Times New Roman" w:hAnsi="Calibri" w:cs="Calibri"/>
                <w:color w:val="000000"/>
                <w:kern w:val="0"/>
                <w:lang w:eastAsia="en-GB"/>
                <w14:ligatures w14:val="none"/>
              </w:rPr>
              <w:t>.</w:t>
            </w:r>
            <w:r w:rsidR="004A7D68">
              <w:rPr>
                <w:rFonts w:ascii="Calibri" w:eastAsia="Times New Roman" w:hAnsi="Calibri" w:cs="Calibri"/>
                <w:color w:val="000000"/>
                <w:kern w:val="0"/>
                <w:lang w:eastAsia="en-GB"/>
                <w14:ligatures w14:val="none"/>
              </w:rPr>
              <w:t xml:space="preserve">  </w:t>
            </w:r>
            <w:r w:rsidRPr="00754D93">
              <w:rPr>
                <w:rFonts w:ascii="Calibri" w:eastAsia="Times New Roman" w:hAnsi="Calibri" w:cs="Calibri"/>
                <w:color w:val="000000"/>
                <w:kern w:val="0"/>
                <w:lang w:eastAsia="en-GB"/>
                <w14:ligatures w14:val="none"/>
              </w:rPr>
              <w:t>The Plan supports delivery of accommodation for older people in appropriate locations.</w:t>
            </w:r>
          </w:p>
        </w:tc>
        <w:tc>
          <w:tcPr>
            <w:tcW w:w="357" w:type="pct"/>
            <w:tcBorders>
              <w:top w:val="nil"/>
              <w:left w:val="nil"/>
              <w:bottom w:val="single" w:sz="4" w:space="0" w:color="auto"/>
              <w:right w:val="single" w:sz="4" w:space="0" w:color="auto"/>
            </w:tcBorders>
            <w:shd w:val="clear" w:color="000000" w:fill="FFFFFF"/>
            <w:hideMark/>
          </w:tcPr>
          <w:p w14:paraId="044B0590"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4D2128B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PDSP.038.002</w:t>
            </w:r>
          </w:p>
        </w:tc>
        <w:tc>
          <w:tcPr>
            <w:tcW w:w="514" w:type="pct"/>
            <w:tcBorders>
              <w:top w:val="nil"/>
              <w:left w:val="nil"/>
              <w:bottom w:val="single" w:sz="4" w:space="0" w:color="auto"/>
              <w:right w:val="single" w:sz="4" w:space="0" w:color="auto"/>
            </w:tcBorders>
            <w:shd w:val="clear" w:color="000000" w:fill="FFFFFF"/>
            <w:hideMark/>
          </w:tcPr>
          <w:p w14:paraId="0C25138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Gladman Retirement Living Ltd</w:t>
            </w:r>
          </w:p>
        </w:tc>
      </w:tr>
      <w:tr w:rsidR="003D7A11" w:rsidRPr="00754D93" w14:paraId="129D5DDE"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582D42B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5B66033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7395EB1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596874DF" w14:textId="13D60C4C" w:rsidR="00AE7F16"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More sites for houses should be released, particularly outside the City Centre.         </w:t>
            </w:r>
          </w:p>
        </w:tc>
        <w:tc>
          <w:tcPr>
            <w:tcW w:w="1225" w:type="pct"/>
            <w:tcBorders>
              <w:top w:val="nil"/>
              <w:left w:val="nil"/>
              <w:bottom w:val="single" w:sz="4" w:space="0" w:color="auto"/>
              <w:right w:val="single" w:sz="4" w:space="0" w:color="auto"/>
            </w:tcBorders>
            <w:shd w:val="clear" w:color="000000" w:fill="FFFFFF"/>
            <w:hideMark/>
          </w:tcPr>
          <w:p w14:paraId="17586CC0" w14:textId="373763AC" w:rsidR="00AE7F16"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3650BE2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29B545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PDSP.039.001</w:t>
            </w:r>
          </w:p>
        </w:tc>
        <w:tc>
          <w:tcPr>
            <w:tcW w:w="514" w:type="pct"/>
            <w:tcBorders>
              <w:top w:val="nil"/>
              <w:left w:val="nil"/>
              <w:bottom w:val="single" w:sz="4" w:space="0" w:color="auto"/>
              <w:right w:val="single" w:sz="4" w:space="0" w:color="auto"/>
            </w:tcBorders>
            <w:shd w:val="clear" w:color="000000" w:fill="FFFFFF"/>
            <w:hideMark/>
          </w:tcPr>
          <w:p w14:paraId="2BFFE26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Gleeson Homes</w:t>
            </w:r>
          </w:p>
        </w:tc>
      </w:tr>
      <w:tr w:rsidR="003D7A11" w:rsidRPr="00754D93" w14:paraId="3A1294EB"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3A26B5F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7A1F6D90"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22BB2D4B"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01C5530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More sites for houses should be released, particularly outside the City Centre. Use of space standards needs to be factored into dwelling estimates.        </w:t>
            </w:r>
          </w:p>
        </w:tc>
        <w:tc>
          <w:tcPr>
            <w:tcW w:w="1225" w:type="pct"/>
            <w:tcBorders>
              <w:top w:val="nil"/>
              <w:left w:val="nil"/>
              <w:bottom w:val="single" w:sz="4" w:space="0" w:color="auto"/>
              <w:right w:val="single" w:sz="4" w:space="0" w:color="auto"/>
            </w:tcBorders>
            <w:shd w:val="clear" w:color="000000" w:fill="FFFFFF"/>
            <w:hideMark/>
          </w:tcPr>
          <w:p w14:paraId="0A0E7FD9" w14:textId="0039B454"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Space standards and housing mix have already been factored into assumed site densities and </w:t>
            </w:r>
            <w:r w:rsidR="00AE7F16">
              <w:rPr>
                <w:rFonts w:ascii="Calibri" w:eastAsia="Times New Roman" w:hAnsi="Calibri" w:cs="Calibri"/>
                <w:color w:val="000000"/>
                <w:kern w:val="0"/>
                <w:lang w:eastAsia="en-GB"/>
                <w14:ligatures w14:val="none"/>
              </w:rPr>
              <w:t>the Whole Plan Viability Assessment</w:t>
            </w:r>
            <w:r w:rsidRPr="00754D93">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694B4E9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912245B"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PDSP.039.002</w:t>
            </w:r>
          </w:p>
        </w:tc>
        <w:tc>
          <w:tcPr>
            <w:tcW w:w="514" w:type="pct"/>
            <w:tcBorders>
              <w:top w:val="nil"/>
              <w:left w:val="nil"/>
              <w:bottom w:val="single" w:sz="4" w:space="0" w:color="auto"/>
              <w:right w:val="single" w:sz="4" w:space="0" w:color="auto"/>
            </w:tcBorders>
            <w:shd w:val="clear" w:color="000000" w:fill="FFFFFF"/>
            <w:hideMark/>
          </w:tcPr>
          <w:p w14:paraId="18095BC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Gleeson Homes</w:t>
            </w:r>
          </w:p>
        </w:tc>
      </w:tr>
      <w:tr w:rsidR="003D7A11" w:rsidRPr="00754D93" w14:paraId="298949F9"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75E7DAF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5AC8A05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5DBBABE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03BF952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More sites for houses should be released, particularly outside the City Centre. Use of space standards needs to be factored into dwelling estimates.        </w:t>
            </w:r>
          </w:p>
        </w:tc>
        <w:tc>
          <w:tcPr>
            <w:tcW w:w="1225" w:type="pct"/>
            <w:tcBorders>
              <w:top w:val="nil"/>
              <w:left w:val="nil"/>
              <w:bottom w:val="single" w:sz="4" w:space="0" w:color="auto"/>
              <w:right w:val="single" w:sz="4" w:space="0" w:color="auto"/>
            </w:tcBorders>
            <w:shd w:val="clear" w:color="000000" w:fill="FFFFFF"/>
            <w:hideMark/>
          </w:tcPr>
          <w:p w14:paraId="67C94B16" w14:textId="743D97A8"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Space standards and housing mix have already been factored into assumed site densities and </w:t>
            </w:r>
            <w:r w:rsidR="00320675">
              <w:rPr>
                <w:rFonts w:ascii="Calibri" w:eastAsia="Times New Roman" w:hAnsi="Calibri" w:cs="Calibri"/>
                <w:color w:val="000000"/>
                <w:kern w:val="0"/>
                <w:lang w:eastAsia="en-GB"/>
                <w14:ligatures w14:val="none"/>
              </w:rPr>
              <w:t>the Whole Plan Viability Assessment</w:t>
            </w:r>
            <w:r w:rsidRPr="00754D93">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30526FF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59F5DC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PDSP.039.003</w:t>
            </w:r>
          </w:p>
        </w:tc>
        <w:tc>
          <w:tcPr>
            <w:tcW w:w="514" w:type="pct"/>
            <w:tcBorders>
              <w:top w:val="nil"/>
              <w:left w:val="nil"/>
              <w:bottom w:val="single" w:sz="4" w:space="0" w:color="auto"/>
              <w:right w:val="single" w:sz="4" w:space="0" w:color="auto"/>
            </w:tcBorders>
            <w:shd w:val="clear" w:color="000000" w:fill="FFFFFF"/>
            <w:hideMark/>
          </w:tcPr>
          <w:p w14:paraId="2DDD9AD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Gleeson Homes</w:t>
            </w:r>
          </w:p>
        </w:tc>
      </w:tr>
      <w:tr w:rsidR="003D7A11" w:rsidRPr="00754D93" w14:paraId="42C13D9D"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12E7AD9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Part 1: Vision, Spatial Strategy, Sub-Area </w:t>
            </w:r>
            <w:r w:rsidRPr="00754D93">
              <w:rPr>
                <w:rFonts w:ascii="Calibri" w:eastAsia="Times New Roman" w:hAnsi="Calibri" w:cs="Calibri"/>
                <w:color w:val="000000"/>
                <w:kern w:val="0"/>
                <w:lang w:eastAsia="en-GB"/>
                <w14:ligatures w14:val="none"/>
              </w:rPr>
              <w:lastRenderedPageBreak/>
              <w:t>Policies and Site Allocations</w:t>
            </w:r>
          </w:p>
        </w:tc>
        <w:tc>
          <w:tcPr>
            <w:tcW w:w="381" w:type="pct"/>
            <w:tcBorders>
              <w:top w:val="nil"/>
              <w:left w:val="nil"/>
              <w:bottom w:val="single" w:sz="4" w:space="0" w:color="auto"/>
              <w:right w:val="single" w:sz="4" w:space="0" w:color="auto"/>
            </w:tcBorders>
            <w:shd w:val="clear" w:color="000000" w:fill="FFFFFF"/>
            <w:hideMark/>
          </w:tcPr>
          <w:p w14:paraId="5CFAAB4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 xml:space="preserve">Chapter 3: Growth Plan and </w:t>
            </w:r>
            <w:r w:rsidRPr="00754D93">
              <w:rPr>
                <w:rFonts w:ascii="Calibri" w:eastAsia="Times New Roman" w:hAnsi="Calibri" w:cs="Calibri"/>
                <w:color w:val="000000"/>
                <w:kern w:val="0"/>
                <w:lang w:eastAsia="en-GB"/>
                <w14:ligatures w14:val="none"/>
              </w:rPr>
              <w:lastRenderedPageBreak/>
              <w:t xml:space="preserve">Spatial Strategy </w:t>
            </w:r>
          </w:p>
        </w:tc>
        <w:tc>
          <w:tcPr>
            <w:tcW w:w="338" w:type="pct"/>
            <w:tcBorders>
              <w:top w:val="nil"/>
              <w:left w:val="nil"/>
              <w:bottom w:val="single" w:sz="4" w:space="0" w:color="auto"/>
              <w:right w:val="single" w:sz="4" w:space="0" w:color="auto"/>
            </w:tcBorders>
            <w:shd w:val="clear" w:color="000000" w:fill="FFFFFF"/>
            <w:hideMark/>
          </w:tcPr>
          <w:p w14:paraId="1788C810"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 xml:space="preserve">Policy SP2: </w:t>
            </w:r>
            <w:r w:rsidRPr="00754D93">
              <w:rPr>
                <w:rFonts w:ascii="Calibri" w:eastAsia="Times New Roman" w:hAnsi="Calibri" w:cs="Calibri"/>
                <w:color w:val="000000"/>
                <w:kern w:val="0"/>
                <w:lang w:eastAsia="en-GB"/>
                <w14:ligatures w14:val="none"/>
              </w:rPr>
              <w:lastRenderedPageBreak/>
              <w:t>Spatial Strategy</w:t>
            </w:r>
          </w:p>
        </w:tc>
        <w:tc>
          <w:tcPr>
            <w:tcW w:w="1108" w:type="pct"/>
            <w:tcBorders>
              <w:top w:val="nil"/>
              <w:left w:val="nil"/>
              <w:bottom w:val="single" w:sz="4" w:space="0" w:color="auto"/>
              <w:right w:val="single" w:sz="4" w:space="0" w:color="auto"/>
            </w:tcBorders>
            <w:shd w:val="clear" w:color="000000" w:fill="FFFFFF"/>
            <w:hideMark/>
          </w:tcPr>
          <w:p w14:paraId="756FD36B"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 xml:space="preserve">More sites for houses should be released, particularly outside the City Centre.         </w:t>
            </w:r>
          </w:p>
        </w:tc>
        <w:tc>
          <w:tcPr>
            <w:tcW w:w="1225" w:type="pct"/>
            <w:tcBorders>
              <w:top w:val="nil"/>
              <w:left w:val="nil"/>
              <w:bottom w:val="single" w:sz="4" w:space="0" w:color="auto"/>
              <w:right w:val="single" w:sz="4" w:space="0" w:color="auto"/>
            </w:tcBorders>
            <w:shd w:val="clear" w:color="000000" w:fill="FFFFFF"/>
            <w:hideMark/>
          </w:tcPr>
          <w:p w14:paraId="5E0EA642" w14:textId="57C04FB6" w:rsidR="007C1AB9"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w:t>
            </w:r>
            <w:r w:rsidRPr="00754D93">
              <w:rPr>
                <w:rFonts w:ascii="Calibri" w:eastAsia="Times New Roman" w:hAnsi="Calibri" w:cs="Calibri"/>
                <w:color w:val="000000"/>
                <w:kern w:val="0"/>
                <w:lang w:eastAsia="en-GB"/>
                <w14:ligatures w14:val="none"/>
              </w:rPr>
              <w:lastRenderedPageBreak/>
              <w:t xml:space="preserve">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730D0B8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567FA31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PDSP.039.004</w:t>
            </w:r>
          </w:p>
        </w:tc>
        <w:tc>
          <w:tcPr>
            <w:tcW w:w="514" w:type="pct"/>
            <w:tcBorders>
              <w:top w:val="nil"/>
              <w:left w:val="nil"/>
              <w:bottom w:val="single" w:sz="4" w:space="0" w:color="auto"/>
              <w:right w:val="single" w:sz="4" w:space="0" w:color="auto"/>
            </w:tcBorders>
            <w:shd w:val="clear" w:color="000000" w:fill="FFFFFF"/>
            <w:hideMark/>
          </w:tcPr>
          <w:p w14:paraId="79A1798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Gleeson Homes</w:t>
            </w:r>
          </w:p>
        </w:tc>
      </w:tr>
      <w:tr w:rsidR="003D7A11" w:rsidRPr="00754D93" w14:paraId="3450CB0B"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0A6581C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7330B60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2EC3818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1D4E172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More sites for houses should be released, particularly outside the City Centre. Fails to address the housing needs of different areas of Sheffield. many of the allocations fall within flood zones 2 or 3, or are on possibly contaminated land, or will lead to impact on heritage assets.       </w:t>
            </w:r>
          </w:p>
        </w:tc>
        <w:tc>
          <w:tcPr>
            <w:tcW w:w="1225" w:type="pct"/>
            <w:tcBorders>
              <w:top w:val="nil"/>
              <w:left w:val="nil"/>
              <w:bottom w:val="single" w:sz="4" w:space="0" w:color="auto"/>
              <w:right w:val="single" w:sz="4" w:space="0" w:color="auto"/>
            </w:tcBorders>
            <w:shd w:val="clear" w:color="000000" w:fill="FFFFFF"/>
            <w:hideMark/>
          </w:tcPr>
          <w:p w14:paraId="57DB0297" w14:textId="2ED051FA"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Housing mix have already been factored into assumed site densities and </w:t>
            </w:r>
            <w:r w:rsidR="007C1AB9">
              <w:rPr>
                <w:rFonts w:ascii="Calibri" w:eastAsia="Times New Roman" w:hAnsi="Calibri" w:cs="Calibri"/>
                <w:color w:val="000000"/>
                <w:kern w:val="0"/>
                <w:lang w:eastAsia="en-GB"/>
                <w14:ligatures w14:val="none"/>
              </w:rPr>
              <w:t>the Whole Plan Viability Assessment</w:t>
            </w:r>
            <w:r w:rsidR="007C1AB9" w:rsidRPr="00754D93">
              <w:rPr>
                <w:rFonts w:ascii="Calibri" w:eastAsia="Times New Roman" w:hAnsi="Calibri" w:cs="Calibri"/>
                <w:color w:val="000000"/>
                <w:kern w:val="0"/>
                <w:lang w:eastAsia="en-GB"/>
                <w14:ligatures w14:val="none"/>
              </w:rPr>
              <w:t>.</w:t>
            </w:r>
            <w:r w:rsidR="007C1AB9">
              <w:rPr>
                <w:rFonts w:ascii="Calibri" w:eastAsia="Times New Roman" w:hAnsi="Calibri" w:cs="Calibri"/>
                <w:color w:val="000000"/>
                <w:kern w:val="0"/>
                <w:lang w:eastAsia="en-GB"/>
                <w14:ligatures w14:val="none"/>
              </w:rPr>
              <w:t xml:space="preserve"> </w:t>
            </w:r>
            <w:r w:rsidRPr="00754D93">
              <w:rPr>
                <w:rFonts w:ascii="Calibri" w:eastAsia="Times New Roman" w:hAnsi="Calibri" w:cs="Calibri"/>
                <w:color w:val="000000"/>
                <w:kern w:val="0"/>
                <w:lang w:eastAsia="en-GB"/>
                <w14:ligatures w14:val="none"/>
              </w:rPr>
              <w:t xml:space="preserve"> Impacts of sites by flood risk, land contamination and heritage have been assessed via the Site Selection Methodology and supporting documents (</w:t>
            </w:r>
            <w:proofErr w:type="gramStart"/>
            <w:r w:rsidRPr="00754D93">
              <w:rPr>
                <w:rFonts w:ascii="Calibri" w:eastAsia="Times New Roman" w:hAnsi="Calibri" w:cs="Calibri"/>
                <w:color w:val="000000"/>
                <w:kern w:val="0"/>
                <w:lang w:eastAsia="en-GB"/>
                <w14:ligatures w14:val="none"/>
              </w:rPr>
              <w:t>e.g.</w:t>
            </w:r>
            <w:proofErr w:type="gramEnd"/>
            <w:r w:rsidRPr="00754D93">
              <w:rPr>
                <w:rFonts w:ascii="Calibri" w:eastAsia="Times New Roman" w:hAnsi="Calibri" w:cs="Calibri"/>
                <w:color w:val="000000"/>
                <w:kern w:val="0"/>
                <w:lang w:eastAsia="en-GB"/>
                <w14:ligatures w14:val="none"/>
              </w:rPr>
              <w:t xml:space="preserve"> S</w:t>
            </w:r>
            <w:r w:rsidR="009A2709">
              <w:rPr>
                <w:rFonts w:ascii="Calibri" w:eastAsia="Times New Roman" w:hAnsi="Calibri" w:cs="Calibri"/>
                <w:color w:val="000000"/>
                <w:kern w:val="0"/>
                <w:lang w:eastAsia="en-GB"/>
                <w14:ligatures w14:val="none"/>
              </w:rPr>
              <w:t>FR</w:t>
            </w:r>
            <w:r w:rsidRPr="00754D93">
              <w:rPr>
                <w:rFonts w:ascii="Calibri" w:eastAsia="Times New Roman" w:hAnsi="Calibri" w:cs="Calibri"/>
                <w:color w:val="000000"/>
                <w:kern w:val="0"/>
                <w:lang w:eastAsia="en-GB"/>
                <w14:ligatures w14:val="none"/>
              </w:rPr>
              <w:t>A, HIA)</w:t>
            </w:r>
          </w:p>
        </w:tc>
        <w:tc>
          <w:tcPr>
            <w:tcW w:w="357" w:type="pct"/>
            <w:tcBorders>
              <w:top w:val="nil"/>
              <w:left w:val="nil"/>
              <w:bottom w:val="single" w:sz="4" w:space="0" w:color="auto"/>
              <w:right w:val="single" w:sz="4" w:space="0" w:color="auto"/>
            </w:tcBorders>
            <w:shd w:val="clear" w:color="000000" w:fill="FFFFFF"/>
            <w:hideMark/>
          </w:tcPr>
          <w:p w14:paraId="07FF496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7AEBEA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PDSP.040.002</w:t>
            </w:r>
          </w:p>
        </w:tc>
        <w:tc>
          <w:tcPr>
            <w:tcW w:w="514" w:type="pct"/>
            <w:tcBorders>
              <w:top w:val="nil"/>
              <w:left w:val="nil"/>
              <w:bottom w:val="single" w:sz="4" w:space="0" w:color="auto"/>
              <w:right w:val="single" w:sz="4" w:space="0" w:color="auto"/>
            </w:tcBorders>
            <w:shd w:val="clear" w:color="000000" w:fill="FFFFFF"/>
            <w:hideMark/>
          </w:tcPr>
          <w:p w14:paraId="35D4807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Hague Farming Ltd (Submitted by Barton Willmore)</w:t>
            </w:r>
          </w:p>
        </w:tc>
      </w:tr>
      <w:tr w:rsidR="003D7A11" w:rsidRPr="00754D93" w14:paraId="20508593"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1A8A23D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408E97F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3968F84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0B08DCCA" w14:textId="6F04750D" w:rsidR="003B1118" w:rsidRPr="00754D93" w:rsidRDefault="002D6966"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3B1118" w:rsidRPr="00754D93">
              <w:rPr>
                <w:rFonts w:ascii="Calibri" w:eastAsia="Times New Roman" w:hAnsi="Calibri" w:cs="Calibri"/>
                <w:color w:val="000000"/>
                <w:kern w:val="0"/>
                <w:lang w:eastAsia="en-GB"/>
                <w14:ligatures w14:val="none"/>
              </w:rPr>
              <w:t xml:space="preserve">he Whole Plan Viability Assessment indicates </w:t>
            </w:r>
            <w:r>
              <w:rPr>
                <w:rFonts w:ascii="Calibri" w:eastAsia="Times New Roman" w:hAnsi="Calibri" w:cs="Calibri"/>
                <w:color w:val="000000"/>
                <w:kern w:val="0"/>
                <w:lang w:eastAsia="en-GB"/>
                <w14:ligatures w14:val="none"/>
              </w:rPr>
              <w:t xml:space="preserve">that </w:t>
            </w:r>
            <w:r w:rsidR="004A2437">
              <w:rPr>
                <w:rFonts w:ascii="Calibri" w:eastAsia="Times New Roman" w:hAnsi="Calibri" w:cs="Calibri"/>
                <w:color w:val="000000"/>
                <w:kern w:val="0"/>
                <w:lang w:eastAsia="en-GB"/>
                <w14:ligatures w14:val="none"/>
              </w:rPr>
              <w:t xml:space="preserve">many of the </w:t>
            </w:r>
            <w:r w:rsidR="002E15D8">
              <w:rPr>
                <w:rFonts w:ascii="Calibri" w:eastAsia="Times New Roman" w:hAnsi="Calibri" w:cs="Calibri"/>
                <w:color w:val="000000"/>
                <w:kern w:val="0"/>
                <w:lang w:eastAsia="en-GB"/>
                <w14:ligatures w14:val="none"/>
              </w:rPr>
              <w:t xml:space="preserve">allocated sites </w:t>
            </w:r>
            <w:r w:rsidR="003B1118" w:rsidRPr="00754D93">
              <w:rPr>
                <w:rFonts w:ascii="Calibri" w:eastAsia="Times New Roman" w:hAnsi="Calibri" w:cs="Calibri"/>
                <w:color w:val="000000"/>
                <w:kern w:val="0"/>
                <w:lang w:eastAsia="en-GB"/>
                <w14:ligatures w14:val="none"/>
              </w:rPr>
              <w:t xml:space="preserve">would be unviable to develop.         </w:t>
            </w:r>
          </w:p>
        </w:tc>
        <w:tc>
          <w:tcPr>
            <w:tcW w:w="1225" w:type="pct"/>
            <w:tcBorders>
              <w:top w:val="nil"/>
              <w:left w:val="nil"/>
              <w:bottom w:val="single" w:sz="4" w:space="0" w:color="auto"/>
              <w:right w:val="single" w:sz="4" w:space="0" w:color="auto"/>
            </w:tcBorders>
            <w:shd w:val="clear" w:color="000000" w:fill="FFFFFF"/>
            <w:hideMark/>
          </w:tcPr>
          <w:p w14:paraId="6E0AD891" w14:textId="20CC830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While certain parts of the Central Area may appear unviable according to the modelling in the Whole Plan Viability Assessment</w:t>
            </w:r>
            <w:r w:rsidR="009A2709">
              <w:rPr>
                <w:rFonts w:ascii="Calibri" w:eastAsia="Times New Roman" w:hAnsi="Calibri" w:cs="Calibri"/>
                <w:color w:val="000000"/>
                <w:kern w:val="0"/>
                <w:lang w:eastAsia="en-GB"/>
                <w14:ligatures w14:val="none"/>
              </w:rPr>
              <w:t xml:space="preserve">, the </w:t>
            </w:r>
            <w:r w:rsidRPr="00754D93">
              <w:rPr>
                <w:rFonts w:ascii="Calibri" w:eastAsia="Times New Roman" w:hAnsi="Calibri" w:cs="Calibri"/>
                <w:color w:val="000000"/>
                <w:kern w:val="0"/>
                <w:lang w:eastAsia="en-GB"/>
                <w14:ligatures w14:val="none"/>
              </w:rPr>
              <w:t xml:space="preserve">report has acknowledged that this is not the experience </w:t>
            </w:r>
            <w:proofErr w:type="gramStart"/>
            <w:r w:rsidRPr="00754D93">
              <w:rPr>
                <w:rFonts w:ascii="Calibri" w:eastAsia="Times New Roman" w:hAnsi="Calibri" w:cs="Calibri"/>
                <w:color w:val="000000"/>
                <w:kern w:val="0"/>
                <w:lang w:eastAsia="en-GB"/>
                <w14:ligatures w14:val="none"/>
              </w:rPr>
              <w:t>in reality and</w:t>
            </w:r>
            <w:proofErr w:type="gramEnd"/>
            <w:r w:rsidRPr="00754D93">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w:t>
            </w:r>
          </w:p>
        </w:tc>
        <w:tc>
          <w:tcPr>
            <w:tcW w:w="357" w:type="pct"/>
            <w:tcBorders>
              <w:top w:val="nil"/>
              <w:left w:val="nil"/>
              <w:bottom w:val="single" w:sz="4" w:space="0" w:color="auto"/>
              <w:right w:val="single" w:sz="4" w:space="0" w:color="auto"/>
            </w:tcBorders>
            <w:shd w:val="clear" w:color="000000" w:fill="FFFFFF"/>
            <w:hideMark/>
          </w:tcPr>
          <w:p w14:paraId="312332C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E60D3B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PDSP.042.020</w:t>
            </w:r>
          </w:p>
        </w:tc>
        <w:tc>
          <w:tcPr>
            <w:tcW w:w="514" w:type="pct"/>
            <w:tcBorders>
              <w:top w:val="nil"/>
              <w:left w:val="nil"/>
              <w:bottom w:val="single" w:sz="4" w:space="0" w:color="auto"/>
              <w:right w:val="single" w:sz="4" w:space="0" w:color="auto"/>
            </w:tcBorders>
            <w:shd w:val="clear" w:color="000000" w:fill="FFFFFF"/>
            <w:hideMark/>
          </w:tcPr>
          <w:p w14:paraId="53A5F26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754D93">
              <w:rPr>
                <w:rFonts w:ascii="Calibri" w:eastAsia="Times New Roman" w:hAnsi="Calibri" w:cs="Calibri"/>
                <w:color w:val="000000"/>
                <w:kern w:val="0"/>
                <w:lang w:eastAsia="en-GB"/>
                <w14:ligatures w14:val="none"/>
              </w:rPr>
              <w:t>Limited  (</w:t>
            </w:r>
            <w:proofErr w:type="gramEnd"/>
            <w:r w:rsidRPr="00754D93">
              <w:rPr>
                <w:rFonts w:ascii="Calibri" w:eastAsia="Times New Roman" w:hAnsi="Calibri" w:cs="Calibri"/>
                <w:color w:val="000000"/>
                <w:kern w:val="0"/>
                <w:lang w:eastAsia="en-GB"/>
                <w14:ligatures w14:val="none"/>
              </w:rPr>
              <w:t>Submitted by DLP Planning Limited)</w:t>
            </w:r>
          </w:p>
        </w:tc>
      </w:tr>
      <w:tr w:rsidR="003D7A11" w:rsidRPr="00754D93" w14:paraId="419A7FCB"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4C21286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Part 1: Vision, Spatial Strategy, </w:t>
            </w:r>
            <w:r w:rsidRPr="00754D93">
              <w:rPr>
                <w:rFonts w:ascii="Calibri" w:eastAsia="Times New Roman" w:hAnsi="Calibri" w:cs="Calibri"/>
                <w:color w:val="000000"/>
                <w:kern w:val="0"/>
                <w:lang w:eastAsia="en-GB"/>
                <w14:ligatures w14:val="none"/>
              </w:rPr>
              <w:lastRenderedPageBreak/>
              <w:t>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2F18B72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 xml:space="preserve">Chapter 3: Growth </w:t>
            </w:r>
            <w:r w:rsidRPr="00754D93">
              <w:rPr>
                <w:rFonts w:ascii="Calibri" w:eastAsia="Times New Roman" w:hAnsi="Calibri" w:cs="Calibri"/>
                <w:color w:val="000000"/>
                <w:kern w:val="0"/>
                <w:lang w:eastAsia="en-GB"/>
                <w14:ligatures w14:val="none"/>
              </w:rPr>
              <w:lastRenderedPageBreak/>
              <w:t xml:space="preserve">Plan and Spatial Strategy </w:t>
            </w:r>
          </w:p>
        </w:tc>
        <w:tc>
          <w:tcPr>
            <w:tcW w:w="338" w:type="pct"/>
            <w:tcBorders>
              <w:top w:val="nil"/>
              <w:left w:val="nil"/>
              <w:bottom w:val="single" w:sz="4" w:space="0" w:color="auto"/>
              <w:right w:val="single" w:sz="4" w:space="0" w:color="auto"/>
            </w:tcBorders>
            <w:shd w:val="clear" w:color="000000" w:fill="FFFFFF"/>
            <w:hideMark/>
          </w:tcPr>
          <w:p w14:paraId="623695E0"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 xml:space="preserve">Policy SP2: </w:t>
            </w:r>
            <w:r w:rsidRPr="00754D93">
              <w:rPr>
                <w:rFonts w:ascii="Calibri" w:eastAsia="Times New Roman" w:hAnsi="Calibri" w:cs="Calibri"/>
                <w:color w:val="000000"/>
                <w:kern w:val="0"/>
                <w:lang w:eastAsia="en-GB"/>
                <w14:ligatures w14:val="none"/>
              </w:rPr>
              <w:lastRenderedPageBreak/>
              <w:t>Spatial Strategy</w:t>
            </w:r>
          </w:p>
        </w:tc>
        <w:tc>
          <w:tcPr>
            <w:tcW w:w="1108" w:type="pct"/>
            <w:tcBorders>
              <w:top w:val="nil"/>
              <w:left w:val="nil"/>
              <w:bottom w:val="single" w:sz="4" w:space="0" w:color="auto"/>
              <w:right w:val="single" w:sz="4" w:space="0" w:color="auto"/>
            </w:tcBorders>
            <w:shd w:val="clear" w:color="000000" w:fill="FFFFFF"/>
            <w:hideMark/>
          </w:tcPr>
          <w:p w14:paraId="63209C3F" w14:textId="190B622B" w:rsidR="003B1118" w:rsidRPr="00754D93" w:rsidRDefault="005631A3"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T</w:t>
            </w:r>
            <w:r w:rsidR="003B1118" w:rsidRPr="00754D93">
              <w:rPr>
                <w:rFonts w:ascii="Calibri" w:eastAsia="Times New Roman" w:hAnsi="Calibri" w:cs="Calibri"/>
                <w:color w:val="000000"/>
                <w:kern w:val="0"/>
                <w:lang w:eastAsia="en-GB"/>
                <w14:ligatures w14:val="none"/>
              </w:rPr>
              <w:t xml:space="preserve">he Whole Plan Viability Assessment indicates </w:t>
            </w:r>
            <w:r>
              <w:rPr>
                <w:rFonts w:ascii="Calibri" w:eastAsia="Times New Roman" w:hAnsi="Calibri" w:cs="Calibri"/>
                <w:color w:val="000000"/>
                <w:kern w:val="0"/>
                <w:lang w:eastAsia="en-GB"/>
                <w14:ligatures w14:val="none"/>
              </w:rPr>
              <w:t xml:space="preserve">that </w:t>
            </w:r>
            <w:r>
              <w:rPr>
                <w:rFonts w:ascii="Calibri" w:eastAsia="Times New Roman" w:hAnsi="Calibri" w:cs="Calibri"/>
                <w:color w:val="000000"/>
                <w:kern w:val="0"/>
                <w:lang w:eastAsia="en-GB"/>
                <w14:ligatures w14:val="none"/>
              </w:rPr>
              <w:lastRenderedPageBreak/>
              <w:t xml:space="preserve">affordable housing will not be </w:t>
            </w:r>
            <w:r w:rsidR="0034614B">
              <w:rPr>
                <w:rFonts w:ascii="Calibri" w:eastAsia="Times New Roman" w:hAnsi="Calibri" w:cs="Calibri"/>
                <w:color w:val="000000"/>
                <w:kern w:val="0"/>
                <w:lang w:eastAsia="en-GB"/>
                <w14:ligatures w14:val="none"/>
              </w:rPr>
              <w:t>viable on many of the proposed allocated site</w:t>
            </w:r>
            <w:r w:rsidR="002E15D8">
              <w:rPr>
                <w:rFonts w:ascii="Calibri" w:eastAsia="Times New Roman" w:hAnsi="Calibri" w:cs="Calibri"/>
                <w:color w:val="000000"/>
                <w:kern w:val="0"/>
                <w:lang w:eastAsia="en-GB"/>
                <w14:ligatures w14:val="none"/>
              </w:rPr>
              <w:t>s</w:t>
            </w:r>
            <w:r w:rsidR="003B1118" w:rsidRPr="00754D93">
              <w:rPr>
                <w:rFonts w:ascii="Calibri" w:eastAsia="Times New Roman" w:hAnsi="Calibri" w:cs="Calibri"/>
                <w:color w:val="000000"/>
                <w:kern w:val="0"/>
                <w:lang w:eastAsia="en-GB"/>
                <w14:ligatures w14:val="none"/>
              </w:rPr>
              <w:t xml:space="preserve">. The Plan will </w:t>
            </w:r>
            <w:r w:rsidR="0034614B">
              <w:rPr>
                <w:rFonts w:ascii="Calibri" w:eastAsia="Times New Roman" w:hAnsi="Calibri" w:cs="Calibri"/>
                <w:color w:val="000000"/>
                <w:kern w:val="0"/>
                <w:lang w:eastAsia="en-GB"/>
                <w14:ligatures w14:val="none"/>
              </w:rPr>
              <w:t xml:space="preserve">therefore </w:t>
            </w:r>
            <w:r w:rsidR="003B1118" w:rsidRPr="00754D93">
              <w:rPr>
                <w:rFonts w:ascii="Calibri" w:eastAsia="Times New Roman" w:hAnsi="Calibri" w:cs="Calibri"/>
                <w:color w:val="000000"/>
                <w:kern w:val="0"/>
                <w:lang w:eastAsia="en-GB"/>
                <w14:ligatures w14:val="none"/>
              </w:rPr>
              <w:t xml:space="preserve">not provide enough affordable homes.        </w:t>
            </w:r>
          </w:p>
        </w:tc>
        <w:tc>
          <w:tcPr>
            <w:tcW w:w="1225" w:type="pct"/>
            <w:tcBorders>
              <w:top w:val="nil"/>
              <w:left w:val="nil"/>
              <w:bottom w:val="single" w:sz="4" w:space="0" w:color="auto"/>
              <w:right w:val="single" w:sz="4" w:space="0" w:color="auto"/>
            </w:tcBorders>
            <w:shd w:val="clear" w:color="000000" w:fill="FFFFFF"/>
            <w:hideMark/>
          </w:tcPr>
          <w:p w14:paraId="75170FF9" w14:textId="61540A32"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 xml:space="preserve">No change needed.  While certain parts of the Central Area may appear </w:t>
            </w:r>
            <w:r w:rsidRPr="00754D93">
              <w:rPr>
                <w:rFonts w:ascii="Calibri" w:eastAsia="Times New Roman" w:hAnsi="Calibri" w:cs="Calibri"/>
                <w:color w:val="000000"/>
                <w:kern w:val="0"/>
                <w:lang w:eastAsia="en-GB"/>
                <w14:ligatures w14:val="none"/>
              </w:rPr>
              <w:lastRenderedPageBreak/>
              <w:t>unviable according to the modelling in the Whole Plan Viability Assessment</w:t>
            </w:r>
            <w:r w:rsidR="004D7D8B">
              <w:rPr>
                <w:rFonts w:ascii="Calibri" w:eastAsia="Times New Roman" w:hAnsi="Calibri" w:cs="Calibri"/>
                <w:color w:val="000000"/>
                <w:kern w:val="0"/>
                <w:lang w:eastAsia="en-GB"/>
                <w14:ligatures w14:val="none"/>
              </w:rPr>
              <w:t xml:space="preserve">, the </w:t>
            </w:r>
            <w:r w:rsidRPr="00754D93">
              <w:rPr>
                <w:rFonts w:ascii="Calibri" w:eastAsia="Times New Roman" w:hAnsi="Calibri" w:cs="Calibri"/>
                <w:color w:val="000000"/>
                <w:kern w:val="0"/>
                <w:lang w:eastAsia="en-GB"/>
                <w14:ligatures w14:val="none"/>
              </w:rPr>
              <w:t xml:space="preserve">report has acknowledged that this is not the experience </w:t>
            </w:r>
            <w:proofErr w:type="gramStart"/>
            <w:r w:rsidRPr="00754D93">
              <w:rPr>
                <w:rFonts w:ascii="Calibri" w:eastAsia="Times New Roman" w:hAnsi="Calibri" w:cs="Calibri"/>
                <w:color w:val="000000"/>
                <w:kern w:val="0"/>
                <w:lang w:eastAsia="en-GB"/>
                <w14:ligatures w14:val="none"/>
              </w:rPr>
              <w:t>in reality and</w:t>
            </w:r>
            <w:proofErr w:type="gramEnd"/>
            <w:r w:rsidRPr="00754D93">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 and appropriate to make some financial contributions towards affordable housing and infrastructure.</w:t>
            </w:r>
            <w:r w:rsidR="001D4D17">
              <w:rPr>
                <w:rFonts w:ascii="Calibri" w:eastAsia="Times New Roman" w:hAnsi="Calibri" w:cs="Calibri"/>
                <w:color w:val="000000"/>
                <w:kern w:val="0"/>
                <w:lang w:eastAsia="en-GB"/>
                <w14:ligatures w14:val="none"/>
              </w:rPr>
              <w:t xml:space="preserve">  Affordable homes will also be provided through the Council’s stock increase programme</w:t>
            </w:r>
            <w:r w:rsidR="00F8210D">
              <w:rPr>
                <w:rFonts w:ascii="Calibri" w:eastAsia="Times New Roman" w:hAnsi="Calibri" w:cs="Calibri"/>
                <w:color w:val="000000"/>
                <w:kern w:val="0"/>
                <w:lang w:eastAsia="en-GB"/>
                <w14:ligatures w14:val="none"/>
              </w:rPr>
              <w:t xml:space="preserve"> and through the capital programmes of Registered Affordable Housing Providers.</w:t>
            </w:r>
          </w:p>
        </w:tc>
        <w:tc>
          <w:tcPr>
            <w:tcW w:w="357" w:type="pct"/>
            <w:tcBorders>
              <w:top w:val="nil"/>
              <w:left w:val="nil"/>
              <w:bottom w:val="single" w:sz="4" w:space="0" w:color="auto"/>
              <w:right w:val="single" w:sz="4" w:space="0" w:color="auto"/>
            </w:tcBorders>
            <w:shd w:val="clear" w:color="000000" w:fill="FFFFFF"/>
            <w:hideMark/>
          </w:tcPr>
          <w:p w14:paraId="10CCC3A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1A7AFC2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PDSP.042.021</w:t>
            </w:r>
          </w:p>
        </w:tc>
        <w:tc>
          <w:tcPr>
            <w:tcW w:w="514" w:type="pct"/>
            <w:tcBorders>
              <w:top w:val="nil"/>
              <w:left w:val="nil"/>
              <w:bottom w:val="single" w:sz="4" w:space="0" w:color="auto"/>
              <w:right w:val="single" w:sz="4" w:space="0" w:color="auto"/>
            </w:tcBorders>
            <w:shd w:val="clear" w:color="000000" w:fill="FFFFFF"/>
            <w:hideMark/>
          </w:tcPr>
          <w:p w14:paraId="7B27D16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Hallam Land Management, </w:t>
            </w:r>
            <w:r w:rsidRPr="00754D93">
              <w:rPr>
                <w:rFonts w:ascii="Calibri" w:eastAsia="Times New Roman" w:hAnsi="Calibri" w:cs="Calibri"/>
                <w:color w:val="000000"/>
                <w:kern w:val="0"/>
                <w:lang w:eastAsia="en-GB"/>
                <w14:ligatures w14:val="none"/>
              </w:rPr>
              <w:lastRenderedPageBreak/>
              <w:t xml:space="preserve">Strata Homes, Inspired Villages and Lime Developments </w:t>
            </w:r>
            <w:proofErr w:type="gramStart"/>
            <w:r w:rsidRPr="00754D93">
              <w:rPr>
                <w:rFonts w:ascii="Calibri" w:eastAsia="Times New Roman" w:hAnsi="Calibri" w:cs="Calibri"/>
                <w:color w:val="000000"/>
                <w:kern w:val="0"/>
                <w:lang w:eastAsia="en-GB"/>
                <w14:ligatures w14:val="none"/>
              </w:rPr>
              <w:t>Limited  (</w:t>
            </w:r>
            <w:proofErr w:type="gramEnd"/>
            <w:r w:rsidRPr="00754D93">
              <w:rPr>
                <w:rFonts w:ascii="Calibri" w:eastAsia="Times New Roman" w:hAnsi="Calibri" w:cs="Calibri"/>
                <w:color w:val="000000"/>
                <w:kern w:val="0"/>
                <w:lang w:eastAsia="en-GB"/>
                <w14:ligatures w14:val="none"/>
              </w:rPr>
              <w:t>Submitted by DLP Planning Limited)</w:t>
            </w:r>
          </w:p>
        </w:tc>
      </w:tr>
      <w:tr w:rsidR="003D7A11" w:rsidRPr="00754D93" w14:paraId="08EABB8F"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5F255AF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371EEBB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3845208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4EFE71A0" w14:textId="3757D70E"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The Plan will result in an under delivery of family homes and specialist accommodation.</w:t>
            </w:r>
          </w:p>
        </w:tc>
        <w:tc>
          <w:tcPr>
            <w:tcW w:w="1225" w:type="pct"/>
            <w:tcBorders>
              <w:top w:val="nil"/>
              <w:left w:val="nil"/>
              <w:bottom w:val="single" w:sz="4" w:space="0" w:color="auto"/>
              <w:right w:val="single" w:sz="4" w:space="0" w:color="auto"/>
            </w:tcBorders>
            <w:shd w:val="clear" w:color="000000" w:fill="FFFFFF"/>
            <w:hideMark/>
          </w:tcPr>
          <w:p w14:paraId="1259EE0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1F0C5EE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8A182C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PDSP.042.022</w:t>
            </w:r>
          </w:p>
        </w:tc>
        <w:tc>
          <w:tcPr>
            <w:tcW w:w="514" w:type="pct"/>
            <w:tcBorders>
              <w:top w:val="nil"/>
              <w:left w:val="nil"/>
              <w:bottom w:val="single" w:sz="4" w:space="0" w:color="auto"/>
              <w:right w:val="single" w:sz="4" w:space="0" w:color="auto"/>
            </w:tcBorders>
            <w:shd w:val="clear" w:color="000000" w:fill="FFFFFF"/>
            <w:hideMark/>
          </w:tcPr>
          <w:p w14:paraId="27231BB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754D93">
              <w:rPr>
                <w:rFonts w:ascii="Calibri" w:eastAsia="Times New Roman" w:hAnsi="Calibri" w:cs="Calibri"/>
                <w:color w:val="000000"/>
                <w:kern w:val="0"/>
                <w:lang w:eastAsia="en-GB"/>
                <w14:ligatures w14:val="none"/>
              </w:rPr>
              <w:t>Limited  (</w:t>
            </w:r>
            <w:proofErr w:type="gramEnd"/>
            <w:r w:rsidRPr="00754D93">
              <w:rPr>
                <w:rFonts w:ascii="Calibri" w:eastAsia="Times New Roman" w:hAnsi="Calibri" w:cs="Calibri"/>
                <w:color w:val="000000"/>
                <w:kern w:val="0"/>
                <w:lang w:eastAsia="en-GB"/>
                <w14:ligatures w14:val="none"/>
              </w:rPr>
              <w:t>Submitted by DLP Planning Limited)</w:t>
            </w:r>
          </w:p>
        </w:tc>
      </w:tr>
      <w:tr w:rsidR="003D7A11" w:rsidRPr="00754D93" w14:paraId="79054BE9"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302A176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59D04B3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26E3634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7C64D895" w14:textId="7FD7A5E8" w:rsidR="003B1118" w:rsidRPr="00754D93" w:rsidRDefault="003602B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The Plan will result in an under delivery of family homes and specialist accommodation.</w:t>
            </w:r>
          </w:p>
        </w:tc>
        <w:tc>
          <w:tcPr>
            <w:tcW w:w="1225" w:type="pct"/>
            <w:tcBorders>
              <w:top w:val="nil"/>
              <w:left w:val="nil"/>
              <w:bottom w:val="single" w:sz="4" w:space="0" w:color="auto"/>
              <w:right w:val="single" w:sz="4" w:space="0" w:color="auto"/>
            </w:tcBorders>
            <w:shd w:val="clear" w:color="000000" w:fill="FFFFFF"/>
            <w:hideMark/>
          </w:tcPr>
          <w:p w14:paraId="43D5D00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7C99843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872014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PDSP.042.023</w:t>
            </w:r>
          </w:p>
        </w:tc>
        <w:tc>
          <w:tcPr>
            <w:tcW w:w="514" w:type="pct"/>
            <w:tcBorders>
              <w:top w:val="nil"/>
              <w:left w:val="nil"/>
              <w:bottom w:val="single" w:sz="4" w:space="0" w:color="auto"/>
              <w:right w:val="single" w:sz="4" w:space="0" w:color="auto"/>
            </w:tcBorders>
            <w:shd w:val="clear" w:color="000000" w:fill="FFFFFF"/>
            <w:hideMark/>
          </w:tcPr>
          <w:p w14:paraId="38A6FB5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754D93">
              <w:rPr>
                <w:rFonts w:ascii="Calibri" w:eastAsia="Times New Roman" w:hAnsi="Calibri" w:cs="Calibri"/>
                <w:color w:val="000000"/>
                <w:kern w:val="0"/>
                <w:lang w:eastAsia="en-GB"/>
                <w14:ligatures w14:val="none"/>
              </w:rPr>
              <w:t>Limited  (</w:t>
            </w:r>
            <w:proofErr w:type="gramEnd"/>
            <w:r w:rsidRPr="00754D93">
              <w:rPr>
                <w:rFonts w:ascii="Calibri" w:eastAsia="Times New Roman" w:hAnsi="Calibri" w:cs="Calibri"/>
                <w:color w:val="000000"/>
                <w:kern w:val="0"/>
                <w:lang w:eastAsia="en-GB"/>
                <w14:ligatures w14:val="none"/>
              </w:rPr>
              <w:t>Submitted by DLP Planning Limited)</w:t>
            </w:r>
          </w:p>
        </w:tc>
      </w:tr>
      <w:tr w:rsidR="003D7A11" w:rsidRPr="00754D93" w14:paraId="0C23F463"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5B3E2DE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7B73749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174CD33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794FE9A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The Plan will result in an under delivery of specialist older persons accommodation. Policy SP2 should be amended to enable this shortfall to be addressed.         </w:t>
            </w:r>
          </w:p>
        </w:tc>
        <w:tc>
          <w:tcPr>
            <w:tcW w:w="1225" w:type="pct"/>
            <w:tcBorders>
              <w:top w:val="nil"/>
              <w:left w:val="nil"/>
              <w:bottom w:val="single" w:sz="4" w:space="0" w:color="auto"/>
              <w:right w:val="single" w:sz="4" w:space="0" w:color="auto"/>
            </w:tcBorders>
            <w:shd w:val="clear" w:color="000000" w:fill="FFFFFF"/>
            <w:hideMark/>
          </w:tcPr>
          <w:p w14:paraId="09C485FD" w14:textId="0C910FB1"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Policy SP2 reflects the Council's agreed spatial strategy which does not include release of any greenfield land from the Green Belt.  The strategy supports urban renewal and delivery of new homes in sustainable locations. </w:t>
            </w:r>
            <w:r w:rsidR="00ED3021" w:rsidRPr="00B12236">
              <w:rPr>
                <w:rFonts w:ascii="Calibri" w:eastAsia="Times New Roman" w:hAnsi="Calibri" w:cs="Calibri"/>
                <w:color w:val="000000"/>
                <w:kern w:val="0"/>
                <w:lang w:eastAsia="en-GB"/>
                <w14:ligatures w14:val="none"/>
              </w:rPr>
              <w:t>Provision of specialist housing for older people is addressed in policy NC4</w:t>
            </w:r>
            <w:r w:rsidR="00174349">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5355035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F6EF96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PDSP.042.024</w:t>
            </w:r>
          </w:p>
        </w:tc>
        <w:tc>
          <w:tcPr>
            <w:tcW w:w="514" w:type="pct"/>
            <w:tcBorders>
              <w:top w:val="nil"/>
              <w:left w:val="nil"/>
              <w:bottom w:val="single" w:sz="4" w:space="0" w:color="auto"/>
              <w:right w:val="single" w:sz="4" w:space="0" w:color="auto"/>
            </w:tcBorders>
            <w:shd w:val="clear" w:color="000000" w:fill="FFFFFF"/>
            <w:hideMark/>
          </w:tcPr>
          <w:p w14:paraId="5F63A0F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754D93">
              <w:rPr>
                <w:rFonts w:ascii="Calibri" w:eastAsia="Times New Roman" w:hAnsi="Calibri" w:cs="Calibri"/>
                <w:color w:val="000000"/>
                <w:kern w:val="0"/>
                <w:lang w:eastAsia="en-GB"/>
                <w14:ligatures w14:val="none"/>
              </w:rPr>
              <w:t>Limited  (</w:t>
            </w:r>
            <w:proofErr w:type="gramEnd"/>
            <w:r w:rsidRPr="00754D93">
              <w:rPr>
                <w:rFonts w:ascii="Calibri" w:eastAsia="Times New Roman" w:hAnsi="Calibri" w:cs="Calibri"/>
                <w:color w:val="000000"/>
                <w:kern w:val="0"/>
                <w:lang w:eastAsia="en-GB"/>
                <w14:ligatures w14:val="none"/>
              </w:rPr>
              <w:t>Submitted by DLP Planning Limited)</w:t>
            </w:r>
          </w:p>
        </w:tc>
      </w:tr>
      <w:tr w:rsidR="003D7A11" w:rsidRPr="00754D93" w14:paraId="5CB9DAF7"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5A6331B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2A76F25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303C3B5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11BE425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More sites for houses should be released, particularly outside the City Centre. Fails to address the housing needs of different areas of Sheffield. Reference is made to contributions to additional infrastructure including education and healthcare provision in some </w:t>
            </w:r>
            <w:r w:rsidRPr="00754D93">
              <w:rPr>
                <w:rFonts w:ascii="Calibri" w:eastAsia="Times New Roman" w:hAnsi="Calibri" w:cs="Calibri"/>
                <w:color w:val="000000"/>
                <w:kern w:val="0"/>
                <w:lang w:eastAsia="en-GB"/>
                <w14:ligatures w14:val="none"/>
              </w:rPr>
              <w:lastRenderedPageBreak/>
              <w:t xml:space="preserve">of the sub </w:t>
            </w:r>
            <w:proofErr w:type="gramStart"/>
            <w:r w:rsidRPr="00754D93">
              <w:rPr>
                <w:rFonts w:ascii="Calibri" w:eastAsia="Times New Roman" w:hAnsi="Calibri" w:cs="Calibri"/>
                <w:color w:val="000000"/>
                <w:kern w:val="0"/>
                <w:lang w:eastAsia="en-GB"/>
                <w14:ligatures w14:val="none"/>
              </w:rPr>
              <w:t>areas</w:t>
            </w:r>
            <w:proofErr w:type="gramEnd"/>
            <w:r w:rsidRPr="00754D93">
              <w:rPr>
                <w:rFonts w:ascii="Calibri" w:eastAsia="Times New Roman" w:hAnsi="Calibri" w:cs="Calibri"/>
                <w:color w:val="000000"/>
                <w:kern w:val="0"/>
                <w:lang w:eastAsia="en-GB"/>
                <w14:ligatures w14:val="none"/>
              </w:rPr>
              <w:t xml:space="preserve"> but no sites have been allocated or a clear strategy identified to ensure sustainable delivery to support growth.        </w:t>
            </w:r>
          </w:p>
        </w:tc>
        <w:tc>
          <w:tcPr>
            <w:tcW w:w="1225" w:type="pct"/>
            <w:tcBorders>
              <w:top w:val="nil"/>
              <w:left w:val="nil"/>
              <w:bottom w:val="single" w:sz="4" w:space="0" w:color="auto"/>
              <w:right w:val="single" w:sz="4" w:space="0" w:color="auto"/>
            </w:tcBorders>
            <w:shd w:val="clear" w:color="000000" w:fill="FFFFFF"/>
            <w:hideMark/>
          </w:tcPr>
          <w:p w14:paraId="4B04D2FC" w14:textId="32ADD3D1"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No change needed.  The spatial strategy utilises the land available taking account of the need to ensure sustainable patterns of development and protect the Green Belt.  Housing mix ha</w:t>
            </w:r>
            <w:r w:rsidR="00EE3891">
              <w:rPr>
                <w:rFonts w:ascii="Calibri" w:eastAsia="Times New Roman" w:hAnsi="Calibri" w:cs="Calibri"/>
                <w:color w:val="000000"/>
                <w:kern w:val="0"/>
                <w:lang w:eastAsia="en-GB"/>
                <w14:ligatures w14:val="none"/>
              </w:rPr>
              <w:t xml:space="preserve">s </w:t>
            </w:r>
            <w:r w:rsidRPr="00754D93">
              <w:rPr>
                <w:rFonts w:ascii="Calibri" w:eastAsia="Times New Roman" w:hAnsi="Calibri" w:cs="Calibri"/>
                <w:color w:val="000000"/>
                <w:kern w:val="0"/>
                <w:lang w:eastAsia="en-GB"/>
                <w14:ligatures w14:val="none"/>
              </w:rPr>
              <w:t xml:space="preserve">already been factored into assumed site densities and </w:t>
            </w:r>
            <w:r w:rsidR="00174349">
              <w:rPr>
                <w:rFonts w:ascii="Calibri" w:eastAsia="Times New Roman" w:hAnsi="Calibri" w:cs="Calibri"/>
                <w:color w:val="000000"/>
                <w:kern w:val="0"/>
                <w:lang w:eastAsia="en-GB"/>
                <w14:ligatures w14:val="none"/>
              </w:rPr>
              <w:t>the Whole Plan Viability Assessment</w:t>
            </w:r>
            <w:r w:rsidRPr="00754D93">
              <w:rPr>
                <w:rFonts w:ascii="Calibri" w:eastAsia="Times New Roman" w:hAnsi="Calibri" w:cs="Calibri"/>
                <w:color w:val="000000"/>
                <w:kern w:val="0"/>
                <w:lang w:eastAsia="en-GB"/>
                <w14:ligatures w14:val="none"/>
              </w:rPr>
              <w:t xml:space="preserve">. </w:t>
            </w:r>
            <w:r w:rsidRPr="00754D93">
              <w:rPr>
                <w:rFonts w:ascii="Calibri" w:eastAsia="Times New Roman" w:hAnsi="Calibri" w:cs="Calibri"/>
                <w:color w:val="000000"/>
                <w:kern w:val="0"/>
                <w:lang w:eastAsia="en-GB"/>
                <w14:ligatures w14:val="none"/>
              </w:rPr>
              <w:lastRenderedPageBreak/>
              <w:t>Infrastructure requirements are set out within Policies IN1, DC1 and the accompanying IDP</w:t>
            </w:r>
          </w:p>
        </w:tc>
        <w:tc>
          <w:tcPr>
            <w:tcW w:w="357" w:type="pct"/>
            <w:tcBorders>
              <w:top w:val="nil"/>
              <w:left w:val="nil"/>
              <w:bottom w:val="single" w:sz="4" w:space="0" w:color="auto"/>
              <w:right w:val="single" w:sz="4" w:space="0" w:color="auto"/>
            </w:tcBorders>
            <w:shd w:val="clear" w:color="000000" w:fill="FFFFFF"/>
            <w:hideMark/>
          </w:tcPr>
          <w:p w14:paraId="131EE84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23C2111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PDSP.046.006</w:t>
            </w:r>
          </w:p>
        </w:tc>
        <w:tc>
          <w:tcPr>
            <w:tcW w:w="514" w:type="pct"/>
            <w:tcBorders>
              <w:top w:val="nil"/>
              <w:left w:val="nil"/>
              <w:bottom w:val="single" w:sz="4" w:space="0" w:color="auto"/>
              <w:right w:val="single" w:sz="4" w:space="0" w:color="auto"/>
            </w:tcBorders>
            <w:shd w:val="clear" w:color="000000" w:fill="FFFFFF"/>
            <w:hideMark/>
          </w:tcPr>
          <w:p w14:paraId="6716474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proofErr w:type="spellStart"/>
            <w:r w:rsidRPr="00754D93">
              <w:rPr>
                <w:rFonts w:ascii="Calibri" w:eastAsia="Times New Roman" w:hAnsi="Calibri" w:cs="Calibri"/>
                <w:color w:val="000000"/>
                <w:kern w:val="0"/>
                <w:lang w:eastAsia="en-GB"/>
                <w14:ligatures w14:val="none"/>
              </w:rPr>
              <w:t>Hft</w:t>
            </w:r>
            <w:proofErr w:type="spellEnd"/>
            <w:r w:rsidRPr="00754D93">
              <w:rPr>
                <w:rFonts w:ascii="Calibri" w:eastAsia="Times New Roman" w:hAnsi="Calibri" w:cs="Calibri"/>
                <w:color w:val="000000"/>
                <w:kern w:val="0"/>
                <w:lang w:eastAsia="en-GB"/>
                <w14:ligatures w14:val="none"/>
              </w:rPr>
              <w:t xml:space="preserve"> (Submitted by ID Planning)</w:t>
            </w:r>
          </w:p>
        </w:tc>
      </w:tr>
      <w:tr w:rsidR="003D7A11" w:rsidRPr="00754D93" w14:paraId="31FFE841"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611223F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0FFA028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054012C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061CD09C" w14:textId="6A1C969A"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Additional Green Belt sites are required to be allocated to meet the minimum housing requirement as set by the Standard Method and provide a </w:t>
            </w:r>
            <w:r w:rsidR="00DA4265" w:rsidRPr="00754D93">
              <w:rPr>
                <w:rFonts w:ascii="Calibri" w:eastAsia="Times New Roman" w:hAnsi="Calibri" w:cs="Calibri"/>
                <w:color w:val="000000"/>
                <w:kern w:val="0"/>
                <w:lang w:eastAsia="en-GB"/>
                <w14:ligatures w14:val="none"/>
              </w:rPr>
              <w:t>5-year</w:t>
            </w:r>
            <w:r w:rsidRPr="00754D93">
              <w:rPr>
                <w:rFonts w:ascii="Calibri" w:eastAsia="Times New Roman" w:hAnsi="Calibri" w:cs="Calibri"/>
                <w:color w:val="000000"/>
                <w:kern w:val="0"/>
                <w:lang w:eastAsia="en-GB"/>
                <w14:ligatures w14:val="none"/>
              </w:rPr>
              <w:t xml:space="preserve"> supply.         </w:t>
            </w:r>
          </w:p>
        </w:tc>
        <w:tc>
          <w:tcPr>
            <w:tcW w:w="1225" w:type="pct"/>
            <w:tcBorders>
              <w:top w:val="nil"/>
              <w:left w:val="nil"/>
              <w:bottom w:val="single" w:sz="4" w:space="0" w:color="auto"/>
              <w:right w:val="single" w:sz="4" w:space="0" w:color="auto"/>
            </w:tcBorders>
            <w:shd w:val="clear" w:color="000000" w:fill="FFFFFF"/>
            <w:hideMark/>
          </w:tcPr>
          <w:p w14:paraId="1A7B974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1266ADB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823578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PDSP.052.002</w:t>
            </w:r>
          </w:p>
        </w:tc>
        <w:tc>
          <w:tcPr>
            <w:tcW w:w="514" w:type="pct"/>
            <w:tcBorders>
              <w:top w:val="nil"/>
              <w:left w:val="nil"/>
              <w:bottom w:val="single" w:sz="4" w:space="0" w:color="auto"/>
              <w:right w:val="single" w:sz="4" w:space="0" w:color="auto"/>
            </w:tcBorders>
            <w:shd w:val="clear" w:color="000000" w:fill="FFFFFF"/>
            <w:hideMark/>
          </w:tcPr>
          <w:p w14:paraId="4EE13D7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Lime Developments (Submitted by DLP Planning Limited)</w:t>
            </w:r>
          </w:p>
        </w:tc>
      </w:tr>
      <w:tr w:rsidR="003D7A11" w:rsidRPr="00754D93" w14:paraId="1A100C28"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417DE047"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1511D56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68342FBF"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3518AB1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There are sites of a size and location which the Whole Plan Viability Assessment indicates would be unviable to develop. Fails to address the housing needs of different areas of Sheffield.        </w:t>
            </w:r>
          </w:p>
        </w:tc>
        <w:tc>
          <w:tcPr>
            <w:tcW w:w="1225" w:type="pct"/>
            <w:tcBorders>
              <w:top w:val="nil"/>
              <w:left w:val="nil"/>
              <w:bottom w:val="single" w:sz="4" w:space="0" w:color="auto"/>
              <w:right w:val="single" w:sz="4" w:space="0" w:color="auto"/>
            </w:tcBorders>
            <w:shd w:val="clear" w:color="000000" w:fill="FFFFFF"/>
            <w:hideMark/>
          </w:tcPr>
          <w:p w14:paraId="0E68A977" w14:textId="22793960"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While certain parts of the Central Area may appear unviable according to the modelling in the Whole Plan Viability Assessment</w:t>
            </w:r>
            <w:r w:rsidR="003F523D">
              <w:rPr>
                <w:rFonts w:ascii="Calibri" w:eastAsia="Times New Roman" w:hAnsi="Calibri" w:cs="Calibri"/>
                <w:color w:val="000000"/>
                <w:kern w:val="0"/>
                <w:lang w:eastAsia="en-GB"/>
                <w14:ligatures w14:val="none"/>
              </w:rPr>
              <w:t xml:space="preserve">, the </w:t>
            </w:r>
            <w:r w:rsidRPr="00754D93">
              <w:rPr>
                <w:rFonts w:ascii="Calibri" w:eastAsia="Times New Roman" w:hAnsi="Calibri" w:cs="Calibri"/>
                <w:color w:val="000000"/>
                <w:kern w:val="0"/>
                <w:lang w:eastAsia="en-GB"/>
                <w14:ligatures w14:val="none"/>
              </w:rPr>
              <w:t xml:space="preserve">report has acknowledged that this is not the experience </w:t>
            </w:r>
            <w:proofErr w:type="gramStart"/>
            <w:r w:rsidRPr="00754D93">
              <w:rPr>
                <w:rFonts w:ascii="Calibri" w:eastAsia="Times New Roman" w:hAnsi="Calibri" w:cs="Calibri"/>
                <w:color w:val="000000"/>
                <w:kern w:val="0"/>
                <w:lang w:eastAsia="en-GB"/>
                <w14:ligatures w14:val="none"/>
              </w:rPr>
              <w:t>in reality and</w:t>
            </w:r>
            <w:proofErr w:type="gramEnd"/>
            <w:r w:rsidRPr="00754D93">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 and appropriate to make some financial contributions towards affordable housing and infrastructure.  </w:t>
            </w:r>
            <w:r w:rsidR="00611DED">
              <w:rPr>
                <w:rFonts w:ascii="Calibri" w:eastAsia="Times New Roman" w:hAnsi="Calibri" w:cs="Calibri"/>
                <w:color w:val="000000"/>
                <w:kern w:val="0"/>
                <w:lang w:eastAsia="en-GB"/>
                <w14:ligatures w14:val="none"/>
              </w:rPr>
              <w:t>The h</w:t>
            </w:r>
            <w:r w:rsidRPr="00754D93">
              <w:rPr>
                <w:rFonts w:ascii="Calibri" w:eastAsia="Times New Roman" w:hAnsi="Calibri" w:cs="Calibri"/>
                <w:color w:val="000000"/>
                <w:kern w:val="0"/>
                <w:lang w:eastAsia="en-GB"/>
                <w14:ligatures w14:val="none"/>
              </w:rPr>
              <w:t>ousing mix ha</w:t>
            </w:r>
            <w:r w:rsidR="00611DED">
              <w:rPr>
                <w:rFonts w:ascii="Calibri" w:eastAsia="Times New Roman" w:hAnsi="Calibri" w:cs="Calibri"/>
                <w:color w:val="000000"/>
                <w:kern w:val="0"/>
                <w:lang w:eastAsia="en-GB"/>
                <w14:ligatures w14:val="none"/>
              </w:rPr>
              <w:t>s</w:t>
            </w:r>
            <w:r w:rsidRPr="00754D93">
              <w:rPr>
                <w:rFonts w:ascii="Calibri" w:eastAsia="Times New Roman" w:hAnsi="Calibri" w:cs="Calibri"/>
                <w:color w:val="000000"/>
                <w:kern w:val="0"/>
                <w:lang w:eastAsia="en-GB"/>
                <w14:ligatures w14:val="none"/>
              </w:rPr>
              <w:t xml:space="preserve"> already been factored into assumed site densities and </w:t>
            </w:r>
            <w:r w:rsidR="00611DED">
              <w:rPr>
                <w:rFonts w:ascii="Calibri" w:eastAsia="Times New Roman" w:hAnsi="Calibri" w:cs="Calibri"/>
                <w:color w:val="000000"/>
                <w:kern w:val="0"/>
                <w:lang w:eastAsia="en-GB"/>
                <w14:ligatures w14:val="none"/>
              </w:rPr>
              <w:t>the Whole Plan Viability Assessment</w:t>
            </w:r>
            <w:r w:rsidR="00611DED" w:rsidRPr="00754D93">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6039E35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7D45C4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PDSP.065.008</w:t>
            </w:r>
          </w:p>
        </w:tc>
        <w:tc>
          <w:tcPr>
            <w:tcW w:w="514" w:type="pct"/>
            <w:tcBorders>
              <w:top w:val="nil"/>
              <w:left w:val="nil"/>
              <w:bottom w:val="single" w:sz="4" w:space="0" w:color="auto"/>
              <w:right w:val="single" w:sz="4" w:space="0" w:color="auto"/>
            </w:tcBorders>
            <w:shd w:val="clear" w:color="000000" w:fill="FFFFFF"/>
            <w:hideMark/>
          </w:tcPr>
          <w:p w14:paraId="18E4BC1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Mr R Cooling (Submitted by DLP Planning Limited)</w:t>
            </w:r>
          </w:p>
        </w:tc>
      </w:tr>
      <w:tr w:rsidR="003D7A11" w:rsidRPr="00754D93" w14:paraId="7703CB4B"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74AF198B"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7C73E07B"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0477B99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001850F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There are sites of a size and location which the Whole Plan Viability Assessment indicates would be unviable to develop. Fails to address the housing needs of different areas of Sheffield.        </w:t>
            </w:r>
          </w:p>
        </w:tc>
        <w:tc>
          <w:tcPr>
            <w:tcW w:w="1225" w:type="pct"/>
            <w:tcBorders>
              <w:top w:val="nil"/>
              <w:left w:val="nil"/>
              <w:bottom w:val="single" w:sz="4" w:space="0" w:color="auto"/>
              <w:right w:val="single" w:sz="4" w:space="0" w:color="auto"/>
            </w:tcBorders>
            <w:shd w:val="clear" w:color="000000" w:fill="FFFFFF"/>
            <w:hideMark/>
          </w:tcPr>
          <w:p w14:paraId="3FE5FB07" w14:textId="2931CEBC"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While certain parts of the Central Area may appear unviable according to the modelling in the Whole Plan Viability Assessment</w:t>
            </w:r>
            <w:r w:rsidR="00307BD9">
              <w:rPr>
                <w:rFonts w:ascii="Calibri" w:eastAsia="Times New Roman" w:hAnsi="Calibri" w:cs="Calibri"/>
                <w:color w:val="000000"/>
                <w:kern w:val="0"/>
                <w:lang w:eastAsia="en-GB"/>
                <w14:ligatures w14:val="none"/>
              </w:rPr>
              <w:t xml:space="preserve">, the </w:t>
            </w:r>
            <w:r w:rsidRPr="00754D93">
              <w:rPr>
                <w:rFonts w:ascii="Calibri" w:eastAsia="Times New Roman" w:hAnsi="Calibri" w:cs="Calibri"/>
                <w:color w:val="000000"/>
                <w:kern w:val="0"/>
                <w:lang w:eastAsia="en-GB"/>
                <w14:ligatures w14:val="none"/>
              </w:rPr>
              <w:t>report has acknowledged that this is not the experience</w:t>
            </w:r>
            <w:proofErr w:type="gramStart"/>
            <w:r w:rsidR="001B2AC4">
              <w:rPr>
                <w:rFonts w:ascii="Calibri" w:eastAsia="Times New Roman" w:hAnsi="Calibri" w:cs="Calibri"/>
                <w:color w:val="000000"/>
                <w:kern w:val="0"/>
                <w:lang w:eastAsia="en-GB"/>
                <w14:ligatures w14:val="none"/>
              </w:rPr>
              <w:t>,</w:t>
            </w:r>
            <w:r w:rsidRPr="00754D93">
              <w:rPr>
                <w:rFonts w:ascii="Calibri" w:eastAsia="Times New Roman" w:hAnsi="Calibri" w:cs="Calibri"/>
                <w:color w:val="000000"/>
                <w:kern w:val="0"/>
                <w:lang w:eastAsia="en-GB"/>
                <w14:ligatures w14:val="none"/>
              </w:rPr>
              <w:t xml:space="preserve"> in reality</w:t>
            </w:r>
            <w:r w:rsidR="001B2AC4">
              <w:rPr>
                <w:rFonts w:ascii="Calibri" w:eastAsia="Times New Roman" w:hAnsi="Calibri" w:cs="Calibri"/>
                <w:color w:val="000000"/>
                <w:kern w:val="0"/>
                <w:lang w:eastAsia="en-GB"/>
                <w14:ligatures w14:val="none"/>
              </w:rPr>
              <w:t>,</w:t>
            </w:r>
            <w:r w:rsidRPr="00754D93">
              <w:rPr>
                <w:rFonts w:ascii="Calibri" w:eastAsia="Times New Roman" w:hAnsi="Calibri" w:cs="Calibri"/>
                <w:color w:val="000000"/>
                <w:kern w:val="0"/>
                <w:lang w:eastAsia="en-GB"/>
                <w14:ligatures w14:val="none"/>
              </w:rPr>
              <w:t xml:space="preserve"> and</w:t>
            </w:r>
            <w:proofErr w:type="gramEnd"/>
            <w:r w:rsidRPr="00754D93">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 and appropriate.  </w:t>
            </w:r>
            <w:r w:rsidR="00307BD9">
              <w:rPr>
                <w:rFonts w:ascii="Calibri" w:eastAsia="Times New Roman" w:hAnsi="Calibri" w:cs="Calibri"/>
                <w:color w:val="000000"/>
                <w:kern w:val="0"/>
                <w:lang w:eastAsia="en-GB"/>
                <w14:ligatures w14:val="none"/>
              </w:rPr>
              <w:t>The h</w:t>
            </w:r>
            <w:r w:rsidRPr="00754D93">
              <w:rPr>
                <w:rFonts w:ascii="Calibri" w:eastAsia="Times New Roman" w:hAnsi="Calibri" w:cs="Calibri"/>
                <w:color w:val="000000"/>
                <w:kern w:val="0"/>
                <w:lang w:eastAsia="en-GB"/>
                <w14:ligatures w14:val="none"/>
              </w:rPr>
              <w:t>ousing mix ha</w:t>
            </w:r>
            <w:r w:rsidR="00307BD9">
              <w:rPr>
                <w:rFonts w:ascii="Calibri" w:eastAsia="Times New Roman" w:hAnsi="Calibri" w:cs="Calibri"/>
                <w:color w:val="000000"/>
                <w:kern w:val="0"/>
                <w:lang w:eastAsia="en-GB"/>
                <w14:ligatures w14:val="none"/>
              </w:rPr>
              <w:t>s</w:t>
            </w:r>
            <w:r w:rsidRPr="00754D93">
              <w:rPr>
                <w:rFonts w:ascii="Calibri" w:eastAsia="Times New Roman" w:hAnsi="Calibri" w:cs="Calibri"/>
                <w:color w:val="000000"/>
                <w:kern w:val="0"/>
                <w:lang w:eastAsia="en-GB"/>
                <w14:ligatures w14:val="none"/>
              </w:rPr>
              <w:t xml:space="preserve"> already been factored into assumed site densities and </w:t>
            </w:r>
            <w:r w:rsidR="00307BD9">
              <w:rPr>
                <w:rFonts w:ascii="Calibri" w:eastAsia="Times New Roman" w:hAnsi="Calibri" w:cs="Calibri"/>
                <w:color w:val="000000"/>
                <w:kern w:val="0"/>
                <w:lang w:eastAsia="en-GB"/>
                <w14:ligatures w14:val="none"/>
              </w:rPr>
              <w:t>the Whole Plan Viability Assessment</w:t>
            </w:r>
            <w:r w:rsidR="00307BD9" w:rsidRPr="00754D93">
              <w:rPr>
                <w:rFonts w:ascii="Calibri" w:eastAsia="Times New Roman" w:hAnsi="Calibri" w:cs="Calibri"/>
                <w:color w:val="000000"/>
                <w:kern w:val="0"/>
                <w:lang w:eastAsia="en-GB"/>
                <w14:ligatures w14:val="none"/>
              </w:rPr>
              <w:t>.</w:t>
            </w:r>
            <w:r w:rsidRPr="00754D93">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74DC0E5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91EFC1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PDSP.065.009</w:t>
            </w:r>
          </w:p>
        </w:tc>
        <w:tc>
          <w:tcPr>
            <w:tcW w:w="514" w:type="pct"/>
            <w:tcBorders>
              <w:top w:val="nil"/>
              <w:left w:val="nil"/>
              <w:bottom w:val="single" w:sz="4" w:space="0" w:color="auto"/>
              <w:right w:val="single" w:sz="4" w:space="0" w:color="auto"/>
            </w:tcBorders>
            <w:shd w:val="clear" w:color="000000" w:fill="FFFFFF"/>
            <w:hideMark/>
          </w:tcPr>
          <w:p w14:paraId="74B8F7B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Mr R Cooling (Submitted by DLP Planning Limited)</w:t>
            </w:r>
          </w:p>
        </w:tc>
      </w:tr>
      <w:tr w:rsidR="003D7A11" w:rsidRPr="00754D93" w14:paraId="77A03F89"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679AF5D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3ED6A4E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4B8123A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3441D9E5" w14:textId="694EF8A8"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There are sites of a size and location which the Whole Plan Viability Assessment indicates would be unviable to develop. Additional sites are required to be allocated to meet the minimum housing requirement as set by the Standard Method and provide a </w:t>
            </w:r>
            <w:r w:rsidR="005835B2" w:rsidRPr="00754D93">
              <w:rPr>
                <w:rFonts w:ascii="Calibri" w:eastAsia="Times New Roman" w:hAnsi="Calibri" w:cs="Calibri"/>
                <w:color w:val="000000"/>
                <w:kern w:val="0"/>
                <w:lang w:eastAsia="en-GB"/>
                <w14:ligatures w14:val="none"/>
              </w:rPr>
              <w:t>5-year</w:t>
            </w:r>
            <w:r w:rsidRPr="00754D93">
              <w:rPr>
                <w:rFonts w:ascii="Calibri" w:eastAsia="Times New Roman" w:hAnsi="Calibri" w:cs="Calibri"/>
                <w:color w:val="000000"/>
                <w:kern w:val="0"/>
                <w:lang w:eastAsia="en-GB"/>
                <w14:ligatures w14:val="none"/>
              </w:rPr>
              <w:t xml:space="preserve"> supply. Fails to address the housing needs of different areas of Sheffield.       </w:t>
            </w:r>
          </w:p>
        </w:tc>
        <w:tc>
          <w:tcPr>
            <w:tcW w:w="1225" w:type="pct"/>
            <w:tcBorders>
              <w:top w:val="nil"/>
              <w:left w:val="nil"/>
              <w:bottom w:val="single" w:sz="4" w:space="0" w:color="auto"/>
              <w:right w:val="single" w:sz="4" w:space="0" w:color="auto"/>
            </w:tcBorders>
            <w:shd w:val="clear" w:color="000000" w:fill="FFFFFF"/>
            <w:hideMark/>
          </w:tcPr>
          <w:p w14:paraId="5D50F550" w14:textId="7D39A689"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 While certain parts of the Central Area may appear unviable according to the modelling in the Whole Plan Viability Assessment</w:t>
            </w:r>
            <w:r w:rsidR="00307BD9">
              <w:rPr>
                <w:rFonts w:ascii="Calibri" w:eastAsia="Times New Roman" w:hAnsi="Calibri" w:cs="Calibri"/>
                <w:color w:val="000000"/>
                <w:kern w:val="0"/>
                <w:lang w:eastAsia="en-GB"/>
                <w14:ligatures w14:val="none"/>
              </w:rPr>
              <w:t xml:space="preserve">, the </w:t>
            </w:r>
            <w:r w:rsidRPr="00754D93">
              <w:rPr>
                <w:rFonts w:ascii="Calibri" w:eastAsia="Times New Roman" w:hAnsi="Calibri" w:cs="Calibri"/>
                <w:color w:val="000000"/>
                <w:kern w:val="0"/>
                <w:lang w:eastAsia="en-GB"/>
                <w14:ligatures w14:val="none"/>
              </w:rPr>
              <w:t>report has acknowledged that this is not the experience</w:t>
            </w:r>
            <w:proofErr w:type="gramStart"/>
            <w:r w:rsidR="001B2AC4">
              <w:rPr>
                <w:rFonts w:ascii="Calibri" w:eastAsia="Times New Roman" w:hAnsi="Calibri" w:cs="Calibri"/>
                <w:color w:val="000000"/>
                <w:kern w:val="0"/>
                <w:lang w:eastAsia="en-GB"/>
                <w14:ligatures w14:val="none"/>
              </w:rPr>
              <w:t>,</w:t>
            </w:r>
            <w:r w:rsidRPr="00754D93">
              <w:rPr>
                <w:rFonts w:ascii="Calibri" w:eastAsia="Times New Roman" w:hAnsi="Calibri" w:cs="Calibri"/>
                <w:color w:val="000000"/>
                <w:kern w:val="0"/>
                <w:lang w:eastAsia="en-GB"/>
                <w14:ligatures w14:val="none"/>
              </w:rPr>
              <w:t xml:space="preserve"> in reality</w:t>
            </w:r>
            <w:r w:rsidR="001B2AC4">
              <w:rPr>
                <w:rFonts w:ascii="Calibri" w:eastAsia="Times New Roman" w:hAnsi="Calibri" w:cs="Calibri"/>
                <w:color w:val="000000"/>
                <w:kern w:val="0"/>
                <w:lang w:eastAsia="en-GB"/>
                <w14:ligatures w14:val="none"/>
              </w:rPr>
              <w:t>,</w:t>
            </w:r>
            <w:r w:rsidRPr="00754D93">
              <w:rPr>
                <w:rFonts w:ascii="Calibri" w:eastAsia="Times New Roman" w:hAnsi="Calibri" w:cs="Calibri"/>
                <w:color w:val="000000"/>
                <w:kern w:val="0"/>
                <w:lang w:eastAsia="en-GB"/>
                <w14:ligatures w14:val="none"/>
              </w:rPr>
              <w:t xml:space="preserve"> and</w:t>
            </w:r>
            <w:proofErr w:type="gramEnd"/>
            <w:r w:rsidRPr="00754D93">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w:t>
            </w:r>
            <w:r w:rsidRPr="00754D93">
              <w:rPr>
                <w:rFonts w:ascii="Calibri" w:eastAsia="Times New Roman" w:hAnsi="Calibri" w:cs="Calibri"/>
                <w:color w:val="000000"/>
                <w:kern w:val="0"/>
                <w:lang w:eastAsia="en-GB"/>
                <w14:ligatures w14:val="none"/>
              </w:rPr>
              <w:lastRenderedPageBreak/>
              <w:t xml:space="preserve">viable.  </w:t>
            </w:r>
            <w:r w:rsidR="009F191A">
              <w:rPr>
                <w:rFonts w:ascii="Calibri" w:eastAsia="Times New Roman" w:hAnsi="Calibri" w:cs="Calibri"/>
                <w:color w:val="000000"/>
                <w:kern w:val="0"/>
                <w:lang w:eastAsia="en-GB"/>
                <w14:ligatures w14:val="none"/>
              </w:rPr>
              <w:t>The h</w:t>
            </w:r>
            <w:r w:rsidRPr="00754D93">
              <w:rPr>
                <w:rFonts w:ascii="Calibri" w:eastAsia="Times New Roman" w:hAnsi="Calibri" w:cs="Calibri"/>
                <w:color w:val="000000"/>
                <w:kern w:val="0"/>
                <w:lang w:eastAsia="en-GB"/>
                <w14:ligatures w14:val="none"/>
              </w:rPr>
              <w:t>ousing mix h</w:t>
            </w:r>
            <w:r w:rsidR="009F191A">
              <w:rPr>
                <w:rFonts w:ascii="Calibri" w:eastAsia="Times New Roman" w:hAnsi="Calibri" w:cs="Calibri"/>
                <w:color w:val="000000"/>
                <w:kern w:val="0"/>
                <w:lang w:eastAsia="en-GB"/>
                <w14:ligatures w14:val="none"/>
              </w:rPr>
              <w:t>as</w:t>
            </w:r>
            <w:r w:rsidRPr="00754D93">
              <w:rPr>
                <w:rFonts w:ascii="Calibri" w:eastAsia="Times New Roman" w:hAnsi="Calibri" w:cs="Calibri"/>
                <w:color w:val="000000"/>
                <w:kern w:val="0"/>
                <w:lang w:eastAsia="en-GB"/>
                <w14:ligatures w14:val="none"/>
              </w:rPr>
              <w:t xml:space="preserve"> already been factored into assumed site densities and </w:t>
            </w:r>
            <w:r w:rsidR="009F191A">
              <w:rPr>
                <w:rFonts w:ascii="Calibri" w:eastAsia="Times New Roman" w:hAnsi="Calibri" w:cs="Calibri"/>
                <w:color w:val="000000"/>
                <w:kern w:val="0"/>
                <w:lang w:eastAsia="en-GB"/>
                <w14:ligatures w14:val="none"/>
              </w:rPr>
              <w:t>the Whole Plan Viability Assessment</w:t>
            </w:r>
            <w:r w:rsidR="009F191A" w:rsidRPr="00754D93">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05DFF71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7C1654C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PDSP.066.022</w:t>
            </w:r>
          </w:p>
        </w:tc>
        <w:tc>
          <w:tcPr>
            <w:tcW w:w="514" w:type="pct"/>
            <w:tcBorders>
              <w:top w:val="nil"/>
              <w:left w:val="nil"/>
              <w:bottom w:val="single" w:sz="4" w:space="0" w:color="auto"/>
              <w:right w:val="single" w:sz="4" w:space="0" w:color="auto"/>
            </w:tcBorders>
            <w:shd w:val="clear" w:color="000000" w:fill="FFFFFF"/>
            <w:hideMark/>
          </w:tcPr>
          <w:p w14:paraId="7FBFAEC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Mr T Kelsey - Landowner of </w:t>
            </w:r>
            <w:proofErr w:type="spellStart"/>
            <w:r w:rsidRPr="00754D93">
              <w:rPr>
                <w:rFonts w:ascii="Calibri" w:eastAsia="Times New Roman" w:hAnsi="Calibri" w:cs="Calibri"/>
                <w:color w:val="000000"/>
                <w:kern w:val="0"/>
                <w:lang w:eastAsia="en-GB"/>
                <w14:ligatures w14:val="none"/>
              </w:rPr>
              <w:t>Moorview</w:t>
            </w:r>
            <w:proofErr w:type="spellEnd"/>
            <w:r w:rsidRPr="00754D93">
              <w:rPr>
                <w:rFonts w:ascii="Calibri" w:eastAsia="Times New Roman" w:hAnsi="Calibri" w:cs="Calibri"/>
                <w:color w:val="000000"/>
                <w:kern w:val="0"/>
                <w:lang w:eastAsia="en-GB"/>
                <w14:ligatures w14:val="none"/>
              </w:rPr>
              <w:t xml:space="preserve"> Golf Driving Range (Submitted by DLP Planning Limited)</w:t>
            </w:r>
          </w:p>
        </w:tc>
      </w:tr>
      <w:tr w:rsidR="003D7A11" w:rsidRPr="00754D93" w14:paraId="5D76AC3F"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59B25CBC"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2A9C7CC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506BA806"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4D19BDD4" w14:textId="76D4D0BE"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There are sites of a size and location which the Whole Plan Viability Assessment indicates would be unviable to develop. Additional sites are required to be allocated to meet the minimum housing requirement as set by the Standard Method and provide a </w:t>
            </w:r>
            <w:proofErr w:type="gramStart"/>
            <w:r w:rsidRPr="00754D93">
              <w:rPr>
                <w:rFonts w:ascii="Calibri" w:eastAsia="Times New Roman" w:hAnsi="Calibri" w:cs="Calibri"/>
                <w:color w:val="000000"/>
                <w:kern w:val="0"/>
                <w:lang w:eastAsia="en-GB"/>
                <w14:ligatures w14:val="none"/>
              </w:rPr>
              <w:t>5 year</w:t>
            </w:r>
            <w:proofErr w:type="gramEnd"/>
            <w:r w:rsidRPr="00754D93">
              <w:rPr>
                <w:rFonts w:ascii="Calibri" w:eastAsia="Times New Roman" w:hAnsi="Calibri" w:cs="Calibri"/>
                <w:color w:val="000000"/>
                <w:kern w:val="0"/>
                <w:lang w:eastAsia="en-GB"/>
                <w14:ligatures w14:val="none"/>
              </w:rPr>
              <w:t xml:space="preserve"> supply. Fails to address the housing needs of different areas of Sheffield.       </w:t>
            </w:r>
          </w:p>
        </w:tc>
        <w:tc>
          <w:tcPr>
            <w:tcW w:w="1225" w:type="pct"/>
            <w:tcBorders>
              <w:top w:val="nil"/>
              <w:left w:val="nil"/>
              <w:bottom w:val="single" w:sz="4" w:space="0" w:color="auto"/>
              <w:right w:val="single" w:sz="4" w:space="0" w:color="auto"/>
            </w:tcBorders>
            <w:shd w:val="clear" w:color="000000" w:fill="FFFFFF"/>
            <w:hideMark/>
          </w:tcPr>
          <w:p w14:paraId="6F944B13" w14:textId="63BDA47E"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 While certain parts of the Central Area may appear unviable according to the modelling in the Whole Plan Viability Assessment</w:t>
            </w:r>
            <w:r w:rsidR="00AD0A33">
              <w:rPr>
                <w:rFonts w:ascii="Calibri" w:eastAsia="Times New Roman" w:hAnsi="Calibri" w:cs="Calibri"/>
                <w:color w:val="000000"/>
                <w:kern w:val="0"/>
                <w:lang w:eastAsia="en-GB"/>
                <w14:ligatures w14:val="none"/>
              </w:rPr>
              <w:t xml:space="preserve">, the </w:t>
            </w:r>
            <w:r w:rsidRPr="00754D93">
              <w:rPr>
                <w:rFonts w:ascii="Calibri" w:eastAsia="Times New Roman" w:hAnsi="Calibri" w:cs="Calibri"/>
                <w:color w:val="000000"/>
                <w:kern w:val="0"/>
                <w:lang w:eastAsia="en-GB"/>
                <w14:ligatures w14:val="none"/>
              </w:rPr>
              <w:t xml:space="preserve">report has acknowledged that this is not the experience </w:t>
            </w:r>
            <w:proofErr w:type="gramStart"/>
            <w:r w:rsidRPr="00754D93">
              <w:rPr>
                <w:rFonts w:ascii="Calibri" w:eastAsia="Times New Roman" w:hAnsi="Calibri" w:cs="Calibri"/>
                <w:color w:val="000000"/>
                <w:kern w:val="0"/>
                <w:lang w:eastAsia="en-GB"/>
                <w14:ligatures w14:val="none"/>
              </w:rPr>
              <w:t>in reality and</w:t>
            </w:r>
            <w:proofErr w:type="gramEnd"/>
            <w:r w:rsidRPr="00754D93">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  </w:t>
            </w:r>
            <w:r w:rsidR="00AD0A33">
              <w:rPr>
                <w:rFonts w:ascii="Calibri" w:eastAsia="Times New Roman" w:hAnsi="Calibri" w:cs="Calibri"/>
                <w:color w:val="000000"/>
                <w:kern w:val="0"/>
                <w:lang w:eastAsia="en-GB"/>
                <w14:ligatures w14:val="none"/>
              </w:rPr>
              <w:t>The h</w:t>
            </w:r>
            <w:r w:rsidRPr="00754D93">
              <w:rPr>
                <w:rFonts w:ascii="Calibri" w:eastAsia="Times New Roman" w:hAnsi="Calibri" w:cs="Calibri"/>
                <w:color w:val="000000"/>
                <w:kern w:val="0"/>
                <w:lang w:eastAsia="en-GB"/>
                <w14:ligatures w14:val="none"/>
              </w:rPr>
              <w:t>ousing mix ha</w:t>
            </w:r>
            <w:r w:rsidR="00AD0A33">
              <w:rPr>
                <w:rFonts w:ascii="Calibri" w:eastAsia="Times New Roman" w:hAnsi="Calibri" w:cs="Calibri"/>
                <w:color w:val="000000"/>
                <w:kern w:val="0"/>
                <w:lang w:eastAsia="en-GB"/>
                <w14:ligatures w14:val="none"/>
              </w:rPr>
              <w:t>s</w:t>
            </w:r>
            <w:r w:rsidRPr="00754D93">
              <w:rPr>
                <w:rFonts w:ascii="Calibri" w:eastAsia="Times New Roman" w:hAnsi="Calibri" w:cs="Calibri"/>
                <w:color w:val="000000"/>
                <w:kern w:val="0"/>
                <w:lang w:eastAsia="en-GB"/>
                <w14:ligatures w14:val="none"/>
              </w:rPr>
              <w:t xml:space="preserve"> already been factored into assumed site densities and </w:t>
            </w:r>
            <w:r w:rsidR="00AD0A33">
              <w:rPr>
                <w:rFonts w:ascii="Calibri" w:eastAsia="Times New Roman" w:hAnsi="Calibri" w:cs="Calibri"/>
                <w:color w:val="000000"/>
                <w:kern w:val="0"/>
                <w:lang w:eastAsia="en-GB"/>
                <w14:ligatures w14:val="none"/>
              </w:rPr>
              <w:t>the Whole Plan Viability Assessment</w:t>
            </w:r>
            <w:r w:rsidR="00AD0A33" w:rsidRPr="00754D93">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271108A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386703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PDSP.066.023</w:t>
            </w:r>
          </w:p>
        </w:tc>
        <w:tc>
          <w:tcPr>
            <w:tcW w:w="514" w:type="pct"/>
            <w:tcBorders>
              <w:top w:val="nil"/>
              <w:left w:val="nil"/>
              <w:bottom w:val="single" w:sz="4" w:space="0" w:color="auto"/>
              <w:right w:val="single" w:sz="4" w:space="0" w:color="auto"/>
            </w:tcBorders>
            <w:shd w:val="clear" w:color="000000" w:fill="FFFFFF"/>
            <w:hideMark/>
          </w:tcPr>
          <w:p w14:paraId="678B137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Mr T Kelsey - Landowner of </w:t>
            </w:r>
            <w:proofErr w:type="spellStart"/>
            <w:r w:rsidRPr="00754D93">
              <w:rPr>
                <w:rFonts w:ascii="Calibri" w:eastAsia="Times New Roman" w:hAnsi="Calibri" w:cs="Calibri"/>
                <w:color w:val="000000"/>
                <w:kern w:val="0"/>
                <w:lang w:eastAsia="en-GB"/>
                <w14:ligatures w14:val="none"/>
              </w:rPr>
              <w:t>Moorview</w:t>
            </w:r>
            <w:proofErr w:type="spellEnd"/>
            <w:r w:rsidRPr="00754D93">
              <w:rPr>
                <w:rFonts w:ascii="Calibri" w:eastAsia="Times New Roman" w:hAnsi="Calibri" w:cs="Calibri"/>
                <w:color w:val="000000"/>
                <w:kern w:val="0"/>
                <w:lang w:eastAsia="en-GB"/>
                <w14:ligatures w14:val="none"/>
              </w:rPr>
              <w:t xml:space="preserve"> Golf Driving Range (Submitted by DLP Planning Limited)</w:t>
            </w:r>
          </w:p>
        </w:tc>
      </w:tr>
      <w:tr w:rsidR="003D7A11" w:rsidRPr="00754D93" w14:paraId="328AB830"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2CBADBE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17941AA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27CEF5F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49BF169E" w14:textId="3CC95C20"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Allocate additional employment land in the </w:t>
            </w:r>
            <w:r w:rsidR="001B2AC4" w:rsidRPr="00754D93">
              <w:rPr>
                <w:rFonts w:ascii="Calibri" w:eastAsia="Times New Roman" w:hAnsi="Calibri" w:cs="Calibri"/>
                <w:color w:val="000000"/>
                <w:kern w:val="0"/>
                <w:lang w:eastAsia="en-GB"/>
                <w14:ligatures w14:val="none"/>
              </w:rPr>
              <w:t>Southeast</w:t>
            </w:r>
            <w:r w:rsidRPr="00754D93">
              <w:rPr>
                <w:rFonts w:ascii="Calibri" w:eastAsia="Times New Roman" w:hAnsi="Calibri" w:cs="Calibri"/>
                <w:color w:val="000000"/>
                <w:kern w:val="0"/>
                <w:lang w:eastAsia="en-GB"/>
                <w14:ligatures w14:val="none"/>
              </w:rPr>
              <w:t xml:space="preserve"> of the City (Orgreave Park).         </w:t>
            </w:r>
          </w:p>
        </w:tc>
        <w:tc>
          <w:tcPr>
            <w:tcW w:w="1225" w:type="pct"/>
            <w:tcBorders>
              <w:top w:val="nil"/>
              <w:left w:val="nil"/>
              <w:bottom w:val="single" w:sz="4" w:space="0" w:color="auto"/>
              <w:right w:val="single" w:sz="4" w:space="0" w:color="auto"/>
            </w:tcBorders>
            <w:shd w:val="clear" w:color="000000" w:fill="FFFFFF"/>
            <w:hideMark/>
          </w:tcPr>
          <w:p w14:paraId="42D377FA" w14:textId="39DA904F"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554400">
              <w:rPr>
                <w:rFonts w:ascii="Calibri" w:eastAsia="Times New Roman" w:hAnsi="Calibri" w:cs="Calibri"/>
                <w:color w:val="000000"/>
                <w:kern w:val="0"/>
                <w:lang w:eastAsia="en-GB"/>
                <w14:ligatures w14:val="none"/>
              </w:rPr>
              <w:t xml:space="preserve"> </w:t>
            </w:r>
            <w:r w:rsidR="00554400" w:rsidRPr="00444E41">
              <w:rPr>
                <w:rFonts w:ascii="Calibri" w:eastAsia="Times New Roman" w:hAnsi="Calibri" w:cs="Calibri"/>
                <w:color w:val="000000"/>
                <w:kern w:val="0"/>
                <w:lang w:eastAsia="en-GB"/>
                <w14:ligatures w14:val="none"/>
              </w:rPr>
              <w:t xml:space="preserve">The site is greenfield land within the Green Belt so its inclusion as a site </w:t>
            </w:r>
            <w:r w:rsidR="00554400" w:rsidRPr="00444E41">
              <w:rPr>
                <w:rFonts w:ascii="Calibri" w:eastAsia="Times New Roman" w:hAnsi="Calibri" w:cs="Calibri"/>
                <w:color w:val="000000"/>
                <w:kern w:val="0"/>
                <w:lang w:eastAsia="en-GB"/>
                <w14:ligatures w14:val="none"/>
              </w:rPr>
              <w:lastRenderedPageBreak/>
              <w:t>allocation would not align with the Spatial Strategy.</w:t>
            </w:r>
          </w:p>
        </w:tc>
        <w:tc>
          <w:tcPr>
            <w:tcW w:w="357" w:type="pct"/>
            <w:tcBorders>
              <w:top w:val="nil"/>
              <w:left w:val="nil"/>
              <w:bottom w:val="single" w:sz="4" w:space="0" w:color="auto"/>
              <w:right w:val="single" w:sz="4" w:space="0" w:color="auto"/>
            </w:tcBorders>
            <w:shd w:val="clear" w:color="000000" w:fill="FFFFFF"/>
            <w:hideMark/>
          </w:tcPr>
          <w:p w14:paraId="45AE7DB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5219FC1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PDSP.068.002</w:t>
            </w:r>
          </w:p>
        </w:tc>
        <w:tc>
          <w:tcPr>
            <w:tcW w:w="514" w:type="pct"/>
            <w:tcBorders>
              <w:top w:val="nil"/>
              <w:left w:val="nil"/>
              <w:bottom w:val="single" w:sz="4" w:space="0" w:color="auto"/>
              <w:right w:val="single" w:sz="4" w:space="0" w:color="auto"/>
            </w:tcBorders>
            <w:shd w:val="clear" w:color="000000" w:fill="FFFFFF"/>
            <w:hideMark/>
          </w:tcPr>
          <w:p w14:paraId="49EA09E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Norfolk Estates (Submitted by Savills)</w:t>
            </w:r>
          </w:p>
        </w:tc>
      </w:tr>
      <w:tr w:rsidR="003D7A11" w:rsidRPr="00754D93" w14:paraId="1065F668"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0EC8D80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4A14BFD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19115F0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4A772592" w14:textId="4169C800"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Hesley Wood tip site should have been considered as a sustainable brownfield site within the </w:t>
            </w:r>
            <w:r w:rsidR="00FB4FDA">
              <w:rPr>
                <w:rFonts w:ascii="Calibri" w:eastAsia="Times New Roman" w:hAnsi="Calibri" w:cs="Calibri"/>
                <w:color w:val="000000"/>
                <w:kern w:val="0"/>
                <w:lang w:eastAsia="en-GB"/>
                <w14:ligatures w14:val="none"/>
              </w:rPr>
              <w:t>G</w:t>
            </w:r>
            <w:r w:rsidRPr="00754D93">
              <w:rPr>
                <w:rFonts w:ascii="Calibri" w:eastAsia="Times New Roman" w:hAnsi="Calibri" w:cs="Calibri"/>
                <w:color w:val="000000"/>
                <w:kern w:val="0"/>
                <w:lang w:eastAsia="en-GB"/>
                <w14:ligatures w14:val="none"/>
              </w:rPr>
              <w:t>reen</w:t>
            </w:r>
            <w:r w:rsidR="00FB4FDA">
              <w:rPr>
                <w:rFonts w:ascii="Calibri" w:eastAsia="Times New Roman" w:hAnsi="Calibri" w:cs="Calibri"/>
                <w:color w:val="000000"/>
                <w:kern w:val="0"/>
                <w:lang w:eastAsia="en-GB"/>
                <w14:ligatures w14:val="none"/>
              </w:rPr>
              <w:t xml:space="preserve"> B</w:t>
            </w:r>
            <w:r w:rsidRPr="00754D93">
              <w:rPr>
                <w:rFonts w:ascii="Calibri" w:eastAsia="Times New Roman" w:hAnsi="Calibri" w:cs="Calibri"/>
                <w:color w:val="000000"/>
                <w:kern w:val="0"/>
                <w:lang w:eastAsia="en-GB"/>
                <w14:ligatures w14:val="none"/>
              </w:rPr>
              <w:t xml:space="preserve">elt.         </w:t>
            </w:r>
          </w:p>
        </w:tc>
        <w:tc>
          <w:tcPr>
            <w:tcW w:w="1225" w:type="pct"/>
            <w:tcBorders>
              <w:top w:val="nil"/>
              <w:left w:val="nil"/>
              <w:bottom w:val="single" w:sz="4" w:space="0" w:color="auto"/>
              <w:right w:val="single" w:sz="4" w:space="0" w:color="auto"/>
            </w:tcBorders>
            <w:shd w:val="clear" w:color="000000" w:fill="FFFFFF"/>
            <w:hideMark/>
          </w:tcPr>
          <w:p w14:paraId="57E93B50" w14:textId="42CE69E4"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Acknowledge the opportunity for renewal in this location.  </w:t>
            </w:r>
            <w:r w:rsidR="00581EBC">
              <w:rPr>
                <w:rFonts w:ascii="Calibri" w:eastAsia="Times New Roman" w:hAnsi="Calibri" w:cs="Calibri"/>
                <w:color w:val="000000"/>
                <w:kern w:val="0"/>
                <w:lang w:eastAsia="en-GB"/>
                <w14:ligatures w14:val="none"/>
              </w:rPr>
              <w:t>However, t</w:t>
            </w:r>
            <w:r w:rsidR="00312A04">
              <w:rPr>
                <w:rFonts w:ascii="Calibri" w:eastAsia="Times New Roman" w:hAnsi="Calibri" w:cs="Calibri"/>
                <w:color w:val="000000"/>
                <w:kern w:val="0"/>
                <w:lang w:eastAsia="en-GB"/>
                <w14:ligatures w14:val="none"/>
              </w:rPr>
              <w:t>he land at Hesley Wood does not meet the definition of previously developed land in the National Planning Policy Framework and development of the site would therefore not accord with the overall spatial approach.</w:t>
            </w:r>
          </w:p>
        </w:tc>
        <w:tc>
          <w:tcPr>
            <w:tcW w:w="357" w:type="pct"/>
            <w:tcBorders>
              <w:top w:val="nil"/>
              <w:left w:val="nil"/>
              <w:bottom w:val="single" w:sz="4" w:space="0" w:color="auto"/>
              <w:right w:val="single" w:sz="4" w:space="0" w:color="auto"/>
            </w:tcBorders>
            <w:shd w:val="clear" w:color="000000" w:fill="FFFFFF"/>
            <w:hideMark/>
          </w:tcPr>
          <w:p w14:paraId="29954DC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FD55302"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PDSP.071.002</w:t>
            </w:r>
          </w:p>
        </w:tc>
        <w:tc>
          <w:tcPr>
            <w:tcW w:w="514" w:type="pct"/>
            <w:tcBorders>
              <w:top w:val="nil"/>
              <w:left w:val="nil"/>
              <w:bottom w:val="single" w:sz="4" w:space="0" w:color="auto"/>
              <w:right w:val="single" w:sz="4" w:space="0" w:color="auto"/>
            </w:tcBorders>
            <w:shd w:val="clear" w:color="000000" w:fill="FFFFFF"/>
            <w:hideMark/>
          </w:tcPr>
          <w:p w14:paraId="15DE68C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Rula Developments (Submitted by </w:t>
            </w:r>
            <w:proofErr w:type="spellStart"/>
            <w:r w:rsidRPr="00754D93">
              <w:rPr>
                <w:rFonts w:ascii="Calibri" w:eastAsia="Times New Roman" w:hAnsi="Calibri" w:cs="Calibri"/>
                <w:color w:val="000000"/>
                <w:kern w:val="0"/>
                <w:lang w:eastAsia="en-GB"/>
                <w14:ligatures w14:val="none"/>
              </w:rPr>
              <w:t>Spawforths</w:t>
            </w:r>
            <w:proofErr w:type="spellEnd"/>
            <w:r w:rsidRPr="00754D93">
              <w:rPr>
                <w:rFonts w:ascii="Calibri" w:eastAsia="Times New Roman" w:hAnsi="Calibri" w:cs="Calibri"/>
                <w:color w:val="000000"/>
                <w:kern w:val="0"/>
                <w:lang w:eastAsia="en-GB"/>
                <w14:ligatures w14:val="none"/>
              </w:rPr>
              <w:t>)</w:t>
            </w:r>
          </w:p>
        </w:tc>
      </w:tr>
      <w:tr w:rsidR="003D7A11" w:rsidRPr="00754D93" w14:paraId="2358F38A"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32AAA70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57D6C10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64B85C05"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0FAF1F49" w14:textId="4AAB2F95"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Allocate additional employment land in the </w:t>
            </w:r>
            <w:r w:rsidR="007635DE" w:rsidRPr="00754D93">
              <w:rPr>
                <w:rFonts w:ascii="Calibri" w:eastAsia="Times New Roman" w:hAnsi="Calibri" w:cs="Calibri"/>
                <w:color w:val="000000"/>
                <w:kern w:val="0"/>
                <w:lang w:eastAsia="en-GB"/>
                <w14:ligatures w14:val="none"/>
              </w:rPr>
              <w:t>Northeast</w:t>
            </w:r>
            <w:r w:rsidRPr="00754D93">
              <w:rPr>
                <w:rFonts w:ascii="Calibri" w:eastAsia="Times New Roman" w:hAnsi="Calibri" w:cs="Calibri"/>
                <w:color w:val="000000"/>
                <w:kern w:val="0"/>
                <w:lang w:eastAsia="en-GB"/>
                <w14:ligatures w14:val="none"/>
              </w:rPr>
              <w:t xml:space="preserve"> of the City (</w:t>
            </w:r>
            <w:proofErr w:type="spellStart"/>
            <w:r w:rsidRPr="00754D93">
              <w:rPr>
                <w:rFonts w:ascii="Calibri" w:eastAsia="Times New Roman" w:hAnsi="Calibri" w:cs="Calibri"/>
                <w:color w:val="000000"/>
                <w:kern w:val="0"/>
                <w:lang w:eastAsia="en-GB"/>
                <w14:ligatures w14:val="none"/>
              </w:rPr>
              <w:t>Smithywood</w:t>
            </w:r>
            <w:proofErr w:type="spellEnd"/>
            <w:r w:rsidRPr="00754D93">
              <w:rPr>
                <w:rFonts w:ascii="Calibri" w:eastAsia="Times New Roman" w:hAnsi="Calibri" w:cs="Calibri"/>
                <w:color w:val="000000"/>
                <w:kern w:val="0"/>
                <w:lang w:eastAsia="en-GB"/>
                <w14:ligatures w14:val="none"/>
              </w:rPr>
              <w:t xml:space="preserve">).         </w:t>
            </w:r>
          </w:p>
        </w:tc>
        <w:tc>
          <w:tcPr>
            <w:tcW w:w="1225" w:type="pct"/>
            <w:tcBorders>
              <w:top w:val="nil"/>
              <w:left w:val="nil"/>
              <w:bottom w:val="single" w:sz="4" w:space="0" w:color="auto"/>
              <w:right w:val="single" w:sz="4" w:space="0" w:color="auto"/>
            </w:tcBorders>
            <w:shd w:val="clear" w:color="000000" w:fill="FFFFFF"/>
            <w:hideMark/>
          </w:tcPr>
          <w:p w14:paraId="4C4FE379" w14:textId="297A8544"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The approach taken to the need and supply of land for employment is considered sound and supported by the E</w:t>
            </w:r>
            <w:r w:rsidR="00D86446">
              <w:rPr>
                <w:rFonts w:ascii="Calibri" w:eastAsia="Times New Roman" w:hAnsi="Calibri" w:cs="Calibri"/>
                <w:color w:val="000000"/>
                <w:kern w:val="0"/>
                <w:lang w:eastAsia="en-GB"/>
                <w14:ligatures w14:val="none"/>
              </w:rPr>
              <w:t xml:space="preserve">mployment </w:t>
            </w:r>
            <w:r w:rsidR="00634125">
              <w:rPr>
                <w:rFonts w:ascii="Calibri" w:eastAsia="Times New Roman" w:hAnsi="Calibri" w:cs="Calibri"/>
                <w:color w:val="000000"/>
                <w:kern w:val="0"/>
                <w:lang w:eastAsia="en-GB"/>
                <w14:ligatures w14:val="none"/>
              </w:rPr>
              <w:t xml:space="preserve">Land </w:t>
            </w:r>
            <w:r w:rsidRPr="00754D93">
              <w:rPr>
                <w:rFonts w:ascii="Calibri" w:eastAsia="Times New Roman" w:hAnsi="Calibri" w:cs="Calibri"/>
                <w:color w:val="000000"/>
                <w:kern w:val="0"/>
                <w:lang w:eastAsia="en-GB"/>
                <w14:ligatures w14:val="none"/>
              </w:rPr>
              <w:t>R</w:t>
            </w:r>
            <w:r w:rsidR="00634125">
              <w:rPr>
                <w:rFonts w:ascii="Calibri" w:eastAsia="Times New Roman" w:hAnsi="Calibri" w:cs="Calibri"/>
                <w:color w:val="000000"/>
                <w:kern w:val="0"/>
                <w:lang w:eastAsia="en-GB"/>
                <w14:ligatures w14:val="none"/>
              </w:rPr>
              <w:t>eview</w:t>
            </w:r>
            <w:r w:rsidRPr="00754D93">
              <w:rPr>
                <w:rFonts w:ascii="Calibri" w:eastAsia="Times New Roman" w:hAnsi="Calibri" w:cs="Calibri"/>
                <w:color w:val="000000"/>
                <w:kern w:val="0"/>
                <w:lang w:eastAsia="en-GB"/>
                <w14:ligatures w14:val="none"/>
              </w:rPr>
              <w:t xml:space="preserv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2FD67C6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26EBD3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PDSP.078.003</w:t>
            </w:r>
          </w:p>
        </w:tc>
        <w:tc>
          <w:tcPr>
            <w:tcW w:w="514" w:type="pct"/>
            <w:tcBorders>
              <w:top w:val="nil"/>
              <w:left w:val="nil"/>
              <w:bottom w:val="single" w:sz="4" w:space="0" w:color="auto"/>
              <w:right w:val="single" w:sz="4" w:space="0" w:color="auto"/>
            </w:tcBorders>
            <w:shd w:val="clear" w:color="000000" w:fill="FFFFFF"/>
            <w:hideMark/>
          </w:tcPr>
          <w:p w14:paraId="7D5E3D0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St Pauls Developments plc and </w:t>
            </w:r>
            <w:proofErr w:type="spellStart"/>
            <w:r w:rsidRPr="00754D93">
              <w:rPr>
                <w:rFonts w:ascii="Calibri" w:eastAsia="Times New Roman" w:hAnsi="Calibri" w:cs="Calibri"/>
                <w:color w:val="000000"/>
                <w:kern w:val="0"/>
                <w:lang w:eastAsia="en-GB"/>
                <w14:ligatures w14:val="none"/>
              </w:rPr>
              <w:t>Smithywood</w:t>
            </w:r>
            <w:proofErr w:type="spellEnd"/>
            <w:r w:rsidRPr="00754D93">
              <w:rPr>
                <w:rFonts w:ascii="Calibri" w:eastAsia="Times New Roman" w:hAnsi="Calibri" w:cs="Calibri"/>
                <w:color w:val="000000"/>
                <w:kern w:val="0"/>
                <w:lang w:eastAsia="en-GB"/>
                <w14:ligatures w14:val="none"/>
              </w:rPr>
              <w:t xml:space="preserve"> Business Parks Development </w:t>
            </w:r>
            <w:proofErr w:type="gramStart"/>
            <w:r w:rsidRPr="00754D93">
              <w:rPr>
                <w:rFonts w:ascii="Calibri" w:eastAsia="Times New Roman" w:hAnsi="Calibri" w:cs="Calibri"/>
                <w:color w:val="000000"/>
                <w:kern w:val="0"/>
                <w:lang w:eastAsia="en-GB"/>
                <w14:ligatures w14:val="none"/>
              </w:rPr>
              <w:t>LLP  (</w:t>
            </w:r>
            <w:proofErr w:type="gramEnd"/>
            <w:r w:rsidRPr="00754D93">
              <w:rPr>
                <w:rFonts w:ascii="Calibri" w:eastAsia="Times New Roman" w:hAnsi="Calibri" w:cs="Calibri"/>
                <w:color w:val="000000"/>
                <w:kern w:val="0"/>
                <w:lang w:eastAsia="en-GB"/>
                <w14:ligatures w14:val="none"/>
              </w:rPr>
              <w:t>Submitted by JEH Planning Limited)</w:t>
            </w:r>
          </w:p>
        </w:tc>
      </w:tr>
      <w:tr w:rsidR="003D7A11" w:rsidRPr="00754D93" w14:paraId="435D2B27"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2683CA7A"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28FB7FE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536611F0"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0DCB024D" w14:textId="060B3DAB"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Additional Green Belt sites are required to be allocated to meet the minimum housing requirement.         </w:t>
            </w:r>
          </w:p>
        </w:tc>
        <w:tc>
          <w:tcPr>
            <w:tcW w:w="1225" w:type="pct"/>
            <w:tcBorders>
              <w:top w:val="nil"/>
              <w:left w:val="nil"/>
              <w:bottom w:val="single" w:sz="4" w:space="0" w:color="auto"/>
              <w:right w:val="single" w:sz="4" w:space="0" w:color="auto"/>
            </w:tcBorders>
            <w:shd w:val="clear" w:color="000000" w:fill="FFFFFF"/>
            <w:hideMark/>
          </w:tcPr>
          <w:p w14:paraId="4023FCD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3FA7BF2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15C854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PDSP.079.002</w:t>
            </w:r>
          </w:p>
        </w:tc>
        <w:tc>
          <w:tcPr>
            <w:tcW w:w="514" w:type="pct"/>
            <w:tcBorders>
              <w:top w:val="nil"/>
              <w:left w:val="nil"/>
              <w:bottom w:val="single" w:sz="4" w:space="0" w:color="auto"/>
              <w:right w:val="single" w:sz="4" w:space="0" w:color="auto"/>
            </w:tcBorders>
            <w:shd w:val="clear" w:color="000000" w:fill="FFFFFF"/>
            <w:hideMark/>
          </w:tcPr>
          <w:p w14:paraId="75727771"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Strata Homes (Submitted by </w:t>
            </w:r>
            <w:proofErr w:type="spellStart"/>
            <w:r w:rsidRPr="00754D93">
              <w:rPr>
                <w:rFonts w:ascii="Calibri" w:eastAsia="Times New Roman" w:hAnsi="Calibri" w:cs="Calibri"/>
                <w:color w:val="000000"/>
                <w:kern w:val="0"/>
                <w:lang w:eastAsia="en-GB"/>
                <w14:ligatures w14:val="none"/>
              </w:rPr>
              <w:t>Spawforths</w:t>
            </w:r>
            <w:proofErr w:type="spellEnd"/>
            <w:r w:rsidRPr="00754D93">
              <w:rPr>
                <w:rFonts w:ascii="Calibri" w:eastAsia="Times New Roman" w:hAnsi="Calibri" w:cs="Calibri"/>
                <w:color w:val="000000"/>
                <w:kern w:val="0"/>
                <w:lang w:eastAsia="en-GB"/>
                <w14:ligatures w14:val="none"/>
              </w:rPr>
              <w:t>)</w:t>
            </w:r>
          </w:p>
        </w:tc>
      </w:tr>
      <w:tr w:rsidR="003D7A11" w:rsidRPr="00754D93" w14:paraId="6D4E4CD2"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684D4FCE"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lastRenderedPageBreak/>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78FB8D7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656F0331" w14:textId="77777777" w:rsidR="003B1118" w:rsidRPr="00754D93" w:rsidRDefault="003B1118" w:rsidP="00093960">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6EDA5D7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Additional sites should be considered along the proposed Don Valley Line.         </w:t>
            </w:r>
          </w:p>
        </w:tc>
        <w:tc>
          <w:tcPr>
            <w:tcW w:w="1225" w:type="pct"/>
            <w:tcBorders>
              <w:top w:val="nil"/>
              <w:left w:val="nil"/>
              <w:bottom w:val="single" w:sz="4" w:space="0" w:color="auto"/>
              <w:right w:val="single" w:sz="4" w:space="0" w:color="auto"/>
            </w:tcBorders>
            <w:shd w:val="clear" w:color="000000" w:fill="FFFFFF"/>
            <w:hideMark/>
          </w:tcPr>
          <w:p w14:paraId="4A40A94C" w14:textId="0097A6C0" w:rsidR="003B1118" w:rsidRPr="00754D93" w:rsidRDefault="00524A58" w:rsidP="00093960">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t>No change needed.  The site allocations reflect the spatial strategy.  The potential to reopen the Don Valley Line is at an early (Strategic Outline</w:t>
            </w:r>
            <w:r>
              <w:rPr>
                <w:rFonts w:ascii="Calibri" w:eastAsia="Times New Roman" w:hAnsi="Calibri" w:cs="Calibri"/>
                <w:color w:val="000000"/>
                <w:kern w:val="0"/>
                <w:lang w:eastAsia="en-GB"/>
                <w14:ligatures w14:val="none"/>
              </w:rPr>
              <w:t xml:space="preserve"> Business Case</w:t>
            </w:r>
            <w:r w:rsidRPr="00B0096C">
              <w:rPr>
                <w:rFonts w:ascii="Calibri" w:eastAsia="Times New Roman" w:hAnsi="Calibri" w:cs="Calibri"/>
                <w:color w:val="000000"/>
                <w:kern w:val="0"/>
                <w:lang w:eastAsia="en-GB"/>
                <w14:ligatures w14:val="none"/>
              </w:rPr>
              <w:t>) stage</w:t>
            </w:r>
            <w:r>
              <w:rPr>
                <w:rFonts w:ascii="Calibri" w:eastAsia="Times New Roman" w:hAnsi="Calibri" w:cs="Calibri"/>
                <w:color w:val="000000"/>
                <w:kern w:val="0"/>
                <w:lang w:eastAsia="en-GB"/>
                <w14:ligatures w14:val="none"/>
              </w:rPr>
              <w:t>.  Some significant Housing Sites in the Upper Don Valley already have planning permission.</w:t>
            </w:r>
          </w:p>
        </w:tc>
        <w:tc>
          <w:tcPr>
            <w:tcW w:w="357" w:type="pct"/>
            <w:tcBorders>
              <w:top w:val="nil"/>
              <w:left w:val="nil"/>
              <w:bottom w:val="single" w:sz="4" w:space="0" w:color="auto"/>
              <w:right w:val="single" w:sz="4" w:space="0" w:color="auto"/>
            </w:tcBorders>
            <w:shd w:val="clear" w:color="000000" w:fill="FFFFFF"/>
            <w:hideMark/>
          </w:tcPr>
          <w:p w14:paraId="2DABA73F"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D3BDF2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PDSP.084.002</w:t>
            </w:r>
          </w:p>
        </w:tc>
        <w:tc>
          <w:tcPr>
            <w:tcW w:w="514" w:type="pct"/>
            <w:tcBorders>
              <w:top w:val="nil"/>
              <w:left w:val="nil"/>
              <w:bottom w:val="single" w:sz="4" w:space="0" w:color="auto"/>
              <w:right w:val="single" w:sz="4" w:space="0" w:color="auto"/>
            </w:tcBorders>
            <w:shd w:val="clear" w:color="000000" w:fill="FFFFFF"/>
            <w:hideMark/>
          </w:tcPr>
          <w:p w14:paraId="6CED792B"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Trustees of the Bernard, 16th Duke of Norfolk 1958 Settlement Reserve Fund (Submitted by JEH Planning Limited)</w:t>
            </w:r>
          </w:p>
        </w:tc>
      </w:tr>
      <w:tr w:rsidR="003D7A11" w:rsidRPr="00754D93" w14:paraId="49FB15D0"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6FE60B3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6748878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64853F4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66DA82AD"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Support the spatial strategy and commitment to deliver growth on previously developed sites.         </w:t>
            </w:r>
          </w:p>
        </w:tc>
        <w:tc>
          <w:tcPr>
            <w:tcW w:w="1225" w:type="pct"/>
            <w:tcBorders>
              <w:top w:val="nil"/>
              <w:left w:val="nil"/>
              <w:bottom w:val="single" w:sz="4" w:space="0" w:color="auto"/>
              <w:right w:val="single" w:sz="4" w:space="0" w:color="auto"/>
            </w:tcBorders>
            <w:shd w:val="clear" w:color="000000" w:fill="FFFFFF"/>
            <w:hideMark/>
          </w:tcPr>
          <w:p w14:paraId="67D423E7" w14:textId="66CD9098"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Support welcome. </w:t>
            </w:r>
          </w:p>
        </w:tc>
        <w:tc>
          <w:tcPr>
            <w:tcW w:w="357" w:type="pct"/>
            <w:tcBorders>
              <w:top w:val="nil"/>
              <w:left w:val="nil"/>
              <w:bottom w:val="single" w:sz="4" w:space="0" w:color="auto"/>
              <w:right w:val="single" w:sz="4" w:space="0" w:color="auto"/>
            </w:tcBorders>
            <w:shd w:val="clear" w:color="000000" w:fill="FFFFFF"/>
            <w:hideMark/>
          </w:tcPr>
          <w:p w14:paraId="507234D3"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8616FAC"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PDSP.088.001</w:t>
            </w:r>
          </w:p>
        </w:tc>
        <w:tc>
          <w:tcPr>
            <w:tcW w:w="514" w:type="pct"/>
            <w:tcBorders>
              <w:top w:val="nil"/>
              <w:left w:val="nil"/>
              <w:bottom w:val="single" w:sz="4" w:space="0" w:color="auto"/>
              <w:right w:val="single" w:sz="4" w:space="0" w:color="auto"/>
            </w:tcBorders>
            <w:shd w:val="clear" w:color="000000" w:fill="FFFFFF"/>
            <w:hideMark/>
          </w:tcPr>
          <w:p w14:paraId="5D05FE56"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proofErr w:type="spellStart"/>
            <w:r w:rsidRPr="00754D93">
              <w:rPr>
                <w:rFonts w:ascii="Calibri" w:eastAsia="Times New Roman" w:hAnsi="Calibri" w:cs="Calibri"/>
                <w:color w:val="000000"/>
                <w:kern w:val="0"/>
                <w:lang w:eastAsia="en-GB"/>
                <w14:ligatures w14:val="none"/>
              </w:rPr>
              <w:t>Urbo</w:t>
            </w:r>
            <w:proofErr w:type="spellEnd"/>
            <w:r w:rsidRPr="00754D93">
              <w:rPr>
                <w:rFonts w:ascii="Calibri" w:eastAsia="Times New Roman" w:hAnsi="Calibri" w:cs="Calibri"/>
                <w:color w:val="000000"/>
                <w:kern w:val="0"/>
                <w:lang w:eastAsia="en-GB"/>
                <w14:ligatures w14:val="none"/>
              </w:rPr>
              <w:t xml:space="preserve"> (Submitted by Asteer Planning)</w:t>
            </w:r>
          </w:p>
        </w:tc>
      </w:tr>
      <w:tr w:rsidR="003D7A11" w:rsidRPr="00754D93" w14:paraId="7ACFFCC7"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4080ADF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239EE20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215205B4"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62B19817" w14:textId="2B19E761" w:rsidR="003B1118" w:rsidRPr="00754D93" w:rsidRDefault="00F8686B"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There is a need to d</w:t>
            </w:r>
            <w:r w:rsidR="003B1118" w:rsidRPr="00754D93">
              <w:rPr>
                <w:rFonts w:ascii="Calibri" w:eastAsia="Times New Roman" w:hAnsi="Calibri" w:cs="Calibri"/>
                <w:color w:val="000000"/>
                <w:kern w:val="0"/>
                <w:lang w:eastAsia="en-GB"/>
                <w14:ligatures w14:val="none"/>
              </w:rPr>
              <w:t xml:space="preserve">emonstrate that the approach will be deliverable and meet housing need. </w:t>
            </w:r>
            <w:r>
              <w:rPr>
                <w:rFonts w:ascii="Calibri" w:eastAsia="Times New Roman" w:hAnsi="Calibri" w:cs="Calibri"/>
                <w:color w:val="000000"/>
                <w:kern w:val="0"/>
                <w:lang w:eastAsia="en-GB"/>
                <w14:ligatures w14:val="none"/>
              </w:rPr>
              <w:t xml:space="preserve"> </w:t>
            </w:r>
            <w:r w:rsidR="00411E1F" w:rsidRPr="00411E1F">
              <w:rPr>
                <w:rFonts w:ascii="Calibri" w:eastAsia="Times New Roman" w:hAnsi="Calibri" w:cs="Calibri"/>
                <w:color w:val="000000"/>
                <w:kern w:val="0"/>
                <w:lang w:eastAsia="en-GB"/>
                <w14:ligatures w14:val="none"/>
              </w:rPr>
              <w:t>The '</w:t>
            </w:r>
            <w:proofErr w:type="gramStart"/>
            <w:r w:rsidR="00411E1F" w:rsidRPr="00411E1F">
              <w:rPr>
                <w:rFonts w:ascii="Calibri" w:eastAsia="Times New Roman" w:hAnsi="Calibri" w:cs="Calibri"/>
                <w:color w:val="000000"/>
                <w:kern w:val="0"/>
                <w:lang w:eastAsia="en-GB"/>
                <w14:ligatures w14:val="none"/>
              </w:rPr>
              <w:t>20 minute</w:t>
            </w:r>
            <w:proofErr w:type="gramEnd"/>
            <w:r w:rsidR="00411E1F" w:rsidRPr="00411E1F">
              <w:rPr>
                <w:rFonts w:ascii="Calibri" w:eastAsia="Times New Roman" w:hAnsi="Calibri" w:cs="Calibri"/>
                <w:color w:val="000000"/>
                <w:kern w:val="0"/>
                <w:lang w:eastAsia="en-GB"/>
                <w14:ligatures w14:val="none"/>
              </w:rPr>
              <w:t xml:space="preserve"> neighbourhood' element of the Policy should include flexibility to allow for delivery of sustainable development and not prevent development on the basis of access to existing facilities.</w:t>
            </w:r>
          </w:p>
        </w:tc>
        <w:tc>
          <w:tcPr>
            <w:tcW w:w="1225" w:type="pct"/>
            <w:tcBorders>
              <w:top w:val="nil"/>
              <w:left w:val="nil"/>
              <w:bottom w:val="single" w:sz="4" w:space="0" w:color="auto"/>
              <w:right w:val="single" w:sz="4" w:space="0" w:color="auto"/>
            </w:tcBorders>
            <w:shd w:val="clear" w:color="000000" w:fill="FFFFFF"/>
            <w:hideMark/>
          </w:tcPr>
          <w:p w14:paraId="5224920E"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No change needed.  The </w:t>
            </w:r>
            <w:proofErr w:type="gramStart"/>
            <w:r w:rsidRPr="00754D93">
              <w:rPr>
                <w:rFonts w:ascii="Calibri" w:eastAsia="Times New Roman" w:hAnsi="Calibri" w:cs="Calibri"/>
                <w:color w:val="000000"/>
                <w:kern w:val="0"/>
                <w:lang w:eastAsia="en-GB"/>
                <w14:ligatures w14:val="none"/>
              </w:rPr>
              <w:t>20 minute</w:t>
            </w:r>
            <w:proofErr w:type="gramEnd"/>
            <w:r w:rsidRPr="00754D93">
              <w:rPr>
                <w:rFonts w:ascii="Calibri" w:eastAsia="Times New Roman" w:hAnsi="Calibri" w:cs="Calibri"/>
                <w:color w:val="000000"/>
                <w:kern w:val="0"/>
                <w:lang w:eastAsia="en-GB"/>
                <w14:ligatures w14:val="none"/>
              </w:rPr>
              <w:t xml:space="preserve"> neighbourhood concept is intended to ensure people have good access to a range of services and facilities not to prevent development - the role of larger developments in supporting services and infrastructure is acknowledged.</w:t>
            </w:r>
          </w:p>
        </w:tc>
        <w:tc>
          <w:tcPr>
            <w:tcW w:w="357" w:type="pct"/>
            <w:tcBorders>
              <w:top w:val="nil"/>
              <w:left w:val="nil"/>
              <w:bottom w:val="single" w:sz="4" w:space="0" w:color="auto"/>
              <w:right w:val="single" w:sz="4" w:space="0" w:color="auto"/>
            </w:tcBorders>
            <w:shd w:val="clear" w:color="000000" w:fill="FFFFFF"/>
            <w:hideMark/>
          </w:tcPr>
          <w:p w14:paraId="60040BE9"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649C7E8"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PDSP.112.002</w:t>
            </w:r>
          </w:p>
        </w:tc>
        <w:tc>
          <w:tcPr>
            <w:tcW w:w="514" w:type="pct"/>
            <w:tcBorders>
              <w:top w:val="nil"/>
              <w:left w:val="nil"/>
              <w:bottom w:val="single" w:sz="4" w:space="0" w:color="auto"/>
              <w:right w:val="single" w:sz="4" w:space="0" w:color="auto"/>
            </w:tcBorders>
            <w:shd w:val="clear" w:color="000000" w:fill="FFFFFF"/>
            <w:hideMark/>
          </w:tcPr>
          <w:p w14:paraId="2786D617" w14:textId="77777777" w:rsidR="003B1118" w:rsidRPr="00754D93" w:rsidRDefault="003B1118" w:rsidP="00093960">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Home Builders Federation</w:t>
            </w:r>
          </w:p>
        </w:tc>
      </w:tr>
      <w:tr w:rsidR="00582479" w:rsidRPr="00754D93" w14:paraId="5F183F88"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tcPr>
          <w:p w14:paraId="63FF6A24" w14:textId="45FAD407" w:rsidR="00582479" w:rsidRPr="00754D93" w:rsidRDefault="00582479" w:rsidP="00582479">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tcPr>
          <w:p w14:paraId="5897CCC1" w14:textId="42A4FC9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tcPr>
          <w:p w14:paraId="5296F49C" w14:textId="4E7B03D9" w:rsidR="00582479" w:rsidRPr="00754D93" w:rsidRDefault="00582479" w:rsidP="00582479">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tcPr>
          <w:p w14:paraId="0432DF1D" w14:textId="05B3D08D" w:rsidR="00582479" w:rsidRPr="00582479" w:rsidRDefault="00582479" w:rsidP="00582479">
            <w:pPr>
              <w:spacing w:after="0" w:line="240" w:lineRule="auto"/>
              <w:rPr>
                <w:rFonts w:ascii="Calibri" w:eastAsia="Times New Roman" w:hAnsi="Calibri" w:cs="Calibri"/>
                <w:color w:val="000000" w:themeColor="text1"/>
                <w:kern w:val="0"/>
                <w:lang w:eastAsia="en-GB"/>
                <w14:ligatures w14:val="none"/>
              </w:rPr>
            </w:pPr>
            <w:proofErr w:type="gramStart"/>
            <w:r w:rsidRPr="00582479">
              <w:rPr>
                <w:rFonts w:ascii="Calibri" w:eastAsia="Times New Roman" w:hAnsi="Calibri" w:cs="Calibri"/>
                <w:color w:val="000000" w:themeColor="text1"/>
                <w:kern w:val="0"/>
                <w:lang w:eastAsia="en-GB"/>
                <w14:ligatures w14:val="none"/>
              </w:rPr>
              <w:t>5 minute</w:t>
            </w:r>
            <w:proofErr w:type="gramEnd"/>
            <w:r w:rsidRPr="00582479">
              <w:rPr>
                <w:rFonts w:ascii="Calibri" w:eastAsia="Times New Roman" w:hAnsi="Calibri" w:cs="Calibri"/>
                <w:color w:val="000000" w:themeColor="text1"/>
                <w:kern w:val="0"/>
                <w:lang w:eastAsia="en-GB"/>
                <w14:ligatures w14:val="none"/>
              </w:rPr>
              <w:t xml:space="preserve"> cities are imposing on freedoms.         </w:t>
            </w:r>
          </w:p>
        </w:tc>
        <w:tc>
          <w:tcPr>
            <w:tcW w:w="1225" w:type="pct"/>
            <w:tcBorders>
              <w:top w:val="nil"/>
              <w:left w:val="nil"/>
              <w:bottom w:val="single" w:sz="4" w:space="0" w:color="auto"/>
              <w:right w:val="single" w:sz="4" w:space="0" w:color="auto"/>
            </w:tcBorders>
            <w:shd w:val="clear" w:color="000000" w:fill="FFFFFF"/>
          </w:tcPr>
          <w:p w14:paraId="2EA6183A" w14:textId="5E5476FB" w:rsidR="00582479" w:rsidRPr="00582479" w:rsidRDefault="00582479" w:rsidP="00582479">
            <w:pPr>
              <w:spacing w:after="0" w:line="240" w:lineRule="auto"/>
              <w:rPr>
                <w:rFonts w:ascii="Calibri" w:eastAsia="Times New Roman" w:hAnsi="Calibri" w:cs="Calibri"/>
                <w:color w:val="000000" w:themeColor="text1"/>
                <w:kern w:val="0"/>
                <w:lang w:eastAsia="en-GB"/>
                <w14:ligatures w14:val="none"/>
              </w:rPr>
            </w:pPr>
            <w:r w:rsidRPr="00582479">
              <w:rPr>
                <w:rFonts w:ascii="Calibri" w:eastAsia="Times New Roman" w:hAnsi="Calibri" w:cs="Calibri"/>
                <w:color w:val="000000" w:themeColor="text1"/>
                <w:kern w:val="0"/>
                <w:lang w:eastAsia="en-GB"/>
                <w14:ligatures w14:val="none"/>
              </w:rPr>
              <w:t>The plan incorporates guidance on '</w:t>
            </w:r>
            <w:proofErr w:type="gramStart"/>
            <w:r w:rsidRPr="00582479">
              <w:rPr>
                <w:rFonts w:ascii="Calibri" w:eastAsia="Times New Roman" w:hAnsi="Calibri" w:cs="Calibri"/>
                <w:color w:val="000000" w:themeColor="text1"/>
                <w:kern w:val="0"/>
                <w:lang w:eastAsia="en-GB"/>
                <w14:ligatures w14:val="none"/>
              </w:rPr>
              <w:t>20 minute</w:t>
            </w:r>
            <w:proofErr w:type="gramEnd"/>
            <w:r w:rsidRPr="00582479">
              <w:rPr>
                <w:rFonts w:ascii="Calibri" w:eastAsia="Times New Roman" w:hAnsi="Calibri" w:cs="Calibri"/>
                <w:color w:val="000000" w:themeColor="text1"/>
                <w:kern w:val="0"/>
                <w:lang w:eastAsia="en-GB"/>
                <w14:ligatures w14:val="none"/>
              </w:rPr>
              <w:t xml:space="preserve"> neighbourhoods', which aims to ensure new developments are within a 20 minute walk or cycle ride of essential services and public transport connections. It doesn't </w:t>
            </w:r>
            <w:r w:rsidRPr="00582479">
              <w:rPr>
                <w:rFonts w:ascii="Calibri" w:eastAsia="Times New Roman" w:hAnsi="Calibri" w:cs="Calibri"/>
                <w:color w:val="000000" w:themeColor="text1"/>
                <w:kern w:val="0"/>
                <w:lang w:eastAsia="en-GB"/>
                <w14:ligatures w14:val="none"/>
              </w:rPr>
              <w:lastRenderedPageBreak/>
              <w:t>involve imposing restrictions on existing communities.</w:t>
            </w:r>
          </w:p>
        </w:tc>
        <w:tc>
          <w:tcPr>
            <w:tcW w:w="357" w:type="pct"/>
            <w:tcBorders>
              <w:top w:val="nil"/>
              <w:left w:val="nil"/>
              <w:bottom w:val="single" w:sz="4" w:space="0" w:color="auto"/>
              <w:right w:val="single" w:sz="4" w:space="0" w:color="auto"/>
            </w:tcBorders>
            <w:shd w:val="clear" w:color="000000" w:fill="FFFFFF"/>
          </w:tcPr>
          <w:p w14:paraId="34FC47DB" w14:textId="69655924" w:rsidR="00582479" w:rsidRPr="00582479" w:rsidRDefault="00582479" w:rsidP="00582479">
            <w:pPr>
              <w:spacing w:after="0" w:line="240" w:lineRule="auto"/>
              <w:rPr>
                <w:rFonts w:ascii="Calibri" w:eastAsia="Times New Roman" w:hAnsi="Calibri" w:cs="Calibri"/>
                <w:color w:val="000000" w:themeColor="text1"/>
                <w:kern w:val="0"/>
                <w:lang w:eastAsia="en-GB"/>
                <w14:ligatures w14:val="none"/>
              </w:rPr>
            </w:pPr>
            <w:r w:rsidRPr="00582479">
              <w:rPr>
                <w:rFonts w:ascii="Calibri" w:eastAsia="Times New Roman" w:hAnsi="Calibri" w:cs="Calibri"/>
                <w:color w:val="000000" w:themeColor="text1"/>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tcPr>
          <w:p w14:paraId="4D5D6DC8" w14:textId="24C47C93" w:rsidR="00582479" w:rsidRPr="00582479" w:rsidRDefault="00582479" w:rsidP="00582479">
            <w:pPr>
              <w:spacing w:after="0" w:line="240" w:lineRule="auto"/>
              <w:rPr>
                <w:rFonts w:ascii="Calibri" w:eastAsia="Times New Roman" w:hAnsi="Calibri" w:cs="Calibri"/>
                <w:color w:val="000000" w:themeColor="text1"/>
                <w:kern w:val="0"/>
                <w:lang w:eastAsia="en-GB"/>
                <w14:ligatures w14:val="none"/>
              </w:rPr>
            </w:pPr>
            <w:r w:rsidRPr="00582479">
              <w:rPr>
                <w:rFonts w:ascii="Calibri" w:eastAsia="Times New Roman" w:hAnsi="Calibri" w:cs="Calibri"/>
                <w:color w:val="000000" w:themeColor="text1"/>
                <w:kern w:val="0"/>
                <w:lang w:eastAsia="en-GB"/>
                <w14:ligatures w14:val="none"/>
              </w:rPr>
              <w:t>PDSP.215.001</w:t>
            </w:r>
          </w:p>
        </w:tc>
        <w:tc>
          <w:tcPr>
            <w:tcW w:w="514" w:type="pct"/>
            <w:tcBorders>
              <w:top w:val="nil"/>
              <w:left w:val="nil"/>
              <w:bottom w:val="single" w:sz="4" w:space="0" w:color="auto"/>
              <w:right w:val="single" w:sz="4" w:space="0" w:color="auto"/>
            </w:tcBorders>
            <w:shd w:val="clear" w:color="000000" w:fill="FFFFFF"/>
          </w:tcPr>
          <w:p w14:paraId="1449679A" w14:textId="20EBCFDF" w:rsidR="00582479" w:rsidRPr="00582479" w:rsidRDefault="00582479" w:rsidP="00582479">
            <w:pPr>
              <w:spacing w:after="0" w:line="240" w:lineRule="auto"/>
              <w:rPr>
                <w:rFonts w:ascii="Calibri" w:eastAsia="Times New Roman" w:hAnsi="Calibri" w:cs="Calibri"/>
                <w:color w:val="000000" w:themeColor="text1"/>
                <w:kern w:val="0"/>
                <w:lang w:eastAsia="en-GB"/>
                <w14:ligatures w14:val="none"/>
              </w:rPr>
            </w:pPr>
            <w:proofErr w:type="spellStart"/>
            <w:r w:rsidRPr="00582479">
              <w:rPr>
                <w:rFonts w:ascii="Calibri" w:eastAsia="Times New Roman" w:hAnsi="Calibri" w:cs="Calibri"/>
                <w:color w:val="000000" w:themeColor="text1"/>
                <w:kern w:val="0"/>
                <w:lang w:eastAsia="en-GB"/>
                <w14:ligatures w14:val="none"/>
              </w:rPr>
              <w:t>debasana</w:t>
            </w:r>
            <w:proofErr w:type="spellEnd"/>
          </w:p>
        </w:tc>
      </w:tr>
      <w:tr w:rsidR="00582479" w:rsidRPr="00754D93" w14:paraId="1BC6B2EB"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182168FD" w14:textId="77777777" w:rsidR="00582479" w:rsidRPr="00754D93" w:rsidRDefault="00582479" w:rsidP="00582479">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54C56DC7"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35114A27" w14:textId="77777777" w:rsidR="00582479" w:rsidRPr="00754D93" w:rsidRDefault="00582479" w:rsidP="00582479">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7356925B"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Remove all references to '20 Minute Neighbourhoods'.         </w:t>
            </w:r>
          </w:p>
        </w:tc>
        <w:tc>
          <w:tcPr>
            <w:tcW w:w="1225" w:type="pct"/>
            <w:tcBorders>
              <w:top w:val="nil"/>
              <w:left w:val="nil"/>
              <w:bottom w:val="single" w:sz="4" w:space="0" w:color="auto"/>
              <w:right w:val="single" w:sz="4" w:space="0" w:color="auto"/>
            </w:tcBorders>
            <w:shd w:val="clear" w:color="000000" w:fill="FFFFFF"/>
            <w:hideMark/>
          </w:tcPr>
          <w:p w14:paraId="5B39A53E"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 change needed. The Plan supports sustainable patterns of development</w:t>
            </w:r>
          </w:p>
        </w:tc>
        <w:tc>
          <w:tcPr>
            <w:tcW w:w="357" w:type="pct"/>
            <w:tcBorders>
              <w:top w:val="nil"/>
              <w:left w:val="nil"/>
              <w:bottom w:val="single" w:sz="4" w:space="0" w:color="auto"/>
              <w:right w:val="single" w:sz="4" w:space="0" w:color="auto"/>
            </w:tcBorders>
            <w:shd w:val="clear" w:color="000000" w:fill="FFFFFF"/>
            <w:hideMark/>
          </w:tcPr>
          <w:p w14:paraId="4D8522D9"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796CB2F"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PDSP.222.006</w:t>
            </w:r>
          </w:p>
        </w:tc>
        <w:tc>
          <w:tcPr>
            <w:tcW w:w="514" w:type="pct"/>
            <w:tcBorders>
              <w:top w:val="nil"/>
              <w:left w:val="nil"/>
              <w:bottom w:val="single" w:sz="4" w:space="0" w:color="auto"/>
              <w:right w:val="single" w:sz="4" w:space="0" w:color="auto"/>
            </w:tcBorders>
            <w:shd w:val="clear" w:color="000000" w:fill="FFFFFF"/>
            <w:hideMark/>
          </w:tcPr>
          <w:p w14:paraId="3EFD7037"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Dystopia247</w:t>
            </w:r>
          </w:p>
        </w:tc>
      </w:tr>
      <w:tr w:rsidR="00582479" w:rsidRPr="00754D93" w14:paraId="65CCBD93"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30CA990B"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675E1342"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1F15CA22"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21F83732"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Support the policy approach to </w:t>
            </w:r>
            <w:proofErr w:type="gramStart"/>
            <w:r w:rsidRPr="00754D93">
              <w:rPr>
                <w:rFonts w:ascii="Calibri" w:eastAsia="Times New Roman" w:hAnsi="Calibri" w:cs="Calibri"/>
                <w:color w:val="000000"/>
                <w:kern w:val="0"/>
                <w:lang w:eastAsia="en-GB"/>
                <w14:ligatures w14:val="none"/>
              </w:rPr>
              <w:t>20 minute</w:t>
            </w:r>
            <w:proofErr w:type="gramEnd"/>
            <w:r w:rsidRPr="00754D93">
              <w:rPr>
                <w:rFonts w:ascii="Calibri" w:eastAsia="Times New Roman" w:hAnsi="Calibri" w:cs="Calibri"/>
                <w:color w:val="000000"/>
                <w:kern w:val="0"/>
                <w:lang w:eastAsia="en-GB"/>
                <w14:ligatures w14:val="none"/>
              </w:rPr>
              <w:t xml:space="preserve"> neighbourhoods.         </w:t>
            </w:r>
          </w:p>
        </w:tc>
        <w:tc>
          <w:tcPr>
            <w:tcW w:w="1225" w:type="pct"/>
            <w:tcBorders>
              <w:top w:val="nil"/>
              <w:left w:val="nil"/>
              <w:bottom w:val="single" w:sz="4" w:space="0" w:color="auto"/>
              <w:right w:val="single" w:sz="4" w:space="0" w:color="auto"/>
            </w:tcBorders>
            <w:shd w:val="clear" w:color="000000" w:fill="FFFFFF"/>
            <w:hideMark/>
          </w:tcPr>
          <w:p w14:paraId="4A6A3F85" w14:textId="59068C6F"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Support welcome. </w:t>
            </w:r>
          </w:p>
        </w:tc>
        <w:tc>
          <w:tcPr>
            <w:tcW w:w="357" w:type="pct"/>
            <w:tcBorders>
              <w:top w:val="nil"/>
              <w:left w:val="nil"/>
              <w:bottom w:val="single" w:sz="4" w:space="0" w:color="auto"/>
              <w:right w:val="single" w:sz="4" w:space="0" w:color="auto"/>
            </w:tcBorders>
            <w:shd w:val="clear" w:color="000000" w:fill="FFFFFF"/>
            <w:hideMark/>
          </w:tcPr>
          <w:p w14:paraId="6913C0A8"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5D2EA16"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PDSP.268.003</w:t>
            </w:r>
          </w:p>
        </w:tc>
        <w:tc>
          <w:tcPr>
            <w:tcW w:w="514" w:type="pct"/>
            <w:tcBorders>
              <w:top w:val="nil"/>
              <w:left w:val="nil"/>
              <w:bottom w:val="single" w:sz="4" w:space="0" w:color="auto"/>
              <w:right w:val="single" w:sz="4" w:space="0" w:color="auto"/>
            </w:tcBorders>
            <w:shd w:val="clear" w:color="000000" w:fill="FFFFFF"/>
            <w:hideMark/>
          </w:tcPr>
          <w:p w14:paraId="776B2DE6"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Jim Bamford</w:t>
            </w:r>
          </w:p>
        </w:tc>
      </w:tr>
      <w:tr w:rsidR="00582479" w:rsidRPr="00754D93" w14:paraId="6DA35FCD" w14:textId="77777777" w:rsidTr="004D33FC">
        <w:trPr>
          <w:trHeight w:val="675"/>
        </w:trPr>
        <w:tc>
          <w:tcPr>
            <w:tcW w:w="581" w:type="pct"/>
            <w:tcBorders>
              <w:top w:val="nil"/>
              <w:left w:val="single" w:sz="4" w:space="0" w:color="auto"/>
              <w:bottom w:val="single" w:sz="4" w:space="0" w:color="auto"/>
              <w:right w:val="single" w:sz="4" w:space="0" w:color="auto"/>
            </w:tcBorders>
            <w:shd w:val="clear" w:color="000000" w:fill="FFFFFF"/>
            <w:hideMark/>
          </w:tcPr>
          <w:p w14:paraId="7A919554" w14:textId="77777777" w:rsidR="00582479" w:rsidRPr="00754D93" w:rsidRDefault="00582479" w:rsidP="00582479">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Part 1: Vision, Spatial Strategy, Sub-Area Policies and Site Allocations</w:t>
            </w:r>
          </w:p>
        </w:tc>
        <w:tc>
          <w:tcPr>
            <w:tcW w:w="381" w:type="pct"/>
            <w:tcBorders>
              <w:top w:val="nil"/>
              <w:left w:val="nil"/>
              <w:bottom w:val="single" w:sz="4" w:space="0" w:color="auto"/>
              <w:right w:val="single" w:sz="4" w:space="0" w:color="auto"/>
            </w:tcBorders>
            <w:shd w:val="clear" w:color="000000" w:fill="FFFFFF"/>
            <w:hideMark/>
          </w:tcPr>
          <w:p w14:paraId="3E1AAB0E"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Chapter 3: Growth Plan and Spatial Strategy </w:t>
            </w:r>
          </w:p>
        </w:tc>
        <w:tc>
          <w:tcPr>
            <w:tcW w:w="338" w:type="pct"/>
            <w:tcBorders>
              <w:top w:val="nil"/>
              <w:left w:val="nil"/>
              <w:bottom w:val="single" w:sz="4" w:space="0" w:color="auto"/>
              <w:right w:val="single" w:sz="4" w:space="0" w:color="auto"/>
            </w:tcBorders>
            <w:shd w:val="clear" w:color="000000" w:fill="FFFFFF"/>
            <w:hideMark/>
          </w:tcPr>
          <w:p w14:paraId="20211586" w14:textId="77777777" w:rsidR="00582479" w:rsidRPr="00754D93" w:rsidRDefault="00582479" w:rsidP="00582479">
            <w:pPr>
              <w:spacing w:after="0" w:line="240" w:lineRule="auto"/>
              <w:rPr>
                <w:rFonts w:ascii="Calibri" w:eastAsia="Times New Roman" w:hAnsi="Calibri" w:cs="Calibri"/>
                <w:kern w:val="0"/>
                <w:lang w:eastAsia="en-GB"/>
                <w14:ligatures w14:val="none"/>
              </w:rPr>
            </w:pPr>
            <w:r w:rsidRPr="00754D93">
              <w:rPr>
                <w:rFonts w:ascii="Calibri" w:eastAsia="Times New Roman" w:hAnsi="Calibri" w:cs="Calibri"/>
                <w:kern w:val="0"/>
                <w:lang w:eastAsia="en-GB"/>
                <w14:ligatures w14:val="none"/>
              </w:rPr>
              <w:t>Policy SP2: Spatial Strategy</w:t>
            </w:r>
          </w:p>
        </w:tc>
        <w:tc>
          <w:tcPr>
            <w:tcW w:w="1108" w:type="pct"/>
            <w:tcBorders>
              <w:top w:val="nil"/>
              <w:left w:val="nil"/>
              <w:bottom w:val="single" w:sz="4" w:space="0" w:color="auto"/>
              <w:right w:val="single" w:sz="4" w:space="0" w:color="auto"/>
            </w:tcBorders>
            <w:shd w:val="clear" w:color="000000" w:fill="FFFFFF"/>
            <w:hideMark/>
          </w:tcPr>
          <w:p w14:paraId="30437C90" w14:textId="42B9D995"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Object to the site allocation SES3 Traveller site.  </w:t>
            </w:r>
            <w:r>
              <w:rPr>
                <w:rFonts w:ascii="Calibri" w:eastAsia="Times New Roman" w:hAnsi="Calibri" w:cs="Calibri"/>
                <w:color w:val="000000"/>
                <w:kern w:val="0"/>
                <w:lang w:eastAsia="en-GB"/>
                <w14:ligatures w14:val="none"/>
              </w:rPr>
              <w:t>There has not been proper public consultation on the proposal.</w:t>
            </w:r>
            <w:r w:rsidRPr="00754D93">
              <w:rPr>
                <w:rFonts w:ascii="Calibri" w:eastAsia="Times New Roman" w:hAnsi="Calibri" w:cs="Calibri"/>
                <w:color w:val="000000"/>
                <w:kern w:val="0"/>
                <w:lang w:eastAsia="en-GB"/>
                <w14:ligatures w14:val="none"/>
              </w:rPr>
              <w:t xml:space="preserve">  </w:t>
            </w:r>
          </w:p>
        </w:tc>
        <w:tc>
          <w:tcPr>
            <w:tcW w:w="1225" w:type="pct"/>
            <w:tcBorders>
              <w:top w:val="nil"/>
              <w:left w:val="nil"/>
              <w:bottom w:val="single" w:sz="4" w:space="0" w:color="auto"/>
              <w:right w:val="single" w:sz="4" w:space="0" w:color="auto"/>
            </w:tcBorders>
            <w:shd w:val="clear" w:color="000000" w:fill="FFFFFF"/>
            <w:hideMark/>
          </w:tcPr>
          <w:p w14:paraId="623C69F5" w14:textId="0B95AD26" w:rsidR="00582479"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 xml:space="preserve">The </w:t>
            </w:r>
            <w:r>
              <w:rPr>
                <w:rFonts w:ascii="Calibri" w:eastAsia="Times New Roman" w:hAnsi="Calibri" w:cs="Calibri"/>
                <w:color w:val="000000"/>
                <w:kern w:val="0"/>
                <w:lang w:eastAsia="en-GB"/>
                <w14:ligatures w14:val="none"/>
              </w:rPr>
              <w:t xml:space="preserve">site selection methodology shows that site </w:t>
            </w:r>
            <w:r w:rsidRPr="00754D93">
              <w:rPr>
                <w:rFonts w:ascii="Calibri" w:eastAsia="Times New Roman" w:hAnsi="Calibri" w:cs="Calibri"/>
                <w:color w:val="000000"/>
                <w:kern w:val="0"/>
                <w:lang w:eastAsia="en-GB"/>
                <w14:ligatures w14:val="none"/>
              </w:rPr>
              <w:t xml:space="preserve">allocation SES03 is suitable for Industrial and Gypsy/Traveller uses. </w:t>
            </w:r>
            <w:r>
              <w:rPr>
                <w:rFonts w:ascii="Calibri" w:eastAsia="Times New Roman" w:hAnsi="Calibri" w:cs="Calibri"/>
                <w:color w:val="000000"/>
                <w:kern w:val="0"/>
                <w:lang w:eastAsia="en-GB"/>
                <w14:ligatures w14:val="none"/>
              </w:rPr>
              <w:t xml:space="preserve"> Public consultation was carried out in accordance with the Statement of Community Involvement.  Issues raised by the public will be considered by the Inspector as part of the public examination on the Sheffield Plan.</w:t>
            </w:r>
          </w:p>
          <w:p w14:paraId="280E73B6" w14:textId="27A360A4" w:rsidR="00582479" w:rsidRPr="00754D93" w:rsidRDefault="00582479" w:rsidP="00582479">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4D79C6F6"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3D2ADE6"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r w:rsidRPr="00754D93">
              <w:rPr>
                <w:rFonts w:ascii="Calibri" w:eastAsia="Times New Roman" w:hAnsi="Calibri" w:cs="Calibri"/>
                <w:color w:val="000000"/>
                <w:kern w:val="0"/>
                <w:lang w:eastAsia="en-GB"/>
                <w14:ligatures w14:val="none"/>
              </w:rPr>
              <w:t>PDSP.283.001</w:t>
            </w:r>
          </w:p>
        </w:tc>
        <w:tc>
          <w:tcPr>
            <w:tcW w:w="514" w:type="pct"/>
            <w:tcBorders>
              <w:top w:val="nil"/>
              <w:left w:val="nil"/>
              <w:bottom w:val="single" w:sz="4" w:space="0" w:color="auto"/>
              <w:right w:val="single" w:sz="4" w:space="0" w:color="auto"/>
            </w:tcBorders>
            <w:shd w:val="clear" w:color="000000" w:fill="FFFFFF"/>
            <w:hideMark/>
          </w:tcPr>
          <w:p w14:paraId="546624EC" w14:textId="77777777" w:rsidR="00582479" w:rsidRPr="00754D93" w:rsidRDefault="00582479" w:rsidP="00582479">
            <w:pPr>
              <w:spacing w:after="0" w:line="240" w:lineRule="auto"/>
              <w:rPr>
                <w:rFonts w:ascii="Calibri" w:eastAsia="Times New Roman" w:hAnsi="Calibri" w:cs="Calibri"/>
                <w:color w:val="000000"/>
                <w:kern w:val="0"/>
                <w:lang w:eastAsia="en-GB"/>
                <w14:ligatures w14:val="none"/>
              </w:rPr>
            </w:pPr>
            <w:proofErr w:type="spellStart"/>
            <w:r w:rsidRPr="00754D93">
              <w:rPr>
                <w:rFonts w:ascii="Calibri" w:eastAsia="Times New Roman" w:hAnsi="Calibri" w:cs="Calibri"/>
                <w:color w:val="000000"/>
                <w:kern w:val="0"/>
                <w:lang w:eastAsia="en-GB"/>
                <w14:ligatures w14:val="none"/>
              </w:rPr>
              <w:t>JohnBarbie</w:t>
            </w:r>
            <w:proofErr w:type="spellEnd"/>
            <w:r w:rsidRPr="00754D93">
              <w:rPr>
                <w:rFonts w:ascii="Calibri" w:eastAsia="Times New Roman" w:hAnsi="Calibri" w:cs="Calibri"/>
                <w:color w:val="000000"/>
                <w:kern w:val="0"/>
                <w:lang w:eastAsia="en-GB"/>
                <w14:ligatures w14:val="none"/>
              </w:rPr>
              <w:t xml:space="preserve"> </w:t>
            </w:r>
          </w:p>
        </w:tc>
      </w:tr>
    </w:tbl>
    <w:p w14:paraId="037CC8C4" w14:textId="77777777" w:rsidR="00CA4130" w:rsidRDefault="00CA4130"/>
    <w:p w14:paraId="70EF1303" w14:textId="77777777" w:rsidR="00BC4D71" w:rsidRDefault="00BC4D71"/>
    <w:tbl>
      <w:tblPr>
        <w:tblW w:w="5000" w:type="pct"/>
        <w:tblLook w:val="04A0" w:firstRow="1" w:lastRow="0" w:firstColumn="1" w:lastColumn="0" w:noHBand="0" w:noVBand="1"/>
      </w:tblPr>
      <w:tblGrid>
        <w:gridCol w:w="1552"/>
        <w:gridCol w:w="989"/>
        <w:gridCol w:w="1080"/>
        <w:gridCol w:w="3463"/>
        <w:gridCol w:w="3698"/>
        <w:gridCol w:w="1050"/>
        <w:gridCol w:w="1460"/>
        <w:gridCol w:w="1418"/>
      </w:tblGrid>
      <w:tr w:rsidR="00B36751" w:rsidRPr="006B3CB4" w14:paraId="3260CB39" w14:textId="77777777" w:rsidTr="00B36751">
        <w:trPr>
          <w:trHeight w:val="1180"/>
          <w:tblHeader/>
        </w:trPr>
        <w:tc>
          <w:tcPr>
            <w:tcW w:w="528" w:type="pct"/>
            <w:tcBorders>
              <w:top w:val="single" w:sz="4" w:space="0" w:color="auto"/>
              <w:left w:val="single" w:sz="4" w:space="0" w:color="auto"/>
              <w:bottom w:val="single" w:sz="4" w:space="0" w:color="auto"/>
              <w:right w:val="single" w:sz="4" w:space="0" w:color="auto"/>
            </w:tcBorders>
            <w:shd w:val="clear" w:color="000000" w:fill="BDD7EE"/>
            <w:hideMark/>
          </w:tcPr>
          <w:p w14:paraId="08F35EF9" w14:textId="77777777" w:rsidR="00C951DC" w:rsidRPr="006B3CB4" w:rsidRDefault="00C951DC" w:rsidP="00093960">
            <w:pPr>
              <w:spacing w:after="0" w:line="240" w:lineRule="auto"/>
              <w:rPr>
                <w:rFonts w:ascii="Calibri" w:eastAsia="Times New Roman" w:hAnsi="Calibri" w:cs="Calibri"/>
                <w:b/>
                <w:bCs/>
                <w:color w:val="000000"/>
                <w:kern w:val="0"/>
                <w:lang w:eastAsia="en-GB"/>
                <w14:ligatures w14:val="none"/>
              </w:rPr>
            </w:pPr>
            <w:r w:rsidRPr="006B3CB4">
              <w:rPr>
                <w:rFonts w:ascii="Calibri" w:eastAsia="Times New Roman" w:hAnsi="Calibri" w:cs="Calibri"/>
                <w:b/>
                <w:bCs/>
                <w:color w:val="000000"/>
                <w:kern w:val="0"/>
                <w:lang w:eastAsia="en-GB"/>
                <w14:ligatures w14:val="none"/>
              </w:rPr>
              <w:lastRenderedPageBreak/>
              <w:t xml:space="preserve">Plan Document </w:t>
            </w:r>
          </w:p>
        </w:tc>
        <w:tc>
          <w:tcPr>
            <w:tcW w:w="336" w:type="pct"/>
            <w:tcBorders>
              <w:top w:val="single" w:sz="4" w:space="0" w:color="auto"/>
              <w:left w:val="nil"/>
              <w:bottom w:val="single" w:sz="4" w:space="0" w:color="auto"/>
              <w:right w:val="single" w:sz="4" w:space="0" w:color="auto"/>
            </w:tcBorders>
            <w:shd w:val="clear" w:color="000000" w:fill="BDD7EE"/>
            <w:hideMark/>
          </w:tcPr>
          <w:p w14:paraId="7B8F1FF7" w14:textId="77777777" w:rsidR="00C951DC" w:rsidRPr="006B3CB4" w:rsidRDefault="00C951DC" w:rsidP="00093960">
            <w:pPr>
              <w:spacing w:after="0" w:line="240" w:lineRule="auto"/>
              <w:rPr>
                <w:rFonts w:ascii="Calibri" w:eastAsia="Times New Roman" w:hAnsi="Calibri" w:cs="Calibri"/>
                <w:b/>
                <w:bCs/>
                <w:color w:val="000000"/>
                <w:kern w:val="0"/>
                <w:lang w:eastAsia="en-GB"/>
                <w14:ligatures w14:val="none"/>
              </w:rPr>
            </w:pPr>
            <w:r w:rsidRPr="006B3CB4">
              <w:rPr>
                <w:rFonts w:ascii="Calibri" w:eastAsia="Times New Roman" w:hAnsi="Calibri" w:cs="Calibri"/>
                <w:b/>
                <w:bCs/>
                <w:color w:val="000000"/>
                <w:kern w:val="0"/>
                <w:lang w:eastAsia="en-GB"/>
                <w14:ligatures w14:val="none"/>
              </w:rPr>
              <w:t xml:space="preserve">Chapter </w:t>
            </w:r>
          </w:p>
        </w:tc>
        <w:tc>
          <w:tcPr>
            <w:tcW w:w="367" w:type="pct"/>
            <w:tcBorders>
              <w:top w:val="single" w:sz="4" w:space="0" w:color="auto"/>
              <w:left w:val="nil"/>
              <w:bottom w:val="single" w:sz="4" w:space="0" w:color="auto"/>
              <w:right w:val="single" w:sz="4" w:space="0" w:color="auto"/>
            </w:tcBorders>
            <w:shd w:val="clear" w:color="000000" w:fill="BDD7EE"/>
            <w:hideMark/>
          </w:tcPr>
          <w:p w14:paraId="3CCA38B2" w14:textId="77777777" w:rsidR="00C951DC" w:rsidRPr="006B3CB4" w:rsidRDefault="00C951DC" w:rsidP="00093960">
            <w:pPr>
              <w:spacing w:after="0" w:line="240" w:lineRule="auto"/>
              <w:rPr>
                <w:rFonts w:ascii="Calibri" w:eastAsia="Times New Roman" w:hAnsi="Calibri" w:cs="Calibri"/>
                <w:b/>
                <w:bCs/>
                <w:color w:val="000000"/>
                <w:kern w:val="0"/>
                <w:lang w:eastAsia="en-GB"/>
                <w14:ligatures w14:val="none"/>
              </w:rPr>
            </w:pPr>
            <w:r w:rsidRPr="006B3CB4">
              <w:rPr>
                <w:rFonts w:ascii="Calibri" w:eastAsia="Times New Roman" w:hAnsi="Calibri" w:cs="Calibri"/>
                <w:b/>
                <w:bCs/>
                <w:color w:val="000000"/>
                <w:kern w:val="0"/>
                <w:lang w:eastAsia="en-GB"/>
                <w14:ligatures w14:val="none"/>
              </w:rPr>
              <w:t xml:space="preserve">Policy </w:t>
            </w:r>
          </w:p>
        </w:tc>
        <w:tc>
          <w:tcPr>
            <w:tcW w:w="1177" w:type="pct"/>
            <w:tcBorders>
              <w:top w:val="single" w:sz="4" w:space="0" w:color="auto"/>
              <w:left w:val="nil"/>
              <w:bottom w:val="single" w:sz="4" w:space="0" w:color="auto"/>
              <w:right w:val="single" w:sz="4" w:space="0" w:color="auto"/>
            </w:tcBorders>
            <w:shd w:val="clear" w:color="000000" w:fill="BDD7EE"/>
            <w:hideMark/>
          </w:tcPr>
          <w:p w14:paraId="34EDE925" w14:textId="77777777" w:rsidR="00C951DC" w:rsidRPr="006B3CB4" w:rsidRDefault="00C951DC" w:rsidP="00093960">
            <w:pPr>
              <w:spacing w:after="0" w:line="240" w:lineRule="auto"/>
              <w:rPr>
                <w:rFonts w:ascii="Calibri" w:eastAsia="Times New Roman" w:hAnsi="Calibri" w:cs="Calibri"/>
                <w:b/>
                <w:bCs/>
                <w:color w:val="000000"/>
                <w:kern w:val="0"/>
                <w:lang w:eastAsia="en-GB"/>
                <w14:ligatures w14:val="none"/>
              </w:rPr>
            </w:pPr>
            <w:r w:rsidRPr="006B3CB4">
              <w:rPr>
                <w:rFonts w:ascii="Calibri" w:eastAsia="Times New Roman" w:hAnsi="Calibri" w:cs="Calibri"/>
                <w:b/>
                <w:bCs/>
                <w:color w:val="000000"/>
                <w:kern w:val="0"/>
                <w:lang w:eastAsia="en-GB"/>
                <w14:ligatures w14:val="none"/>
              </w:rPr>
              <w:t>Main Issues Summary Comment</w:t>
            </w:r>
          </w:p>
        </w:tc>
        <w:tc>
          <w:tcPr>
            <w:tcW w:w="1257" w:type="pct"/>
            <w:tcBorders>
              <w:top w:val="single" w:sz="4" w:space="0" w:color="auto"/>
              <w:left w:val="nil"/>
              <w:bottom w:val="single" w:sz="4" w:space="0" w:color="auto"/>
              <w:right w:val="single" w:sz="4" w:space="0" w:color="auto"/>
            </w:tcBorders>
            <w:shd w:val="clear" w:color="000000" w:fill="BDD7EE"/>
            <w:hideMark/>
          </w:tcPr>
          <w:p w14:paraId="2615FA2C" w14:textId="77777777" w:rsidR="00C951DC" w:rsidRPr="006B3CB4" w:rsidRDefault="00C951DC" w:rsidP="00093960">
            <w:pPr>
              <w:spacing w:after="0" w:line="240" w:lineRule="auto"/>
              <w:rPr>
                <w:rFonts w:ascii="Calibri" w:eastAsia="Times New Roman" w:hAnsi="Calibri" w:cs="Calibri"/>
                <w:b/>
                <w:bCs/>
                <w:color w:val="000000"/>
                <w:kern w:val="0"/>
                <w:lang w:eastAsia="en-GB"/>
                <w14:ligatures w14:val="none"/>
              </w:rPr>
            </w:pPr>
            <w:r w:rsidRPr="006B3CB4">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342B39A2" w14:textId="77777777" w:rsidR="00C951DC" w:rsidRPr="006B3CB4" w:rsidRDefault="00C951DC" w:rsidP="00093960">
            <w:pPr>
              <w:spacing w:after="0" w:line="240" w:lineRule="auto"/>
              <w:rPr>
                <w:rFonts w:ascii="Calibri" w:eastAsia="Times New Roman" w:hAnsi="Calibri" w:cs="Calibri"/>
                <w:b/>
                <w:bCs/>
                <w:color w:val="000000"/>
                <w:kern w:val="0"/>
                <w:lang w:eastAsia="en-GB"/>
                <w14:ligatures w14:val="none"/>
              </w:rPr>
            </w:pPr>
            <w:r w:rsidRPr="006B3CB4">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794ED8E9" w14:textId="77777777" w:rsidR="00C951DC" w:rsidRPr="006B3CB4" w:rsidRDefault="00C951DC" w:rsidP="00093960">
            <w:pPr>
              <w:spacing w:after="0" w:line="240" w:lineRule="auto"/>
              <w:rPr>
                <w:rFonts w:ascii="Calibri" w:eastAsia="Times New Roman" w:hAnsi="Calibri" w:cs="Calibri"/>
                <w:b/>
                <w:bCs/>
                <w:color w:val="000000"/>
                <w:kern w:val="0"/>
                <w:lang w:eastAsia="en-GB"/>
                <w14:ligatures w14:val="none"/>
              </w:rPr>
            </w:pPr>
            <w:r w:rsidRPr="006B3CB4">
              <w:rPr>
                <w:rFonts w:ascii="Calibri" w:eastAsia="Times New Roman" w:hAnsi="Calibri" w:cs="Calibri"/>
                <w:b/>
                <w:bCs/>
                <w:color w:val="000000"/>
                <w:kern w:val="0"/>
                <w:lang w:eastAsia="en-GB"/>
                <w14:ligatures w14:val="none"/>
              </w:rPr>
              <w:t>Comment reference</w:t>
            </w:r>
          </w:p>
        </w:tc>
        <w:tc>
          <w:tcPr>
            <w:tcW w:w="482" w:type="pct"/>
            <w:tcBorders>
              <w:top w:val="single" w:sz="4" w:space="0" w:color="auto"/>
              <w:left w:val="nil"/>
              <w:bottom w:val="single" w:sz="4" w:space="0" w:color="auto"/>
              <w:right w:val="single" w:sz="4" w:space="0" w:color="auto"/>
            </w:tcBorders>
            <w:shd w:val="clear" w:color="000000" w:fill="BDD7EE"/>
            <w:hideMark/>
          </w:tcPr>
          <w:p w14:paraId="60E45369" w14:textId="77777777" w:rsidR="00C951DC" w:rsidRPr="006B3CB4" w:rsidRDefault="00C951DC" w:rsidP="00093960">
            <w:pPr>
              <w:spacing w:after="0" w:line="240" w:lineRule="auto"/>
              <w:rPr>
                <w:rFonts w:ascii="Calibri" w:eastAsia="Times New Roman" w:hAnsi="Calibri" w:cs="Calibri"/>
                <w:b/>
                <w:bCs/>
                <w:color w:val="000000"/>
                <w:kern w:val="0"/>
                <w:lang w:eastAsia="en-GB"/>
                <w14:ligatures w14:val="none"/>
              </w:rPr>
            </w:pPr>
            <w:r w:rsidRPr="006B3CB4">
              <w:rPr>
                <w:rFonts w:ascii="Calibri" w:eastAsia="Times New Roman" w:hAnsi="Calibri" w:cs="Calibri"/>
                <w:b/>
                <w:bCs/>
                <w:color w:val="000000"/>
                <w:kern w:val="0"/>
                <w:lang w:eastAsia="en-GB"/>
                <w14:ligatures w14:val="none"/>
              </w:rPr>
              <w:t>Respondent Name</w:t>
            </w:r>
          </w:p>
        </w:tc>
      </w:tr>
      <w:tr w:rsidR="002D5A40" w:rsidRPr="006B3CB4" w14:paraId="61E73AE4" w14:textId="77777777" w:rsidTr="00B36751">
        <w:trPr>
          <w:trHeight w:val="675"/>
        </w:trPr>
        <w:tc>
          <w:tcPr>
            <w:tcW w:w="528" w:type="pct"/>
            <w:tcBorders>
              <w:top w:val="nil"/>
              <w:left w:val="single" w:sz="4" w:space="0" w:color="auto"/>
              <w:bottom w:val="single" w:sz="4" w:space="0" w:color="auto"/>
              <w:right w:val="single" w:sz="4" w:space="0" w:color="auto"/>
            </w:tcBorders>
            <w:shd w:val="clear" w:color="000000" w:fill="FFFFFF"/>
          </w:tcPr>
          <w:p w14:paraId="44BE2267" w14:textId="6CED4C9B" w:rsidR="002D5A40" w:rsidRPr="006B3CB4" w:rsidRDefault="002D5A40" w:rsidP="002D5A4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Part 1: Vision, Spatial Strategy, Sub-Area Policies and Site Allocations</w:t>
            </w:r>
          </w:p>
        </w:tc>
        <w:tc>
          <w:tcPr>
            <w:tcW w:w="336" w:type="pct"/>
            <w:tcBorders>
              <w:top w:val="nil"/>
              <w:left w:val="nil"/>
              <w:bottom w:val="single" w:sz="4" w:space="0" w:color="auto"/>
              <w:right w:val="single" w:sz="4" w:space="0" w:color="auto"/>
            </w:tcBorders>
            <w:shd w:val="clear" w:color="000000" w:fill="FFFFFF"/>
          </w:tcPr>
          <w:p w14:paraId="4D3A9A6A" w14:textId="66A0C32D" w:rsidR="002D5A40" w:rsidRPr="006B3CB4" w:rsidRDefault="002D5A40" w:rsidP="002D5A4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Chapter 3: Growth Plan and Spatial Strategy </w:t>
            </w:r>
          </w:p>
        </w:tc>
        <w:tc>
          <w:tcPr>
            <w:tcW w:w="367" w:type="pct"/>
            <w:tcBorders>
              <w:top w:val="nil"/>
              <w:left w:val="nil"/>
              <w:bottom w:val="single" w:sz="4" w:space="0" w:color="auto"/>
              <w:right w:val="single" w:sz="4" w:space="0" w:color="auto"/>
            </w:tcBorders>
            <w:shd w:val="clear" w:color="000000" w:fill="FFFFFF"/>
          </w:tcPr>
          <w:p w14:paraId="5C42BBE8" w14:textId="406C92B4" w:rsidR="002D5A40" w:rsidRPr="006B3CB4" w:rsidRDefault="002D5A40" w:rsidP="002D5A4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Policy SP3: The Hierarchy of Centres</w:t>
            </w:r>
          </w:p>
        </w:tc>
        <w:tc>
          <w:tcPr>
            <w:tcW w:w="1177" w:type="pct"/>
            <w:tcBorders>
              <w:top w:val="nil"/>
              <w:left w:val="nil"/>
              <w:bottom w:val="single" w:sz="4" w:space="0" w:color="auto"/>
              <w:right w:val="single" w:sz="4" w:space="0" w:color="auto"/>
            </w:tcBorders>
            <w:shd w:val="clear" w:color="000000" w:fill="FFFFFF"/>
          </w:tcPr>
          <w:p w14:paraId="072FA69A" w14:textId="1CF84E4C" w:rsidR="002D5A40" w:rsidRPr="006B3CB4" w:rsidRDefault="002D5A40" w:rsidP="002D5A40">
            <w:pPr>
              <w:spacing w:after="0" w:line="240" w:lineRule="auto"/>
              <w:rPr>
                <w:rFonts w:ascii="Calibri" w:eastAsia="Times New Roman" w:hAnsi="Calibri" w:cs="Calibri"/>
                <w:color w:val="000000"/>
                <w:kern w:val="0"/>
                <w:lang w:eastAsia="en-GB"/>
                <w14:ligatures w14:val="none"/>
              </w:rPr>
            </w:pPr>
            <w:r w:rsidRPr="00EA4569">
              <w:t>Draft Policy SP3 sets out a hierarchy of town centres. This does not acknowledge Meadowhall.  However, Meadowhall is acknowledged and identified on the Key Diagram, which is used to illustrate the main components of the spatial strategy. This supports the case for it to be acknowledged as an out of centre regional shopping centre and key commercial area.</w:t>
            </w:r>
          </w:p>
        </w:tc>
        <w:tc>
          <w:tcPr>
            <w:tcW w:w="1257" w:type="pct"/>
            <w:tcBorders>
              <w:top w:val="nil"/>
              <w:left w:val="nil"/>
              <w:bottom w:val="single" w:sz="4" w:space="0" w:color="auto"/>
              <w:right w:val="single" w:sz="4" w:space="0" w:color="auto"/>
            </w:tcBorders>
            <w:shd w:val="clear" w:color="000000" w:fill="FFFFFF"/>
          </w:tcPr>
          <w:p w14:paraId="4A1703F6" w14:textId="7CE07087" w:rsidR="002D5A40" w:rsidRPr="006B3CB4" w:rsidRDefault="002D5A40" w:rsidP="002D5A40">
            <w:pPr>
              <w:spacing w:after="0" w:line="240" w:lineRule="auto"/>
              <w:rPr>
                <w:rFonts w:ascii="Calibri" w:eastAsia="Times New Roman" w:hAnsi="Calibri" w:cs="Calibri"/>
                <w:color w:val="000000"/>
                <w:kern w:val="0"/>
                <w:lang w:eastAsia="en-GB"/>
                <w14:ligatures w14:val="none"/>
              </w:rPr>
            </w:pPr>
            <w:r w:rsidRPr="00EA4569">
              <w:t xml:space="preserve">No change needed.  Meadowhall is not considered suitable to define as a 'town centre' or a 'primary shopping area' in terms of the definitions in the NPPF and the approach to town centres as set out in Planning Practice Guidance.  'Regional Shopping Centres' are not referenced in either the NPPF of PPG, so there is no justification for a separate policy approach for Meadowhall.  The General Employment Zone policy approach (EC3) allows for significant flexibility in terms of acceptable uses, so we consider that there will be no significant constraints applied to the operation of the Meadowhall Centre </w:t>
            </w:r>
            <w:proofErr w:type="gramStart"/>
            <w:r w:rsidRPr="00EA4569">
              <w:t>as a result of</w:t>
            </w:r>
            <w:proofErr w:type="gramEnd"/>
            <w:r w:rsidRPr="00EA4569">
              <w:t xml:space="preserve"> the Draft Plan approach.</w:t>
            </w:r>
          </w:p>
        </w:tc>
        <w:tc>
          <w:tcPr>
            <w:tcW w:w="357" w:type="pct"/>
            <w:tcBorders>
              <w:top w:val="nil"/>
              <w:left w:val="nil"/>
              <w:bottom w:val="single" w:sz="4" w:space="0" w:color="auto"/>
              <w:right w:val="single" w:sz="4" w:space="0" w:color="auto"/>
            </w:tcBorders>
            <w:shd w:val="clear" w:color="000000" w:fill="FFFFFF"/>
          </w:tcPr>
          <w:p w14:paraId="6FFFE009" w14:textId="6BDB5E9E" w:rsidR="002D5A40" w:rsidRPr="006B3CB4" w:rsidRDefault="003B04A0" w:rsidP="002D5A4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tcPr>
          <w:p w14:paraId="4642BA25" w14:textId="1A3A096A" w:rsidR="002D5A40" w:rsidRPr="006B3CB4" w:rsidRDefault="002D5A40" w:rsidP="002D5A4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PDSP.024.002</w:t>
            </w:r>
          </w:p>
        </w:tc>
        <w:tc>
          <w:tcPr>
            <w:tcW w:w="482" w:type="pct"/>
            <w:tcBorders>
              <w:top w:val="nil"/>
              <w:left w:val="nil"/>
              <w:bottom w:val="single" w:sz="4" w:space="0" w:color="auto"/>
              <w:right w:val="single" w:sz="4" w:space="0" w:color="auto"/>
            </w:tcBorders>
            <w:shd w:val="clear" w:color="000000" w:fill="FFFFFF"/>
          </w:tcPr>
          <w:p w14:paraId="08EC0778" w14:textId="6E722EAE" w:rsidR="002D5A40" w:rsidRPr="006B3CB4" w:rsidRDefault="002D5A40" w:rsidP="002D5A4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British Land (Submitted by Quod)</w:t>
            </w:r>
          </w:p>
        </w:tc>
      </w:tr>
      <w:tr w:rsidR="00EC4500" w:rsidRPr="006B3CB4" w14:paraId="4D654B34" w14:textId="77777777" w:rsidTr="00B36751">
        <w:trPr>
          <w:trHeight w:val="675"/>
        </w:trPr>
        <w:tc>
          <w:tcPr>
            <w:tcW w:w="528" w:type="pct"/>
            <w:tcBorders>
              <w:top w:val="nil"/>
              <w:left w:val="single" w:sz="4" w:space="0" w:color="auto"/>
              <w:bottom w:val="single" w:sz="4" w:space="0" w:color="auto"/>
              <w:right w:val="single" w:sz="4" w:space="0" w:color="auto"/>
            </w:tcBorders>
            <w:shd w:val="clear" w:color="000000" w:fill="FFFFFF"/>
            <w:hideMark/>
          </w:tcPr>
          <w:p w14:paraId="13D65446"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Part 1: Vision, Spatial Strategy, Sub-Area Policies and Site Allocations</w:t>
            </w:r>
          </w:p>
        </w:tc>
        <w:tc>
          <w:tcPr>
            <w:tcW w:w="336" w:type="pct"/>
            <w:tcBorders>
              <w:top w:val="nil"/>
              <w:left w:val="nil"/>
              <w:bottom w:val="single" w:sz="4" w:space="0" w:color="auto"/>
              <w:right w:val="single" w:sz="4" w:space="0" w:color="auto"/>
            </w:tcBorders>
            <w:shd w:val="clear" w:color="000000" w:fill="FFFFFF"/>
            <w:hideMark/>
          </w:tcPr>
          <w:p w14:paraId="206BB236"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Chapter 3: Growth Plan and Spatial Strategy </w:t>
            </w:r>
          </w:p>
        </w:tc>
        <w:tc>
          <w:tcPr>
            <w:tcW w:w="367" w:type="pct"/>
            <w:tcBorders>
              <w:top w:val="nil"/>
              <w:left w:val="nil"/>
              <w:bottom w:val="single" w:sz="4" w:space="0" w:color="auto"/>
              <w:right w:val="single" w:sz="4" w:space="0" w:color="auto"/>
            </w:tcBorders>
            <w:shd w:val="clear" w:color="000000" w:fill="FFFFFF"/>
            <w:hideMark/>
          </w:tcPr>
          <w:p w14:paraId="5EA07E9B"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Policy SP3: The Hierarchy of Centres</w:t>
            </w:r>
          </w:p>
        </w:tc>
        <w:tc>
          <w:tcPr>
            <w:tcW w:w="1177" w:type="pct"/>
            <w:tcBorders>
              <w:top w:val="nil"/>
              <w:left w:val="nil"/>
              <w:bottom w:val="single" w:sz="4" w:space="0" w:color="auto"/>
              <w:right w:val="single" w:sz="4" w:space="0" w:color="auto"/>
            </w:tcBorders>
            <w:shd w:val="clear" w:color="000000" w:fill="FFFFFF"/>
            <w:hideMark/>
          </w:tcPr>
          <w:p w14:paraId="4E25FAF7" w14:textId="6B911475"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The Queens Road Retail Park </w:t>
            </w:r>
            <w:r>
              <w:rPr>
                <w:rFonts w:ascii="Calibri" w:eastAsia="Times New Roman" w:hAnsi="Calibri" w:cs="Calibri"/>
                <w:color w:val="000000"/>
                <w:kern w:val="0"/>
                <w:lang w:eastAsia="en-GB"/>
                <w14:ligatures w14:val="none"/>
              </w:rPr>
              <w:t>should be designated as a</w:t>
            </w:r>
            <w:r w:rsidRPr="006B3CB4">
              <w:rPr>
                <w:rFonts w:ascii="Calibri" w:eastAsia="Times New Roman" w:hAnsi="Calibri" w:cs="Calibri"/>
                <w:color w:val="000000"/>
                <w:kern w:val="0"/>
                <w:lang w:eastAsia="en-GB"/>
                <w14:ligatures w14:val="none"/>
              </w:rPr>
              <w:t xml:space="preserve"> District Centre </w:t>
            </w:r>
            <w:r>
              <w:rPr>
                <w:rFonts w:ascii="Calibri" w:eastAsia="Times New Roman" w:hAnsi="Calibri" w:cs="Calibri"/>
                <w:color w:val="000000"/>
                <w:kern w:val="0"/>
                <w:lang w:eastAsia="en-GB"/>
                <w14:ligatures w14:val="none"/>
              </w:rPr>
              <w:t>(</w:t>
            </w:r>
            <w:r w:rsidRPr="006B3CB4">
              <w:rPr>
                <w:rFonts w:ascii="Calibri" w:eastAsia="Times New Roman" w:hAnsi="Calibri" w:cs="Calibri"/>
                <w:color w:val="000000"/>
                <w:kern w:val="0"/>
                <w:lang w:eastAsia="en-GB"/>
                <w14:ligatures w14:val="none"/>
              </w:rPr>
              <w:t xml:space="preserve">another similar retail park </w:t>
            </w:r>
            <w:r>
              <w:rPr>
                <w:rFonts w:ascii="Calibri" w:eastAsia="Times New Roman" w:hAnsi="Calibri" w:cs="Calibri"/>
                <w:color w:val="000000"/>
                <w:kern w:val="0"/>
                <w:lang w:eastAsia="en-GB"/>
                <w14:ligatures w14:val="none"/>
              </w:rPr>
              <w:t xml:space="preserve">at Heeley </w:t>
            </w:r>
            <w:r w:rsidRPr="006B3CB4">
              <w:rPr>
                <w:rFonts w:ascii="Calibri" w:eastAsia="Times New Roman" w:hAnsi="Calibri" w:cs="Calibri"/>
                <w:color w:val="000000"/>
                <w:kern w:val="0"/>
                <w:lang w:eastAsia="en-GB"/>
                <w14:ligatures w14:val="none"/>
              </w:rPr>
              <w:t>has been designated</w:t>
            </w:r>
            <w:r>
              <w:rPr>
                <w:rFonts w:ascii="Calibri" w:eastAsia="Times New Roman" w:hAnsi="Calibri" w:cs="Calibri"/>
                <w:color w:val="000000"/>
                <w:kern w:val="0"/>
                <w:lang w:eastAsia="en-GB"/>
                <w14:ligatures w14:val="none"/>
              </w:rPr>
              <w:t xml:space="preserve"> as a District Centre)</w:t>
            </w:r>
            <w:r w:rsidRPr="006B3CB4">
              <w:rPr>
                <w:rFonts w:ascii="Calibri" w:eastAsia="Times New Roman" w:hAnsi="Calibri" w:cs="Calibri"/>
                <w:color w:val="000000"/>
                <w:kern w:val="0"/>
                <w:lang w:eastAsia="en-GB"/>
                <w14:ligatures w14:val="none"/>
              </w:rPr>
              <w:t xml:space="preserve">.          </w:t>
            </w:r>
          </w:p>
        </w:tc>
        <w:tc>
          <w:tcPr>
            <w:tcW w:w="1257" w:type="pct"/>
            <w:tcBorders>
              <w:top w:val="nil"/>
              <w:left w:val="nil"/>
              <w:bottom w:val="single" w:sz="4" w:space="0" w:color="auto"/>
              <w:right w:val="single" w:sz="4" w:space="0" w:color="auto"/>
            </w:tcBorders>
            <w:shd w:val="clear" w:color="000000" w:fill="FFFFFF"/>
            <w:hideMark/>
          </w:tcPr>
          <w:p w14:paraId="2219BCD5" w14:textId="7EE85DE6"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No change needed.  Heeley Retail Park is part of a wider area that includes smaller shops and is therefore appropriately allocated as a District Centre. The Queens Road Retail Park is a </w:t>
            </w:r>
            <w:proofErr w:type="spellStart"/>
            <w:proofErr w:type="gramStart"/>
            <w:r w:rsidRPr="006B3CB4">
              <w:rPr>
                <w:rFonts w:ascii="Calibri" w:eastAsia="Times New Roman" w:hAnsi="Calibri" w:cs="Calibri"/>
                <w:color w:val="000000"/>
                <w:kern w:val="0"/>
                <w:lang w:eastAsia="en-GB"/>
                <w14:ligatures w14:val="none"/>
              </w:rPr>
              <w:t>stand alone</w:t>
            </w:r>
            <w:proofErr w:type="spellEnd"/>
            <w:proofErr w:type="gramEnd"/>
            <w:r w:rsidRPr="006B3CB4">
              <w:rPr>
                <w:rFonts w:ascii="Calibri" w:eastAsia="Times New Roman" w:hAnsi="Calibri" w:cs="Calibri"/>
                <w:color w:val="000000"/>
                <w:kern w:val="0"/>
                <w:lang w:eastAsia="en-GB"/>
                <w14:ligatures w14:val="none"/>
              </w:rPr>
              <w:t xml:space="preserve"> retail park divorced from other shops and uses that a District Centre contains</w:t>
            </w:r>
            <w:r>
              <w:rPr>
                <w:rFonts w:ascii="Calibri" w:eastAsia="Times New Roman" w:hAnsi="Calibri" w:cs="Calibri"/>
                <w:color w:val="000000"/>
                <w:kern w:val="0"/>
                <w:lang w:eastAsia="en-GB"/>
                <w14:ligatures w14:val="none"/>
              </w:rPr>
              <w:t>.  It i</w:t>
            </w:r>
            <w:r w:rsidRPr="006B3CB4">
              <w:rPr>
                <w:rFonts w:ascii="Calibri" w:eastAsia="Times New Roman" w:hAnsi="Calibri" w:cs="Calibri"/>
                <w:color w:val="000000"/>
                <w:kern w:val="0"/>
                <w:lang w:eastAsia="en-GB"/>
                <w14:ligatures w14:val="none"/>
              </w:rPr>
              <w:t>s therefore designated as a Flexible Use Zone rather than a District Centre.</w:t>
            </w:r>
          </w:p>
        </w:tc>
        <w:tc>
          <w:tcPr>
            <w:tcW w:w="357" w:type="pct"/>
            <w:tcBorders>
              <w:top w:val="nil"/>
              <w:left w:val="nil"/>
              <w:bottom w:val="single" w:sz="4" w:space="0" w:color="auto"/>
              <w:right w:val="single" w:sz="4" w:space="0" w:color="auto"/>
            </w:tcBorders>
            <w:shd w:val="clear" w:color="000000" w:fill="FFFFFF"/>
            <w:hideMark/>
          </w:tcPr>
          <w:p w14:paraId="506E0ED2"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93B6728"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PDSP.070.001</w:t>
            </w:r>
          </w:p>
        </w:tc>
        <w:tc>
          <w:tcPr>
            <w:tcW w:w="482" w:type="pct"/>
            <w:tcBorders>
              <w:top w:val="nil"/>
              <w:left w:val="nil"/>
              <w:bottom w:val="single" w:sz="4" w:space="0" w:color="auto"/>
              <w:right w:val="single" w:sz="4" w:space="0" w:color="auto"/>
            </w:tcBorders>
            <w:shd w:val="clear" w:color="000000" w:fill="FFFFFF"/>
            <w:hideMark/>
          </w:tcPr>
          <w:p w14:paraId="66F12D57"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Orchard Street Investment </w:t>
            </w:r>
            <w:proofErr w:type="gramStart"/>
            <w:r w:rsidRPr="006B3CB4">
              <w:rPr>
                <w:rFonts w:ascii="Calibri" w:eastAsia="Times New Roman" w:hAnsi="Calibri" w:cs="Calibri"/>
                <w:color w:val="000000"/>
                <w:kern w:val="0"/>
                <w:lang w:eastAsia="en-GB"/>
                <w14:ligatures w14:val="none"/>
              </w:rPr>
              <w:t>Management  (</w:t>
            </w:r>
            <w:proofErr w:type="gramEnd"/>
            <w:r w:rsidRPr="006B3CB4">
              <w:rPr>
                <w:rFonts w:ascii="Calibri" w:eastAsia="Times New Roman" w:hAnsi="Calibri" w:cs="Calibri"/>
                <w:color w:val="000000"/>
                <w:kern w:val="0"/>
                <w:lang w:eastAsia="en-GB"/>
                <w14:ligatures w14:val="none"/>
              </w:rPr>
              <w:t>Submitted by Savills)</w:t>
            </w:r>
          </w:p>
        </w:tc>
      </w:tr>
      <w:tr w:rsidR="00EC4500" w:rsidRPr="006B3CB4" w14:paraId="7CFDC1DD" w14:textId="77777777" w:rsidTr="00B36751">
        <w:trPr>
          <w:trHeight w:val="675"/>
        </w:trPr>
        <w:tc>
          <w:tcPr>
            <w:tcW w:w="528" w:type="pct"/>
            <w:tcBorders>
              <w:top w:val="nil"/>
              <w:left w:val="single" w:sz="4" w:space="0" w:color="auto"/>
              <w:bottom w:val="single" w:sz="4" w:space="0" w:color="auto"/>
              <w:right w:val="single" w:sz="4" w:space="0" w:color="auto"/>
            </w:tcBorders>
            <w:shd w:val="clear" w:color="000000" w:fill="FFFFFF"/>
            <w:hideMark/>
          </w:tcPr>
          <w:p w14:paraId="4202F99C"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36" w:type="pct"/>
            <w:tcBorders>
              <w:top w:val="nil"/>
              <w:left w:val="nil"/>
              <w:bottom w:val="single" w:sz="4" w:space="0" w:color="auto"/>
              <w:right w:val="single" w:sz="4" w:space="0" w:color="auto"/>
            </w:tcBorders>
            <w:shd w:val="clear" w:color="000000" w:fill="FFFFFF"/>
            <w:hideMark/>
          </w:tcPr>
          <w:p w14:paraId="072EA8D9"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Chapter 3: Growth Plan and Spatial Strategy </w:t>
            </w:r>
          </w:p>
        </w:tc>
        <w:tc>
          <w:tcPr>
            <w:tcW w:w="367" w:type="pct"/>
            <w:tcBorders>
              <w:top w:val="nil"/>
              <w:left w:val="nil"/>
              <w:bottom w:val="single" w:sz="4" w:space="0" w:color="auto"/>
              <w:right w:val="single" w:sz="4" w:space="0" w:color="auto"/>
            </w:tcBorders>
            <w:shd w:val="clear" w:color="000000" w:fill="FFFFFF"/>
            <w:hideMark/>
          </w:tcPr>
          <w:p w14:paraId="241031C6"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Policy SP3: The Hierarchy of Centres</w:t>
            </w:r>
          </w:p>
        </w:tc>
        <w:tc>
          <w:tcPr>
            <w:tcW w:w="1177" w:type="pct"/>
            <w:tcBorders>
              <w:top w:val="nil"/>
              <w:left w:val="nil"/>
              <w:bottom w:val="single" w:sz="4" w:space="0" w:color="auto"/>
              <w:right w:val="single" w:sz="4" w:space="0" w:color="auto"/>
            </w:tcBorders>
            <w:shd w:val="clear" w:color="000000" w:fill="FFFFFF"/>
            <w:hideMark/>
          </w:tcPr>
          <w:p w14:paraId="1C524176"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The policy zone approach does not allow enough flexibility on the range of uses that may develop over the Plan period on key regeneration sites such as West Bar.         </w:t>
            </w:r>
          </w:p>
        </w:tc>
        <w:tc>
          <w:tcPr>
            <w:tcW w:w="1257" w:type="pct"/>
            <w:tcBorders>
              <w:top w:val="nil"/>
              <w:left w:val="nil"/>
              <w:bottom w:val="single" w:sz="4" w:space="0" w:color="auto"/>
              <w:right w:val="single" w:sz="4" w:space="0" w:color="auto"/>
            </w:tcBorders>
            <w:shd w:val="clear" w:color="000000" w:fill="FFFFFF"/>
            <w:hideMark/>
          </w:tcPr>
          <w:p w14:paraId="1AA61F1D"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No change needed.  The policy zone approach incorporates a wide variety of uses, and with regard the specific site referenced at West Bar reflects the range of City Centre uses that could come forward on this site that is already under construction.  The site falls within a City Centre Office Zone which does not preclude the current mixed-use development from going ahead.  The Office Zones contain a significant amount of flexibility, given that 40% of the floorspace can be non-office use.  Some requirement for office uses is necessary in order to deliver the spatial strategy of the Plan to meet the City's need for office space.</w:t>
            </w:r>
          </w:p>
        </w:tc>
        <w:tc>
          <w:tcPr>
            <w:tcW w:w="357" w:type="pct"/>
            <w:tcBorders>
              <w:top w:val="nil"/>
              <w:left w:val="nil"/>
              <w:bottom w:val="single" w:sz="4" w:space="0" w:color="auto"/>
              <w:right w:val="single" w:sz="4" w:space="0" w:color="auto"/>
            </w:tcBorders>
            <w:shd w:val="clear" w:color="000000" w:fill="FFFFFF"/>
            <w:hideMark/>
          </w:tcPr>
          <w:p w14:paraId="72046DCE"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EF5629C"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PDSP.088.002</w:t>
            </w:r>
          </w:p>
        </w:tc>
        <w:tc>
          <w:tcPr>
            <w:tcW w:w="482" w:type="pct"/>
            <w:tcBorders>
              <w:top w:val="nil"/>
              <w:left w:val="nil"/>
              <w:bottom w:val="single" w:sz="4" w:space="0" w:color="auto"/>
              <w:right w:val="single" w:sz="4" w:space="0" w:color="auto"/>
            </w:tcBorders>
            <w:shd w:val="clear" w:color="000000" w:fill="FFFFFF"/>
            <w:hideMark/>
          </w:tcPr>
          <w:p w14:paraId="16D4CE5F"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proofErr w:type="spellStart"/>
            <w:r w:rsidRPr="006B3CB4">
              <w:rPr>
                <w:rFonts w:ascii="Calibri" w:eastAsia="Times New Roman" w:hAnsi="Calibri" w:cs="Calibri"/>
                <w:color w:val="000000"/>
                <w:kern w:val="0"/>
                <w:lang w:eastAsia="en-GB"/>
                <w14:ligatures w14:val="none"/>
              </w:rPr>
              <w:t>Urbo</w:t>
            </w:r>
            <w:proofErr w:type="spellEnd"/>
            <w:r w:rsidRPr="006B3CB4">
              <w:rPr>
                <w:rFonts w:ascii="Calibri" w:eastAsia="Times New Roman" w:hAnsi="Calibri" w:cs="Calibri"/>
                <w:color w:val="000000"/>
                <w:kern w:val="0"/>
                <w:lang w:eastAsia="en-GB"/>
                <w14:ligatures w14:val="none"/>
              </w:rPr>
              <w:t xml:space="preserve"> (Submitted by Asteer Planning)</w:t>
            </w:r>
          </w:p>
        </w:tc>
      </w:tr>
      <w:tr w:rsidR="00EC4500" w:rsidRPr="006B3CB4" w14:paraId="4F0BF7FC" w14:textId="77777777" w:rsidTr="00B36751">
        <w:trPr>
          <w:trHeight w:val="675"/>
        </w:trPr>
        <w:tc>
          <w:tcPr>
            <w:tcW w:w="528" w:type="pct"/>
            <w:tcBorders>
              <w:top w:val="nil"/>
              <w:left w:val="single" w:sz="4" w:space="0" w:color="auto"/>
              <w:bottom w:val="single" w:sz="4" w:space="0" w:color="auto"/>
              <w:right w:val="single" w:sz="4" w:space="0" w:color="auto"/>
            </w:tcBorders>
            <w:shd w:val="clear" w:color="000000" w:fill="FFFFFF"/>
            <w:hideMark/>
          </w:tcPr>
          <w:p w14:paraId="2E0333B2" w14:textId="77777777" w:rsidR="00EC4500" w:rsidRPr="006B3CB4" w:rsidRDefault="00EC4500" w:rsidP="00EC4500">
            <w:pPr>
              <w:spacing w:after="0" w:line="240" w:lineRule="auto"/>
              <w:rPr>
                <w:rFonts w:ascii="Calibri" w:eastAsia="Times New Roman" w:hAnsi="Calibri" w:cs="Calibri"/>
                <w:kern w:val="0"/>
                <w:lang w:eastAsia="en-GB"/>
                <w14:ligatures w14:val="none"/>
              </w:rPr>
            </w:pPr>
            <w:r w:rsidRPr="006B3CB4">
              <w:rPr>
                <w:rFonts w:ascii="Calibri" w:eastAsia="Times New Roman" w:hAnsi="Calibri" w:cs="Calibri"/>
                <w:kern w:val="0"/>
                <w:lang w:eastAsia="en-GB"/>
                <w14:ligatures w14:val="none"/>
              </w:rPr>
              <w:t>Part 1: Vision, Spatial Strategy, Sub-Area Policies and Site Allocations</w:t>
            </w:r>
          </w:p>
        </w:tc>
        <w:tc>
          <w:tcPr>
            <w:tcW w:w="336" w:type="pct"/>
            <w:tcBorders>
              <w:top w:val="nil"/>
              <w:left w:val="nil"/>
              <w:bottom w:val="single" w:sz="4" w:space="0" w:color="auto"/>
              <w:right w:val="single" w:sz="4" w:space="0" w:color="auto"/>
            </w:tcBorders>
            <w:shd w:val="clear" w:color="000000" w:fill="FFFFFF"/>
            <w:hideMark/>
          </w:tcPr>
          <w:p w14:paraId="4BE3099B"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Chapter 3: Growth Plan and Spatial Strategy </w:t>
            </w:r>
          </w:p>
        </w:tc>
        <w:tc>
          <w:tcPr>
            <w:tcW w:w="367" w:type="pct"/>
            <w:tcBorders>
              <w:top w:val="nil"/>
              <w:left w:val="nil"/>
              <w:bottom w:val="single" w:sz="4" w:space="0" w:color="auto"/>
              <w:right w:val="single" w:sz="4" w:space="0" w:color="auto"/>
            </w:tcBorders>
            <w:shd w:val="clear" w:color="000000" w:fill="FFFFFF"/>
            <w:hideMark/>
          </w:tcPr>
          <w:p w14:paraId="5FF46642" w14:textId="77777777" w:rsidR="00EC4500" w:rsidRPr="006B3CB4" w:rsidRDefault="00EC4500" w:rsidP="00EC4500">
            <w:pPr>
              <w:spacing w:after="0" w:line="240" w:lineRule="auto"/>
              <w:rPr>
                <w:rFonts w:ascii="Calibri" w:eastAsia="Times New Roman" w:hAnsi="Calibri" w:cs="Calibri"/>
                <w:kern w:val="0"/>
                <w:lang w:eastAsia="en-GB"/>
                <w14:ligatures w14:val="none"/>
              </w:rPr>
            </w:pPr>
            <w:r w:rsidRPr="006B3CB4">
              <w:rPr>
                <w:rFonts w:ascii="Calibri" w:eastAsia="Times New Roman" w:hAnsi="Calibri" w:cs="Calibri"/>
                <w:kern w:val="0"/>
                <w:lang w:eastAsia="en-GB"/>
                <w14:ligatures w14:val="none"/>
              </w:rPr>
              <w:t>Policy SP3: The Hierarchy of Centres</w:t>
            </w:r>
          </w:p>
        </w:tc>
        <w:tc>
          <w:tcPr>
            <w:tcW w:w="1177" w:type="pct"/>
            <w:tcBorders>
              <w:top w:val="nil"/>
              <w:left w:val="nil"/>
              <w:bottom w:val="single" w:sz="4" w:space="0" w:color="auto"/>
              <w:right w:val="single" w:sz="4" w:space="0" w:color="auto"/>
            </w:tcBorders>
            <w:shd w:val="clear" w:color="000000" w:fill="FFFFFF"/>
            <w:hideMark/>
          </w:tcPr>
          <w:p w14:paraId="3E03E1D8"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proofErr w:type="gramStart"/>
            <w:r w:rsidRPr="006B3CB4">
              <w:rPr>
                <w:rFonts w:ascii="Calibri" w:eastAsia="Times New Roman" w:hAnsi="Calibri" w:cs="Calibri"/>
                <w:color w:val="000000"/>
                <w:kern w:val="0"/>
                <w:lang w:eastAsia="en-GB"/>
                <w14:ligatures w14:val="none"/>
              </w:rPr>
              <w:t>20 minute</w:t>
            </w:r>
            <w:proofErr w:type="gramEnd"/>
            <w:r w:rsidRPr="006B3CB4">
              <w:rPr>
                <w:rFonts w:ascii="Calibri" w:eastAsia="Times New Roman" w:hAnsi="Calibri" w:cs="Calibri"/>
                <w:color w:val="000000"/>
                <w:kern w:val="0"/>
                <w:lang w:eastAsia="en-GB"/>
                <w14:ligatures w14:val="none"/>
              </w:rPr>
              <w:t xml:space="preserve"> neighbourhoods are part of a wider agenda seeking to control residents.         </w:t>
            </w:r>
          </w:p>
        </w:tc>
        <w:tc>
          <w:tcPr>
            <w:tcW w:w="1257" w:type="pct"/>
            <w:tcBorders>
              <w:top w:val="nil"/>
              <w:left w:val="nil"/>
              <w:bottom w:val="single" w:sz="4" w:space="0" w:color="auto"/>
              <w:right w:val="single" w:sz="4" w:space="0" w:color="auto"/>
            </w:tcBorders>
            <w:shd w:val="clear" w:color="000000" w:fill="FFFFFF"/>
            <w:hideMark/>
          </w:tcPr>
          <w:p w14:paraId="35FBFC94"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No change needed.  The concept of </w:t>
            </w:r>
            <w:proofErr w:type="gramStart"/>
            <w:r w:rsidRPr="006B3CB4">
              <w:rPr>
                <w:rFonts w:ascii="Calibri" w:eastAsia="Times New Roman" w:hAnsi="Calibri" w:cs="Calibri"/>
                <w:color w:val="000000"/>
                <w:kern w:val="0"/>
                <w:lang w:eastAsia="en-GB"/>
                <w14:ligatures w14:val="none"/>
              </w:rPr>
              <w:t>20 minute</w:t>
            </w:r>
            <w:proofErr w:type="gramEnd"/>
            <w:r w:rsidRPr="006B3CB4">
              <w:rPr>
                <w:rFonts w:ascii="Calibri" w:eastAsia="Times New Roman" w:hAnsi="Calibri" w:cs="Calibri"/>
                <w:color w:val="000000"/>
                <w:kern w:val="0"/>
                <w:lang w:eastAsia="en-GB"/>
                <w14:ligatures w14:val="none"/>
              </w:rPr>
              <w:t xml:space="preserve"> neighbourhoods is about people having good access to services and facilities near their homes, rather than restricting movement.</w:t>
            </w:r>
          </w:p>
        </w:tc>
        <w:tc>
          <w:tcPr>
            <w:tcW w:w="357" w:type="pct"/>
            <w:tcBorders>
              <w:top w:val="nil"/>
              <w:left w:val="nil"/>
              <w:bottom w:val="single" w:sz="4" w:space="0" w:color="auto"/>
              <w:right w:val="single" w:sz="4" w:space="0" w:color="auto"/>
            </w:tcBorders>
            <w:shd w:val="clear" w:color="000000" w:fill="FFFFFF"/>
            <w:hideMark/>
          </w:tcPr>
          <w:p w14:paraId="1F157CD4"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6629A4C"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PDSP.222.007</w:t>
            </w:r>
          </w:p>
        </w:tc>
        <w:tc>
          <w:tcPr>
            <w:tcW w:w="482" w:type="pct"/>
            <w:tcBorders>
              <w:top w:val="nil"/>
              <w:left w:val="nil"/>
              <w:bottom w:val="single" w:sz="4" w:space="0" w:color="auto"/>
              <w:right w:val="single" w:sz="4" w:space="0" w:color="auto"/>
            </w:tcBorders>
            <w:shd w:val="clear" w:color="000000" w:fill="FFFFFF"/>
            <w:hideMark/>
          </w:tcPr>
          <w:p w14:paraId="5FC621CF"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Dystopia247</w:t>
            </w:r>
          </w:p>
        </w:tc>
      </w:tr>
      <w:tr w:rsidR="00EC4500" w:rsidRPr="006B3CB4" w14:paraId="46BDA2E3" w14:textId="77777777" w:rsidTr="00B36751">
        <w:trPr>
          <w:trHeight w:val="675"/>
        </w:trPr>
        <w:tc>
          <w:tcPr>
            <w:tcW w:w="528" w:type="pct"/>
            <w:tcBorders>
              <w:top w:val="nil"/>
              <w:left w:val="single" w:sz="4" w:space="0" w:color="auto"/>
              <w:bottom w:val="single" w:sz="4" w:space="0" w:color="auto"/>
              <w:right w:val="single" w:sz="4" w:space="0" w:color="auto"/>
            </w:tcBorders>
            <w:shd w:val="clear" w:color="000000" w:fill="FFFFFF"/>
            <w:hideMark/>
          </w:tcPr>
          <w:p w14:paraId="19356D12"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Part 1: Vision, Spatial Strategy, Sub-Area Policies </w:t>
            </w:r>
            <w:r w:rsidRPr="006B3CB4">
              <w:rPr>
                <w:rFonts w:ascii="Calibri" w:eastAsia="Times New Roman" w:hAnsi="Calibri" w:cs="Calibri"/>
                <w:color w:val="000000"/>
                <w:kern w:val="0"/>
                <w:lang w:eastAsia="en-GB"/>
                <w14:ligatures w14:val="none"/>
              </w:rPr>
              <w:lastRenderedPageBreak/>
              <w:t>and Site Allocations</w:t>
            </w:r>
          </w:p>
        </w:tc>
        <w:tc>
          <w:tcPr>
            <w:tcW w:w="336" w:type="pct"/>
            <w:tcBorders>
              <w:top w:val="nil"/>
              <w:left w:val="nil"/>
              <w:bottom w:val="single" w:sz="4" w:space="0" w:color="auto"/>
              <w:right w:val="single" w:sz="4" w:space="0" w:color="auto"/>
            </w:tcBorders>
            <w:shd w:val="clear" w:color="000000" w:fill="FFFFFF"/>
            <w:hideMark/>
          </w:tcPr>
          <w:p w14:paraId="31A5FBF2"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lastRenderedPageBreak/>
              <w:t xml:space="preserve">Chapter 3: Growth Plan and </w:t>
            </w:r>
            <w:r w:rsidRPr="006B3CB4">
              <w:rPr>
                <w:rFonts w:ascii="Calibri" w:eastAsia="Times New Roman" w:hAnsi="Calibri" w:cs="Calibri"/>
                <w:color w:val="000000"/>
                <w:kern w:val="0"/>
                <w:lang w:eastAsia="en-GB"/>
                <w14:ligatures w14:val="none"/>
              </w:rPr>
              <w:lastRenderedPageBreak/>
              <w:t xml:space="preserve">Spatial Strategy </w:t>
            </w:r>
          </w:p>
        </w:tc>
        <w:tc>
          <w:tcPr>
            <w:tcW w:w="367" w:type="pct"/>
            <w:tcBorders>
              <w:top w:val="nil"/>
              <w:left w:val="nil"/>
              <w:bottom w:val="single" w:sz="4" w:space="0" w:color="auto"/>
              <w:right w:val="single" w:sz="4" w:space="0" w:color="auto"/>
            </w:tcBorders>
            <w:shd w:val="clear" w:color="000000" w:fill="FFFFFF"/>
            <w:hideMark/>
          </w:tcPr>
          <w:p w14:paraId="47BF336D"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lastRenderedPageBreak/>
              <w:t>Policy SP3: The Hierarchy of Centres</w:t>
            </w:r>
          </w:p>
        </w:tc>
        <w:tc>
          <w:tcPr>
            <w:tcW w:w="1177" w:type="pct"/>
            <w:tcBorders>
              <w:top w:val="nil"/>
              <w:left w:val="nil"/>
              <w:bottom w:val="single" w:sz="4" w:space="0" w:color="auto"/>
              <w:right w:val="single" w:sz="4" w:space="0" w:color="auto"/>
            </w:tcBorders>
            <w:shd w:val="clear" w:color="000000" w:fill="FFFFFF"/>
            <w:hideMark/>
          </w:tcPr>
          <w:p w14:paraId="0D24C580"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Support the role of Local Centres in providing facilities that will help support </w:t>
            </w:r>
            <w:proofErr w:type="gramStart"/>
            <w:r w:rsidRPr="006B3CB4">
              <w:rPr>
                <w:rFonts w:ascii="Calibri" w:eastAsia="Times New Roman" w:hAnsi="Calibri" w:cs="Calibri"/>
                <w:color w:val="000000"/>
                <w:kern w:val="0"/>
                <w:lang w:eastAsia="en-GB"/>
                <w14:ligatures w14:val="none"/>
              </w:rPr>
              <w:t>20 minute</w:t>
            </w:r>
            <w:proofErr w:type="gramEnd"/>
            <w:r w:rsidRPr="006B3CB4">
              <w:rPr>
                <w:rFonts w:ascii="Calibri" w:eastAsia="Times New Roman" w:hAnsi="Calibri" w:cs="Calibri"/>
                <w:color w:val="000000"/>
                <w:kern w:val="0"/>
                <w:lang w:eastAsia="en-GB"/>
                <w14:ligatures w14:val="none"/>
              </w:rPr>
              <w:t xml:space="preserve"> neighbourhoods.         </w:t>
            </w:r>
          </w:p>
        </w:tc>
        <w:tc>
          <w:tcPr>
            <w:tcW w:w="1257" w:type="pct"/>
            <w:tcBorders>
              <w:top w:val="nil"/>
              <w:left w:val="nil"/>
              <w:bottom w:val="single" w:sz="4" w:space="0" w:color="auto"/>
              <w:right w:val="single" w:sz="4" w:space="0" w:color="auto"/>
            </w:tcBorders>
            <w:shd w:val="clear" w:color="000000" w:fill="FFFFFF"/>
            <w:hideMark/>
          </w:tcPr>
          <w:p w14:paraId="56B97E5D" w14:textId="4A1696C2"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Support welcome. </w:t>
            </w:r>
          </w:p>
        </w:tc>
        <w:tc>
          <w:tcPr>
            <w:tcW w:w="357" w:type="pct"/>
            <w:tcBorders>
              <w:top w:val="nil"/>
              <w:left w:val="nil"/>
              <w:bottom w:val="single" w:sz="4" w:space="0" w:color="auto"/>
              <w:right w:val="single" w:sz="4" w:space="0" w:color="auto"/>
            </w:tcBorders>
            <w:shd w:val="clear" w:color="000000" w:fill="FFFFFF"/>
            <w:hideMark/>
          </w:tcPr>
          <w:p w14:paraId="25319ED6"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BA7448A"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PDSP.268.004</w:t>
            </w:r>
          </w:p>
        </w:tc>
        <w:tc>
          <w:tcPr>
            <w:tcW w:w="482" w:type="pct"/>
            <w:tcBorders>
              <w:top w:val="nil"/>
              <w:left w:val="nil"/>
              <w:bottom w:val="single" w:sz="4" w:space="0" w:color="auto"/>
              <w:right w:val="single" w:sz="4" w:space="0" w:color="auto"/>
            </w:tcBorders>
            <w:shd w:val="clear" w:color="000000" w:fill="FFFFFF"/>
            <w:hideMark/>
          </w:tcPr>
          <w:p w14:paraId="5AFD694D" w14:textId="77777777" w:rsidR="00EC4500" w:rsidRPr="006B3CB4" w:rsidRDefault="00EC4500" w:rsidP="00EC450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Jim Bamford</w:t>
            </w:r>
          </w:p>
        </w:tc>
      </w:tr>
    </w:tbl>
    <w:p w14:paraId="09C718C6" w14:textId="77777777" w:rsidR="003B1118" w:rsidRDefault="003B1118"/>
    <w:tbl>
      <w:tblPr>
        <w:tblW w:w="5000" w:type="pct"/>
        <w:tblLook w:val="04A0" w:firstRow="1" w:lastRow="0" w:firstColumn="1" w:lastColumn="0" w:noHBand="0" w:noVBand="1"/>
      </w:tblPr>
      <w:tblGrid>
        <w:gridCol w:w="1913"/>
        <w:gridCol w:w="1145"/>
        <w:gridCol w:w="757"/>
        <w:gridCol w:w="3145"/>
        <w:gridCol w:w="3416"/>
        <w:gridCol w:w="1050"/>
        <w:gridCol w:w="1460"/>
        <w:gridCol w:w="1824"/>
      </w:tblGrid>
      <w:tr w:rsidR="00292C7C" w:rsidRPr="00841253" w14:paraId="0070228E" w14:textId="77777777" w:rsidTr="004A75D2">
        <w:trPr>
          <w:cantSplit/>
          <w:trHeight w:val="1180"/>
          <w:tblHeader/>
        </w:trPr>
        <w:tc>
          <w:tcPr>
            <w:tcW w:w="650" w:type="pct"/>
            <w:tcBorders>
              <w:top w:val="single" w:sz="4" w:space="0" w:color="auto"/>
              <w:left w:val="single" w:sz="4" w:space="0" w:color="auto"/>
              <w:bottom w:val="single" w:sz="4" w:space="0" w:color="auto"/>
              <w:right w:val="single" w:sz="4" w:space="0" w:color="auto"/>
            </w:tcBorders>
            <w:shd w:val="clear" w:color="000000" w:fill="BDD7EE"/>
            <w:hideMark/>
          </w:tcPr>
          <w:p w14:paraId="045ED58B" w14:textId="77777777" w:rsidR="00942A10" w:rsidRPr="00841253" w:rsidRDefault="00942A1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lastRenderedPageBreak/>
              <w:t xml:space="preserve">Plan Document </w:t>
            </w:r>
          </w:p>
        </w:tc>
        <w:tc>
          <w:tcPr>
            <w:tcW w:w="389" w:type="pct"/>
            <w:tcBorders>
              <w:top w:val="single" w:sz="4" w:space="0" w:color="auto"/>
              <w:left w:val="nil"/>
              <w:bottom w:val="single" w:sz="4" w:space="0" w:color="auto"/>
              <w:right w:val="single" w:sz="4" w:space="0" w:color="auto"/>
            </w:tcBorders>
            <w:shd w:val="clear" w:color="000000" w:fill="BDD7EE"/>
            <w:hideMark/>
          </w:tcPr>
          <w:p w14:paraId="4532EA19" w14:textId="77777777" w:rsidR="00942A10" w:rsidRPr="00841253" w:rsidRDefault="00942A1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 xml:space="preserve">Chapter </w:t>
            </w:r>
          </w:p>
        </w:tc>
        <w:tc>
          <w:tcPr>
            <w:tcW w:w="257" w:type="pct"/>
            <w:tcBorders>
              <w:top w:val="single" w:sz="4" w:space="0" w:color="auto"/>
              <w:left w:val="nil"/>
              <w:bottom w:val="single" w:sz="4" w:space="0" w:color="auto"/>
              <w:right w:val="single" w:sz="4" w:space="0" w:color="auto"/>
            </w:tcBorders>
            <w:shd w:val="clear" w:color="000000" w:fill="BDD7EE"/>
            <w:hideMark/>
          </w:tcPr>
          <w:p w14:paraId="4D4B8830" w14:textId="77777777" w:rsidR="00942A10" w:rsidRPr="00841253" w:rsidRDefault="00942A1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 xml:space="preserve">Policy </w:t>
            </w:r>
          </w:p>
        </w:tc>
        <w:tc>
          <w:tcPr>
            <w:tcW w:w="1069" w:type="pct"/>
            <w:tcBorders>
              <w:top w:val="single" w:sz="4" w:space="0" w:color="auto"/>
              <w:left w:val="nil"/>
              <w:bottom w:val="single" w:sz="4" w:space="0" w:color="auto"/>
              <w:right w:val="single" w:sz="4" w:space="0" w:color="auto"/>
            </w:tcBorders>
            <w:shd w:val="clear" w:color="000000" w:fill="BDD7EE"/>
            <w:hideMark/>
          </w:tcPr>
          <w:p w14:paraId="65B481BC" w14:textId="77777777" w:rsidR="00942A10" w:rsidRPr="00841253" w:rsidRDefault="00942A1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Main Issues Summary Comment</w:t>
            </w:r>
          </w:p>
        </w:tc>
        <w:tc>
          <w:tcPr>
            <w:tcW w:w="1161" w:type="pct"/>
            <w:tcBorders>
              <w:top w:val="single" w:sz="4" w:space="0" w:color="auto"/>
              <w:left w:val="nil"/>
              <w:bottom w:val="single" w:sz="4" w:space="0" w:color="auto"/>
              <w:right w:val="single" w:sz="4" w:space="0" w:color="auto"/>
            </w:tcBorders>
            <w:shd w:val="clear" w:color="000000" w:fill="BDD7EE"/>
            <w:hideMark/>
          </w:tcPr>
          <w:p w14:paraId="58E20381" w14:textId="77777777" w:rsidR="00942A10" w:rsidRPr="00841253" w:rsidRDefault="00942A1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71AD4F84" w14:textId="77777777" w:rsidR="00942A10" w:rsidRPr="00841253" w:rsidRDefault="00942A1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20D06B1F" w14:textId="77777777" w:rsidR="00942A10" w:rsidRPr="00841253" w:rsidRDefault="00942A1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Comment reference</w:t>
            </w:r>
          </w:p>
        </w:tc>
        <w:tc>
          <w:tcPr>
            <w:tcW w:w="620" w:type="pct"/>
            <w:tcBorders>
              <w:top w:val="single" w:sz="4" w:space="0" w:color="auto"/>
              <w:left w:val="nil"/>
              <w:bottom w:val="single" w:sz="4" w:space="0" w:color="auto"/>
              <w:right w:val="single" w:sz="4" w:space="0" w:color="auto"/>
            </w:tcBorders>
            <w:shd w:val="clear" w:color="000000" w:fill="BDD7EE"/>
            <w:hideMark/>
          </w:tcPr>
          <w:p w14:paraId="76AA5AF3" w14:textId="77777777" w:rsidR="00942A10" w:rsidRPr="00841253" w:rsidRDefault="00942A1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Respondent Name</w:t>
            </w:r>
          </w:p>
        </w:tc>
      </w:tr>
      <w:tr w:rsidR="004D4AAE" w:rsidRPr="00841253" w14:paraId="208182DD"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hideMark/>
          </w:tcPr>
          <w:p w14:paraId="2FE5FCC4" w14:textId="77777777" w:rsidR="004D4AAE" w:rsidRPr="00942A10" w:rsidRDefault="004D4AAE" w:rsidP="004D4AAE">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hideMark/>
          </w:tcPr>
          <w:p w14:paraId="251EB54F" w14:textId="39FA0D57" w:rsidR="004D4AAE" w:rsidRPr="00942A10" w:rsidRDefault="004D4AAE" w:rsidP="004D4AAE">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hideMark/>
          </w:tcPr>
          <w:p w14:paraId="261E63D4" w14:textId="77777777" w:rsidR="004D4AAE" w:rsidRPr="00942A10" w:rsidRDefault="004D4AAE" w:rsidP="004D4AAE">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w:t>
            </w:r>
          </w:p>
        </w:tc>
        <w:tc>
          <w:tcPr>
            <w:tcW w:w="1069" w:type="pct"/>
            <w:tcBorders>
              <w:top w:val="single" w:sz="4" w:space="0" w:color="auto"/>
              <w:left w:val="nil"/>
              <w:bottom w:val="single" w:sz="4" w:space="0" w:color="auto"/>
              <w:right w:val="single" w:sz="4" w:space="0" w:color="auto"/>
            </w:tcBorders>
            <w:shd w:val="clear" w:color="auto" w:fill="auto"/>
            <w:hideMark/>
          </w:tcPr>
          <w:p w14:paraId="76E88478" w14:textId="294C2F33" w:rsidR="004D4AAE" w:rsidRPr="00942A10" w:rsidRDefault="004D4AAE" w:rsidP="004D4AA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AMID proposals potentially impact on playing fields at Don Valley Bowl.</w:t>
            </w:r>
          </w:p>
        </w:tc>
        <w:tc>
          <w:tcPr>
            <w:tcW w:w="1161" w:type="pct"/>
            <w:tcBorders>
              <w:top w:val="single" w:sz="4" w:space="0" w:color="auto"/>
              <w:left w:val="nil"/>
              <w:bottom w:val="single" w:sz="4" w:space="0" w:color="auto"/>
              <w:right w:val="single" w:sz="4" w:space="0" w:color="auto"/>
            </w:tcBorders>
            <w:shd w:val="clear" w:color="auto" w:fill="auto"/>
            <w:hideMark/>
          </w:tcPr>
          <w:p w14:paraId="512EE23C" w14:textId="36B96C5C" w:rsidR="004D4AAE" w:rsidRPr="00942A10" w:rsidRDefault="004D4AAE" w:rsidP="004D4AA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change needed.  Don Valley Bowl is proposed to be within an Urban Greenspace Zone.</w:t>
            </w:r>
          </w:p>
        </w:tc>
        <w:tc>
          <w:tcPr>
            <w:tcW w:w="357" w:type="pct"/>
            <w:tcBorders>
              <w:top w:val="single" w:sz="4" w:space="0" w:color="auto"/>
              <w:left w:val="nil"/>
              <w:bottom w:val="single" w:sz="4" w:space="0" w:color="auto"/>
              <w:right w:val="single" w:sz="4" w:space="0" w:color="auto"/>
            </w:tcBorders>
            <w:shd w:val="clear" w:color="auto" w:fill="auto"/>
            <w:hideMark/>
          </w:tcPr>
          <w:p w14:paraId="0EA9EE58" w14:textId="70A293C7" w:rsidR="004D4AAE" w:rsidRPr="00942A10" w:rsidRDefault="004D4AAE" w:rsidP="004D4AAE">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 No</w:t>
            </w:r>
          </w:p>
        </w:tc>
        <w:tc>
          <w:tcPr>
            <w:tcW w:w="496" w:type="pct"/>
            <w:tcBorders>
              <w:top w:val="single" w:sz="4" w:space="0" w:color="auto"/>
              <w:left w:val="nil"/>
              <w:bottom w:val="single" w:sz="4" w:space="0" w:color="auto"/>
              <w:right w:val="single" w:sz="4" w:space="0" w:color="auto"/>
            </w:tcBorders>
            <w:shd w:val="clear" w:color="auto" w:fill="auto"/>
            <w:hideMark/>
          </w:tcPr>
          <w:p w14:paraId="28295194" w14:textId="31A179C2" w:rsidR="004D4AAE" w:rsidRPr="00942A10" w:rsidRDefault="004D4AAE" w:rsidP="004D4AAE">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 </w:t>
            </w:r>
            <w:r w:rsidRPr="004D4AAE">
              <w:rPr>
                <w:rFonts w:ascii="Calibri" w:eastAsia="Times New Roman" w:hAnsi="Calibri" w:cs="Calibri"/>
                <w:color w:val="000000"/>
                <w:kern w:val="0"/>
                <w:lang w:eastAsia="en-GB"/>
                <w14:ligatures w14:val="none"/>
              </w:rPr>
              <w:t>PDSP.007.004</w:t>
            </w:r>
          </w:p>
        </w:tc>
        <w:tc>
          <w:tcPr>
            <w:tcW w:w="620" w:type="pct"/>
            <w:tcBorders>
              <w:top w:val="single" w:sz="4" w:space="0" w:color="auto"/>
              <w:left w:val="nil"/>
              <w:bottom w:val="single" w:sz="4" w:space="0" w:color="auto"/>
              <w:right w:val="single" w:sz="4" w:space="0" w:color="auto"/>
            </w:tcBorders>
            <w:shd w:val="clear" w:color="auto" w:fill="auto"/>
            <w:hideMark/>
          </w:tcPr>
          <w:p w14:paraId="09825B5D" w14:textId="77777777" w:rsidR="004D4AAE" w:rsidRPr="00942A10" w:rsidRDefault="004D4AAE" w:rsidP="004D4AAE">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 </w:t>
            </w:r>
          </w:p>
          <w:p w14:paraId="3BB0EFB0" w14:textId="77777777" w:rsidR="004D4AAE" w:rsidRDefault="004D4AAE" w:rsidP="004D4AAE">
            <w:pPr>
              <w:rPr>
                <w:rFonts w:ascii="Calibri" w:hAnsi="Calibri" w:cs="Calibri"/>
                <w:color w:val="000000"/>
              </w:rPr>
            </w:pPr>
            <w:r>
              <w:rPr>
                <w:rFonts w:ascii="Calibri" w:hAnsi="Calibri" w:cs="Calibri"/>
                <w:color w:val="000000"/>
              </w:rPr>
              <w:t>Sport England</w:t>
            </w:r>
          </w:p>
          <w:p w14:paraId="542B69AA" w14:textId="7D10D32D" w:rsidR="004D4AAE" w:rsidRPr="00942A10" w:rsidRDefault="004D4AAE" w:rsidP="004D4AAE">
            <w:pPr>
              <w:spacing w:after="0" w:line="240" w:lineRule="auto"/>
              <w:rPr>
                <w:rFonts w:ascii="Calibri" w:eastAsia="Times New Roman" w:hAnsi="Calibri" w:cs="Calibri"/>
                <w:color w:val="000000"/>
                <w:kern w:val="0"/>
                <w:lang w:eastAsia="en-GB"/>
                <w14:ligatures w14:val="none"/>
              </w:rPr>
            </w:pPr>
          </w:p>
        </w:tc>
      </w:tr>
      <w:tr w:rsidR="007D3FB7" w:rsidRPr="00841253" w14:paraId="16681F62"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7A908823" w14:textId="6C8D562D" w:rsidR="007D3FB7" w:rsidRPr="00942A10" w:rsidRDefault="007D3FB7" w:rsidP="007D3FB7">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15C3AFFD" w14:textId="052FF6DC" w:rsidR="007D3FB7" w:rsidRPr="00942A10" w:rsidRDefault="007D3FB7" w:rsidP="007D3FB7">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0F432766" w14:textId="77777777" w:rsidR="007D3FB7" w:rsidRPr="00942A10" w:rsidRDefault="007D3FB7" w:rsidP="007D3FB7">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1E4B2728" w14:textId="3C9D49EC" w:rsidR="007D3FB7" w:rsidRDefault="007D3FB7" w:rsidP="007D3FB7">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Promotes additional site allocation.  Site selection process is not sound as not all reasonable alternatives have not been considered. </w:t>
            </w:r>
          </w:p>
        </w:tc>
        <w:tc>
          <w:tcPr>
            <w:tcW w:w="1161" w:type="pct"/>
            <w:tcBorders>
              <w:top w:val="single" w:sz="4" w:space="0" w:color="auto"/>
              <w:left w:val="nil"/>
              <w:bottom w:val="single" w:sz="4" w:space="0" w:color="auto"/>
              <w:right w:val="single" w:sz="4" w:space="0" w:color="auto"/>
            </w:tcBorders>
            <w:shd w:val="clear" w:color="auto" w:fill="auto"/>
          </w:tcPr>
          <w:p w14:paraId="4429FEBA" w14:textId="392BCF2C" w:rsidR="007D3FB7" w:rsidRDefault="007D3FB7" w:rsidP="007D3FB7">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change needed.  Proposed site allocation is within the Green Belt and would not be consistent with the spatial strategy.</w:t>
            </w:r>
          </w:p>
        </w:tc>
        <w:tc>
          <w:tcPr>
            <w:tcW w:w="357" w:type="pct"/>
            <w:tcBorders>
              <w:top w:val="single" w:sz="4" w:space="0" w:color="auto"/>
              <w:left w:val="nil"/>
              <w:bottom w:val="single" w:sz="4" w:space="0" w:color="auto"/>
              <w:right w:val="single" w:sz="4" w:space="0" w:color="auto"/>
            </w:tcBorders>
            <w:shd w:val="clear" w:color="auto" w:fill="auto"/>
          </w:tcPr>
          <w:p w14:paraId="1A1DED34" w14:textId="6B7DDF10" w:rsidR="007D3FB7" w:rsidRDefault="007D3FB7" w:rsidP="007D3FB7">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0921B03F" w14:textId="27FE31B5" w:rsidR="007D3FB7" w:rsidRDefault="007D3FB7" w:rsidP="007D3FB7">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PDSP.049.001</w:t>
            </w:r>
          </w:p>
        </w:tc>
        <w:tc>
          <w:tcPr>
            <w:tcW w:w="620" w:type="pct"/>
            <w:tcBorders>
              <w:top w:val="single" w:sz="4" w:space="0" w:color="auto"/>
              <w:left w:val="nil"/>
              <w:bottom w:val="single" w:sz="4" w:space="0" w:color="auto"/>
              <w:right w:val="single" w:sz="4" w:space="0" w:color="auto"/>
            </w:tcBorders>
            <w:shd w:val="clear" w:color="auto" w:fill="auto"/>
          </w:tcPr>
          <w:p w14:paraId="389B0A47" w14:textId="77777777" w:rsidR="007D3FB7" w:rsidRDefault="007D3FB7" w:rsidP="007D3FB7">
            <w:pPr>
              <w:rPr>
                <w:rFonts w:ascii="Calibri" w:hAnsi="Calibri" w:cs="Calibri"/>
                <w:color w:val="000000"/>
              </w:rPr>
            </w:pPr>
            <w:r>
              <w:rPr>
                <w:rFonts w:ascii="Calibri" w:hAnsi="Calibri" w:cs="Calibri"/>
                <w:color w:val="000000"/>
              </w:rPr>
              <w:t>Sheffield Technology Parks Ltd (Submitted by nineteen47)</w:t>
            </w:r>
          </w:p>
          <w:p w14:paraId="6C7317E2" w14:textId="77777777" w:rsidR="007D3FB7" w:rsidRDefault="007D3FB7" w:rsidP="007D3FB7">
            <w:pPr>
              <w:spacing w:after="0" w:line="240" w:lineRule="auto"/>
              <w:rPr>
                <w:rFonts w:ascii="Calibri" w:eastAsia="Times New Roman" w:hAnsi="Calibri" w:cs="Calibri"/>
                <w:color w:val="000000"/>
                <w:kern w:val="0"/>
                <w:lang w:eastAsia="en-GB"/>
                <w14:ligatures w14:val="none"/>
              </w:rPr>
            </w:pPr>
          </w:p>
        </w:tc>
      </w:tr>
      <w:tr w:rsidR="007D3FB7" w:rsidRPr="00841253" w14:paraId="4344C964"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7FC80357" w14:textId="0125DB27" w:rsidR="007D3FB7" w:rsidRPr="00942A10" w:rsidRDefault="007D3FB7" w:rsidP="007D3FB7">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37352E98" w14:textId="245525F6" w:rsidR="007D3FB7" w:rsidRPr="00942A10" w:rsidRDefault="007D3FB7" w:rsidP="007D3FB7">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0E495F27" w14:textId="77777777" w:rsidR="007D3FB7" w:rsidRPr="00942A10" w:rsidRDefault="007D3FB7" w:rsidP="007D3FB7">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2FD41E28" w14:textId="7929B5AD" w:rsidR="007D3FB7" w:rsidRDefault="007D3FB7" w:rsidP="007D3FB7">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Duplicate comment.</w:t>
            </w:r>
          </w:p>
        </w:tc>
        <w:tc>
          <w:tcPr>
            <w:tcW w:w="1161" w:type="pct"/>
            <w:tcBorders>
              <w:top w:val="single" w:sz="4" w:space="0" w:color="auto"/>
              <w:left w:val="nil"/>
              <w:bottom w:val="single" w:sz="4" w:space="0" w:color="auto"/>
              <w:right w:val="single" w:sz="4" w:space="0" w:color="auto"/>
            </w:tcBorders>
            <w:shd w:val="clear" w:color="auto" w:fill="auto"/>
          </w:tcPr>
          <w:p w14:paraId="7795A6D7" w14:textId="4D52831A" w:rsidR="007D3FB7" w:rsidRDefault="007D3FB7" w:rsidP="007D3FB7">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PDSP.076.002 is the only the online submission relating to comments PDSP.049.001-007 and responses are made in relation to individual comments. </w:t>
            </w:r>
          </w:p>
        </w:tc>
        <w:tc>
          <w:tcPr>
            <w:tcW w:w="357" w:type="pct"/>
            <w:tcBorders>
              <w:top w:val="single" w:sz="4" w:space="0" w:color="auto"/>
              <w:left w:val="nil"/>
              <w:bottom w:val="single" w:sz="4" w:space="0" w:color="auto"/>
              <w:right w:val="single" w:sz="4" w:space="0" w:color="auto"/>
            </w:tcBorders>
            <w:shd w:val="clear" w:color="auto" w:fill="auto"/>
          </w:tcPr>
          <w:p w14:paraId="432E7CCB" w14:textId="6CFB934D" w:rsidR="007D3FB7" w:rsidRDefault="007D3FB7" w:rsidP="007D3FB7">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697646CB" w14:textId="5DC5AB2B" w:rsidR="007D3FB7" w:rsidRDefault="007D3FB7" w:rsidP="007D3FB7">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PDSP.076.002</w:t>
            </w:r>
          </w:p>
        </w:tc>
        <w:tc>
          <w:tcPr>
            <w:tcW w:w="620" w:type="pct"/>
            <w:tcBorders>
              <w:top w:val="single" w:sz="4" w:space="0" w:color="auto"/>
              <w:left w:val="nil"/>
              <w:bottom w:val="single" w:sz="4" w:space="0" w:color="auto"/>
              <w:right w:val="single" w:sz="4" w:space="0" w:color="auto"/>
            </w:tcBorders>
            <w:shd w:val="clear" w:color="auto" w:fill="auto"/>
          </w:tcPr>
          <w:p w14:paraId="52D55A90" w14:textId="77777777" w:rsidR="007D3FB7" w:rsidRDefault="007D3FB7" w:rsidP="007D3FB7">
            <w:pPr>
              <w:rPr>
                <w:rFonts w:ascii="Calibri" w:hAnsi="Calibri" w:cs="Calibri"/>
                <w:color w:val="000000"/>
              </w:rPr>
            </w:pPr>
            <w:r>
              <w:rPr>
                <w:rFonts w:ascii="Calibri" w:hAnsi="Calibri" w:cs="Calibri"/>
                <w:color w:val="000000"/>
              </w:rPr>
              <w:t>Sheffield Technology Parks Ltd (Submitted by nineteen47)</w:t>
            </w:r>
          </w:p>
          <w:p w14:paraId="7986CBC9" w14:textId="77777777" w:rsidR="007D3FB7" w:rsidRDefault="007D3FB7" w:rsidP="007D3FB7">
            <w:pPr>
              <w:spacing w:after="0" w:line="240" w:lineRule="auto"/>
              <w:rPr>
                <w:rFonts w:ascii="Calibri" w:eastAsia="Times New Roman" w:hAnsi="Calibri" w:cs="Calibri"/>
                <w:color w:val="000000"/>
                <w:kern w:val="0"/>
                <w:lang w:eastAsia="en-GB"/>
                <w14:ligatures w14:val="none"/>
              </w:rPr>
            </w:pPr>
          </w:p>
        </w:tc>
      </w:tr>
      <w:tr w:rsidR="0049446E" w:rsidRPr="00841253" w14:paraId="7319DF94"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51DFD55B" w14:textId="7F7D2BBE" w:rsidR="0049446E" w:rsidRPr="00942A10" w:rsidRDefault="0049446E" w:rsidP="0049446E">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1308DCA0" w14:textId="00040A71" w:rsidR="0049446E" w:rsidRPr="00942A10" w:rsidRDefault="0049446E" w:rsidP="0049446E">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5604B46D" w14:textId="77777777" w:rsidR="0049446E" w:rsidRPr="00942A10" w:rsidRDefault="0049446E" w:rsidP="0049446E">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0D8A8C52" w14:textId="3DCFE5FA"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Include a greater level of information relating to each site allocation including heritage designations and historic character.</w:t>
            </w:r>
          </w:p>
        </w:tc>
        <w:tc>
          <w:tcPr>
            <w:tcW w:w="1161" w:type="pct"/>
            <w:tcBorders>
              <w:top w:val="single" w:sz="4" w:space="0" w:color="auto"/>
              <w:left w:val="nil"/>
              <w:bottom w:val="single" w:sz="4" w:space="0" w:color="auto"/>
              <w:right w:val="single" w:sz="4" w:space="0" w:color="auto"/>
            </w:tcBorders>
            <w:shd w:val="clear" w:color="auto" w:fill="auto"/>
          </w:tcPr>
          <w:p w14:paraId="1735EDA6" w14:textId="1431F596"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The proposed amendment to include a list of all heritage assets near sites would add too much detail to the site allocations.  However, the supporting evidence base including Site Selection Methodology and Heritage Impact Assessment incorporates this detail.  These heritage assets would also be </w:t>
            </w:r>
            <w:proofErr w:type="gramStart"/>
            <w:r>
              <w:rPr>
                <w:rFonts w:ascii="Calibri" w:hAnsi="Calibri" w:cs="Calibri"/>
                <w:color w:val="000000"/>
              </w:rPr>
              <w:t>taken into account</w:t>
            </w:r>
            <w:proofErr w:type="gramEnd"/>
            <w:r>
              <w:rPr>
                <w:rFonts w:ascii="Calibri" w:hAnsi="Calibri" w:cs="Calibri"/>
                <w:color w:val="000000"/>
              </w:rPr>
              <w:t xml:space="preserve"> through application of policy DE9 at the planning application stage. </w:t>
            </w:r>
          </w:p>
        </w:tc>
        <w:tc>
          <w:tcPr>
            <w:tcW w:w="357" w:type="pct"/>
            <w:tcBorders>
              <w:top w:val="single" w:sz="4" w:space="0" w:color="auto"/>
              <w:left w:val="nil"/>
              <w:bottom w:val="single" w:sz="4" w:space="0" w:color="auto"/>
              <w:right w:val="single" w:sz="4" w:space="0" w:color="auto"/>
            </w:tcBorders>
            <w:shd w:val="clear" w:color="auto" w:fill="auto"/>
          </w:tcPr>
          <w:p w14:paraId="23323A6F" w14:textId="77777777"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p w14:paraId="0AEAB434" w14:textId="2EE9FA36" w:rsidR="0049446E" w:rsidRDefault="0049446E" w:rsidP="0049446E">
            <w:pPr>
              <w:spacing w:after="0" w:line="240" w:lineRule="auto"/>
              <w:rPr>
                <w:rFonts w:ascii="Calibri" w:eastAsia="Times New Roman" w:hAnsi="Calibri" w:cs="Calibri"/>
                <w:color w:val="000000"/>
                <w:kern w:val="0"/>
                <w:lang w:eastAsia="en-GB"/>
                <w14:ligatures w14:val="none"/>
              </w:rPr>
            </w:pPr>
          </w:p>
        </w:tc>
        <w:tc>
          <w:tcPr>
            <w:tcW w:w="496" w:type="pct"/>
            <w:tcBorders>
              <w:top w:val="single" w:sz="4" w:space="0" w:color="auto"/>
              <w:left w:val="nil"/>
              <w:bottom w:val="single" w:sz="4" w:space="0" w:color="auto"/>
              <w:right w:val="single" w:sz="4" w:space="0" w:color="auto"/>
            </w:tcBorders>
            <w:shd w:val="clear" w:color="auto" w:fill="auto"/>
          </w:tcPr>
          <w:p w14:paraId="690FD986" w14:textId="463591AB"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PDSP.116.004</w:t>
            </w:r>
          </w:p>
        </w:tc>
        <w:tc>
          <w:tcPr>
            <w:tcW w:w="620" w:type="pct"/>
            <w:tcBorders>
              <w:top w:val="single" w:sz="4" w:space="0" w:color="auto"/>
              <w:left w:val="nil"/>
              <w:bottom w:val="single" w:sz="4" w:space="0" w:color="auto"/>
              <w:right w:val="single" w:sz="4" w:space="0" w:color="auto"/>
            </w:tcBorders>
            <w:shd w:val="clear" w:color="auto" w:fill="auto"/>
          </w:tcPr>
          <w:p w14:paraId="2018D115" w14:textId="38C4F2AA"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Joined Up Heritage Sheffield</w:t>
            </w:r>
          </w:p>
        </w:tc>
      </w:tr>
      <w:tr w:rsidR="0049446E" w:rsidRPr="00841253" w14:paraId="38A110CE"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2F57A9CD" w14:textId="30E126FA" w:rsidR="0049446E" w:rsidRPr="00942A10" w:rsidRDefault="0049446E" w:rsidP="0049446E">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5119DA3D" w14:textId="48A115F8" w:rsidR="0049446E" w:rsidRPr="00942A10" w:rsidRDefault="0049446E" w:rsidP="0049446E">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67D63BE9" w14:textId="77777777" w:rsidR="0049446E" w:rsidRPr="00942A10" w:rsidRDefault="0049446E" w:rsidP="0049446E">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20C54D1C" w14:textId="6BB68B53"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Support policy approach that does not allocate Green Belt sites for development.  Support Local Green Space designations. </w:t>
            </w:r>
          </w:p>
        </w:tc>
        <w:tc>
          <w:tcPr>
            <w:tcW w:w="1161" w:type="pct"/>
            <w:tcBorders>
              <w:top w:val="single" w:sz="4" w:space="0" w:color="auto"/>
              <w:left w:val="nil"/>
              <w:bottom w:val="single" w:sz="4" w:space="0" w:color="auto"/>
              <w:right w:val="single" w:sz="4" w:space="0" w:color="auto"/>
            </w:tcBorders>
            <w:shd w:val="clear" w:color="auto" w:fill="auto"/>
          </w:tcPr>
          <w:p w14:paraId="4C2C017D" w14:textId="5BA73D0E"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change needed.  Support welcome.</w:t>
            </w:r>
          </w:p>
        </w:tc>
        <w:tc>
          <w:tcPr>
            <w:tcW w:w="357" w:type="pct"/>
            <w:tcBorders>
              <w:top w:val="single" w:sz="4" w:space="0" w:color="auto"/>
              <w:left w:val="nil"/>
              <w:bottom w:val="single" w:sz="4" w:space="0" w:color="auto"/>
              <w:right w:val="single" w:sz="4" w:space="0" w:color="auto"/>
            </w:tcBorders>
            <w:shd w:val="clear" w:color="auto" w:fill="auto"/>
          </w:tcPr>
          <w:p w14:paraId="4F41FBD7" w14:textId="4E2B8434"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3167425F" w14:textId="10221940"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PDSP.193.003</w:t>
            </w:r>
          </w:p>
        </w:tc>
        <w:tc>
          <w:tcPr>
            <w:tcW w:w="620" w:type="pct"/>
            <w:tcBorders>
              <w:top w:val="single" w:sz="4" w:space="0" w:color="auto"/>
              <w:left w:val="nil"/>
              <w:bottom w:val="single" w:sz="4" w:space="0" w:color="auto"/>
              <w:right w:val="single" w:sz="4" w:space="0" w:color="auto"/>
            </w:tcBorders>
            <w:shd w:val="clear" w:color="auto" w:fill="auto"/>
          </w:tcPr>
          <w:p w14:paraId="6169F321" w14:textId="769E3D5E"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Caroline Quincey </w:t>
            </w:r>
          </w:p>
        </w:tc>
      </w:tr>
      <w:tr w:rsidR="0049446E" w:rsidRPr="00841253" w14:paraId="6E320805"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244CCD73" w14:textId="73B09A7D" w:rsidR="0049446E" w:rsidRPr="00942A10" w:rsidRDefault="0049446E" w:rsidP="0049446E">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31728A0C" w14:textId="59239F3A" w:rsidR="0049446E" w:rsidRPr="00942A10" w:rsidRDefault="0049446E" w:rsidP="0049446E">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1226BCF6" w14:textId="77777777" w:rsidR="0049446E" w:rsidRPr="00942A10" w:rsidRDefault="0049446E" w:rsidP="0049446E">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732BF198" w14:textId="550BD162"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Support policy approach that does not allocate Green Belt sites for development.  Support Local Green Space designations. </w:t>
            </w:r>
          </w:p>
        </w:tc>
        <w:tc>
          <w:tcPr>
            <w:tcW w:w="1161" w:type="pct"/>
            <w:tcBorders>
              <w:top w:val="single" w:sz="4" w:space="0" w:color="auto"/>
              <w:left w:val="nil"/>
              <w:bottom w:val="single" w:sz="4" w:space="0" w:color="auto"/>
              <w:right w:val="single" w:sz="4" w:space="0" w:color="auto"/>
            </w:tcBorders>
            <w:shd w:val="clear" w:color="auto" w:fill="auto"/>
          </w:tcPr>
          <w:p w14:paraId="77E05850" w14:textId="39DE1974"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change needed.  Support welcome.</w:t>
            </w:r>
          </w:p>
        </w:tc>
        <w:tc>
          <w:tcPr>
            <w:tcW w:w="357" w:type="pct"/>
            <w:tcBorders>
              <w:top w:val="single" w:sz="4" w:space="0" w:color="auto"/>
              <w:left w:val="nil"/>
              <w:bottom w:val="single" w:sz="4" w:space="0" w:color="auto"/>
              <w:right w:val="single" w:sz="4" w:space="0" w:color="auto"/>
            </w:tcBorders>
            <w:shd w:val="clear" w:color="auto" w:fill="auto"/>
          </w:tcPr>
          <w:p w14:paraId="74A8FE41" w14:textId="7E23752A"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122EF3EF" w14:textId="072F74B6"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PDSP.213.001</w:t>
            </w:r>
          </w:p>
        </w:tc>
        <w:tc>
          <w:tcPr>
            <w:tcW w:w="620" w:type="pct"/>
            <w:tcBorders>
              <w:top w:val="single" w:sz="4" w:space="0" w:color="auto"/>
              <w:left w:val="nil"/>
              <w:bottom w:val="single" w:sz="4" w:space="0" w:color="auto"/>
              <w:right w:val="single" w:sz="4" w:space="0" w:color="auto"/>
            </w:tcBorders>
            <w:shd w:val="clear" w:color="auto" w:fill="auto"/>
          </w:tcPr>
          <w:p w14:paraId="2E50D617" w14:textId="2FA548A5" w:rsidR="0049446E" w:rsidRDefault="0049446E" w:rsidP="0049446E">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Caroline Quincey </w:t>
            </w:r>
          </w:p>
        </w:tc>
      </w:tr>
      <w:tr w:rsidR="000F06D4" w:rsidRPr="00841253" w14:paraId="63B83C91" w14:textId="77777777" w:rsidTr="000835A8">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2A8CCE1C" w14:textId="6D0FBEE6"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76CBC6F5" w14:textId="101B7152"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029CAD74"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nil"/>
              <w:left w:val="nil"/>
              <w:bottom w:val="single" w:sz="4" w:space="0" w:color="auto"/>
              <w:right w:val="single" w:sz="4" w:space="0" w:color="auto"/>
            </w:tcBorders>
            <w:shd w:val="clear" w:color="000000" w:fill="FFFFFF"/>
          </w:tcPr>
          <w:p w14:paraId="4FB6E5C6" w14:textId="2A0C91B1" w:rsidR="000F06D4" w:rsidRPr="00455F0A" w:rsidRDefault="000F06D4" w:rsidP="000F06D4">
            <w:pPr>
              <w:spacing w:after="0" w:line="240" w:lineRule="auto"/>
              <w:rPr>
                <w:rFonts w:ascii="Calibri" w:hAnsi="Calibri" w:cs="Calibri"/>
              </w:rPr>
            </w:pPr>
            <w:r w:rsidRPr="00455F0A">
              <w:rPr>
                <w:rFonts w:ascii="Calibri" w:eastAsia="Times New Roman" w:hAnsi="Calibri" w:cs="Calibri"/>
                <w:kern w:val="0"/>
                <w:lang w:eastAsia="en-GB"/>
                <w14:ligatures w14:val="none"/>
              </w:rPr>
              <w:t xml:space="preserve">Objects to objectives relating to 15-minute neighbourhoods, climate emergency and net zero.         </w:t>
            </w:r>
          </w:p>
        </w:tc>
        <w:tc>
          <w:tcPr>
            <w:tcW w:w="1161" w:type="pct"/>
            <w:tcBorders>
              <w:top w:val="nil"/>
              <w:left w:val="nil"/>
              <w:bottom w:val="single" w:sz="4" w:space="0" w:color="auto"/>
              <w:right w:val="single" w:sz="4" w:space="0" w:color="auto"/>
            </w:tcBorders>
            <w:shd w:val="clear" w:color="000000" w:fill="FFFFFF"/>
          </w:tcPr>
          <w:p w14:paraId="3699C455" w14:textId="3F3DF4CA" w:rsidR="000F06D4" w:rsidRPr="00455F0A" w:rsidRDefault="000F06D4" w:rsidP="000F06D4">
            <w:pPr>
              <w:spacing w:after="0" w:line="240" w:lineRule="auto"/>
              <w:rPr>
                <w:rFonts w:ascii="Calibri" w:hAnsi="Calibri" w:cs="Calibri"/>
              </w:rPr>
            </w:pPr>
            <w:r w:rsidRPr="00455F0A">
              <w:rPr>
                <w:rFonts w:ascii="Calibri" w:eastAsia="Times New Roman" w:hAnsi="Calibri" w:cs="Calibri"/>
                <w:kern w:val="0"/>
                <w:lang w:eastAsia="en-GB"/>
                <w14:ligatures w14:val="none"/>
              </w:rPr>
              <w:t>No change needed.  The Plan aims to ensure that new development is located sustainably.  It supports the Council’s objective of being net zero by 2030.</w:t>
            </w:r>
          </w:p>
        </w:tc>
        <w:tc>
          <w:tcPr>
            <w:tcW w:w="357" w:type="pct"/>
            <w:tcBorders>
              <w:top w:val="nil"/>
              <w:left w:val="nil"/>
              <w:bottom w:val="single" w:sz="4" w:space="0" w:color="auto"/>
              <w:right w:val="single" w:sz="4" w:space="0" w:color="auto"/>
            </w:tcBorders>
            <w:shd w:val="clear" w:color="000000" w:fill="FFFFFF"/>
          </w:tcPr>
          <w:p w14:paraId="440DD4D5" w14:textId="46E4B9C8" w:rsidR="000F06D4" w:rsidRPr="00455F0A" w:rsidRDefault="000F06D4" w:rsidP="000F06D4">
            <w:pPr>
              <w:spacing w:after="0" w:line="240" w:lineRule="auto"/>
              <w:rPr>
                <w:rFonts w:ascii="Calibri" w:eastAsia="Times New Roman" w:hAnsi="Calibri" w:cs="Calibri"/>
                <w:kern w:val="0"/>
                <w:lang w:eastAsia="en-GB"/>
                <w14:ligatures w14:val="none"/>
              </w:rPr>
            </w:pPr>
            <w:r w:rsidRPr="00455F0A">
              <w:rPr>
                <w:rFonts w:ascii="Calibri" w:eastAsia="Times New Roman" w:hAnsi="Calibri" w:cs="Calibri"/>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tcPr>
          <w:p w14:paraId="61AAD50E" w14:textId="6171CB67" w:rsidR="000F06D4" w:rsidRPr="00455F0A" w:rsidRDefault="000F06D4" w:rsidP="000F06D4">
            <w:pPr>
              <w:spacing w:after="0" w:line="240" w:lineRule="auto"/>
              <w:rPr>
                <w:rFonts w:ascii="Calibri" w:hAnsi="Calibri" w:cs="Calibri"/>
              </w:rPr>
            </w:pPr>
            <w:r w:rsidRPr="00455F0A">
              <w:rPr>
                <w:rFonts w:ascii="Calibri" w:eastAsia="Times New Roman" w:hAnsi="Calibri" w:cs="Calibri"/>
                <w:kern w:val="0"/>
                <w:lang w:eastAsia="en-GB"/>
                <w14:ligatures w14:val="none"/>
              </w:rPr>
              <w:t>PDSP.222.001</w:t>
            </w:r>
          </w:p>
        </w:tc>
        <w:tc>
          <w:tcPr>
            <w:tcW w:w="620" w:type="pct"/>
            <w:tcBorders>
              <w:top w:val="nil"/>
              <w:left w:val="nil"/>
              <w:bottom w:val="single" w:sz="4" w:space="0" w:color="auto"/>
              <w:right w:val="single" w:sz="4" w:space="0" w:color="auto"/>
            </w:tcBorders>
            <w:shd w:val="clear" w:color="000000" w:fill="FFFFFF"/>
          </w:tcPr>
          <w:p w14:paraId="71BC6694" w14:textId="65951A2A" w:rsidR="000F06D4" w:rsidRPr="00455F0A" w:rsidRDefault="000F06D4" w:rsidP="000F06D4">
            <w:pPr>
              <w:spacing w:after="0" w:line="240" w:lineRule="auto"/>
              <w:rPr>
                <w:rFonts w:ascii="Calibri" w:hAnsi="Calibri" w:cs="Calibri"/>
              </w:rPr>
            </w:pPr>
            <w:r w:rsidRPr="00455F0A">
              <w:rPr>
                <w:rFonts w:ascii="Calibri" w:eastAsia="Times New Roman" w:hAnsi="Calibri" w:cs="Calibri"/>
                <w:kern w:val="0"/>
                <w:lang w:eastAsia="en-GB"/>
                <w14:ligatures w14:val="none"/>
              </w:rPr>
              <w:t>Dystopia247</w:t>
            </w:r>
          </w:p>
        </w:tc>
      </w:tr>
      <w:tr w:rsidR="000F06D4" w:rsidRPr="00841253" w14:paraId="7C369969"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7484A345" w14:textId="602B1EA1"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1F7884FB" w14:textId="7142E2F3"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6D925A63"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22A27390" w14:textId="71314D82"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Chesterfield Road (through </w:t>
            </w:r>
            <w:proofErr w:type="spellStart"/>
            <w:r>
              <w:rPr>
                <w:rFonts w:ascii="Calibri" w:hAnsi="Calibri" w:cs="Calibri"/>
                <w:color w:val="000000"/>
              </w:rPr>
              <w:t>Woodseats</w:t>
            </w:r>
            <w:proofErr w:type="spellEnd"/>
            <w:r>
              <w:rPr>
                <w:rFonts w:ascii="Calibri" w:hAnsi="Calibri" w:cs="Calibri"/>
                <w:color w:val="000000"/>
              </w:rPr>
              <w:t xml:space="preserve">) should not be designated as a Strategic HGV route.  Chesterfield Road is narrow in some sections through </w:t>
            </w:r>
            <w:proofErr w:type="spellStart"/>
            <w:r>
              <w:rPr>
                <w:rFonts w:ascii="Calibri" w:hAnsi="Calibri" w:cs="Calibri"/>
                <w:color w:val="000000"/>
              </w:rPr>
              <w:t>Woodseats</w:t>
            </w:r>
            <w:proofErr w:type="spellEnd"/>
            <w:r>
              <w:rPr>
                <w:rFonts w:ascii="Calibri" w:hAnsi="Calibri" w:cs="Calibri"/>
                <w:color w:val="000000"/>
              </w:rPr>
              <w:t xml:space="preserve"> District centre and should be a no through road for heavy vehicles. It shouldn't be a Mass Transit Corridor.</w:t>
            </w:r>
          </w:p>
        </w:tc>
        <w:tc>
          <w:tcPr>
            <w:tcW w:w="1161" w:type="pct"/>
            <w:tcBorders>
              <w:top w:val="single" w:sz="4" w:space="0" w:color="auto"/>
              <w:left w:val="nil"/>
              <w:bottom w:val="single" w:sz="4" w:space="0" w:color="auto"/>
              <w:right w:val="single" w:sz="4" w:space="0" w:color="auto"/>
            </w:tcBorders>
            <w:shd w:val="clear" w:color="auto" w:fill="auto"/>
          </w:tcPr>
          <w:p w14:paraId="4D382EDB" w14:textId="08CA27BA"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change required. HGV routes are an existing designation approved by Sheffield City Council and no changes are proposed in Local Plan.</w:t>
            </w:r>
            <w:r>
              <w:rPr>
                <w:rFonts w:ascii="Calibri" w:hAnsi="Calibri" w:cs="Calibri"/>
                <w:color w:val="000000"/>
              </w:rPr>
              <w:br/>
              <w:t>The purpose of the Mass Transit Corridors is to enhance public transport services and active travel infrastructure. This is appropriate for a route to and through a district centre.</w:t>
            </w:r>
          </w:p>
        </w:tc>
        <w:tc>
          <w:tcPr>
            <w:tcW w:w="357" w:type="pct"/>
            <w:tcBorders>
              <w:top w:val="single" w:sz="4" w:space="0" w:color="auto"/>
              <w:left w:val="nil"/>
              <w:bottom w:val="single" w:sz="4" w:space="0" w:color="auto"/>
              <w:right w:val="single" w:sz="4" w:space="0" w:color="auto"/>
            </w:tcBorders>
            <w:shd w:val="clear" w:color="auto" w:fill="auto"/>
          </w:tcPr>
          <w:p w14:paraId="7F6A75B3" w14:textId="2BFB1A65"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323254AE" w14:textId="2F1A001B"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PDSP.227.001</w:t>
            </w:r>
          </w:p>
        </w:tc>
        <w:tc>
          <w:tcPr>
            <w:tcW w:w="620" w:type="pct"/>
            <w:tcBorders>
              <w:top w:val="single" w:sz="4" w:space="0" w:color="auto"/>
              <w:left w:val="nil"/>
              <w:bottom w:val="single" w:sz="4" w:space="0" w:color="auto"/>
              <w:right w:val="single" w:sz="4" w:space="0" w:color="auto"/>
            </w:tcBorders>
            <w:shd w:val="clear" w:color="auto" w:fill="auto"/>
          </w:tcPr>
          <w:p w14:paraId="4FE76C67" w14:textId="28ACF378"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firstname99</w:t>
            </w:r>
          </w:p>
        </w:tc>
      </w:tr>
      <w:tr w:rsidR="000F06D4" w:rsidRPr="00841253" w14:paraId="64F2EF37"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24DF3A07" w14:textId="2696A15E"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22C1E7C0" w14:textId="7BB9584E"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03E475FD"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6E8F1817" w14:textId="0B776D64"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comment.</w:t>
            </w:r>
          </w:p>
        </w:tc>
        <w:tc>
          <w:tcPr>
            <w:tcW w:w="1161" w:type="pct"/>
            <w:tcBorders>
              <w:top w:val="single" w:sz="4" w:space="0" w:color="auto"/>
              <w:left w:val="nil"/>
              <w:bottom w:val="single" w:sz="4" w:space="0" w:color="auto"/>
              <w:right w:val="single" w:sz="4" w:space="0" w:color="auto"/>
            </w:tcBorders>
            <w:shd w:val="clear" w:color="auto" w:fill="auto"/>
          </w:tcPr>
          <w:p w14:paraId="029C1881" w14:textId="4E62B4C1"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change needed.  No comment made.</w:t>
            </w:r>
          </w:p>
        </w:tc>
        <w:tc>
          <w:tcPr>
            <w:tcW w:w="357" w:type="pct"/>
            <w:tcBorders>
              <w:top w:val="single" w:sz="4" w:space="0" w:color="auto"/>
              <w:left w:val="nil"/>
              <w:bottom w:val="single" w:sz="4" w:space="0" w:color="auto"/>
              <w:right w:val="single" w:sz="4" w:space="0" w:color="auto"/>
            </w:tcBorders>
            <w:shd w:val="clear" w:color="auto" w:fill="auto"/>
          </w:tcPr>
          <w:p w14:paraId="3964C0F0" w14:textId="6B9A2E40"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694A9A3E" w14:textId="1382D611"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PDSP.242.001</w:t>
            </w:r>
          </w:p>
        </w:tc>
        <w:tc>
          <w:tcPr>
            <w:tcW w:w="620" w:type="pct"/>
            <w:tcBorders>
              <w:top w:val="single" w:sz="4" w:space="0" w:color="auto"/>
              <w:left w:val="nil"/>
              <w:bottom w:val="single" w:sz="4" w:space="0" w:color="auto"/>
              <w:right w:val="single" w:sz="4" w:space="0" w:color="auto"/>
            </w:tcBorders>
            <w:shd w:val="clear" w:color="auto" w:fill="auto"/>
          </w:tcPr>
          <w:p w14:paraId="6E0C324F" w14:textId="0E050B5A"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Gwen 54/56</w:t>
            </w:r>
          </w:p>
        </w:tc>
      </w:tr>
      <w:tr w:rsidR="000F06D4" w:rsidRPr="00841253" w14:paraId="0B648D86"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2DC41A72" w14:textId="7B2552A0"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57374A19" w14:textId="61DFC693"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7F22943E"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6C9E15B1" w14:textId="7FAC3DDC"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Support proposed greenspace designation for </w:t>
            </w:r>
            <w:proofErr w:type="spellStart"/>
            <w:r>
              <w:rPr>
                <w:rFonts w:ascii="Calibri" w:hAnsi="Calibri" w:cs="Calibri"/>
                <w:color w:val="000000"/>
              </w:rPr>
              <w:t>Bolehill</w:t>
            </w:r>
            <w:proofErr w:type="spellEnd"/>
            <w:r>
              <w:rPr>
                <w:rFonts w:ascii="Calibri" w:hAnsi="Calibri" w:cs="Calibri"/>
                <w:color w:val="000000"/>
              </w:rPr>
              <w:t xml:space="preserve"> Woods, </w:t>
            </w:r>
            <w:proofErr w:type="spellStart"/>
            <w:r>
              <w:rPr>
                <w:rFonts w:ascii="Calibri" w:hAnsi="Calibri" w:cs="Calibri"/>
                <w:color w:val="000000"/>
              </w:rPr>
              <w:t>Woodseats</w:t>
            </w:r>
            <w:proofErr w:type="spellEnd"/>
            <w:r>
              <w:rPr>
                <w:rFonts w:ascii="Calibri" w:hAnsi="Calibri" w:cs="Calibri"/>
                <w:color w:val="000000"/>
              </w:rPr>
              <w:t>.</w:t>
            </w:r>
          </w:p>
        </w:tc>
        <w:tc>
          <w:tcPr>
            <w:tcW w:w="1161" w:type="pct"/>
            <w:tcBorders>
              <w:top w:val="single" w:sz="4" w:space="0" w:color="auto"/>
              <w:left w:val="nil"/>
              <w:bottom w:val="single" w:sz="4" w:space="0" w:color="auto"/>
              <w:right w:val="single" w:sz="4" w:space="0" w:color="auto"/>
            </w:tcBorders>
            <w:shd w:val="clear" w:color="auto" w:fill="auto"/>
          </w:tcPr>
          <w:p w14:paraId="07B31B38" w14:textId="3BBD3411"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Support welcome. </w:t>
            </w:r>
          </w:p>
        </w:tc>
        <w:tc>
          <w:tcPr>
            <w:tcW w:w="357" w:type="pct"/>
            <w:tcBorders>
              <w:top w:val="single" w:sz="4" w:space="0" w:color="auto"/>
              <w:left w:val="nil"/>
              <w:bottom w:val="single" w:sz="4" w:space="0" w:color="auto"/>
              <w:right w:val="single" w:sz="4" w:space="0" w:color="auto"/>
            </w:tcBorders>
            <w:shd w:val="clear" w:color="auto" w:fill="auto"/>
          </w:tcPr>
          <w:p w14:paraId="7D27E6D1" w14:textId="6AA51C38"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7ECED7F5" w14:textId="1D5AFDE1"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PDSP.261.001</w:t>
            </w:r>
          </w:p>
        </w:tc>
        <w:tc>
          <w:tcPr>
            <w:tcW w:w="620" w:type="pct"/>
            <w:tcBorders>
              <w:top w:val="single" w:sz="4" w:space="0" w:color="auto"/>
              <w:left w:val="nil"/>
              <w:bottom w:val="single" w:sz="4" w:space="0" w:color="auto"/>
              <w:right w:val="single" w:sz="4" w:space="0" w:color="auto"/>
            </w:tcBorders>
            <w:shd w:val="clear" w:color="auto" w:fill="auto"/>
          </w:tcPr>
          <w:p w14:paraId="603FD1E8" w14:textId="72913D7B" w:rsidR="000F06D4" w:rsidRDefault="000F06D4" w:rsidP="000F06D4">
            <w:pPr>
              <w:spacing w:after="0" w:line="240" w:lineRule="auto"/>
              <w:rPr>
                <w:rFonts w:ascii="Calibri" w:eastAsia="Times New Roman" w:hAnsi="Calibri" w:cs="Calibri"/>
                <w:color w:val="000000"/>
                <w:kern w:val="0"/>
                <w:lang w:eastAsia="en-GB"/>
                <w14:ligatures w14:val="none"/>
              </w:rPr>
            </w:pPr>
            <w:proofErr w:type="spellStart"/>
            <w:r>
              <w:rPr>
                <w:rFonts w:ascii="Calibri" w:hAnsi="Calibri" w:cs="Calibri"/>
                <w:color w:val="000000"/>
              </w:rPr>
              <w:t>Janaspi</w:t>
            </w:r>
            <w:proofErr w:type="spellEnd"/>
          </w:p>
        </w:tc>
      </w:tr>
      <w:tr w:rsidR="000F06D4" w:rsidRPr="00841253" w14:paraId="1DA5AA63"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3A753186" w14:textId="2CA6F71C"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3CF9ADE2" w14:textId="1C62B555"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51908686"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3085B133" w14:textId="4D23396E"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Support Local Green Space designation for Bole Hill Woods </w:t>
            </w:r>
          </w:p>
        </w:tc>
        <w:tc>
          <w:tcPr>
            <w:tcW w:w="1161" w:type="pct"/>
            <w:tcBorders>
              <w:top w:val="single" w:sz="4" w:space="0" w:color="auto"/>
              <w:left w:val="nil"/>
              <w:bottom w:val="single" w:sz="4" w:space="0" w:color="auto"/>
              <w:right w:val="single" w:sz="4" w:space="0" w:color="auto"/>
            </w:tcBorders>
            <w:shd w:val="clear" w:color="auto" w:fill="auto"/>
          </w:tcPr>
          <w:p w14:paraId="13EBC84C" w14:textId="3F035B15"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Support welcome. </w:t>
            </w:r>
          </w:p>
        </w:tc>
        <w:tc>
          <w:tcPr>
            <w:tcW w:w="357" w:type="pct"/>
            <w:tcBorders>
              <w:top w:val="single" w:sz="4" w:space="0" w:color="auto"/>
              <w:left w:val="nil"/>
              <w:bottom w:val="single" w:sz="4" w:space="0" w:color="auto"/>
              <w:right w:val="single" w:sz="4" w:space="0" w:color="auto"/>
            </w:tcBorders>
            <w:shd w:val="clear" w:color="auto" w:fill="auto"/>
          </w:tcPr>
          <w:p w14:paraId="576FCC1F" w14:textId="6FEFF110"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76F6AA29" w14:textId="6A23F73A"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PDSP.299.001</w:t>
            </w:r>
          </w:p>
        </w:tc>
        <w:tc>
          <w:tcPr>
            <w:tcW w:w="620" w:type="pct"/>
            <w:tcBorders>
              <w:top w:val="single" w:sz="4" w:space="0" w:color="auto"/>
              <w:left w:val="nil"/>
              <w:bottom w:val="single" w:sz="4" w:space="0" w:color="auto"/>
              <w:right w:val="single" w:sz="4" w:space="0" w:color="auto"/>
            </w:tcBorders>
            <w:shd w:val="clear" w:color="auto" w:fill="auto"/>
          </w:tcPr>
          <w:p w14:paraId="6FEACC1F" w14:textId="455559D7"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kittiwake</w:t>
            </w:r>
          </w:p>
        </w:tc>
      </w:tr>
      <w:tr w:rsidR="000F06D4" w:rsidRPr="00841253" w14:paraId="2DFE4336"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0B797F20" w14:textId="703E2BBB"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4F0E961D" w14:textId="1C208AFD"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7DA1A5CE"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3D62D6C8" w14:textId="5B5F051B"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comment.  Support.</w:t>
            </w:r>
          </w:p>
        </w:tc>
        <w:tc>
          <w:tcPr>
            <w:tcW w:w="1161" w:type="pct"/>
            <w:tcBorders>
              <w:top w:val="single" w:sz="4" w:space="0" w:color="auto"/>
              <w:left w:val="nil"/>
              <w:bottom w:val="single" w:sz="4" w:space="0" w:color="auto"/>
              <w:right w:val="single" w:sz="4" w:space="0" w:color="auto"/>
            </w:tcBorders>
            <w:shd w:val="clear" w:color="auto" w:fill="auto"/>
          </w:tcPr>
          <w:p w14:paraId="13D695BE" w14:textId="7EC9FAC2"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change needed.  No comment made.</w:t>
            </w:r>
          </w:p>
        </w:tc>
        <w:tc>
          <w:tcPr>
            <w:tcW w:w="357" w:type="pct"/>
            <w:tcBorders>
              <w:top w:val="single" w:sz="4" w:space="0" w:color="auto"/>
              <w:left w:val="nil"/>
              <w:bottom w:val="single" w:sz="4" w:space="0" w:color="auto"/>
              <w:right w:val="single" w:sz="4" w:space="0" w:color="auto"/>
            </w:tcBorders>
            <w:shd w:val="clear" w:color="auto" w:fill="auto"/>
          </w:tcPr>
          <w:p w14:paraId="2A3B60C2" w14:textId="0C353F01"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42FBB7EF" w14:textId="00D05C9E"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PDSP.305.001</w:t>
            </w:r>
          </w:p>
        </w:tc>
        <w:tc>
          <w:tcPr>
            <w:tcW w:w="620" w:type="pct"/>
            <w:tcBorders>
              <w:top w:val="single" w:sz="4" w:space="0" w:color="auto"/>
              <w:left w:val="nil"/>
              <w:bottom w:val="single" w:sz="4" w:space="0" w:color="auto"/>
              <w:right w:val="single" w:sz="4" w:space="0" w:color="auto"/>
            </w:tcBorders>
            <w:shd w:val="clear" w:color="auto" w:fill="auto"/>
          </w:tcPr>
          <w:p w14:paraId="4DCC3446" w14:textId="76645EED"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Linda10</w:t>
            </w:r>
          </w:p>
        </w:tc>
      </w:tr>
      <w:tr w:rsidR="000F06D4" w:rsidRPr="00841253" w14:paraId="7DB18018"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6ED4ED70" w14:textId="55BE83FE"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79A5CA6F" w14:textId="08DA78B9"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68540220"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79E284ED" w14:textId="6753B5F9"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Support the designation of the </w:t>
            </w:r>
            <w:proofErr w:type="spellStart"/>
            <w:r>
              <w:rPr>
                <w:rFonts w:ascii="Calibri" w:hAnsi="Calibri" w:cs="Calibri"/>
                <w:color w:val="000000"/>
              </w:rPr>
              <w:t>Bolehill</w:t>
            </w:r>
            <w:proofErr w:type="spellEnd"/>
            <w:r>
              <w:rPr>
                <w:rFonts w:ascii="Calibri" w:hAnsi="Calibri" w:cs="Calibri"/>
                <w:color w:val="000000"/>
              </w:rPr>
              <w:t xml:space="preserve"> Wood as Local Green Space.</w:t>
            </w:r>
          </w:p>
        </w:tc>
        <w:tc>
          <w:tcPr>
            <w:tcW w:w="1161" w:type="pct"/>
            <w:tcBorders>
              <w:top w:val="single" w:sz="4" w:space="0" w:color="auto"/>
              <w:left w:val="nil"/>
              <w:bottom w:val="single" w:sz="4" w:space="0" w:color="auto"/>
              <w:right w:val="single" w:sz="4" w:space="0" w:color="auto"/>
            </w:tcBorders>
            <w:shd w:val="clear" w:color="auto" w:fill="auto"/>
          </w:tcPr>
          <w:p w14:paraId="0212693E" w14:textId="25A5E548"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Support welcome. </w:t>
            </w:r>
          </w:p>
        </w:tc>
        <w:tc>
          <w:tcPr>
            <w:tcW w:w="357" w:type="pct"/>
            <w:tcBorders>
              <w:top w:val="single" w:sz="4" w:space="0" w:color="auto"/>
              <w:left w:val="nil"/>
              <w:bottom w:val="single" w:sz="4" w:space="0" w:color="auto"/>
              <w:right w:val="single" w:sz="4" w:space="0" w:color="auto"/>
            </w:tcBorders>
            <w:shd w:val="clear" w:color="auto" w:fill="auto"/>
          </w:tcPr>
          <w:p w14:paraId="175C2DCB" w14:textId="3EE36452"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4655760D" w14:textId="547DC621"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PDSP.318.001</w:t>
            </w:r>
          </w:p>
        </w:tc>
        <w:tc>
          <w:tcPr>
            <w:tcW w:w="620" w:type="pct"/>
            <w:tcBorders>
              <w:top w:val="single" w:sz="4" w:space="0" w:color="auto"/>
              <w:left w:val="nil"/>
              <w:bottom w:val="single" w:sz="4" w:space="0" w:color="auto"/>
              <w:right w:val="single" w:sz="4" w:space="0" w:color="auto"/>
            </w:tcBorders>
            <w:shd w:val="clear" w:color="auto" w:fill="auto"/>
          </w:tcPr>
          <w:p w14:paraId="579EAF22" w14:textId="039A916E" w:rsidR="000F06D4" w:rsidRDefault="000F06D4" w:rsidP="000F06D4">
            <w:pPr>
              <w:spacing w:after="0" w:line="240" w:lineRule="auto"/>
              <w:rPr>
                <w:rFonts w:ascii="Calibri" w:eastAsia="Times New Roman" w:hAnsi="Calibri" w:cs="Calibri"/>
                <w:color w:val="000000"/>
                <w:kern w:val="0"/>
                <w:lang w:eastAsia="en-GB"/>
                <w14:ligatures w14:val="none"/>
              </w:rPr>
            </w:pPr>
            <w:proofErr w:type="spellStart"/>
            <w:r>
              <w:rPr>
                <w:rFonts w:ascii="Calibri" w:hAnsi="Calibri" w:cs="Calibri"/>
                <w:color w:val="000000"/>
              </w:rPr>
              <w:t>mattfalcon</w:t>
            </w:r>
            <w:proofErr w:type="spellEnd"/>
          </w:p>
        </w:tc>
      </w:tr>
      <w:tr w:rsidR="000F06D4" w:rsidRPr="00841253" w14:paraId="246EFAF9"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5EC1F428" w14:textId="46B4FCB3"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51C09519" w14:textId="284F326D"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6424AF81"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6E6DD661" w14:textId="1178F125"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Support the designation of the </w:t>
            </w:r>
            <w:proofErr w:type="spellStart"/>
            <w:r>
              <w:rPr>
                <w:rFonts w:ascii="Calibri" w:hAnsi="Calibri" w:cs="Calibri"/>
                <w:color w:val="000000"/>
              </w:rPr>
              <w:t>Bolehill</w:t>
            </w:r>
            <w:proofErr w:type="spellEnd"/>
            <w:r>
              <w:rPr>
                <w:rFonts w:ascii="Calibri" w:hAnsi="Calibri" w:cs="Calibri"/>
                <w:color w:val="000000"/>
              </w:rPr>
              <w:t xml:space="preserve"> Wood as Local Green Space.</w:t>
            </w:r>
          </w:p>
        </w:tc>
        <w:tc>
          <w:tcPr>
            <w:tcW w:w="1161" w:type="pct"/>
            <w:tcBorders>
              <w:top w:val="single" w:sz="4" w:space="0" w:color="auto"/>
              <w:left w:val="nil"/>
              <w:bottom w:val="single" w:sz="4" w:space="0" w:color="auto"/>
              <w:right w:val="single" w:sz="4" w:space="0" w:color="auto"/>
            </w:tcBorders>
            <w:shd w:val="clear" w:color="auto" w:fill="auto"/>
          </w:tcPr>
          <w:p w14:paraId="06C6445F" w14:textId="6859B7EC"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Support welcome. </w:t>
            </w:r>
          </w:p>
        </w:tc>
        <w:tc>
          <w:tcPr>
            <w:tcW w:w="357" w:type="pct"/>
            <w:tcBorders>
              <w:top w:val="single" w:sz="4" w:space="0" w:color="auto"/>
              <w:left w:val="nil"/>
              <w:bottom w:val="single" w:sz="4" w:space="0" w:color="auto"/>
              <w:right w:val="single" w:sz="4" w:space="0" w:color="auto"/>
            </w:tcBorders>
            <w:shd w:val="clear" w:color="auto" w:fill="auto"/>
          </w:tcPr>
          <w:p w14:paraId="7F39B12C" w14:textId="08E50F0C"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634EDBD2" w14:textId="7826CAAF"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PDSP.328.001</w:t>
            </w:r>
          </w:p>
        </w:tc>
        <w:tc>
          <w:tcPr>
            <w:tcW w:w="620" w:type="pct"/>
            <w:tcBorders>
              <w:top w:val="single" w:sz="4" w:space="0" w:color="auto"/>
              <w:left w:val="nil"/>
              <w:bottom w:val="single" w:sz="4" w:space="0" w:color="auto"/>
              <w:right w:val="single" w:sz="4" w:space="0" w:color="auto"/>
            </w:tcBorders>
            <w:shd w:val="clear" w:color="auto" w:fill="auto"/>
          </w:tcPr>
          <w:p w14:paraId="6353E46C" w14:textId="5BC9C8A7" w:rsidR="000F06D4" w:rsidRDefault="000F06D4" w:rsidP="000F06D4">
            <w:pPr>
              <w:spacing w:after="0" w:line="240" w:lineRule="auto"/>
              <w:rPr>
                <w:rFonts w:ascii="Calibri" w:eastAsia="Times New Roman" w:hAnsi="Calibri" w:cs="Calibri"/>
                <w:color w:val="000000"/>
                <w:kern w:val="0"/>
                <w:lang w:eastAsia="en-GB"/>
                <w14:ligatures w14:val="none"/>
              </w:rPr>
            </w:pPr>
            <w:proofErr w:type="spellStart"/>
            <w:r>
              <w:rPr>
                <w:rFonts w:ascii="Calibri" w:hAnsi="Calibri" w:cs="Calibri"/>
                <w:color w:val="000000"/>
              </w:rPr>
              <w:t>Msdmc</w:t>
            </w:r>
            <w:proofErr w:type="spellEnd"/>
          </w:p>
        </w:tc>
      </w:tr>
      <w:tr w:rsidR="000F06D4" w:rsidRPr="00841253" w14:paraId="5B41477C"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36AE9199" w14:textId="346FA240"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62145CD1" w14:textId="39B04DDD"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4239ADA5"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39C7661D" w14:textId="67C7CA31"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Support protection of sites through Green Belt, Urban Greenspace and Local Green Space designations.</w:t>
            </w:r>
          </w:p>
        </w:tc>
        <w:tc>
          <w:tcPr>
            <w:tcW w:w="1161" w:type="pct"/>
            <w:tcBorders>
              <w:top w:val="single" w:sz="4" w:space="0" w:color="auto"/>
              <w:left w:val="nil"/>
              <w:bottom w:val="single" w:sz="4" w:space="0" w:color="auto"/>
              <w:right w:val="single" w:sz="4" w:space="0" w:color="auto"/>
            </w:tcBorders>
            <w:shd w:val="clear" w:color="auto" w:fill="auto"/>
          </w:tcPr>
          <w:p w14:paraId="31A531D7" w14:textId="54F1BE7C"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Support welcome. </w:t>
            </w:r>
          </w:p>
        </w:tc>
        <w:tc>
          <w:tcPr>
            <w:tcW w:w="357" w:type="pct"/>
            <w:tcBorders>
              <w:top w:val="single" w:sz="4" w:space="0" w:color="auto"/>
              <w:left w:val="nil"/>
              <w:bottom w:val="single" w:sz="4" w:space="0" w:color="auto"/>
              <w:right w:val="single" w:sz="4" w:space="0" w:color="auto"/>
            </w:tcBorders>
            <w:shd w:val="clear" w:color="auto" w:fill="auto"/>
          </w:tcPr>
          <w:p w14:paraId="2975CDA3" w14:textId="5FFA449E"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275EB976" w14:textId="033A9A0F"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PDSP.333.003</w:t>
            </w:r>
          </w:p>
        </w:tc>
        <w:tc>
          <w:tcPr>
            <w:tcW w:w="620" w:type="pct"/>
            <w:tcBorders>
              <w:top w:val="single" w:sz="4" w:space="0" w:color="auto"/>
              <w:left w:val="nil"/>
              <w:bottom w:val="single" w:sz="4" w:space="0" w:color="auto"/>
              <w:right w:val="single" w:sz="4" w:space="0" w:color="auto"/>
            </w:tcBorders>
            <w:shd w:val="clear" w:color="auto" w:fill="auto"/>
          </w:tcPr>
          <w:p w14:paraId="77FDB623" w14:textId="6723A880"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NicolaDempsey99</w:t>
            </w:r>
          </w:p>
        </w:tc>
      </w:tr>
      <w:tr w:rsidR="000F06D4" w:rsidRPr="00841253" w14:paraId="781CA862"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39888159" w14:textId="0E3AD0BB"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44D6FB0A" w14:textId="01665EEB"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066981F5"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18AB46E2" w14:textId="76A4AB04"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Support the designation of the </w:t>
            </w:r>
            <w:proofErr w:type="spellStart"/>
            <w:r>
              <w:rPr>
                <w:rFonts w:ascii="Calibri" w:hAnsi="Calibri" w:cs="Calibri"/>
                <w:color w:val="000000"/>
              </w:rPr>
              <w:t>Bolehill</w:t>
            </w:r>
            <w:proofErr w:type="spellEnd"/>
            <w:r>
              <w:rPr>
                <w:rFonts w:ascii="Calibri" w:hAnsi="Calibri" w:cs="Calibri"/>
                <w:color w:val="000000"/>
              </w:rPr>
              <w:t xml:space="preserve"> Wood as Local Green Space.</w:t>
            </w:r>
          </w:p>
        </w:tc>
        <w:tc>
          <w:tcPr>
            <w:tcW w:w="1161" w:type="pct"/>
            <w:tcBorders>
              <w:top w:val="single" w:sz="4" w:space="0" w:color="auto"/>
              <w:left w:val="nil"/>
              <w:bottom w:val="single" w:sz="4" w:space="0" w:color="auto"/>
              <w:right w:val="single" w:sz="4" w:space="0" w:color="auto"/>
            </w:tcBorders>
            <w:shd w:val="clear" w:color="auto" w:fill="auto"/>
          </w:tcPr>
          <w:p w14:paraId="7DCB0C63" w14:textId="59258E83"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Support welcome. </w:t>
            </w:r>
          </w:p>
        </w:tc>
        <w:tc>
          <w:tcPr>
            <w:tcW w:w="357" w:type="pct"/>
            <w:tcBorders>
              <w:top w:val="single" w:sz="4" w:space="0" w:color="auto"/>
              <w:left w:val="nil"/>
              <w:bottom w:val="single" w:sz="4" w:space="0" w:color="auto"/>
              <w:right w:val="single" w:sz="4" w:space="0" w:color="auto"/>
            </w:tcBorders>
            <w:shd w:val="clear" w:color="auto" w:fill="auto"/>
          </w:tcPr>
          <w:p w14:paraId="71A72C52" w14:textId="43067791"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355C3775" w14:textId="7A34D5F0"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PDSP.334.001</w:t>
            </w:r>
          </w:p>
        </w:tc>
        <w:tc>
          <w:tcPr>
            <w:tcW w:w="620" w:type="pct"/>
            <w:tcBorders>
              <w:top w:val="single" w:sz="4" w:space="0" w:color="auto"/>
              <w:left w:val="nil"/>
              <w:bottom w:val="single" w:sz="4" w:space="0" w:color="auto"/>
              <w:right w:val="single" w:sz="4" w:space="0" w:color="auto"/>
            </w:tcBorders>
            <w:shd w:val="clear" w:color="auto" w:fill="auto"/>
          </w:tcPr>
          <w:p w14:paraId="2DC84C1C" w14:textId="5E041DAD"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Nuthatch22</w:t>
            </w:r>
          </w:p>
        </w:tc>
      </w:tr>
      <w:tr w:rsidR="000F06D4" w:rsidRPr="00841253" w14:paraId="37ED06BF"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314EB619" w14:textId="0AB07BC4"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33ACA8D6" w14:textId="2F88D5C3"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01D5E5B9"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05DAA4BB" w14:textId="2641A3E7"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Inferred support for Local Greenspace designation at Bole Hill Woods.</w:t>
            </w:r>
          </w:p>
        </w:tc>
        <w:tc>
          <w:tcPr>
            <w:tcW w:w="1161" w:type="pct"/>
            <w:tcBorders>
              <w:top w:val="single" w:sz="4" w:space="0" w:color="auto"/>
              <w:left w:val="nil"/>
              <w:bottom w:val="single" w:sz="4" w:space="0" w:color="auto"/>
              <w:right w:val="single" w:sz="4" w:space="0" w:color="auto"/>
            </w:tcBorders>
            <w:shd w:val="clear" w:color="auto" w:fill="auto"/>
          </w:tcPr>
          <w:p w14:paraId="2FEE4818" w14:textId="10D90DE9"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Support welcome. </w:t>
            </w:r>
          </w:p>
        </w:tc>
        <w:tc>
          <w:tcPr>
            <w:tcW w:w="357" w:type="pct"/>
            <w:tcBorders>
              <w:top w:val="single" w:sz="4" w:space="0" w:color="auto"/>
              <w:left w:val="nil"/>
              <w:bottom w:val="single" w:sz="4" w:space="0" w:color="auto"/>
              <w:right w:val="single" w:sz="4" w:space="0" w:color="auto"/>
            </w:tcBorders>
            <w:shd w:val="clear" w:color="auto" w:fill="auto"/>
          </w:tcPr>
          <w:p w14:paraId="635086FE" w14:textId="49D5B2C2"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23579767" w14:textId="580043A3"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PDSP.374.001</w:t>
            </w:r>
          </w:p>
        </w:tc>
        <w:tc>
          <w:tcPr>
            <w:tcW w:w="620" w:type="pct"/>
            <w:tcBorders>
              <w:top w:val="single" w:sz="4" w:space="0" w:color="auto"/>
              <w:left w:val="nil"/>
              <w:bottom w:val="single" w:sz="4" w:space="0" w:color="auto"/>
              <w:right w:val="single" w:sz="4" w:space="0" w:color="auto"/>
            </w:tcBorders>
            <w:shd w:val="clear" w:color="auto" w:fill="auto"/>
          </w:tcPr>
          <w:p w14:paraId="72581365" w14:textId="5EF35441" w:rsidR="000F06D4" w:rsidRDefault="000F06D4" w:rsidP="000F06D4">
            <w:pPr>
              <w:spacing w:after="0" w:line="240" w:lineRule="auto"/>
              <w:rPr>
                <w:rFonts w:ascii="Calibri" w:eastAsia="Times New Roman" w:hAnsi="Calibri" w:cs="Calibri"/>
                <w:color w:val="000000"/>
                <w:kern w:val="0"/>
                <w:lang w:eastAsia="en-GB"/>
                <w14:ligatures w14:val="none"/>
              </w:rPr>
            </w:pPr>
            <w:proofErr w:type="spellStart"/>
            <w:r>
              <w:rPr>
                <w:rFonts w:ascii="Calibri" w:hAnsi="Calibri" w:cs="Calibri"/>
                <w:color w:val="000000"/>
              </w:rPr>
              <w:t>Savegreenspace</w:t>
            </w:r>
            <w:proofErr w:type="spellEnd"/>
            <w:r>
              <w:rPr>
                <w:rFonts w:ascii="Calibri" w:hAnsi="Calibri" w:cs="Calibri"/>
                <w:color w:val="000000"/>
              </w:rPr>
              <w:t>!!</w:t>
            </w:r>
          </w:p>
        </w:tc>
      </w:tr>
      <w:tr w:rsidR="000F06D4" w:rsidRPr="00841253" w14:paraId="70851E3D" w14:textId="77777777" w:rsidTr="004A75D2">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2E5D9BE7" w14:textId="24907A63"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5832C1F6" w14:textId="55B3DE70"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2E47DA6D"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15935C32" w14:textId="3F399AAD"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Support proposed greenspace designation for </w:t>
            </w:r>
            <w:proofErr w:type="spellStart"/>
            <w:r>
              <w:rPr>
                <w:rFonts w:ascii="Calibri" w:hAnsi="Calibri" w:cs="Calibri"/>
                <w:color w:val="000000"/>
              </w:rPr>
              <w:t>Bolehill</w:t>
            </w:r>
            <w:proofErr w:type="spellEnd"/>
            <w:r>
              <w:rPr>
                <w:rFonts w:ascii="Calibri" w:hAnsi="Calibri" w:cs="Calibri"/>
                <w:color w:val="000000"/>
              </w:rPr>
              <w:t xml:space="preserve"> Woods, </w:t>
            </w:r>
            <w:proofErr w:type="spellStart"/>
            <w:r>
              <w:rPr>
                <w:rFonts w:ascii="Calibri" w:hAnsi="Calibri" w:cs="Calibri"/>
                <w:color w:val="000000"/>
              </w:rPr>
              <w:t>Woodseats</w:t>
            </w:r>
            <w:proofErr w:type="spellEnd"/>
            <w:r>
              <w:rPr>
                <w:rFonts w:ascii="Calibri" w:hAnsi="Calibri" w:cs="Calibri"/>
                <w:color w:val="000000"/>
              </w:rPr>
              <w:t>.</w:t>
            </w:r>
          </w:p>
        </w:tc>
        <w:tc>
          <w:tcPr>
            <w:tcW w:w="1161" w:type="pct"/>
            <w:tcBorders>
              <w:top w:val="single" w:sz="4" w:space="0" w:color="auto"/>
              <w:left w:val="nil"/>
              <w:bottom w:val="single" w:sz="4" w:space="0" w:color="auto"/>
              <w:right w:val="single" w:sz="4" w:space="0" w:color="auto"/>
            </w:tcBorders>
            <w:shd w:val="clear" w:color="auto" w:fill="auto"/>
          </w:tcPr>
          <w:p w14:paraId="5144A069" w14:textId="71F760B5"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Support welcome. </w:t>
            </w:r>
          </w:p>
        </w:tc>
        <w:tc>
          <w:tcPr>
            <w:tcW w:w="357" w:type="pct"/>
            <w:tcBorders>
              <w:top w:val="single" w:sz="4" w:space="0" w:color="auto"/>
              <w:left w:val="nil"/>
              <w:bottom w:val="single" w:sz="4" w:space="0" w:color="auto"/>
              <w:right w:val="single" w:sz="4" w:space="0" w:color="auto"/>
            </w:tcBorders>
            <w:shd w:val="clear" w:color="auto" w:fill="auto"/>
          </w:tcPr>
          <w:p w14:paraId="50CAC977" w14:textId="407411BB"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0E9FB499" w14:textId="1D2FA0E7"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PDSP.383.001</w:t>
            </w:r>
          </w:p>
        </w:tc>
        <w:tc>
          <w:tcPr>
            <w:tcW w:w="620" w:type="pct"/>
            <w:tcBorders>
              <w:top w:val="single" w:sz="4" w:space="0" w:color="auto"/>
              <w:left w:val="nil"/>
              <w:bottom w:val="single" w:sz="4" w:space="0" w:color="auto"/>
              <w:right w:val="single" w:sz="4" w:space="0" w:color="auto"/>
            </w:tcBorders>
            <w:shd w:val="clear" w:color="auto" w:fill="auto"/>
          </w:tcPr>
          <w:p w14:paraId="1FE0074F" w14:textId="37F43CB9"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Snoop103</w:t>
            </w:r>
          </w:p>
        </w:tc>
      </w:tr>
      <w:tr w:rsidR="000F06D4" w:rsidRPr="00841253" w14:paraId="6F7F270E" w14:textId="77777777" w:rsidTr="00654DDA">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49B9C992" w14:textId="4F6153FB"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7776BC94" w14:textId="63DF9ED8"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212D721A"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677F1E7E" w14:textId="513594DF" w:rsidR="000F06D4" w:rsidRDefault="000F06D4" w:rsidP="000F06D4">
            <w:pPr>
              <w:spacing w:after="0" w:line="240" w:lineRule="auto"/>
              <w:rPr>
                <w:rFonts w:ascii="Calibri" w:hAnsi="Calibri" w:cs="Calibri"/>
                <w:color w:val="000000"/>
              </w:rPr>
            </w:pPr>
            <w:r>
              <w:rPr>
                <w:rFonts w:ascii="Calibri" w:hAnsi="Calibri" w:cs="Calibri"/>
                <w:color w:val="000000"/>
              </w:rPr>
              <w:t>The Plan will not meet objectively assessed needs.  The Plan is not deliverable.  Additional land should be identified.  Propose release of site from the Green Belt to deliver housing.</w:t>
            </w:r>
          </w:p>
        </w:tc>
        <w:tc>
          <w:tcPr>
            <w:tcW w:w="1161" w:type="pct"/>
            <w:tcBorders>
              <w:top w:val="single" w:sz="4" w:space="0" w:color="auto"/>
              <w:left w:val="nil"/>
              <w:bottom w:val="single" w:sz="4" w:space="0" w:color="auto"/>
              <w:right w:val="single" w:sz="4" w:space="0" w:color="auto"/>
            </w:tcBorders>
            <w:shd w:val="clear" w:color="auto" w:fill="auto"/>
          </w:tcPr>
          <w:p w14:paraId="12C1B9D1" w14:textId="4910ECEA" w:rsidR="000F06D4" w:rsidRDefault="000F06D4" w:rsidP="000F06D4">
            <w:pPr>
              <w:spacing w:after="0" w:line="240" w:lineRule="auto"/>
              <w:rPr>
                <w:rFonts w:ascii="Calibri" w:hAnsi="Calibri" w:cs="Calibri"/>
                <w:color w:val="000000"/>
              </w:rPr>
            </w:pPr>
            <w:r>
              <w:rPr>
                <w:rFonts w:ascii="Calibri" w:hAnsi="Calibri" w:cs="Calibri"/>
                <w:color w:val="000000"/>
              </w:rPr>
              <w:t>No change needed.  Allocation of the proposed site would be inconsistent with the spatial strategy.</w:t>
            </w:r>
          </w:p>
        </w:tc>
        <w:tc>
          <w:tcPr>
            <w:tcW w:w="357" w:type="pct"/>
            <w:tcBorders>
              <w:top w:val="single" w:sz="4" w:space="0" w:color="auto"/>
              <w:left w:val="nil"/>
              <w:bottom w:val="single" w:sz="4" w:space="0" w:color="auto"/>
              <w:right w:val="single" w:sz="4" w:space="0" w:color="auto"/>
            </w:tcBorders>
            <w:shd w:val="clear" w:color="auto" w:fill="auto"/>
          </w:tcPr>
          <w:p w14:paraId="2D024BF0" w14:textId="0EB6692E"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4C27F4D4" w14:textId="0B87226C" w:rsidR="000F06D4" w:rsidRDefault="000F06D4" w:rsidP="000F06D4">
            <w:pPr>
              <w:spacing w:after="0" w:line="240" w:lineRule="auto"/>
              <w:rPr>
                <w:rFonts w:ascii="Calibri" w:hAnsi="Calibri" w:cs="Calibri"/>
                <w:color w:val="000000"/>
              </w:rPr>
            </w:pPr>
            <w:r>
              <w:rPr>
                <w:rFonts w:ascii="Calibri" w:hAnsi="Calibri" w:cs="Calibri"/>
                <w:color w:val="000000"/>
              </w:rPr>
              <w:t>PDSP.044.001</w:t>
            </w:r>
          </w:p>
        </w:tc>
        <w:tc>
          <w:tcPr>
            <w:tcW w:w="620" w:type="pct"/>
            <w:tcBorders>
              <w:top w:val="single" w:sz="4" w:space="0" w:color="auto"/>
              <w:left w:val="nil"/>
              <w:bottom w:val="single" w:sz="4" w:space="0" w:color="auto"/>
              <w:right w:val="single" w:sz="4" w:space="0" w:color="auto"/>
            </w:tcBorders>
            <w:shd w:val="clear" w:color="auto" w:fill="auto"/>
          </w:tcPr>
          <w:p w14:paraId="33E83D29" w14:textId="5A404121" w:rsidR="000F06D4" w:rsidRDefault="000F06D4" w:rsidP="000F06D4">
            <w:pPr>
              <w:spacing w:after="0" w:line="240" w:lineRule="auto"/>
              <w:rPr>
                <w:rFonts w:ascii="Calibri" w:hAnsi="Calibri" w:cs="Calibri"/>
                <w:color w:val="000000"/>
              </w:rPr>
            </w:pPr>
            <w:r>
              <w:rPr>
                <w:rFonts w:ascii="Calibri" w:hAnsi="Calibri" w:cs="Calibri"/>
                <w:color w:val="000000"/>
              </w:rPr>
              <w:t>Heritage Estates Yorkshire (Submitted by Urbana)</w:t>
            </w:r>
          </w:p>
        </w:tc>
      </w:tr>
      <w:tr w:rsidR="000F06D4" w:rsidRPr="00841253" w14:paraId="3CDD3F60" w14:textId="77777777" w:rsidTr="00654DDA">
        <w:trPr>
          <w:trHeight w:val="1180"/>
          <w:tblHeader/>
        </w:trPr>
        <w:tc>
          <w:tcPr>
            <w:tcW w:w="650" w:type="pct"/>
            <w:tcBorders>
              <w:top w:val="single" w:sz="4" w:space="0" w:color="auto"/>
              <w:left w:val="single" w:sz="4" w:space="0" w:color="auto"/>
              <w:bottom w:val="single" w:sz="4" w:space="0" w:color="auto"/>
              <w:right w:val="single" w:sz="4" w:space="0" w:color="auto"/>
            </w:tcBorders>
            <w:shd w:val="clear" w:color="auto" w:fill="auto"/>
          </w:tcPr>
          <w:p w14:paraId="5C16D3EF" w14:textId="3643BA4B"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72CD56E8" w14:textId="5F4E99CC" w:rsidR="000F06D4" w:rsidRPr="00942A10" w:rsidRDefault="000F06D4" w:rsidP="000F06D4">
            <w:pPr>
              <w:spacing w:after="0" w:line="240" w:lineRule="auto"/>
              <w:rPr>
                <w:rFonts w:ascii="Calibri" w:eastAsia="Times New Roman" w:hAnsi="Calibri" w:cs="Calibri"/>
                <w:color w:val="000000"/>
                <w:kern w:val="0"/>
                <w:lang w:eastAsia="en-GB"/>
                <w14:ligatures w14:val="none"/>
              </w:rPr>
            </w:pPr>
            <w:r w:rsidRPr="00942A10">
              <w:rPr>
                <w:rFonts w:ascii="Calibri" w:eastAsia="Times New Roman" w:hAnsi="Calibri" w:cs="Calibri"/>
                <w:color w:val="000000"/>
                <w:kern w:val="0"/>
                <w:lang w:eastAsia="en-GB"/>
                <w14:ligatures w14:val="none"/>
              </w:rPr>
              <w:t xml:space="preserve">Chapter 4: </w:t>
            </w:r>
            <w:r>
              <w:rPr>
                <w:rFonts w:ascii="Calibri" w:eastAsia="Times New Roman" w:hAnsi="Calibri" w:cs="Calibri"/>
                <w:color w:val="000000"/>
                <w:kern w:val="0"/>
                <w:lang w:eastAsia="en-GB"/>
                <w14:ligatures w14:val="none"/>
              </w:rPr>
              <w:t>Sheffield’s Sub-Area Strategy</w:t>
            </w:r>
          </w:p>
        </w:tc>
        <w:tc>
          <w:tcPr>
            <w:tcW w:w="257" w:type="pct"/>
            <w:tcBorders>
              <w:top w:val="single" w:sz="4" w:space="0" w:color="auto"/>
              <w:left w:val="nil"/>
              <w:bottom w:val="single" w:sz="4" w:space="0" w:color="auto"/>
              <w:right w:val="single" w:sz="4" w:space="0" w:color="auto"/>
            </w:tcBorders>
            <w:shd w:val="clear" w:color="auto" w:fill="auto"/>
          </w:tcPr>
          <w:p w14:paraId="4A8BEF60" w14:textId="77777777" w:rsidR="000F06D4" w:rsidRPr="00942A10" w:rsidRDefault="000F06D4" w:rsidP="000F06D4">
            <w:pPr>
              <w:spacing w:after="0" w:line="240" w:lineRule="auto"/>
              <w:rPr>
                <w:rFonts w:ascii="Calibri" w:eastAsia="Times New Roman" w:hAnsi="Calibri" w:cs="Calibri"/>
                <w:color w:val="000000"/>
                <w:kern w:val="0"/>
                <w:lang w:eastAsia="en-GB"/>
                <w14:ligatures w14:val="none"/>
              </w:rPr>
            </w:pPr>
          </w:p>
        </w:tc>
        <w:tc>
          <w:tcPr>
            <w:tcW w:w="1069" w:type="pct"/>
            <w:tcBorders>
              <w:top w:val="single" w:sz="4" w:space="0" w:color="auto"/>
              <w:left w:val="nil"/>
              <w:bottom w:val="single" w:sz="4" w:space="0" w:color="auto"/>
              <w:right w:val="single" w:sz="4" w:space="0" w:color="auto"/>
            </w:tcBorders>
            <w:shd w:val="clear" w:color="auto" w:fill="auto"/>
          </w:tcPr>
          <w:p w14:paraId="756B21B2" w14:textId="0F9D1C1C" w:rsidR="000F06D4" w:rsidRDefault="000F06D4" w:rsidP="000F06D4">
            <w:pPr>
              <w:spacing w:after="0" w:line="240" w:lineRule="auto"/>
              <w:rPr>
                <w:rFonts w:ascii="Calibri" w:hAnsi="Calibri" w:cs="Calibri"/>
                <w:color w:val="000000"/>
              </w:rPr>
            </w:pPr>
            <w:r>
              <w:rPr>
                <w:rFonts w:ascii="Calibri" w:hAnsi="Calibri" w:cs="Calibri"/>
                <w:color w:val="000000"/>
              </w:rPr>
              <w:t>Inconsistent approach to referencing heritage between Central Area and other sub-areas. Site allocations do not consistently reference Conservation Areas / heritage assets. Heritage Impact Assessments identify non-designated heritage assets but sites without HIAs do not.</w:t>
            </w:r>
          </w:p>
        </w:tc>
        <w:tc>
          <w:tcPr>
            <w:tcW w:w="1161" w:type="pct"/>
            <w:tcBorders>
              <w:top w:val="single" w:sz="4" w:space="0" w:color="auto"/>
              <w:left w:val="nil"/>
              <w:bottom w:val="single" w:sz="4" w:space="0" w:color="auto"/>
              <w:right w:val="single" w:sz="4" w:space="0" w:color="auto"/>
            </w:tcBorders>
            <w:shd w:val="clear" w:color="auto" w:fill="auto"/>
          </w:tcPr>
          <w:p w14:paraId="29F8921E" w14:textId="295D965D" w:rsidR="000F06D4" w:rsidRDefault="000F06D4" w:rsidP="000F06D4">
            <w:pPr>
              <w:spacing w:after="0" w:line="240" w:lineRule="auto"/>
              <w:rPr>
                <w:rFonts w:ascii="Calibri" w:hAnsi="Calibri" w:cs="Calibri"/>
                <w:color w:val="000000"/>
              </w:rPr>
            </w:pPr>
            <w:r>
              <w:rPr>
                <w:rFonts w:ascii="Calibri" w:hAnsi="Calibri" w:cs="Calibri"/>
                <w:color w:val="000000"/>
              </w:rPr>
              <w:t xml:space="preserve">No change needed.  The proposed amendment to include a list of all heritage assets near sites would add too much detail to the sub-area policies.  However, the supporting evidence base including Site Selection Methodology and Heritage Impact Assessment incorporates this detail for relevant site allocations.  These heritage assets would also be </w:t>
            </w:r>
            <w:proofErr w:type="gramStart"/>
            <w:r>
              <w:rPr>
                <w:rFonts w:ascii="Calibri" w:hAnsi="Calibri" w:cs="Calibri"/>
                <w:color w:val="000000"/>
              </w:rPr>
              <w:t>taken into account</w:t>
            </w:r>
            <w:proofErr w:type="gramEnd"/>
            <w:r>
              <w:rPr>
                <w:rFonts w:ascii="Calibri" w:hAnsi="Calibri" w:cs="Calibri"/>
                <w:color w:val="000000"/>
              </w:rPr>
              <w:t xml:space="preserve"> through application of policy DE9 at the planning application stage for any sites coming forwards within those sub-areas. </w:t>
            </w:r>
          </w:p>
        </w:tc>
        <w:tc>
          <w:tcPr>
            <w:tcW w:w="357" w:type="pct"/>
            <w:tcBorders>
              <w:top w:val="single" w:sz="4" w:space="0" w:color="auto"/>
              <w:left w:val="nil"/>
              <w:bottom w:val="single" w:sz="4" w:space="0" w:color="auto"/>
              <w:right w:val="single" w:sz="4" w:space="0" w:color="auto"/>
            </w:tcBorders>
            <w:shd w:val="clear" w:color="auto" w:fill="auto"/>
          </w:tcPr>
          <w:p w14:paraId="400A4477" w14:textId="69F2A6EF" w:rsidR="000F06D4" w:rsidRDefault="000F06D4" w:rsidP="000F06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64F17294" w14:textId="6E0F7C28" w:rsidR="000F06D4" w:rsidRDefault="000F06D4" w:rsidP="000F06D4">
            <w:pPr>
              <w:spacing w:after="0" w:line="240" w:lineRule="auto"/>
              <w:rPr>
                <w:rFonts w:ascii="Calibri" w:hAnsi="Calibri" w:cs="Calibri"/>
                <w:color w:val="000000"/>
              </w:rPr>
            </w:pPr>
            <w:r>
              <w:rPr>
                <w:rFonts w:ascii="Calibri" w:hAnsi="Calibri" w:cs="Calibri"/>
                <w:color w:val="000000"/>
              </w:rPr>
              <w:t>PDSP.116.005</w:t>
            </w:r>
          </w:p>
        </w:tc>
        <w:tc>
          <w:tcPr>
            <w:tcW w:w="620" w:type="pct"/>
            <w:tcBorders>
              <w:top w:val="single" w:sz="4" w:space="0" w:color="auto"/>
              <w:left w:val="nil"/>
              <w:bottom w:val="single" w:sz="4" w:space="0" w:color="auto"/>
              <w:right w:val="single" w:sz="4" w:space="0" w:color="auto"/>
            </w:tcBorders>
            <w:shd w:val="clear" w:color="auto" w:fill="auto"/>
          </w:tcPr>
          <w:p w14:paraId="1DC58071" w14:textId="631AFD52" w:rsidR="000F06D4" w:rsidRDefault="000F06D4" w:rsidP="000F06D4">
            <w:pPr>
              <w:spacing w:after="0" w:line="240" w:lineRule="auto"/>
              <w:rPr>
                <w:rFonts w:ascii="Calibri" w:hAnsi="Calibri" w:cs="Calibri"/>
                <w:color w:val="000000"/>
              </w:rPr>
            </w:pPr>
            <w:r>
              <w:rPr>
                <w:rFonts w:ascii="Calibri" w:hAnsi="Calibri" w:cs="Calibri"/>
                <w:color w:val="000000"/>
              </w:rPr>
              <w:t>Joined up Heritage Sheffield</w:t>
            </w:r>
          </w:p>
        </w:tc>
      </w:tr>
    </w:tbl>
    <w:p w14:paraId="09022660" w14:textId="77777777" w:rsidR="00942A10" w:rsidRDefault="00942A10"/>
    <w:p w14:paraId="598E7A23" w14:textId="77777777" w:rsidR="00C951DC" w:rsidRDefault="00C951DC"/>
    <w:p w14:paraId="47106388" w14:textId="77777777" w:rsidR="00C951DC" w:rsidRDefault="00C951DC"/>
    <w:tbl>
      <w:tblPr>
        <w:tblW w:w="5000" w:type="pct"/>
        <w:tblLook w:val="04A0" w:firstRow="1" w:lastRow="0" w:firstColumn="1" w:lastColumn="0" w:noHBand="0" w:noVBand="1"/>
      </w:tblPr>
      <w:tblGrid>
        <w:gridCol w:w="2067"/>
        <w:gridCol w:w="1105"/>
        <w:gridCol w:w="756"/>
        <w:gridCol w:w="3298"/>
        <w:gridCol w:w="3566"/>
        <w:gridCol w:w="1050"/>
        <w:gridCol w:w="1460"/>
        <w:gridCol w:w="1408"/>
      </w:tblGrid>
      <w:tr w:rsidR="00ED72A0" w:rsidRPr="00841253" w14:paraId="0A837014" w14:textId="77777777" w:rsidTr="00E35A3D">
        <w:trPr>
          <w:trHeight w:val="1180"/>
          <w:tblHeader/>
        </w:trPr>
        <w:tc>
          <w:tcPr>
            <w:tcW w:w="703" w:type="pct"/>
            <w:tcBorders>
              <w:top w:val="single" w:sz="4" w:space="0" w:color="auto"/>
              <w:left w:val="single" w:sz="4" w:space="0" w:color="auto"/>
              <w:bottom w:val="single" w:sz="4" w:space="0" w:color="auto"/>
              <w:right w:val="single" w:sz="4" w:space="0" w:color="auto"/>
            </w:tcBorders>
            <w:shd w:val="clear" w:color="000000" w:fill="BDD7EE"/>
            <w:hideMark/>
          </w:tcPr>
          <w:p w14:paraId="7FA00D5F" w14:textId="77777777" w:rsidR="00971A6A" w:rsidRPr="00841253" w:rsidRDefault="00971A6A" w:rsidP="0009396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lastRenderedPageBreak/>
              <w:t xml:space="preserve">Plan Document </w:t>
            </w:r>
          </w:p>
        </w:tc>
        <w:tc>
          <w:tcPr>
            <w:tcW w:w="376" w:type="pct"/>
            <w:tcBorders>
              <w:top w:val="single" w:sz="4" w:space="0" w:color="auto"/>
              <w:left w:val="nil"/>
              <w:bottom w:val="single" w:sz="4" w:space="0" w:color="auto"/>
              <w:right w:val="single" w:sz="4" w:space="0" w:color="auto"/>
            </w:tcBorders>
            <w:shd w:val="clear" w:color="000000" w:fill="BDD7EE"/>
            <w:hideMark/>
          </w:tcPr>
          <w:p w14:paraId="3A2DE109" w14:textId="77777777" w:rsidR="00971A6A" w:rsidRPr="00841253" w:rsidRDefault="00971A6A" w:rsidP="0009396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 xml:space="preserve">Chapter </w:t>
            </w:r>
          </w:p>
        </w:tc>
        <w:tc>
          <w:tcPr>
            <w:tcW w:w="257" w:type="pct"/>
            <w:tcBorders>
              <w:top w:val="single" w:sz="4" w:space="0" w:color="auto"/>
              <w:left w:val="nil"/>
              <w:bottom w:val="single" w:sz="4" w:space="0" w:color="auto"/>
              <w:right w:val="single" w:sz="4" w:space="0" w:color="auto"/>
            </w:tcBorders>
            <w:shd w:val="clear" w:color="000000" w:fill="BDD7EE"/>
            <w:hideMark/>
          </w:tcPr>
          <w:p w14:paraId="0D1EE2ED" w14:textId="77777777" w:rsidR="00971A6A" w:rsidRPr="00841253" w:rsidRDefault="00971A6A" w:rsidP="0009396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 xml:space="preserve">Policy </w:t>
            </w:r>
          </w:p>
        </w:tc>
        <w:tc>
          <w:tcPr>
            <w:tcW w:w="1121" w:type="pct"/>
            <w:tcBorders>
              <w:top w:val="single" w:sz="4" w:space="0" w:color="auto"/>
              <w:left w:val="nil"/>
              <w:bottom w:val="single" w:sz="4" w:space="0" w:color="auto"/>
              <w:right w:val="single" w:sz="4" w:space="0" w:color="auto"/>
            </w:tcBorders>
            <w:shd w:val="clear" w:color="000000" w:fill="BDD7EE"/>
            <w:hideMark/>
          </w:tcPr>
          <w:p w14:paraId="74F44A9A" w14:textId="77777777" w:rsidR="00971A6A" w:rsidRPr="00841253" w:rsidRDefault="00971A6A" w:rsidP="0009396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Main Issues Summary Comment</w:t>
            </w:r>
          </w:p>
        </w:tc>
        <w:tc>
          <w:tcPr>
            <w:tcW w:w="1212" w:type="pct"/>
            <w:tcBorders>
              <w:top w:val="single" w:sz="4" w:space="0" w:color="auto"/>
              <w:left w:val="nil"/>
              <w:bottom w:val="single" w:sz="4" w:space="0" w:color="auto"/>
              <w:right w:val="single" w:sz="4" w:space="0" w:color="auto"/>
            </w:tcBorders>
            <w:shd w:val="clear" w:color="000000" w:fill="BDD7EE"/>
            <w:hideMark/>
          </w:tcPr>
          <w:p w14:paraId="5ADEF21A" w14:textId="77777777" w:rsidR="00971A6A" w:rsidRPr="00841253" w:rsidRDefault="00971A6A" w:rsidP="0009396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35FAA889" w14:textId="77777777" w:rsidR="00971A6A" w:rsidRPr="00841253" w:rsidRDefault="00971A6A" w:rsidP="0009396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6C20687B" w14:textId="77777777" w:rsidR="00971A6A" w:rsidRPr="00841253" w:rsidRDefault="00971A6A" w:rsidP="0009396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Comment reference</w:t>
            </w:r>
          </w:p>
        </w:tc>
        <w:tc>
          <w:tcPr>
            <w:tcW w:w="479" w:type="pct"/>
            <w:tcBorders>
              <w:top w:val="single" w:sz="4" w:space="0" w:color="auto"/>
              <w:left w:val="nil"/>
              <w:bottom w:val="single" w:sz="4" w:space="0" w:color="auto"/>
              <w:right w:val="single" w:sz="4" w:space="0" w:color="auto"/>
            </w:tcBorders>
            <w:shd w:val="clear" w:color="000000" w:fill="BDD7EE"/>
            <w:hideMark/>
          </w:tcPr>
          <w:p w14:paraId="32553949" w14:textId="77777777" w:rsidR="00971A6A" w:rsidRPr="00841253" w:rsidRDefault="00971A6A" w:rsidP="00093960">
            <w:pPr>
              <w:spacing w:after="0" w:line="240" w:lineRule="auto"/>
              <w:rPr>
                <w:rFonts w:ascii="Calibri" w:eastAsia="Times New Roman" w:hAnsi="Calibri" w:cs="Calibri"/>
                <w:b/>
                <w:bCs/>
                <w:color w:val="000000"/>
                <w:kern w:val="0"/>
                <w:lang w:eastAsia="en-GB"/>
                <w14:ligatures w14:val="none"/>
              </w:rPr>
            </w:pPr>
            <w:r w:rsidRPr="00841253">
              <w:rPr>
                <w:rFonts w:ascii="Calibri" w:eastAsia="Times New Roman" w:hAnsi="Calibri" w:cs="Calibri"/>
                <w:b/>
                <w:bCs/>
                <w:color w:val="000000"/>
                <w:kern w:val="0"/>
                <w:lang w:eastAsia="en-GB"/>
                <w14:ligatures w14:val="none"/>
              </w:rPr>
              <w:t>Respondent Name</w:t>
            </w:r>
          </w:p>
        </w:tc>
      </w:tr>
      <w:tr w:rsidR="00ED72A0" w:rsidRPr="00841253" w14:paraId="45D6D3B7" w14:textId="77777777" w:rsidTr="00E35A3D">
        <w:trPr>
          <w:trHeight w:val="675"/>
        </w:trPr>
        <w:tc>
          <w:tcPr>
            <w:tcW w:w="703" w:type="pct"/>
            <w:tcBorders>
              <w:top w:val="nil"/>
              <w:left w:val="single" w:sz="4" w:space="0" w:color="auto"/>
              <w:bottom w:val="single" w:sz="4" w:space="0" w:color="auto"/>
              <w:right w:val="single" w:sz="4" w:space="0" w:color="auto"/>
            </w:tcBorders>
            <w:shd w:val="clear" w:color="000000" w:fill="FFFFFF"/>
            <w:hideMark/>
          </w:tcPr>
          <w:p w14:paraId="6F6F5879"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Part 1: Vision, Spatial Strategy, Sub-Area Policies and Site Allocations</w:t>
            </w:r>
          </w:p>
        </w:tc>
        <w:tc>
          <w:tcPr>
            <w:tcW w:w="376" w:type="pct"/>
            <w:tcBorders>
              <w:top w:val="nil"/>
              <w:left w:val="nil"/>
              <w:bottom w:val="single" w:sz="4" w:space="0" w:color="auto"/>
              <w:right w:val="single" w:sz="4" w:space="0" w:color="auto"/>
            </w:tcBorders>
            <w:shd w:val="clear" w:color="000000" w:fill="FFFFFF"/>
            <w:hideMark/>
          </w:tcPr>
          <w:p w14:paraId="1DA2166A"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Chapter 4: Central Sub-Area</w:t>
            </w:r>
          </w:p>
        </w:tc>
        <w:tc>
          <w:tcPr>
            <w:tcW w:w="257" w:type="pct"/>
            <w:tcBorders>
              <w:top w:val="nil"/>
              <w:left w:val="nil"/>
              <w:bottom w:val="single" w:sz="4" w:space="0" w:color="auto"/>
              <w:right w:val="single" w:sz="4" w:space="0" w:color="auto"/>
            </w:tcBorders>
            <w:shd w:val="clear" w:color="000000" w:fill="FFFFFF"/>
            <w:hideMark/>
          </w:tcPr>
          <w:p w14:paraId="6E42AF1B"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w:t>
            </w:r>
          </w:p>
        </w:tc>
        <w:tc>
          <w:tcPr>
            <w:tcW w:w="1121" w:type="pct"/>
            <w:tcBorders>
              <w:top w:val="nil"/>
              <w:left w:val="nil"/>
              <w:bottom w:val="single" w:sz="4" w:space="0" w:color="auto"/>
              <w:right w:val="single" w:sz="4" w:space="0" w:color="auto"/>
            </w:tcBorders>
            <w:shd w:val="clear" w:color="000000" w:fill="FFFFFF"/>
            <w:hideMark/>
          </w:tcPr>
          <w:p w14:paraId="0F448D68" w14:textId="2102203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Comment suggests </w:t>
            </w:r>
            <w:r w:rsidR="00603D1F">
              <w:rPr>
                <w:rFonts w:ascii="Calibri" w:eastAsia="Times New Roman" w:hAnsi="Calibri" w:cs="Calibri"/>
                <w:color w:val="000000"/>
                <w:kern w:val="0"/>
                <w:lang w:eastAsia="en-GB"/>
                <w14:ligatures w14:val="none"/>
              </w:rPr>
              <w:t xml:space="preserve">the </w:t>
            </w:r>
            <w:r w:rsidRPr="00841253">
              <w:rPr>
                <w:rFonts w:ascii="Calibri" w:eastAsia="Times New Roman" w:hAnsi="Calibri" w:cs="Calibri"/>
                <w:color w:val="000000"/>
                <w:kern w:val="0"/>
                <w:lang w:eastAsia="en-GB"/>
                <w14:ligatures w14:val="none"/>
              </w:rPr>
              <w:t xml:space="preserve">map of Sub Central Area is too busy.         </w:t>
            </w:r>
          </w:p>
        </w:tc>
        <w:tc>
          <w:tcPr>
            <w:tcW w:w="1212" w:type="pct"/>
            <w:tcBorders>
              <w:top w:val="nil"/>
              <w:left w:val="nil"/>
              <w:bottom w:val="single" w:sz="4" w:space="0" w:color="auto"/>
              <w:right w:val="single" w:sz="4" w:space="0" w:color="auto"/>
            </w:tcBorders>
            <w:shd w:val="clear" w:color="000000" w:fill="FFFFFF"/>
            <w:hideMark/>
          </w:tcPr>
          <w:p w14:paraId="53F18627" w14:textId="35AC7D2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Noted.  On the interactive Policies Maps</w:t>
            </w:r>
            <w:r w:rsidR="000B48DC">
              <w:rPr>
                <w:rFonts w:ascii="Calibri" w:eastAsia="Times New Roman" w:hAnsi="Calibri" w:cs="Calibri"/>
                <w:color w:val="000000"/>
                <w:kern w:val="0"/>
                <w:lang w:eastAsia="en-GB"/>
                <w14:ligatures w14:val="none"/>
              </w:rPr>
              <w:t xml:space="preserve"> online</w:t>
            </w:r>
            <w:r w:rsidRPr="00841253">
              <w:rPr>
                <w:rFonts w:ascii="Calibri" w:eastAsia="Times New Roman" w:hAnsi="Calibri" w:cs="Calibri"/>
                <w:color w:val="000000"/>
                <w:kern w:val="0"/>
                <w:lang w:eastAsia="en-GB"/>
                <w14:ligatures w14:val="none"/>
              </w:rPr>
              <w:t xml:space="preserve"> all layers can be viewed in isolation which should help with comprehension.</w:t>
            </w:r>
          </w:p>
        </w:tc>
        <w:tc>
          <w:tcPr>
            <w:tcW w:w="357" w:type="pct"/>
            <w:tcBorders>
              <w:top w:val="nil"/>
              <w:left w:val="nil"/>
              <w:bottom w:val="single" w:sz="4" w:space="0" w:color="auto"/>
              <w:right w:val="single" w:sz="4" w:space="0" w:color="auto"/>
            </w:tcBorders>
            <w:shd w:val="clear" w:color="000000" w:fill="FFFFFF"/>
            <w:hideMark/>
          </w:tcPr>
          <w:p w14:paraId="73B468EC"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B2A0F02"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PDSP.014.006</w:t>
            </w:r>
          </w:p>
        </w:tc>
        <w:tc>
          <w:tcPr>
            <w:tcW w:w="479" w:type="pct"/>
            <w:tcBorders>
              <w:top w:val="nil"/>
              <w:left w:val="nil"/>
              <w:bottom w:val="single" w:sz="4" w:space="0" w:color="auto"/>
              <w:right w:val="single" w:sz="4" w:space="0" w:color="auto"/>
            </w:tcBorders>
            <w:shd w:val="clear" w:color="000000" w:fill="FFFFFF"/>
            <w:hideMark/>
          </w:tcPr>
          <w:p w14:paraId="478EA182"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Rotherham Metropolitan Borough Council</w:t>
            </w:r>
          </w:p>
        </w:tc>
      </w:tr>
      <w:tr w:rsidR="00ED72A0" w:rsidRPr="00841253" w14:paraId="461B9170" w14:textId="77777777" w:rsidTr="00E35A3D">
        <w:trPr>
          <w:trHeight w:val="675"/>
        </w:trPr>
        <w:tc>
          <w:tcPr>
            <w:tcW w:w="703" w:type="pct"/>
            <w:tcBorders>
              <w:top w:val="nil"/>
              <w:left w:val="single" w:sz="4" w:space="0" w:color="auto"/>
              <w:bottom w:val="single" w:sz="4" w:space="0" w:color="auto"/>
              <w:right w:val="single" w:sz="4" w:space="0" w:color="auto"/>
            </w:tcBorders>
            <w:shd w:val="clear" w:color="000000" w:fill="FFFFFF"/>
            <w:hideMark/>
          </w:tcPr>
          <w:p w14:paraId="5D84E500"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Part 1: Vision, Spatial Strategy, Sub-Area Policies and Site Allocations</w:t>
            </w:r>
          </w:p>
        </w:tc>
        <w:tc>
          <w:tcPr>
            <w:tcW w:w="376" w:type="pct"/>
            <w:tcBorders>
              <w:top w:val="nil"/>
              <w:left w:val="nil"/>
              <w:bottom w:val="single" w:sz="4" w:space="0" w:color="auto"/>
              <w:right w:val="single" w:sz="4" w:space="0" w:color="auto"/>
            </w:tcBorders>
            <w:shd w:val="clear" w:color="000000" w:fill="FFFFFF"/>
            <w:hideMark/>
          </w:tcPr>
          <w:p w14:paraId="4E5222D1"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Chapter 4: Central Sub-Area</w:t>
            </w:r>
          </w:p>
        </w:tc>
        <w:tc>
          <w:tcPr>
            <w:tcW w:w="257" w:type="pct"/>
            <w:tcBorders>
              <w:top w:val="nil"/>
              <w:left w:val="nil"/>
              <w:bottom w:val="single" w:sz="4" w:space="0" w:color="auto"/>
              <w:right w:val="single" w:sz="4" w:space="0" w:color="auto"/>
            </w:tcBorders>
            <w:shd w:val="clear" w:color="000000" w:fill="FFFFFF"/>
            <w:hideMark/>
          </w:tcPr>
          <w:p w14:paraId="400E8265"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w:t>
            </w:r>
          </w:p>
        </w:tc>
        <w:tc>
          <w:tcPr>
            <w:tcW w:w="1121" w:type="pct"/>
            <w:tcBorders>
              <w:top w:val="nil"/>
              <w:left w:val="nil"/>
              <w:bottom w:val="single" w:sz="4" w:space="0" w:color="auto"/>
              <w:right w:val="single" w:sz="4" w:space="0" w:color="auto"/>
            </w:tcBorders>
            <w:shd w:val="clear" w:color="000000" w:fill="FFFFFF"/>
            <w:hideMark/>
          </w:tcPr>
          <w:p w14:paraId="07AD27B3"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Correct typo in footnote.         </w:t>
            </w:r>
          </w:p>
        </w:tc>
        <w:tc>
          <w:tcPr>
            <w:tcW w:w="1212" w:type="pct"/>
            <w:tcBorders>
              <w:top w:val="nil"/>
              <w:left w:val="nil"/>
              <w:bottom w:val="single" w:sz="4" w:space="0" w:color="auto"/>
              <w:right w:val="single" w:sz="4" w:space="0" w:color="auto"/>
            </w:tcBorders>
            <w:shd w:val="clear" w:color="000000" w:fill="FFFFFF"/>
            <w:hideMark/>
          </w:tcPr>
          <w:p w14:paraId="18D8AAB0"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No change is needed. The document referenced is titled the Sheffield City Centre Strategic Vision.</w:t>
            </w:r>
          </w:p>
        </w:tc>
        <w:tc>
          <w:tcPr>
            <w:tcW w:w="357" w:type="pct"/>
            <w:tcBorders>
              <w:top w:val="nil"/>
              <w:left w:val="nil"/>
              <w:bottom w:val="single" w:sz="4" w:space="0" w:color="auto"/>
              <w:right w:val="single" w:sz="4" w:space="0" w:color="auto"/>
            </w:tcBorders>
            <w:shd w:val="clear" w:color="000000" w:fill="FFFFFF"/>
            <w:hideMark/>
          </w:tcPr>
          <w:p w14:paraId="4B18DF4E"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43B841D"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PDSP.014.007</w:t>
            </w:r>
          </w:p>
        </w:tc>
        <w:tc>
          <w:tcPr>
            <w:tcW w:w="479" w:type="pct"/>
            <w:tcBorders>
              <w:top w:val="nil"/>
              <w:left w:val="nil"/>
              <w:bottom w:val="single" w:sz="4" w:space="0" w:color="auto"/>
              <w:right w:val="single" w:sz="4" w:space="0" w:color="auto"/>
            </w:tcBorders>
            <w:shd w:val="clear" w:color="000000" w:fill="FFFFFF"/>
            <w:hideMark/>
          </w:tcPr>
          <w:p w14:paraId="4A47F8AB"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Rotherham Metropolitan Borough Council</w:t>
            </w:r>
          </w:p>
        </w:tc>
      </w:tr>
      <w:tr w:rsidR="00ED72A0" w:rsidRPr="00841253" w14:paraId="20552CBE" w14:textId="77777777" w:rsidTr="00E35A3D">
        <w:trPr>
          <w:trHeight w:val="675"/>
        </w:trPr>
        <w:tc>
          <w:tcPr>
            <w:tcW w:w="703" w:type="pct"/>
            <w:tcBorders>
              <w:top w:val="nil"/>
              <w:left w:val="single" w:sz="4" w:space="0" w:color="auto"/>
              <w:bottom w:val="single" w:sz="4" w:space="0" w:color="auto"/>
              <w:right w:val="single" w:sz="4" w:space="0" w:color="auto"/>
            </w:tcBorders>
            <w:shd w:val="clear" w:color="000000" w:fill="FFFFFF"/>
            <w:hideMark/>
          </w:tcPr>
          <w:p w14:paraId="2AA73CF2"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Part 1: Vision, Spatial Strategy, Sub-Area Policies and Site Allocations</w:t>
            </w:r>
          </w:p>
        </w:tc>
        <w:tc>
          <w:tcPr>
            <w:tcW w:w="376" w:type="pct"/>
            <w:tcBorders>
              <w:top w:val="nil"/>
              <w:left w:val="nil"/>
              <w:bottom w:val="single" w:sz="4" w:space="0" w:color="auto"/>
              <w:right w:val="single" w:sz="4" w:space="0" w:color="auto"/>
            </w:tcBorders>
            <w:shd w:val="clear" w:color="000000" w:fill="FFFFFF"/>
            <w:hideMark/>
          </w:tcPr>
          <w:p w14:paraId="6CD9DFC9"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Chapter 4: Central Sub-Area</w:t>
            </w:r>
          </w:p>
        </w:tc>
        <w:tc>
          <w:tcPr>
            <w:tcW w:w="257" w:type="pct"/>
            <w:tcBorders>
              <w:top w:val="nil"/>
              <w:left w:val="nil"/>
              <w:bottom w:val="single" w:sz="4" w:space="0" w:color="auto"/>
              <w:right w:val="single" w:sz="4" w:space="0" w:color="auto"/>
            </w:tcBorders>
            <w:shd w:val="clear" w:color="000000" w:fill="FFFFFF"/>
            <w:hideMark/>
          </w:tcPr>
          <w:p w14:paraId="7D6B13FB"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w:t>
            </w:r>
          </w:p>
        </w:tc>
        <w:tc>
          <w:tcPr>
            <w:tcW w:w="1121" w:type="pct"/>
            <w:tcBorders>
              <w:top w:val="nil"/>
              <w:left w:val="nil"/>
              <w:bottom w:val="single" w:sz="4" w:space="0" w:color="auto"/>
              <w:right w:val="single" w:sz="4" w:space="0" w:color="auto"/>
            </w:tcBorders>
            <w:shd w:val="clear" w:color="000000" w:fill="FFFFFF"/>
            <w:hideMark/>
          </w:tcPr>
          <w:p w14:paraId="0FEA8F07" w14:textId="0C285370"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It is our understanding that the Main Employment Zone on </w:t>
            </w:r>
            <w:r w:rsidR="004927A9">
              <w:rPr>
                <w:rFonts w:ascii="Calibri" w:eastAsia="Times New Roman" w:hAnsi="Calibri" w:cs="Calibri"/>
                <w:color w:val="000000"/>
                <w:kern w:val="0"/>
                <w:lang w:eastAsia="en-GB"/>
                <w14:ligatures w14:val="none"/>
              </w:rPr>
              <w:t xml:space="preserve">Map 6 is </w:t>
            </w:r>
            <w:r w:rsidRPr="00841253">
              <w:rPr>
                <w:rFonts w:ascii="Calibri" w:eastAsia="Times New Roman" w:hAnsi="Calibri" w:cs="Calibri"/>
                <w:color w:val="000000"/>
                <w:kern w:val="0"/>
                <w:lang w:eastAsia="en-GB"/>
                <w14:ligatures w14:val="none"/>
              </w:rPr>
              <w:t xml:space="preserve">a combination of the City Centre Office Zone, General Employment Zone, Industrial Zone, Primary Shopping area and Cultural Zones shown on the Policies Map however, this is not explained clearly within Part 1 of the Sheffield Plan.           </w:t>
            </w:r>
          </w:p>
        </w:tc>
        <w:tc>
          <w:tcPr>
            <w:tcW w:w="1212" w:type="pct"/>
            <w:tcBorders>
              <w:top w:val="nil"/>
              <w:left w:val="nil"/>
              <w:bottom w:val="single" w:sz="4" w:space="0" w:color="auto"/>
              <w:right w:val="single" w:sz="4" w:space="0" w:color="auto"/>
            </w:tcBorders>
            <w:shd w:val="clear" w:color="000000" w:fill="FFFFFF"/>
            <w:hideMark/>
          </w:tcPr>
          <w:p w14:paraId="347DC959" w14:textId="5FFCF3AB" w:rsidR="00971A6A" w:rsidRPr="00841253" w:rsidRDefault="002F2DDE"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No change needed.  </w:t>
            </w:r>
            <w:r w:rsidR="00971A6A" w:rsidRPr="00841253">
              <w:rPr>
                <w:rFonts w:ascii="Calibri" w:eastAsia="Times New Roman" w:hAnsi="Calibri" w:cs="Calibri"/>
                <w:color w:val="000000"/>
                <w:kern w:val="0"/>
                <w:lang w:eastAsia="en-GB"/>
                <w14:ligatures w14:val="none"/>
              </w:rPr>
              <w:t>The Map is for illustration and does not constitute part of the policy or Policies Map, so there is no reason to change it.</w:t>
            </w:r>
          </w:p>
        </w:tc>
        <w:tc>
          <w:tcPr>
            <w:tcW w:w="357" w:type="pct"/>
            <w:tcBorders>
              <w:top w:val="nil"/>
              <w:left w:val="nil"/>
              <w:bottom w:val="single" w:sz="4" w:space="0" w:color="auto"/>
              <w:right w:val="single" w:sz="4" w:space="0" w:color="auto"/>
            </w:tcBorders>
            <w:shd w:val="clear" w:color="000000" w:fill="FFFFFF"/>
            <w:hideMark/>
          </w:tcPr>
          <w:p w14:paraId="58A231F3"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1631037"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PDSP.055.001</w:t>
            </w:r>
          </w:p>
        </w:tc>
        <w:tc>
          <w:tcPr>
            <w:tcW w:w="479" w:type="pct"/>
            <w:tcBorders>
              <w:top w:val="nil"/>
              <w:left w:val="nil"/>
              <w:bottom w:val="single" w:sz="4" w:space="0" w:color="auto"/>
              <w:right w:val="single" w:sz="4" w:space="0" w:color="auto"/>
            </w:tcBorders>
            <w:shd w:val="clear" w:color="000000" w:fill="FFFFFF"/>
            <w:hideMark/>
          </w:tcPr>
          <w:p w14:paraId="3071FF20"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Marks and Spencer (Submitted by JLL)</w:t>
            </w:r>
          </w:p>
        </w:tc>
      </w:tr>
      <w:tr w:rsidR="00ED72A0" w:rsidRPr="00841253" w14:paraId="378D9709" w14:textId="77777777" w:rsidTr="00E35A3D">
        <w:trPr>
          <w:trHeight w:val="675"/>
        </w:trPr>
        <w:tc>
          <w:tcPr>
            <w:tcW w:w="703" w:type="pct"/>
            <w:tcBorders>
              <w:top w:val="nil"/>
              <w:left w:val="single" w:sz="4" w:space="0" w:color="auto"/>
              <w:bottom w:val="single" w:sz="4" w:space="0" w:color="auto"/>
              <w:right w:val="single" w:sz="4" w:space="0" w:color="auto"/>
            </w:tcBorders>
            <w:shd w:val="clear" w:color="000000" w:fill="FFFFFF"/>
            <w:hideMark/>
          </w:tcPr>
          <w:p w14:paraId="7EA23EC0"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Part 1: Vision, Spatial Strategy, Sub-Area Policies and Site Allocations</w:t>
            </w:r>
          </w:p>
        </w:tc>
        <w:tc>
          <w:tcPr>
            <w:tcW w:w="376" w:type="pct"/>
            <w:tcBorders>
              <w:top w:val="nil"/>
              <w:left w:val="nil"/>
              <w:bottom w:val="single" w:sz="4" w:space="0" w:color="auto"/>
              <w:right w:val="single" w:sz="4" w:space="0" w:color="auto"/>
            </w:tcBorders>
            <w:shd w:val="clear" w:color="000000" w:fill="FFFFFF"/>
            <w:hideMark/>
          </w:tcPr>
          <w:p w14:paraId="314E41C3"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Chapter 4: Central Sub-Area</w:t>
            </w:r>
          </w:p>
        </w:tc>
        <w:tc>
          <w:tcPr>
            <w:tcW w:w="257" w:type="pct"/>
            <w:tcBorders>
              <w:top w:val="nil"/>
              <w:left w:val="nil"/>
              <w:bottom w:val="single" w:sz="4" w:space="0" w:color="auto"/>
              <w:right w:val="single" w:sz="4" w:space="0" w:color="auto"/>
            </w:tcBorders>
            <w:shd w:val="clear" w:color="000000" w:fill="FFFFFF"/>
            <w:hideMark/>
          </w:tcPr>
          <w:p w14:paraId="223DB2FA"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w:t>
            </w:r>
          </w:p>
        </w:tc>
        <w:tc>
          <w:tcPr>
            <w:tcW w:w="1121" w:type="pct"/>
            <w:tcBorders>
              <w:top w:val="nil"/>
              <w:left w:val="nil"/>
              <w:bottom w:val="single" w:sz="4" w:space="0" w:color="auto"/>
              <w:right w:val="single" w:sz="4" w:space="0" w:color="auto"/>
            </w:tcBorders>
            <w:shd w:val="clear" w:color="000000" w:fill="FFFFFF"/>
            <w:hideMark/>
          </w:tcPr>
          <w:p w14:paraId="3407F232" w14:textId="2F50AA69" w:rsidR="00971A6A" w:rsidRPr="00841253" w:rsidRDefault="00030D4F" w:rsidP="00093960">
            <w:pPr>
              <w:spacing w:after="0" w:line="240" w:lineRule="auto"/>
              <w:rPr>
                <w:rFonts w:ascii="Calibri" w:eastAsia="Times New Roman" w:hAnsi="Calibri" w:cs="Calibri"/>
                <w:color w:val="000000"/>
                <w:kern w:val="0"/>
                <w:lang w:eastAsia="en-GB"/>
                <w14:ligatures w14:val="none"/>
              </w:rPr>
            </w:pPr>
            <w:r w:rsidRPr="00030D4F">
              <w:rPr>
                <w:rFonts w:ascii="Calibri" w:eastAsia="Times New Roman" w:hAnsi="Calibri" w:cs="Calibri"/>
                <w:color w:val="000000"/>
                <w:kern w:val="0"/>
                <w:lang w:eastAsia="en-GB"/>
                <w14:ligatures w14:val="none"/>
              </w:rPr>
              <w:t xml:space="preserve">Add the following </w:t>
            </w:r>
            <w:proofErr w:type="gramStart"/>
            <w:r w:rsidRPr="00030D4F">
              <w:rPr>
                <w:rFonts w:ascii="Calibri" w:eastAsia="Times New Roman" w:hAnsi="Calibri" w:cs="Calibri"/>
                <w:color w:val="000000"/>
                <w:kern w:val="0"/>
                <w:lang w:eastAsia="en-GB"/>
                <w14:ligatures w14:val="none"/>
              </w:rPr>
              <w:t>wording:-</w:t>
            </w:r>
            <w:proofErr w:type="gramEnd"/>
            <w:r w:rsidRPr="00030D4F">
              <w:rPr>
                <w:rFonts w:ascii="Calibri" w:eastAsia="Times New Roman" w:hAnsi="Calibri" w:cs="Calibri"/>
                <w:color w:val="000000"/>
                <w:kern w:val="0"/>
                <w:lang w:eastAsia="en-GB"/>
                <w14:ligatures w14:val="none"/>
              </w:rPr>
              <w:t xml:space="preserve"> "Allow for new Purpose-Built Student Accommodation in identified parts of the area but only where evidence demonstrates the demand for further supply in these locations (see Policy NC5 and Policy NC6).”</w:t>
            </w:r>
            <w:r w:rsidR="00971A6A" w:rsidRPr="00841253">
              <w:rPr>
                <w:rFonts w:ascii="Calibri" w:eastAsia="Times New Roman" w:hAnsi="Calibri" w:cs="Calibri"/>
                <w:color w:val="000000"/>
                <w:kern w:val="0"/>
                <w:lang w:eastAsia="en-GB"/>
                <w14:ligatures w14:val="none"/>
              </w:rPr>
              <w:t xml:space="preserve">.        </w:t>
            </w:r>
          </w:p>
        </w:tc>
        <w:tc>
          <w:tcPr>
            <w:tcW w:w="1212" w:type="pct"/>
            <w:tcBorders>
              <w:top w:val="nil"/>
              <w:left w:val="nil"/>
              <w:bottom w:val="single" w:sz="4" w:space="0" w:color="auto"/>
              <w:right w:val="single" w:sz="4" w:space="0" w:color="auto"/>
            </w:tcBorders>
            <w:shd w:val="clear" w:color="000000" w:fill="FFFFFF"/>
            <w:hideMark/>
          </w:tcPr>
          <w:p w14:paraId="2FE325AE" w14:textId="1C04559F"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No change needed.  Suggested alternative wording is</w:t>
            </w:r>
            <w:r w:rsidR="00960CA3">
              <w:rPr>
                <w:rFonts w:ascii="Calibri" w:eastAsia="Times New Roman" w:hAnsi="Calibri" w:cs="Calibri"/>
                <w:color w:val="000000"/>
                <w:kern w:val="0"/>
                <w:lang w:eastAsia="en-GB"/>
                <w14:ligatures w14:val="none"/>
              </w:rPr>
              <w:t xml:space="preserve"> effectively</w:t>
            </w:r>
            <w:r w:rsidRPr="00841253">
              <w:rPr>
                <w:rFonts w:ascii="Calibri" w:eastAsia="Times New Roman" w:hAnsi="Calibri" w:cs="Calibri"/>
                <w:color w:val="000000"/>
                <w:kern w:val="0"/>
                <w:lang w:eastAsia="en-GB"/>
                <w14:ligatures w14:val="none"/>
              </w:rPr>
              <w:t xml:space="preserve"> the same as the</w:t>
            </w:r>
            <w:r w:rsidR="00BC41E8">
              <w:rPr>
                <w:rFonts w:ascii="Calibri" w:eastAsia="Times New Roman" w:hAnsi="Calibri" w:cs="Calibri"/>
                <w:color w:val="000000"/>
                <w:kern w:val="0"/>
                <w:lang w:eastAsia="en-GB"/>
                <w14:ligatures w14:val="none"/>
              </w:rPr>
              <w:t xml:space="preserve"> </w:t>
            </w:r>
            <w:r w:rsidRPr="00841253">
              <w:rPr>
                <w:rFonts w:ascii="Calibri" w:eastAsia="Times New Roman" w:hAnsi="Calibri" w:cs="Calibri"/>
                <w:color w:val="000000"/>
                <w:kern w:val="0"/>
                <w:lang w:eastAsia="en-GB"/>
                <w14:ligatures w14:val="none"/>
              </w:rPr>
              <w:t>wording</w:t>
            </w:r>
            <w:r w:rsidR="00BC41E8">
              <w:rPr>
                <w:rFonts w:ascii="Calibri" w:eastAsia="Times New Roman" w:hAnsi="Calibri" w:cs="Calibri"/>
                <w:color w:val="000000"/>
                <w:kern w:val="0"/>
                <w:lang w:eastAsia="en-GB"/>
                <w14:ligatures w14:val="none"/>
              </w:rPr>
              <w:t xml:space="preserve"> in </w:t>
            </w:r>
            <w:r w:rsidR="0060299C">
              <w:rPr>
                <w:rFonts w:ascii="Calibri" w:eastAsia="Times New Roman" w:hAnsi="Calibri" w:cs="Calibri"/>
                <w:color w:val="000000"/>
                <w:kern w:val="0"/>
                <w:lang w:eastAsia="en-GB"/>
                <w14:ligatures w14:val="none"/>
              </w:rPr>
              <w:t>Policy NC</w:t>
            </w:r>
            <w:r w:rsidR="00960CA3">
              <w:rPr>
                <w:rFonts w:ascii="Calibri" w:eastAsia="Times New Roman" w:hAnsi="Calibri" w:cs="Calibri"/>
                <w:color w:val="000000"/>
                <w:kern w:val="0"/>
                <w:lang w:eastAsia="en-GB"/>
                <w14:ligatures w14:val="none"/>
              </w:rPr>
              <w:t>6</w:t>
            </w:r>
            <w:r w:rsidRPr="00841253">
              <w:rPr>
                <w:rFonts w:ascii="Calibri" w:eastAsia="Times New Roman" w:hAnsi="Calibri" w:cs="Calibri"/>
                <w:color w:val="000000"/>
                <w:kern w:val="0"/>
                <w:lang w:eastAsia="en-GB"/>
                <w14:ligatures w14:val="none"/>
              </w:rPr>
              <w:t xml:space="preserve">. </w:t>
            </w:r>
            <w:r w:rsidR="0060299C">
              <w:rPr>
                <w:rFonts w:ascii="Calibri" w:eastAsia="Times New Roman" w:hAnsi="Calibri" w:cs="Calibri"/>
                <w:color w:val="000000"/>
                <w:kern w:val="0"/>
                <w:lang w:eastAsia="en-GB"/>
                <w14:ligatures w14:val="none"/>
              </w:rPr>
              <w:t xml:space="preserve"> There is no need to repeat the wording in Policy SA1.</w:t>
            </w:r>
          </w:p>
        </w:tc>
        <w:tc>
          <w:tcPr>
            <w:tcW w:w="357" w:type="pct"/>
            <w:tcBorders>
              <w:top w:val="nil"/>
              <w:left w:val="nil"/>
              <w:bottom w:val="single" w:sz="4" w:space="0" w:color="auto"/>
              <w:right w:val="single" w:sz="4" w:space="0" w:color="auto"/>
            </w:tcBorders>
            <w:shd w:val="clear" w:color="000000" w:fill="FFFFFF"/>
            <w:hideMark/>
          </w:tcPr>
          <w:p w14:paraId="382962EC"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6C4C1FD"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PDSP.085.001</w:t>
            </w:r>
          </w:p>
        </w:tc>
        <w:tc>
          <w:tcPr>
            <w:tcW w:w="479" w:type="pct"/>
            <w:tcBorders>
              <w:top w:val="nil"/>
              <w:left w:val="nil"/>
              <w:bottom w:val="single" w:sz="4" w:space="0" w:color="auto"/>
              <w:right w:val="single" w:sz="4" w:space="0" w:color="auto"/>
            </w:tcBorders>
            <w:shd w:val="clear" w:color="000000" w:fill="FFFFFF"/>
            <w:hideMark/>
          </w:tcPr>
          <w:p w14:paraId="6552E0F9"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Unite Group Plc (Submitted by ROK Planning)</w:t>
            </w:r>
          </w:p>
        </w:tc>
      </w:tr>
      <w:tr w:rsidR="00ED72A0" w:rsidRPr="00841253" w14:paraId="3E91C49B" w14:textId="77777777" w:rsidTr="00E35A3D">
        <w:trPr>
          <w:trHeight w:val="675"/>
        </w:trPr>
        <w:tc>
          <w:tcPr>
            <w:tcW w:w="703" w:type="pct"/>
            <w:tcBorders>
              <w:top w:val="nil"/>
              <w:left w:val="single" w:sz="4" w:space="0" w:color="auto"/>
              <w:bottom w:val="single" w:sz="4" w:space="0" w:color="auto"/>
              <w:right w:val="single" w:sz="4" w:space="0" w:color="auto"/>
            </w:tcBorders>
            <w:shd w:val="clear" w:color="000000" w:fill="FFFFFF"/>
            <w:hideMark/>
          </w:tcPr>
          <w:p w14:paraId="4DE8014C"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Part 1: Vision, Spatial Strategy, </w:t>
            </w:r>
            <w:r w:rsidRPr="00841253">
              <w:rPr>
                <w:rFonts w:ascii="Calibri" w:eastAsia="Times New Roman" w:hAnsi="Calibri" w:cs="Calibri"/>
                <w:color w:val="000000"/>
                <w:kern w:val="0"/>
                <w:lang w:eastAsia="en-GB"/>
                <w14:ligatures w14:val="none"/>
              </w:rPr>
              <w:lastRenderedPageBreak/>
              <w:t>Sub-Area Policies and Site Allocations</w:t>
            </w:r>
          </w:p>
        </w:tc>
        <w:tc>
          <w:tcPr>
            <w:tcW w:w="376" w:type="pct"/>
            <w:tcBorders>
              <w:top w:val="nil"/>
              <w:left w:val="nil"/>
              <w:bottom w:val="single" w:sz="4" w:space="0" w:color="auto"/>
              <w:right w:val="single" w:sz="4" w:space="0" w:color="auto"/>
            </w:tcBorders>
            <w:shd w:val="clear" w:color="000000" w:fill="FFFFFF"/>
            <w:hideMark/>
          </w:tcPr>
          <w:p w14:paraId="58868FF5"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lastRenderedPageBreak/>
              <w:t>Chapter 4: Central Sub-Area</w:t>
            </w:r>
          </w:p>
        </w:tc>
        <w:tc>
          <w:tcPr>
            <w:tcW w:w="257" w:type="pct"/>
            <w:tcBorders>
              <w:top w:val="nil"/>
              <w:left w:val="nil"/>
              <w:bottom w:val="single" w:sz="4" w:space="0" w:color="auto"/>
              <w:right w:val="single" w:sz="4" w:space="0" w:color="auto"/>
            </w:tcBorders>
            <w:shd w:val="clear" w:color="000000" w:fill="FFFFFF"/>
            <w:hideMark/>
          </w:tcPr>
          <w:p w14:paraId="3D4D918E"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w:t>
            </w:r>
          </w:p>
        </w:tc>
        <w:tc>
          <w:tcPr>
            <w:tcW w:w="1121" w:type="pct"/>
            <w:tcBorders>
              <w:top w:val="nil"/>
              <w:left w:val="nil"/>
              <w:bottom w:val="single" w:sz="4" w:space="0" w:color="auto"/>
              <w:right w:val="single" w:sz="4" w:space="0" w:color="auto"/>
            </w:tcBorders>
            <w:shd w:val="clear" w:color="000000" w:fill="FFFFFF"/>
            <w:hideMark/>
          </w:tcPr>
          <w:p w14:paraId="63D5CF79"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Typo to correct in the policy, maps or supporting text.         </w:t>
            </w:r>
          </w:p>
        </w:tc>
        <w:tc>
          <w:tcPr>
            <w:tcW w:w="1212" w:type="pct"/>
            <w:tcBorders>
              <w:top w:val="nil"/>
              <w:left w:val="nil"/>
              <w:bottom w:val="single" w:sz="4" w:space="0" w:color="auto"/>
              <w:right w:val="single" w:sz="4" w:space="0" w:color="auto"/>
            </w:tcBorders>
            <w:shd w:val="clear" w:color="000000" w:fill="FFFFFF"/>
            <w:hideMark/>
          </w:tcPr>
          <w:p w14:paraId="1C853B76"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No change needed. The Central Sub-Area does include Kelham Island. Map 4 depicts the City Centre and </w:t>
            </w:r>
            <w:r w:rsidRPr="00841253">
              <w:rPr>
                <w:rFonts w:ascii="Calibri" w:eastAsia="Times New Roman" w:hAnsi="Calibri" w:cs="Calibri"/>
                <w:color w:val="000000"/>
                <w:kern w:val="0"/>
                <w:lang w:eastAsia="en-GB"/>
                <w14:ligatures w14:val="none"/>
              </w:rPr>
              <w:lastRenderedPageBreak/>
              <w:t>the City Centre Primary Shopping Area.</w:t>
            </w:r>
          </w:p>
        </w:tc>
        <w:tc>
          <w:tcPr>
            <w:tcW w:w="357" w:type="pct"/>
            <w:tcBorders>
              <w:top w:val="nil"/>
              <w:left w:val="nil"/>
              <w:bottom w:val="single" w:sz="4" w:space="0" w:color="auto"/>
              <w:right w:val="single" w:sz="4" w:space="0" w:color="auto"/>
            </w:tcBorders>
            <w:shd w:val="clear" w:color="000000" w:fill="FFFFFF"/>
            <w:hideMark/>
          </w:tcPr>
          <w:p w14:paraId="3E46E3ED" w14:textId="69CDB730" w:rsidR="00971A6A" w:rsidRPr="00841253" w:rsidRDefault="00930574"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40A2CE91"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PDSP.116.006</w:t>
            </w:r>
          </w:p>
        </w:tc>
        <w:tc>
          <w:tcPr>
            <w:tcW w:w="479" w:type="pct"/>
            <w:tcBorders>
              <w:top w:val="nil"/>
              <w:left w:val="nil"/>
              <w:bottom w:val="single" w:sz="4" w:space="0" w:color="auto"/>
              <w:right w:val="single" w:sz="4" w:space="0" w:color="auto"/>
            </w:tcBorders>
            <w:shd w:val="clear" w:color="000000" w:fill="FFFFFF"/>
            <w:hideMark/>
          </w:tcPr>
          <w:p w14:paraId="40DB77DA"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Joined Up Heritage Sheffield</w:t>
            </w:r>
          </w:p>
        </w:tc>
      </w:tr>
      <w:tr w:rsidR="00ED72A0" w:rsidRPr="00841253" w14:paraId="0EFD8A41" w14:textId="77777777" w:rsidTr="00E35A3D">
        <w:trPr>
          <w:trHeight w:val="675"/>
        </w:trPr>
        <w:tc>
          <w:tcPr>
            <w:tcW w:w="703" w:type="pct"/>
            <w:tcBorders>
              <w:top w:val="nil"/>
              <w:left w:val="single" w:sz="4" w:space="0" w:color="auto"/>
              <w:bottom w:val="single" w:sz="4" w:space="0" w:color="auto"/>
              <w:right w:val="single" w:sz="4" w:space="0" w:color="auto"/>
            </w:tcBorders>
            <w:shd w:val="clear" w:color="000000" w:fill="FFFFFF"/>
            <w:hideMark/>
          </w:tcPr>
          <w:p w14:paraId="7930430D"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Part 1: Vision, Spatial Strategy, Sub-Area Policies and Site Allocations</w:t>
            </w:r>
          </w:p>
        </w:tc>
        <w:tc>
          <w:tcPr>
            <w:tcW w:w="376" w:type="pct"/>
            <w:tcBorders>
              <w:top w:val="nil"/>
              <w:left w:val="nil"/>
              <w:bottom w:val="single" w:sz="4" w:space="0" w:color="auto"/>
              <w:right w:val="single" w:sz="4" w:space="0" w:color="auto"/>
            </w:tcBorders>
            <w:shd w:val="clear" w:color="000000" w:fill="FFFFFF"/>
            <w:hideMark/>
          </w:tcPr>
          <w:p w14:paraId="4B893445"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Chapter 4: Central Sub-Area</w:t>
            </w:r>
          </w:p>
        </w:tc>
        <w:tc>
          <w:tcPr>
            <w:tcW w:w="257" w:type="pct"/>
            <w:tcBorders>
              <w:top w:val="nil"/>
              <w:left w:val="nil"/>
              <w:bottom w:val="single" w:sz="4" w:space="0" w:color="auto"/>
              <w:right w:val="single" w:sz="4" w:space="0" w:color="auto"/>
            </w:tcBorders>
            <w:shd w:val="clear" w:color="000000" w:fill="FFFFFF"/>
            <w:hideMark/>
          </w:tcPr>
          <w:p w14:paraId="69A7204B"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w:t>
            </w:r>
          </w:p>
        </w:tc>
        <w:tc>
          <w:tcPr>
            <w:tcW w:w="1121" w:type="pct"/>
            <w:tcBorders>
              <w:top w:val="nil"/>
              <w:left w:val="nil"/>
              <w:bottom w:val="single" w:sz="4" w:space="0" w:color="auto"/>
              <w:right w:val="single" w:sz="4" w:space="0" w:color="auto"/>
            </w:tcBorders>
            <w:shd w:val="clear" w:color="000000" w:fill="FFFFFF"/>
            <w:hideMark/>
          </w:tcPr>
          <w:p w14:paraId="4B8EC64C" w14:textId="48552D72" w:rsidR="00971A6A" w:rsidRPr="00841253" w:rsidRDefault="00930BB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On </w:t>
            </w:r>
            <w:proofErr w:type="spellStart"/>
            <w:r w:rsidR="00C33E72">
              <w:rPr>
                <w:rFonts w:ascii="Calibri" w:eastAsia="Times New Roman" w:hAnsi="Calibri" w:cs="Calibri"/>
                <w:color w:val="000000"/>
                <w:kern w:val="0"/>
                <w:lang w:eastAsia="en-GB"/>
                <w14:ligatures w14:val="none"/>
              </w:rPr>
              <w:t>Map</w:t>
            </w:r>
            <w:proofErr w:type="spellEnd"/>
            <w:r w:rsidR="00C33E72">
              <w:rPr>
                <w:rFonts w:ascii="Calibri" w:eastAsia="Times New Roman" w:hAnsi="Calibri" w:cs="Calibri"/>
                <w:color w:val="000000"/>
                <w:kern w:val="0"/>
                <w:lang w:eastAsia="en-GB"/>
                <w14:ligatures w14:val="none"/>
              </w:rPr>
              <w:t xml:space="preserve"> 6, </w:t>
            </w:r>
            <w:r>
              <w:rPr>
                <w:rFonts w:ascii="Calibri" w:eastAsia="Times New Roman" w:hAnsi="Calibri" w:cs="Calibri"/>
                <w:color w:val="000000"/>
                <w:kern w:val="0"/>
                <w:lang w:eastAsia="en-GB"/>
                <w14:ligatures w14:val="none"/>
              </w:rPr>
              <w:t>page 36, c</w:t>
            </w:r>
            <w:r w:rsidR="00096F3A" w:rsidRPr="00096F3A">
              <w:rPr>
                <w:rFonts w:ascii="Calibri" w:eastAsia="Times New Roman" w:hAnsi="Calibri" w:cs="Calibri"/>
                <w:color w:val="000000"/>
                <w:kern w:val="0"/>
                <w:lang w:eastAsia="en-GB"/>
                <w14:ligatures w14:val="none"/>
              </w:rPr>
              <w:t xml:space="preserve">orrect </w:t>
            </w:r>
            <w:r>
              <w:rPr>
                <w:rFonts w:ascii="Calibri" w:eastAsia="Times New Roman" w:hAnsi="Calibri" w:cs="Calibri"/>
                <w:color w:val="000000"/>
                <w:kern w:val="0"/>
                <w:lang w:eastAsia="en-GB"/>
                <w14:ligatures w14:val="none"/>
              </w:rPr>
              <w:t xml:space="preserve">the </w:t>
            </w:r>
            <w:r w:rsidR="00096F3A" w:rsidRPr="00096F3A">
              <w:rPr>
                <w:rFonts w:ascii="Calibri" w:eastAsia="Times New Roman" w:hAnsi="Calibri" w:cs="Calibri"/>
                <w:color w:val="000000"/>
                <w:kern w:val="0"/>
                <w:lang w:eastAsia="en-GB"/>
                <w14:ligatures w14:val="none"/>
              </w:rPr>
              <w:t>spelling of neighbourhood name to "Cathedral".</w:t>
            </w:r>
          </w:p>
        </w:tc>
        <w:tc>
          <w:tcPr>
            <w:tcW w:w="1212" w:type="pct"/>
            <w:tcBorders>
              <w:top w:val="nil"/>
              <w:left w:val="nil"/>
              <w:bottom w:val="single" w:sz="4" w:space="0" w:color="auto"/>
              <w:right w:val="single" w:sz="4" w:space="0" w:color="auto"/>
            </w:tcBorders>
            <w:shd w:val="clear" w:color="000000" w:fill="FFFFFF"/>
            <w:hideMark/>
          </w:tcPr>
          <w:p w14:paraId="3F5A1E69" w14:textId="545517A2"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Please see amended </w:t>
            </w:r>
            <w:r w:rsidR="00357CC7">
              <w:rPr>
                <w:rFonts w:ascii="Calibri" w:eastAsia="Times New Roman" w:hAnsi="Calibri" w:cs="Calibri"/>
                <w:color w:val="000000"/>
                <w:kern w:val="0"/>
                <w:lang w:eastAsia="en-GB"/>
                <w14:ligatures w14:val="none"/>
              </w:rPr>
              <w:t xml:space="preserve">Map 6 </w:t>
            </w:r>
            <w:r w:rsidRPr="00841253">
              <w:rPr>
                <w:rFonts w:ascii="Calibri" w:eastAsia="Times New Roman" w:hAnsi="Calibri" w:cs="Calibri"/>
                <w:color w:val="000000"/>
                <w:kern w:val="0"/>
                <w:lang w:eastAsia="en-GB"/>
                <w14:ligatures w14:val="none"/>
              </w:rPr>
              <w:t>to correct the typo</w:t>
            </w:r>
            <w:r w:rsidR="00826A27">
              <w:rPr>
                <w:rFonts w:ascii="Calibri" w:eastAsia="Times New Roman" w:hAnsi="Calibri" w:cs="Calibri"/>
                <w:color w:val="000000"/>
                <w:kern w:val="0"/>
                <w:lang w:eastAsia="en-GB"/>
                <w14:ligatures w14:val="none"/>
              </w:rPr>
              <w:t>graphical error</w:t>
            </w:r>
            <w:r w:rsidRPr="00841253">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7F4D82F3"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5BA59831"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PDSP.116.007</w:t>
            </w:r>
          </w:p>
        </w:tc>
        <w:tc>
          <w:tcPr>
            <w:tcW w:w="479" w:type="pct"/>
            <w:tcBorders>
              <w:top w:val="nil"/>
              <w:left w:val="nil"/>
              <w:bottom w:val="single" w:sz="4" w:space="0" w:color="auto"/>
              <w:right w:val="single" w:sz="4" w:space="0" w:color="auto"/>
            </w:tcBorders>
            <w:shd w:val="clear" w:color="000000" w:fill="FFFFFF"/>
            <w:hideMark/>
          </w:tcPr>
          <w:p w14:paraId="7ACC69A3"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Joined Up Heritage Sheffield</w:t>
            </w:r>
          </w:p>
        </w:tc>
      </w:tr>
      <w:tr w:rsidR="00ED72A0" w:rsidRPr="00841253" w14:paraId="68DB16B2" w14:textId="77777777" w:rsidTr="00E35A3D">
        <w:trPr>
          <w:trHeight w:val="675"/>
        </w:trPr>
        <w:tc>
          <w:tcPr>
            <w:tcW w:w="703" w:type="pct"/>
            <w:tcBorders>
              <w:top w:val="nil"/>
              <w:left w:val="single" w:sz="4" w:space="0" w:color="auto"/>
              <w:bottom w:val="single" w:sz="4" w:space="0" w:color="auto"/>
              <w:right w:val="single" w:sz="4" w:space="0" w:color="auto"/>
            </w:tcBorders>
            <w:shd w:val="clear" w:color="000000" w:fill="FFFFFF"/>
            <w:hideMark/>
          </w:tcPr>
          <w:p w14:paraId="2FAD92CA"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Part 1: Vision, Spatial Strategy, Sub-Area Policies and Site Allocations</w:t>
            </w:r>
          </w:p>
        </w:tc>
        <w:tc>
          <w:tcPr>
            <w:tcW w:w="376" w:type="pct"/>
            <w:tcBorders>
              <w:top w:val="nil"/>
              <w:left w:val="nil"/>
              <w:bottom w:val="single" w:sz="4" w:space="0" w:color="auto"/>
              <w:right w:val="single" w:sz="4" w:space="0" w:color="auto"/>
            </w:tcBorders>
            <w:shd w:val="clear" w:color="000000" w:fill="FFFFFF"/>
            <w:hideMark/>
          </w:tcPr>
          <w:p w14:paraId="30E52B8C"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Chapter 4: Central Sub-Area</w:t>
            </w:r>
          </w:p>
        </w:tc>
        <w:tc>
          <w:tcPr>
            <w:tcW w:w="257" w:type="pct"/>
            <w:tcBorders>
              <w:top w:val="nil"/>
              <w:left w:val="nil"/>
              <w:bottom w:val="single" w:sz="4" w:space="0" w:color="auto"/>
              <w:right w:val="single" w:sz="4" w:space="0" w:color="auto"/>
            </w:tcBorders>
            <w:shd w:val="clear" w:color="000000" w:fill="FFFFFF"/>
            <w:hideMark/>
          </w:tcPr>
          <w:p w14:paraId="62C45D5E"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w:t>
            </w:r>
          </w:p>
        </w:tc>
        <w:tc>
          <w:tcPr>
            <w:tcW w:w="1121" w:type="pct"/>
            <w:tcBorders>
              <w:top w:val="nil"/>
              <w:left w:val="nil"/>
              <w:bottom w:val="single" w:sz="4" w:space="0" w:color="auto"/>
              <w:right w:val="single" w:sz="4" w:space="0" w:color="auto"/>
            </w:tcBorders>
            <w:shd w:val="clear" w:color="000000" w:fill="FFFFFF"/>
            <w:hideMark/>
          </w:tcPr>
          <w:p w14:paraId="223ED23E" w14:textId="2710BAF0" w:rsidR="00971A6A" w:rsidRPr="00841253" w:rsidRDefault="00971A6A" w:rsidP="00DB5827">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Typo to correct in the policy, maps or supporting text. </w:t>
            </w:r>
            <w:r w:rsidR="006A2184" w:rsidRPr="006A2184">
              <w:rPr>
                <w:rFonts w:ascii="Calibri" w:eastAsia="Times New Roman" w:hAnsi="Calibri" w:cs="Calibri"/>
                <w:color w:val="000000"/>
                <w:kern w:val="0"/>
                <w:lang w:eastAsia="en-GB"/>
                <w14:ligatures w14:val="none"/>
              </w:rPr>
              <w:t>Add that part of the Character Area lies within the Kelham Island Conservation Area. This is mentioned for the Priority Location and Catalyst Site, but for consistency with other sections should be mentioned for the area as a whole</w:t>
            </w:r>
          </w:p>
        </w:tc>
        <w:tc>
          <w:tcPr>
            <w:tcW w:w="1212" w:type="pct"/>
            <w:tcBorders>
              <w:top w:val="nil"/>
              <w:left w:val="nil"/>
              <w:bottom w:val="single" w:sz="4" w:space="0" w:color="auto"/>
              <w:right w:val="single" w:sz="4" w:space="0" w:color="auto"/>
            </w:tcBorders>
            <w:shd w:val="clear" w:color="000000" w:fill="FFFFFF"/>
            <w:hideMark/>
          </w:tcPr>
          <w:p w14:paraId="5F1447FF" w14:textId="05420668"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Noted.  On the interactive Policies Maps all layers can be viewed in isolation which should help with comprehension. The Sheffield City Centre Priority Neighbourhood Frameworks document also includes more </w:t>
            </w:r>
            <w:r w:rsidR="00AD6485" w:rsidRPr="00841253">
              <w:rPr>
                <w:rFonts w:ascii="Calibri" w:eastAsia="Times New Roman" w:hAnsi="Calibri" w:cs="Calibri"/>
                <w:color w:val="000000"/>
                <w:kern w:val="0"/>
                <w:lang w:eastAsia="en-GB"/>
                <w14:ligatures w14:val="none"/>
              </w:rPr>
              <w:t>in</w:t>
            </w:r>
            <w:r w:rsidR="00AD6485">
              <w:rPr>
                <w:rFonts w:ascii="Calibri" w:eastAsia="Times New Roman" w:hAnsi="Calibri" w:cs="Calibri"/>
                <w:color w:val="000000"/>
                <w:kern w:val="0"/>
                <w:lang w:eastAsia="en-GB"/>
                <w14:ligatures w14:val="none"/>
              </w:rPr>
              <w:t>-depth</w:t>
            </w:r>
            <w:r w:rsidRPr="00841253">
              <w:rPr>
                <w:rFonts w:ascii="Calibri" w:eastAsia="Times New Roman" w:hAnsi="Calibri" w:cs="Calibri"/>
                <w:color w:val="000000"/>
                <w:kern w:val="0"/>
                <w:lang w:eastAsia="en-GB"/>
                <w14:ligatures w14:val="none"/>
              </w:rPr>
              <w:t xml:space="preserve"> maps of the proposed neighbourhoods. </w:t>
            </w:r>
            <w:r w:rsidR="00916D58">
              <w:rPr>
                <w:rFonts w:ascii="Calibri" w:eastAsia="Times New Roman" w:hAnsi="Calibri" w:cs="Calibri"/>
                <w:color w:val="000000"/>
                <w:kern w:val="0"/>
                <w:lang w:eastAsia="en-GB"/>
                <w14:ligatures w14:val="none"/>
              </w:rPr>
              <w:t>A</w:t>
            </w:r>
            <w:r w:rsidRPr="00841253">
              <w:rPr>
                <w:rFonts w:ascii="Calibri" w:eastAsia="Times New Roman" w:hAnsi="Calibri" w:cs="Calibri"/>
                <w:color w:val="000000"/>
                <w:kern w:val="0"/>
                <w:lang w:eastAsia="en-GB"/>
                <w14:ligatures w14:val="none"/>
              </w:rPr>
              <w:t xml:space="preserve">mendments to supporting text and policy criteria </w:t>
            </w:r>
            <w:r w:rsidR="00916D58">
              <w:rPr>
                <w:rFonts w:ascii="Calibri" w:eastAsia="Times New Roman" w:hAnsi="Calibri" w:cs="Calibri"/>
                <w:color w:val="000000"/>
                <w:kern w:val="0"/>
                <w:lang w:eastAsia="en-GB"/>
                <w14:ligatures w14:val="none"/>
              </w:rPr>
              <w:t xml:space="preserve">are proposed </w:t>
            </w:r>
            <w:r w:rsidRPr="00841253">
              <w:rPr>
                <w:rFonts w:ascii="Calibri" w:eastAsia="Times New Roman" w:hAnsi="Calibri" w:cs="Calibri"/>
                <w:color w:val="000000"/>
                <w:kern w:val="0"/>
                <w:lang w:eastAsia="en-GB"/>
                <w14:ligatures w14:val="none"/>
              </w:rPr>
              <w:t xml:space="preserve">to address the comment and provide consistency and clarity. </w:t>
            </w:r>
          </w:p>
        </w:tc>
        <w:tc>
          <w:tcPr>
            <w:tcW w:w="357" w:type="pct"/>
            <w:tcBorders>
              <w:top w:val="nil"/>
              <w:left w:val="nil"/>
              <w:bottom w:val="single" w:sz="4" w:space="0" w:color="auto"/>
              <w:right w:val="single" w:sz="4" w:space="0" w:color="auto"/>
            </w:tcBorders>
            <w:shd w:val="clear" w:color="000000" w:fill="FFFFFF"/>
            <w:hideMark/>
          </w:tcPr>
          <w:p w14:paraId="281AF9AC"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2DE914E0"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PDSP.116.008</w:t>
            </w:r>
          </w:p>
        </w:tc>
        <w:tc>
          <w:tcPr>
            <w:tcW w:w="479" w:type="pct"/>
            <w:tcBorders>
              <w:top w:val="nil"/>
              <w:left w:val="nil"/>
              <w:bottom w:val="single" w:sz="4" w:space="0" w:color="auto"/>
              <w:right w:val="single" w:sz="4" w:space="0" w:color="auto"/>
            </w:tcBorders>
            <w:shd w:val="clear" w:color="000000" w:fill="FFFFFF"/>
            <w:hideMark/>
          </w:tcPr>
          <w:p w14:paraId="61D2A399"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Joined Up Heritage Sheffield</w:t>
            </w:r>
          </w:p>
        </w:tc>
      </w:tr>
      <w:tr w:rsidR="00ED72A0" w:rsidRPr="00841253" w14:paraId="15EF7972" w14:textId="77777777" w:rsidTr="00E35A3D">
        <w:trPr>
          <w:trHeight w:val="675"/>
        </w:trPr>
        <w:tc>
          <w:tcPr>
            <w:tcW w:w="703" w:type="pct"/>
            <w:tcBorders>
              <w:top w:val="nil"/>
              <w:left w:val="single" w:sz="4" w:space="0" w:color="auto"/>
              <w:bottom w:val="single" w:sz="4" w:space="0" w:color="auto"/>
              <w:right w:val="single" w:sz="4" w:space="0" w:color="auto"/>
            </w:tcBorders>
            <w:shd w:val="clear" w:color="000000" w:fill="FFFFFF"/>
            <w:hideMark/>
          </w:tcPr>
          <w:p w14:paraId="38029D01"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Part 1: Vision, Spatial Strategy, Sub-Area Policies and Site Allocations</w:t>
            </w:r>
          </w:p>
        </w:tc>
        <w:tc>
          <w:tcPr>
            <w:tcW w:w="376" w:type="pct"/>
            <w:tcBorders>
              <w:top w:val="nil"/>
              <w:left w:val="nil"/>
              <w:bottom w:val="single" w:sz="4" w:space="0" w:color="auto"/>
              <w:right w:val="single" w:sz="4" w:space="0" w:color="auto"/>
            </w:tcBorders>
            <w:shd w:val="clear" w:color="000000" w:fill="FFFFFF"/>
            <w:hideMark/>
          </w:tcPr>
          <w:p w14:paraId="574E103F"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Chapter 4: Central Sub-Area</w:t>
            </w:r>
          </w:p>
        </w:tc>
        <w:tc>
          <w:tcPr>
            <w:tcW w:w="257" w:type="pct"/>
            <w:tcBorders>
              <w:top w:val="nil"/>
              <w:left w:val="nil"/>
              <w:bottom w:val="single" w:sz="4" w:space="0" w:color="auto"/>
              <w:right w:val="single" w:sz="4" w:space="0" w:color="auto"/>
            </w:tcBorders>
            <w:shd w:val="clear" w:color="000000" w:fill="FFFFFF"/>
            <w:hideMark/>
          </w:tcPr>
          <w:p w14:paraId="68D21567"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w:t>
            </w:r>
          </w:p>
        </w:tc>
        <w:tc>
          <w:tcPr>
            <w:tcW w:w="1121" w:type="pct"/>
            <w:tcBorders>
              <w:top w:val="nil"/>
              <w:left w:val="nil"/>
              <w:bottom w:val="single" w:sz="4" w:space="0" w:color="auto"/>
              <w:right w:val="single" w:sz="4" w:space="0" w:color="auto"/>
            </w:tcBorders>
            <w:shd w:val="clear" w:color="000000" w:fill="FFFFFF"/>
            <w:hideMark/>
          </w:tcPr>
          <w:p w14:paraId="5E8C0C6C" w14:textId="716C95FB" w:rsidR="00971A6A" w:rsidRPr="00841253" w:rsidRDefault="00971A6A" w:rsidP="00044DA8">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Typo to correct in the policy, maps or supporting text.  </w:t>
            </w:r>
            <w:r w:rsidR="00E433E0">
              <w:rPr>
                <w:rFonts w:ascii="Calibri" w:eastAsia="Times New Roman" w:hAnsi="Calibri" w:cs="Calibri"/>
                <w:color w:val="000000"/>
                <w:kern w:val="0"/>
                <w:lang w:eastAsia="en-GB"/>
                <w14:ligatures w14:val="none"/>
              </w:rPr>
              <w:t>Character Area 3</w:t>
            </w:r>
            <w:r w:rsidR="006615AD" w:rsidRPr="006615AD">
              <w:rPr>
                <w:rFonts w:ascii="Calibri" w:eastAsia="Times New Roman" w:hAnsi="Calibri" w:cs="Calibri"/>
                <w:color w:val="000000"/>
                <w:kern w:val="0"/>
                <w:lang w:eastAsia="en-GB"/>
                <w14:ligatures w14:val="none"/>
              </w:rPr>
              <w:t xml:space="preserve"> includes the City Centre </w:t>
            </w:r>
            <w:r w:rsidR="00044DA8">
              <w:rPr>
                <w:rFonts w:ascii="Calibri" w:eastAsia="Times New Roman" w:hAnsi="Calibri" w:cs="Calibri"/>
                <w:color w:val="000000"/>
                <w:kern w:val="0"/>
                <w:lang w:eastAsia="en-GB"/>
                <w14:ligatures w14:val="none"/>
              </w:rPr>
              <w:t>C</w:t>
            </w:r>
            <w:r w:rsidR="006615AD" w:rsidRPr="006615AD">
              <w:rPr>
                <w:rFonts w:ascii="Calibri" w:eastAsia="Times New Roman" w:hAnsi="Calibri" w:cs="Calibri"/>
                <w:color w:val="000000"/>
                <w:kern w:val="0"/>
                <w:lang w:eastAsia="en-GB"/>
                <w14:ligatures w14:val="none"/>
              </w:rPr>
              <w:t>onservation Area and a small part of Hanover Conservation Area in addition to Furnace Hill and Well Meadow</w:t>
            </w:r>
          </w:p>
        </w:tc>
        <w:tc>
          <w:tcPr>
            <w:tcW w:w="1212" w:type="pct"/>
            <w:tcBorders>
              <w:top w:val="nil"/>
              <w:left w:val="nil"/>
              <w:bottom w:val="single" w:sz="4" w:space="0" w:color="auto"/>
              <w:right w:val="single" w:sz="4" w:space="0" w:color="auto"/>
            </w:tcBorders>
            <w:shd w:val="clear" w:color="000000" w:fill="FFFFFF"/>
            <w:hideMark/>
          </w:tcPr>
          <w:p w14:paraId="3DC57CAD" w14:textId="7DDB785C"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xml:space="preserve">Noted.  On the interactive Policies Maps all layers can be viewed in isolation which should help with comprehension. The Sheffield City Centre Priority Neighbourhood Frameworks document also includes more </w:t>
            </w:r>
            <w:r w:rsidR="00E433E0" w:rsidRPr="00841253">
              <w:rPr>
                <w:rFonts w:ascii="Calibri" w:eastAsia="Times New Roman" w:hAnsi="Calibri" w:cs="Calibri"/>
                <w:color w:val="000000"/>
                <w:kern w:val="0"/>
                <w:lang w:eastAsia="en-GB"/>
                <w14:ligatures w14:val="none"/>
              </w:rPr>
              <w:t>in</w:t>
            </w:r>
            <w:r w:rsidR="00E433E0">
              <w:rPr>
                <w:rFonts w:ascii="Calibri" w:eastAsia="Times New Roman" w:hAnsi="Calibri" w:cs="Calibri"/>
                <w:color w:val="000000"/>
                <w:kern w:val="0"/>
                <w:lang w:eastAsia="en-GB"/>
                <w14:ligatures w14:val="none"/>
              </w:rPr>
              <w:t>-depth</w:t>
            </w:r>
            <w:r w:rsidRPr="00841253">
              <w:rPr>
                <w:rFonts w:ascii="Calibri" w:eastAsia="Times New Roman" w:hAnsi="Calibri" w:cs="Calibri"/>
                <w:color w:val="000000"/>
                <w:kern w:val="0"/>
                <w:lang w:eastAsia="en-GB"/>
                <w14:ligatures w14:val="none"/>
              </w:rPr>
              <w:t xml:space="preserve"> maps of the proposed neighbourhoods. Please see amendments to supporting text and policy criteria to address the </w:t>
            </w:r>
            <w:r w:rsidRPr="00841253">
              <w:rPr>
                <w:rFonts w:ascii="Calibri" w:eastAsia="Times New Roman" w:hAnsi="Calibri" w:cs="Calibri"/>
                <w:color w:val="000000"/>
                <w:kern w:val="0"/>
                <w:lang w:eastAsia="en-GB"/>
                <w14:ligatures w14:val="none"/>
              </w:rPr>
              <w:lastRenderedPageBreak/>
              <w:t xml:space="preserve">comment and provide consistency and clarity. </w:t>
            </w:r>
          </w:p>
        </w:tc>
        <w:tc>
          <w:tcPr>
            <w:tcW w:w="357" w:type="pct"/>
            <w:tcBorders>
              <w:top w:val="nil"/>
              <w:left w:val="nil"/>
              <w:bottom w:val="single" w:sz="4" w:space="0" w:color="auto"/>
              <w:right w:val="single" w:sz="4" w:space="0" w:color="auto"/>
            </w:tcBorders>
            <w:shd w:val="clear" w:color="000000" w:fill="FFFFFF"/>
            <w:hideMark/>
          </w:tcPr>
          <w:p w14:paraId="5C4CD2D6"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lastRenderedPageBreak/>
              <w:t>Yes</w:t>
            </w:r>
          </w:p>
        </w:tc>
        <w:tc>
          <w:tcPr>
            <w:tcW w:w="496" w:type="pct"/>
            <w:tcBorders>
              <w:top w:val="nil"/>
              <w:left w:val="nil"/>
              <w:bottom w:val="single" w:sz="4" w:space="0" w:color="auto"/>
              <w:right w:val="single" w:sz="4" w:space="0" w:color="auto"/>
            </w:tcBorders>
            <w:shd w:val="clear" w:color="000000" w:fill="FFFFFF"/>
            <w:hideMark/>
          </w:tcPr>
          <w:p w14:paraId="0A413B5B"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PDSP.116.009</w:t>
            </w:r>
          </w:p>
        </w:tc>
        <w:tc>
          <w:tcPr>
            <w:tcW w:w="479" w:type="pct"/>
            <w:tcBorders>
              <w:top w:val="nil"/>
              <w:left w:val="nil"/>
              <w:bottom w:val="single" w:sz="4" w:space="0" w:color="auto"/>
              <w:right w:val="single" w:sz="4" w:space="0" w:color="auto"/>
            </w:tcBorders>
            <w:shd w:val="clear" w:color="000000" w:fill="FFFFFF"/>
            <w:hideMark/>
          </w:tcPr>
          <w:p w14:paraId="038EBCD9"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Joined Up Heritage Sheffield</w:t>
            </w:r>
          </w:p>
        </w:tc>
      </w:tr>
      <w:tr w:rsidR="00ED72A0" w:rsidRPr="00841253" w14:paraId="4CC70651" w14:textId="77777777" w:rsidTr="00E35A3D">
        <w:trPr>
          <w:trHeight w:val="675"/>
        </w:trPr>
        <w:tc>
          <w:tcPr>
            <w:tcW w:w="703" w:type="pct"/>
            <w:tcBorders>
              <w:top w:val="nil"/>
              <w:left w:val="single" w:sz="4" w:space="0" w:color="auto"/>
              <w:bottom w:val="single" w:sz="4" w:space="0" w:color="auto"/>
              <w:right w:val="single" w:sz="4" w:space="0" w:color="auto"/>
            </w:tcBorders>
            <w:shd w:val="clear" w:color="000000" w:fill="FFFFFF"/>
            <w:hideMark/>
          </w:tcPr>
          <w:p w14:paraId="1F12CF20"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Part 1: Vision, Spatial Strategy, Sub-Area Policies and Site Allocations</w:t>
            </w:r>
          </w:p>
        </w:tc>
        <w:tc>
          <w:tcPr>
            <w:tcW w:w="376" w:type="pct"/>
            <w:tcBorders>
              <w:top w:val="nil"/>
              <w:left w:val="nil"/>
              <w:bottom w:val="single" w:sz="4" w:space="0" w:color="auto"/>
              <w:right w:val="single" w:sz="4" w:space="0" w:color="auto"/>
            </w:tcBorders>
            <w:shd w:val="clear" w:color="000000" w:fill="FFFFFF"/>
            <w:hideMark/>
          </w:tcPr>
          <w:p w14:paraId="2FA0C7C2"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Chapter 4: Central Sub-Area</w:t>
            </w:r>
          </w:p>
        </w:tc>
        <w:tc>
          <w:tcPr>
            <w:tcW w:w="257" w:type="pct"/>
            <w:tcBorders>
              <w:top w:val="nil"/>
              <w:left w:val="nil"/>
              <w:bottom w:val="single" w:sz="4" w:space="0" w:color="auto"/>
              <w:right w:val="single" w:sz="4" w:space="0" w:color="auto"/>
            </w:tcBorders>
            <w:shd w:val="clear" w:color="000000" w:fill="FFFFFF"/>
            <w:hideMark/>
          </w:tcPr>
          <w:p w14:paraId="461C1BBE"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 </w:t>
            </w:r>
          </w:p>
        </w:tc>
        <w:tc>
          <w:tcPr>
            <w:tcW w:w="1121" w:type="pct"/>
            <w:tcBorders>
              <w:top w:val="nil"/>
              <w:left w:val="nil"/>
              <w:bottom w:val="single" w:sz="4" w:space="0" w:color="auto"/>
              <w:right w:val="single" w:sz="4" w:space="0" w:color="auto"/>
            </w:tcBorders>
            <w:shd w:val="clear" w:color="000000" w:fill="FFFFFF"/>
            <w:hideMark/>
          </w:tcPr>
          <w:p w14:paraId="785D5484" w14:textId="77777777" w:rsidR="00565A2E" w:rsidRPr="00565A2E" w:rsidRDefault="00565A2E" w:rsidP="00565A2E">
            <w:pPr>
              <w:spacing w:after="0" w:line="240" w:lineRule="auto"/>
              <w:rPr>
                <w:rFonts w:ascii="Calibri" w:eastAsia="Times New Roman" w:hAnsi="Calibri" w:cs="Calibri"/>
                <w:color w:val="000000"/>
                <w:kern w:val="0"/>
                <w:lang w:eastAsia="en-GB"/>
                <w14:ligatures w14:val="none"/>
              </w:rPr>
            </w:pPr>
            <w:r w:rsidRPr="00565A2E">
              <w:rPr>
                <w:rFonts w:ascii="Calibri" w:eastAsia="Times New Roman" w:hAnsi="Calibri" w:cs="Calibri"/>
                <w:color w:val="000000"/>
                <w:kern w:val="0"/>
                <w:lang w:eastAsia="en-GB"/>
                <w14:ligatures w14:val="none"/>
              </w:rPr>
              <w:t>Part 1 • P58:</w:t>
            </w:r>
          </w:p>
          <w:p w14:paraId="58E08772" w14:textId="77777777" w:rsidR="00A02DB2" w:rsidRDefault="00565A2E" w:rsidP="00565A2E">
            <w:pPr>
              <w:spacing w:after="0" w:line="240" w:lineRule="auto"/>
              <w:rPr>
                <w:rFonts w:ascii="Calibri" w:eastAsia="Times New Roman" w:hAnsi="Calibri" w:cs="Calibri"/>
                <w:color w:val="000000"/>
                <w:kern w:val="0"/>
                <w:lang w:eastAsia="en-GB"/>
                <w14:ligatures w14:val="none"/>
              </w:rPr>
            </w:pPr>
            <w:r w:rsidRPr="00565A2E">
              <w:rPr>
                <w:rFonts w:ascii="Calibri" w:eastAsia="Times New Roman" w:hAnsi="Calibri" w:cs="Calibri"/>
                <w:color w:val="000000"/>
                <w:kern w:val="0"/>
                <w:lang w:eastAsia="en-GB"/>
                <w14:ligatures w14:val="none"/>
              </w:rPr>
              <w:t xml:space="preserve">Map top left: add outlines of Priority Locations and Catalyst Sites, for consistency with other </w:t>
            </w:r>
            <w:proofErr w:type="gramStart"/>
            <w:r w:rsidRPr="00565A2E">
              <w:rPr>
                <w:rFonts w:ascii="Calibri" w:eastAsia="Times New Roman" w:hAnsi="Calibri" w:cs="Calibri"/>
                <w:color w:val="000000"/>
                <w:kern w:val="0"/>
                <w:lang w:eastAsia="en-GB"/>
                <w14:ligatures w14:val="none"/>
              </w:rPr>
              <w:t>areas;</w:t>
            </w:r>
            <w:proofErr w:type="gramEnd"/>
            <w:r>
              <w:rPr>
                <w:rFonts w:ascii="Calibri" w:eastAsia="Times New Roman" w:hAnsi="Calibri" w:cs="Calibri"/>
                <w:color w:val="000000"/>
                <w:kern w:val="0"/>
                <w:lang w:eastAsia="en-GB"/>
                <w14:ligatures w14:val="none"/>
              </w:rPr>
              <w:t xml:space="preserve"> </w:t>
            </w:r>
          </w:p>
          <w:p w14:paraId="2FB24FC1" w14:textId="77777777" w:rsidR="00A02DB2" w:rsidRDefault="00A02DB2" w:rsidP="00565A2E">
            <w:pPr>
              <w:spacing w:after="0" w:line="240" w:lineRule="auto"/>
              <w:rPr>
                <w:rFonts w:ascii="Calibri" w:eastAsia="Times New Roman" w:hAnsi="Calibri" w:cs="Calibri"/>
                <w:color w:val="000000"/>
                <w:kern w:val="0"/>
                <w:lang w:eastAsia="en-GB"/>
                <w14:ligatures w14:val="none"/>
              </w:rPr>
            </w:pPr>
          </w:p>
          <w:p w14:paraId="3F611FB1" w14:textId="38B916F4" w:rsidR="00971A6A" w:rsidRPr="00841253" w:rsidRDefault="00565A2E" w:rsidP="00565A2E">
            <w:pPr>
              <w:spacing w:after="0" w:line="240" w:lineRule="auto"/>
              <w:rPr>
                <w:rFonts w:ascii="Calibri" w:eastAsia="Times New Roman" w:hAnsi="Calibri" w:cs="Calibri"/>
                <w:color w:val="000000"/>
                <w:kern w:val="0"/>
                <w:lang w:eastAsia="en-GB"/>
                <w14:ligatures w14:val="none"/>
              </w:rPr>
            </w:pPr>
            <w:r w:rsidRPr="00565A2E">
              <w:rPr>
                <w:rFonts w:ascii="Calibri" w:eastAsia="Times New Roman" w:hAnsi="Calibri" w:cs="Calibri"/>
                <w:color w:val="000000"/>
                <w:kern w:val="0"/>
                <w:lang w:eastAsia="en-GB"/>
                <w14:ligatures w14:val="none"/>
              </w:rPr>
              <w:t>Map top right: enlarge, currently too small to be usefully legible.</w:t>
            </w:r>
          </w:p>
        </w:tc>
        <w:tc>
          <w:tcPr>
            <w:tcW w:w="1212" w:type="pct"/>
            <w:tcBorders>
              <w:top w:val="nil"/>
              <w:left w:val="nil"/>
              <w:bottom w:val="single" w:sz="4" w:space="0" w:color="auto"/>
              <w:right w:val="single" w:sz="4" w:space="0" w:color="auto"/>
            </w:tcBorders>
            <w:shd w:val="clear" w:color="000000" w:fill="FFFFFF"/>
            <w:hideMark/>
          </w:tcPr>
          <w:p w14:paraId="0C0990B6"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Noted.  The Map is for illustration and does not constitute part of the policy or Policies Map, so there is no reason to change it. On the interactive Policies Maps all layers can be viewed in isolation which should help with comprehension. The Council also produced PDF Policies Maps for the areas to help with accessibility.</w:t>
            </w:r>
          </w:p>
        </w:tc>
        <w:tc>
          <w:tcPr>
            <w:tcW w:w="357" w:type="pct"/>
            <w:tcBorders>
              <w:top w:val="nil"/>
              <w:left w:val="nil"/>
              <w:bottom w:val="single" w:sz="4" w:space="0" w:color="auto"/>
              <w:right w:val="single" w:sz="4" w:space="0" w:color="auto"/>
            </w:tcBorders>
            <w:shd w:val="clear" w:color="000000" w:fill="FFFFFF"/>
            <w:hideMark/>
          </w:tcPr>
          <w:p w14:paraId="66014D90"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B097709"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PDSP.116.010</w:t>
            </w:r>
          </w:p>
        </w:tc>
        <w:tc>
          <w:tcPr>
            <w:tcW w:w="479" w:type="pct"/>
            <w:tcBorders>
              <w:top w:val="nil"/>
              <w:left w:val="nil"/>
              <w:bottom w:val="single" w:sz="4" w:space="0" w:color="auto"/>
              <w:right w:val="single" w:sz="4" w:space="0" w:color="auto"/>
            </w:tcBorders>
            <w:shd w:val="clear" w:color="000000" w:fill="FFFFFF"/>
            <w:hideMark/>
          </w:tcPr>
          <w:p w14:paraId="1528796D" w14:textId="77777777" w:rsidR="00971A6A" w:rsidRPr="00841253" w:rsidRDefault="00971A6A" w:rsidP="00093960">
            <w:pPr>
              <w:spacing w:after="0" w:line="240" w:lineRule="auto"/>
              <w:rPr>
                <w:rFonts w:ascii="Calibri" w:eastAsia="Times New Roman" w:hAnsi="Calibri" w:cs="Calibri"/>
                <w:color w:val="000000"/>
                <w:kern w:val="0"/>
                <w:lang w:eastAsia="en-GB"/>
                <w14:ligatures w14:val="none"/>
              </w:rPr>
            </w:pPr>
            <w:r w:rsidRPr="00841253">
              <w:rPr>
                <w:rFonts w:ascii="Calibri" w:eastAsia="Times New Roman" w:hAnsi="Calibri" w:cs="Calibri"/>
                <w:color w:val="000000"/>
                <w:kern w:val="0"/>
                <w:lang w:eastAsia="en-GB"/>
                <w14:ligatures w14:val="none"/>
              </w:rPr>
              <w:t>Joined Up Heritage Sheffield</w:t>
            </w:r>
          </w:p>
        </w:tc>
      </w:tr>
    </w:tbl>
    <w:p w14:paraId="28271DD1" w14:textId="77777777" w:rsidR="00C951DC" w:rsidRDefault="00C951DC"/>
    <w:p w14:paraId="2FB90BE0" w14:textId="77777777" w:rsidR="00971A6A" w:rsidRDefault="00971A6A"/>
    <w:tbl>
      <w:tblPr>
        <w:tblW w:w="5000" w:type="pct"/>
        <w:tblLook w:val="04A0" w:firstRow="1" w:lastRow="0" w:firstColumn="1" w:lastColumn="0" w:noHBand="0" w:noVBand="1"/>
      </w:tblPr>
      <w:tblGrid>
        <w:gridCol w:w="1838"/>
        <w:gridCol w:w="991"/>
        <w:gridCol w:w="994"/>
        <w:gridCol w:w="3119"/>
        <w:gridCol w:w="3745"/>
        <w:gridCol w:w="1050"/>
        <w:gridCol w:w="1460"/>
        <w:gridCol w:w="1513"/>
      </w:tblGrid>
      <w:tr w:rsidR="00872824" w:rsidRPr="00B12236" w14:paraId="7B646B4D" w14:textId="77777777" w:rsidTr="00701F57">
        <w:trPr>
          <w:trHeight w:val="1180"/>
          <w:tblHeader/>
        </w:trPr>
        <w:tc>
          <w:tcPr>
            <w:tcW w:w="625" w:type="pct"/>
            <w:tcBorders>
              <w:top w:val="single" w:sz="4" w:space="0" w:color="auto"/>
              <w:left w:val="single" w:sz="4" w:space="0" w:color="auto"/>
              <w:bottom w:val="single" w:sz="4" w:space="0" w:color="auto"/>
              <w:right w:val="single" w:sz="4" w:space="0" w:color="auto"/>
            </w:tcBorders>
            <w:shd w:val="clear" w:color="000000" w:fill="BDD7EE"/>
            <w:hideMark/>
          </w:tcPr>
          <w:p w14:paraId="6D022A4C" w14:textId="77777777" w:rsidR="006D6E22" w:rsidRPr="00B12236" w:rsidRDefault="006D6E22" w:rsidP="00093960">
            <w:pPr>
              <w:spacing w:after="0" w:line="240" w:lineRule="auto"/>
              <w:rPr>
                <w:rFonts w:ascii="Calibri" w:eastAsia="Times New Roman" w:hAnsi="Calibri" w:cs="Calibri"/>
                <w:b/>
                <w:bCs/>
                <w:color w:val="000000"/>
                <w:kern w:val="0"/>
                <w:lang w:eastAsia="en-GB"/>
                <w14:ligatures w14:val="none"/>
              </w:rPr>
            </w:pPr>
            <w:r w:rsidRPr="00B12236">
              <w:rPr>
                <w:rFonts w:ascii="Calibri" w:eastAsia="Times New Roman" w:hAnsi="Calibri" w:cs="Calibri"/>
                <w:b/>
                <w:bCs/>
                <w:color w:val="000000"/>
                <w:kern w:val="0"/>
                <w:lang w:eastAsia="en-GB"/>
                <w14:ligatures w14:val="none"/>
              </w:rPr>
              <w:t xml:space="preserve">Plan Document </w:t>
            </w:r>
          </w:p>
        </w:tc>
        <w:tc>
          <w:tcPr>
            <w:tcW w:w="337" w:type="pct"/>
            <w:tcBorders>
              <w:top w:val="single" w:sz="4" w:space="0" w:color="auto"/>
              <w:left w:val="nil"/>
              <w:bottom w:val="single" w:sz="4" w:space="0" w:color="auto"/>
              <w:right w:val="single" w:sz="4" w:space="0" w:color="auto"/>
            </w:tcBorders>
            <w:shd w:val="clear" w:color="000000" w:fill="BDD7EE"/>
            <w:hideMark/>
          </w:tcPr>
          <w:p w14:paraId="071D86F2" w14:textId="77777777" w:rsidR="006D6E22" w:rsidRPr="00B12236" w:rsidRDefault="006D6E22" w:rsidP="00093960">
            <w:pPr>
              <w:spacing w:after="0" w:line="240" w:lineRule="auto"/>
              <w:rPr>
                <w:rFonts w:ascii="Calibri" w:eastAsia="Times New Roman" w:hAnsi="Calibri" w:cs="Calibri"/>
                <w:b/>
                <w:bCs/>
                <w:color w:val="000000"/>
                <w:kern w:val="0"/>
                <w:lang w:eastAsia="en-GB"/>
                <w14:ligatures w14:val="none"/>
              </w:rPr>
            </w:pPr>
            <w:r w:rsidRPr="00B12236">
              <w:rPr>
                <w:rFonts w:ascii="Calibri" w:eastAsia="Times New Roman" w:hAnsi="Calibri" w:cs="Calibri"/>
                <w:b/>
                <w:bCs/>
                <w:color w:val="000000"/>
                <w:kern w:val="0"/>
                <w:lang w:eastAsia="en-GB"/>
                <w14:ligatures w14:val="none"/>
              </w:rPr>
              <w:t xml:space="preserve">Chapter </w:t>
            </w:r>
          </w:p>
        </w:tc>
        <w:tc>
          <w:tcPr>
            <w:tcW w:w="338" w:type="pct"/>
            <w:tcBorders>
              <w:top w:val="single" w:sz="4" w:space="0" w:color="auto"/>
              <w:left w:val="nil"/>
              <w:bottom w:val="single" w:sz="4" w:space="0" w:color="auto"/>
              <w:right w:val="single" w:sz="4" w:space="0" w:color="auto"/>
            </w:tcBorders>
            <w:shd w:val="clear" w:color="000000" w:fill="BDD7EE"/>
            <w:hideMark/>
          </w:tcPr>
          <w:p w14:paraId="12CEA398" w14:textId="77777777" w:rsidR="006D6E22" w:rsidRPr="00B12236" w:rsidRDefault="006D6E22" w:rsidP="00093960">
            <w:pPr>
              <w:spacing w:after="0" w:line="240" w:lineRule="auto"/>
              <w:rPr>
                <w:rFonts w:ascii="Calibri" w:eastAsia="Times New Roman" w:hAnsi="Calibri" w:cs="Calibri"/>
                <w:b/>
                <w:bCs/>
                <w:color w:val="000000"/>
                <w:kern w:val="0"/>
                <w:lang w:eastAsia="en-GB"/>
                <w14:ligatures w14:val="none"/>
              </w:rPr>
            </w:pPr>
            <w:r w:rsidRPr="00B12236">
              <w:rPr>
                <w:rFonts w:ascii="Calibri" w:eastAsia="Times New Roman" w:hAnsi="Calibri" w:cs="Calibri"/>
                <w:b/>
                <w:bCs/>
                <w:color w:val="000000"/>
                <w:kern w:val="0"/>
                <w:lang w:eastAsia="en-GB"/>
                <w14:ligatures w14:val="none"/>
              </w:rPr>
              <w:t xml:space="preserve">Policy </w:t>
            </w:r>
          </w:p>
        </w:tc>
        <w:tc>
          <w:tcPr>
            <w:tcW w:w="1060" w:type="pct"/>
            <w:tcBorders>
              <w:top w:val="single" w:sz="4" w:space="0" w:color="auto"/>
              <w:left w:val="nil"/>
              <w:bottom w:val="single" w:sz="4" w:space="0" w:color="auto"/>
              <w:right w:val="single" w:sz="4" w:space="0" w:color="auto"/>
            </w:tcBorders>
            <w:shd w:val="clear" w:color="000000" w:fill="BDD7EE"/>
            <w:hideMark/>
          </w:tcPr>
          <w:p w14:paraId="1C66C21B" w14:textId="77777777" w:rsidR="006D6E22" w:rsidRPr="00B12236" w:rsidRDefault="006D6E22" w:rsidP="00093960">
            <w:pPr>
              <w:spacing w:after="0" w:line="240" w:lineRule="auto"/>
              <w:rPr>
                <w:rFonts w:ascii="Calibri" w:eastAsia="Times New Roman" w:hAnsi="Calibri" w:cs="Calibri"/>
                <w:b/>
                <w:bCs/>
                <w:color w:val="000000"/>
                <w:kern w:val="0"/>
                <w:lang w:eastAsia="en-GB"/>
                <w14:ligatures w14:val="none"/>
              </w:rPr>
            </w:pPr>
            <w:r w:rsidRPr="00B12236">
              <w:rPr>
                <w:rFonts w:ascii="Calibri" w:eastAsia="Times New Roman" w:hAnsi="Calibri" w:cs="Calibri"/>
                <w:b/>
                <w:bCs/>
                <w:color w:val="000000"/>
                <w:kern w:val="0"/>
                <w:lang w:eastAsia="en-GB"/>
                <w14:ligatures w14:val="none"/>
              </w:rPr>
              <w:t>Main Issues Summary Comment</w:t>
            </w:r>
          </w:p>
        </w:tc>
        <w:tc>
          <w:tcPr>
            <w:tcW w:w="1273" w:type="pct"/>
            <w:tcBorders>
              <w:top w:val="single" w:sz="4" w:space="0" w:color="auto"/>
              <w:left w:val="nil"/>
              <w:bottom w:val="single" w:sz="4" w:space="0" w:color="auto"/>
              <w:right w:val="single" w:sz="4" w:space="0" w:color="auto"/>
            </w:tcBorders>
            <w:shd w:val="clear" w:color="000000" w:fill="BDD7EE"/>
            <w:hideMark/>
          </w:tcPr>
          <w:p w14:paraId="2D314F04" w14:textId="77777777" w:rsidR="006D6E22" w:rsidRPr="00B12236" w:rsidRDefault="006D6E22" w:rsidP="00093960">
            <w:pPr>
              <w:spacing w:after="0" w:line="240" w:lineRule="auto"/>
              <w:rPr>
                <w:rFonts w:ascii="Calibri" w:eastAsia="Times New Roman" w:hAnsi="Calibri" w:cs="Calibri"/>
                <w:b/>
                <w:bCs/>
                <w:color w:val="000000"/>
                <w:kern w:val="0"/>
                <w:lang w:eastAsia="en-GB"/>
                <w14:ligatures w14:val="none"/>
              </w:rPr>
            </w:pPr>
            <w:r w:rsidRPr="00B12236">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57B111B0" w14:textId="77777777" w:rsidR="006D6E22" w:rsidRPr="00B12236" w:rsidRDefault="006D6E22" w:rsidP="00093960">
            <w:pPr>
              <w:spacing w:after="0" w:line="240" w:lineRule="auto"/>
              <w:rPr>
                <w:rFonts w:ascii="Calibri" w:eastAsia="Times New Roman" w:hAnsi="Calibri" w:cs="Calibri"/>
                <w:b/>
                <w:bCs/>
                <w:color w:val="000000"/>
                <w:kern w:val="0"/>
                <w:lang w:eastAsia="en-GB"/>
                <w14:ligatures w14:val="none"/>
              </w:rPr>
            </w:pPr>
            <w:r w:rsidRPr="00B12236">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3F00607C" w14:textId="77777777" w:rsidR="006D6E22" w:rsidRPr="00B12236" w:rsidRDefault="006D6E22" w:rsidP="00093960">
            <w:pPr>
              <w:spacing w:after="0" w:line="240" w:lineRule="auto"/>
              <w:rPr>
                <w:rFonts w:ascii="Calibri" w:eastAsia="Times New Roman" w:hAnsi="Calibri" w:cs="Calibri"/>
                <w:b/>
                <w:bCs/>
                <w:color w:val="000000"/>
                <w:kern w:val="0"/>
                <w:lang w:eastAsia="en-GB"/>
                <w14:ligatures w14:val="none"/>
              </w:rPr>
            </w:pPr>
            <w:r w:rsidRPr="00B12236">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0C823CD5" w14:textId="77777777" w:rsidR="006D6E22" w:rsidRPr="00B12236" w:rsidRDefault="006D6E22" w:rsidP="00093960">
            <w:pPr>
              <w:spacing w:after="0" w:line="240" w:lineRule="auto"/>
              <w:rPr>
                <w:rFonts w:ascii="Calibri" w:eastAsia="Times New Roman" w:hAnsi="Calibri" w:cs="Calibri"/>
                <w:b/>
                <w:bCs/>
                <w:color w:val="000000"/>
                <w:kern w:val="0"/>
                <w:lang w:eastAsia="en-GB"/>
                <w14:ligatures w14:val="none"/>
              </w:rPr>
            </w:pPr>
            <w:r w:rsidRPr="00B12236">
              <w:rPr>
                <w:rFonts w:ascii="Calibri" w:eastAsia="Times New Roman" w:hAnsi="Calibri" w:cs="Calibri"/>
                <w:b/>
                <w:bCs/>
                <w:color w:val="000000"/>
                <w:kern w:val="0"/>
                <w:lang w:eastAsia="en-GB"/>
                <w14:ligatures w14:val="none"/>
              </w:rPr>
              <w:t>Respondent Name</w:t>
            </w:r>
          </w:p>
        </w:tc>
      </w:tr>
      <w:tr w:rsidR="00872824" w:rsidRPr="00B12236" w14:paraId="7434DA46"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56756474"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709B9D2A"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1CE94B19"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3CF2B4DB" w14:textId="2B201C2C" w:rsidR="006D6E22" w:rsidRPr="00B12236" w:rsidRDefault="00497CD2" w:rsidP="00E02CD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Sufficient evidence should be provided </w:t>
            </w:r>
            <w:r w:rsidR="00E02CD0">
              <w:rPr>
                <w:rFonts w:ascii="Calibri" w:eastAsia="Times New Roman" w:hAnsi="Calibri" w:cs="Calibri"/>
                <w:color w:val="000000"/>
                <w:kern w:val="0"/>
                <w:lang w:eastAsia="en-GB"/>
                <w14:ligatures w14:val="none"/>
              </w:rPr>
              <w:t xml:space="preserve">through the </w:t>
            </w:r>
            <w:r w:rsidR="00DB38D2">
              <w:rPr>
                <w:rFonts w:ascii="Calibri" w:eastAsia="Times New Roman" w:hAnsi="Calibri" w:cs="Calibri"/>
                <w:color w:val="000000"/>
                <w:kern w:val="0"/>
                <w:lang w:eastAsia="en-GB"/>
                <w14:ligatures w14:val="none"/>
              </w:rPr>
              <w:t>sustain</w:t>
            </w:r>
            <w:r w:rsidR="00686A5F">
              <w:rPr>
                <w:rFonts w:ascii="Calibri" w:eastAsia="Times New Roman" w:hAnsi="Calibri" w:cs="Calibri"/>
                <w:color w:val="000000"/>
                <w:kern w:val="0"/>
                <w:lang w:eastAsia="en-GB"/>
                <w14:ligatures w14:val="none"/>
              </w:rPr>
              <w:t xml:space="preserve">ability appraisal and Habitat Regulations Assessment </w:t>
            </w:r>
            <w:r w:rsidR="00E02CD0" w:rsidRPr="00E02CD0">
              <w:rPr>
                <w:rFonts w:ascii="Calibri" w:eastAsia="Times New Roman" w:hAnsi="Calibri" w:cs="Calibri"/>
                <w:color w:val="000000"/>
                <w:kern w:val="0"/>
                <w:lang w:eastAsia="en-GB"/>
                <w14:ligatures w14:val="none"/>
              </w:rPr>
              <w:t>to justify the site selection process and to ensure sites of least environmental value are selected</w:t>
            </w:r>
            <w:r w:rsidR="00E02CD0">
              <w:rPr>
                <w:rFonts w:ascii="Calibri" w:eastAsia="Times New Roman" w:hAnsi="Calibri" w:cs="Calibri"/>
                <w:color w:val="000000"/>
                <w:kern w:val="0"/>
                <w:lang w:eastAsia="en-GB"/>
                <w14:ligatures w14:val="none"/>
              </w:rPr>
              <w:t xml:space="preserve">. </w:t>
            </w:r>
            <w:r w:rsidR="006D6E22" w:rsidRPr="00B12236">
              <w:rPr>
                <w:rFonts w:ascii="Calibri" w:eastAsia="Times New Roman" w:hAnsi="Calibri" w:cs="Calibri"/>
                <w:color w:val="000000"/>
                <w:kern w:val="0"/>
                <w:lang w:eastAsia="en-GB"/>
                <w14:ligatures w14:val="none"/>
              </w:rPr>
              <w:t xml:space="preserve"> Supportive of approach for Broad Locations </w:t>
            </w:r>
            <w:r w:rsidR="006D6E22" w:rsidRPr="00B12236">
              <w:rPr>
                <w:rFonts w:ascii="Calibri" w:eastAsia="Times New Roman" w:hAnsi="Calibri" w:cs="Calibri"/>
                <w:color w:val="000000"/>
                <w:kern w:val="0"/>
                <w:lang w:eastAsia="en-GB"/>
                <w14:ligatures w14:val="none"/>
              </w:rPr>
              <w:lastRenderedPageBreak/>
              <w:t>for Growth</w:t>
            </w:r>
            <w:r w:rsidR="00F05AC5">
              <w:rPr>
                <w:rFonts w:ascii="Calibri" w:eastAsia="Times New Roman" w:hAnsi="Calibri" w:cs="Calibri"/>
                <w:color w:val="000000"/>
                <w:kern w:val="0"/>
                <w:lang w:eastAsia="en-GB"/>
                <w14:ligatures w14:val="none"/>
              </w:rPr>
              <w:t>.  H</w:t>
            </w:r>
            <w:r w:rsidR="006D6E22" w:rsidRPr="00B12236">
              <w:rPr>
                <w:rFonts w:ascii="Calibri" w:eastAsia="Times New Roman" w:hAnsi="Calibri" w:cs="Calibri"/>
                <w:color w:val="000000"/>
                <w:kern w:val="0"/>
                <w:lang w:eastAsia="en-GB"/>
                <w14:ligatures w14:val="none"/>
              </w:rPr>
              <w:t>owever</w:t>
            </w:r>
            <w:r w:rsidR="00F05AC5">
              <w:rPr>
                <w:rFonts w:ascii="Calibri" w:eastAsia="Times New Roman" w:hAnsi="Calibri" w:cs="Calibri"/>
                <w:color w:val="000000"/>
                <w:kern w:val="0"/>
                <w:lang w:eastAsia="en-GB"/>
                <w14:ligatures w14:val="none"/>
              </w:rPr>
              <w:t xml:space="preserve">, </w:t>
            </w:r>
            <w:r w:rsidR="006D6E22" w:rsidRPr="00B12236">
              <w:rPr>
                <w:rFonts w:ascii="Calibri" w:eastAsia="Times New Roman" w:hAnsi="Calibri" w:cs="Calibri"/>
                <w:color w:val="000000"/>
                <w:kern w:val="0"/>
                <w:lang w:eastAsia="en-GB"/>
                <w14:ligatures w14:val="none"/>
              </w:rPr>
              <w:t xml:space="preserve">more adjustments </w:t>
            </w:r>
            <w:r w:rsidR="00F05AC5">
              <w:rPr>
                <w:rFonts w:ascii="Calibri" w:eastAsia="Times New Roman" w:hAnsi="Calibri" w:cs="Calibri"/>
                <w:color w:val="000000"/>
                <w:kern w:val="0"/>
                <w:lang w:eastAsia="en-GB"/>
                <w14:ligatures w14:val="none"/>
              </w:rPr>
              <w:t xml:space="preserve">are needed </w:t>
            </w:r>
            <w:r w:rsidR="006D6E22" w:rsidRPr="00B12236">
              <w:rPr>
                <w:rFonts w:ascii="Calibri" w:eastAsia="Times New Roman" w:hAnsi="Calibri" w:cs="Calibri"/>
                <w:color w:val="000000"/>
                <w:kern w:val="0"/>
                <w:lang w:eastAsia="en-GB"/>
                <w14:ligatures w14:val="none"/>
              </w:rPr>
              <w:t xml:space="preserve">to policy criteria to ensure policy is compliant with NPPF and recreational/heritage value of sites is retained.         </w:t>
            </w:r>
          </w:p>
        </w:tc>
        <w:tc>
          <w:tcPr>
            <w:tcW w:w="1273" w:type="pct"/>
            <w:tcBorders>
              <w:top w:val="nil"/>
              <w:left w:val="nil"/>
              <w:bottom w:val="single" w:sz="4" w:space="0" w:color="auto"/>
              <w:right w:val="single" w:sz="4" w:space="0" w:color="auto"/>
            </w:tcBorders>
            <w:shd w:val="clear" w:color="000000" w:fill="FFFFFF"/>
            <w:hideMark/>
          </w:tcPr>
          <w:p w14:paraId="461106EE" w14:textId="36BCE1D4"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lastRenderedPageBreak/>
              <w:t xml:space="preserve">It is considered the Integrated Impact Assessment Report, </w:t>
            </w:r>
            <w:r w:rsidR="00DC3D19">
              <w:rPr>
                <w:rFonts w:ascii="Calibri" w:eastAsia="Times New Roman" w:hAnsi="Calibri" w:cs="Calibri"/>
                <w:color w:val="000000"/>
                <w:kern w:val="0"/>
                <w:lang w:eastAsia="en-GB"/>
                <w14:ligatures w14:val="none"/>
              </w:rPr>
              <w:t>Habitat Regulations</w:t>
            </w:r>
            <w:r w:rsidRPr="00B12236">
              <w:rPr>
                <w:rFonts w:ascii="Calibri" w:eastAsia="Times New Roman" w:hAnsi="Calibri" w:cs="Calibri"/>
                <w:color w:val="000000"/>
                <w:kern w:val="0"/>
                <w:lang w:eastAsia="en-GB"/>
                <w14:ligatures w14:val="none"/>
              </w:rPr>
              <w:t xml:space="preserve"> Assessment, and Site Selection Methodology are consistent with national policy and provide a robust basis to determine the most sustainable sites to meet the identified </w:t>
            </w:r>
            <w:r w:rsidR="001263A4">
              <w:rPr>
                <w:rFonts w:ascii="Calibri" w:eastAsia="Times New Roman" w:hAnsi="Calibri" w:cs="Calibri"/>
                <w:color w:val="000000"/>
                <w:kern w:val="0"/>
                <w:lang w:eastAsia="en-GB"/>
                <w14:ligatures w14:val="none"/>
              </w:rPr>
              <w:t>development needs</w:t>
            </w:r>
            <w:r w:rsidRPr="00B12236">
              <w:rPr>
                <w:rFonts w:ascii="Calibri" w:eastAsia="Times New Roman" w:hAnsi="Calibri" w:cs="Calibri"/>
                <w:color w:val="000000"/>
                <w:kern w:val="0"/>
                <w:lang w:eastAsia="en-GB"/>
                <w14:ligatures w14:val="none"/>
              </w:rPr>
              <w:t>.</w:t>
            </w:r>
            <w:r w:rsidR="00A22C40">
              <w:rPr>
                <w:rFonts w:ascii="Calibri" w:eastAsia="Times New Roman" w:hAnsi="Calibri" w:cs="Calibri"/>
                <w:color w:val="000000"/>
                <w:kern w:val="0"/>
                <w:lang w:eastAsia="en-GB"/>
                <w14:ligatures w14:val="none"/>
              </w:rPr>
              <w:t xml:space="preserve">  The p</w:t>
            </w:r>
            <w:r w:rsidR="00A22C40" w:rsidRPr="00B12236">
              <w:rPr>
                <w:rFonts w:ascii="Calibri" w:eastAsia="Times New Roman" w:hAnsi="Calibri" w:cs="Calibri"/>
                <w:color w:val="000000"/>
                <w:kern w:val="0"/>
                <w:lang w:eastAsia="en-GB"/>
                <w14:ligatures w14:val="none"/>
              </w:rPr>
              <w:t xml:space="preserve">roposed development management policies </w:t>
            </w:r>
            <w:r w:rsidR="00A22C40">
              <w:rPr>
                <w:rFonts w:ascii="Calibri" w:eastAsia="Times New Roman" w:hAnsi="Calibri" w:cs="Calibri"/>
                <w:color w:val="000000"/>
                <w:kern w:val="0"/>
                <w:lang w:eastAsia="en-GB"/>
                <w14:ligatures w14:val="none"/>
              </w:rPr>
              <w:t xml:space="preserve">will </w:t>
            </w:r>
            <w:r w:rsidR="00A22C40" w:rsidRPr="00B12236">
              <w:rPr>
                <w:rFonts w:ascii="Calibri" w:eastAsia="Times New Roman" w:hAnsi="Calibri" w:cs="Calibri"/>
                <w:color w:val="000000"/>
                <w:kern w:val="0"/>
                <w:lang w:eastAsia="en-GB"/>
                <w14:ligatures w14:val="none"/>
              </w:rPr>
              <w:lastRenderedPageBreak/>
              <w:t>provide protection for sites of ecological and recreational importance</w:t>
            </w:r>
            <w:r w:rsidR="006606F7">
              <w:rPr>
                <w:rFonts w:ascii="Calibri" w:eastAsia="Times New Roman" w:hAnsi="Calibri" w:cs="Calibri"/>
                <w:color w:val="000000"/>
                <w:kern w:val="0"/>
                <w:lang w:eastAsia="en-GB"/>
                <w14:ligatures w14:val="none"/>
              </w:rPr>
              <w:t xml:space="preserve"> within the Broad Locations for Growth (as well as all other areas of the city)</w:t>
            </w:r>
            <w:r w:rsidR="00A22C40">
              <w:rPr>
                <w:rFonts w:ascii="Calibri" w:eastAsia="Times New Roman" w:hAnsi="Calibri" w:cs="Calibri"/>
                <w:color w:val="000000"/>
                <w:kern w:val="0"/>
                <w:lang w:eastAsia="en-GB"/>
                <w14:ligatures w14:val="none"/>
              </w:rPr>
              <w:t xml:space="preserve"> but some minor amendments to Polic</w:t>
            </w:r>
            <w:r w:rsidR="002F3EE3">
              <w:rPr>
                <w:rFonts w:ascii="Calibri" w:eastAsia="Times New Roman" w:hAnsi="Calibri" w:cs="Calibri"/>
                <w:color w:val="000000"/>
                <w:kern w:val="0"/>
                <w:lang w:eastAsia="en-GB"/>
                <w14:ligatures w14:val="none"/>
              </w:rPr>
              <w:t>y GS5 are proposed to clarify the need to protect designated sites</w:t>
            </w:r>
            <w:r w:rsidR="004C7EF9">
              <w:rPr>
                <w:rFonts w:ascii="Calibri" w:eastAsia="Times New Roman" w:hAnsi="Calibri" w:cs="Calibri"/>
                <w:color w:val="000000"/>
                <w:kern w:val="0"/>
                <w:lang w:eastAsia="en-GB"/>
                <w14:ligatures w14:val="none"/>
              </w:rPr>
              <w:t xml:space="preserve"> and </w:t>
            </w:r>
            <w:r w:rsidR="004269B0">
              <w:rPr>
                <w:rFonts w:ascii="Calibri" w:eastAsia="Times New Roman" w:hAnsi="Calibri" w:cs="Calibri"/>
                <w:color w:val="000000"/>
                <w:kern w:val="0"/>
                <w:lang w:eastAsia="en-GB"/>
                <w14:ligatures w14:val="none"/>
              </w:rPr>
              <w:t xml:space="preserve">priority </w:t>
            </w:r>
            <w:r w:rsidR="004C7EF9">
              <w:rPr>
                <w:rFonts w:ascii="Calibri" w:eastAsia="Times New Roman" w:hAnsi="Calibri" w:cs="Calibri"/>
                <w:color w:val="000000"/>
                <w:kern w:val="0"/>
                <w:lang w:eastAsia="en-GB"/>
                <w14:ligatures w14:val="none"/>
              </w:rPr>
              <w:t>habitats</w:t>
            </w:r>
            <w:r w:rsidR="00A01688">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1643BC58" w14:textId="6CB7A13F" w:rsidR="006D6E22" w:rsidRPr="00B12236" w:rsidRDefault="004C7EF9"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Yes</w:t>
            </w:r>
          </w:p>
        </w:tc>
        <w:tc>
          <w:tcPr>
            <w:tcW w:w="496" w:type="pct"/>
            <w:tcBorders>
              <w:top w:val="nil"/>
              <w:left w:val="nil"/>
              <w:bottom w:val="single" w:sz="4" w:space="0" w:color="auto"/>
              <w:right w:val="single" w:sz="4" w:space="0" w:color="auto"/>
            </w:tcBorders>
            <w:shd w:val="clear" w:color="000000" w:fill="FFFFFF"/>
            <w:hideMark/>
          </w:tcPr>
          <w:p w14:paraId="3F9D3451"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PDSP.006.004</w:t>
            </w:r>
          </w:p>
        </w:tc>
        <w:tc>
          <w:tcPr>
            <w:tcW w:w="514" w:type="pct"/>
            <w:tcBorders>
              <w:top w:val="nil"/>
              <w:left w:val="nil"/>
              <w:bottom w:val="single" w:sz="4" w:space="0" w:color="auto"/>
              <w:right w:val="single" w:sz="4" w:space="0" w:color="auto"/>
            </w:tcBorders>
            <w:shd w:val="clear" w:color="000000" w:fill="FFFFFF"/>
            <w:hideMark/>
          </w:tcPr>
          <w:p w14:paraId="0CECD1AF"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Natural England</w:t>
            </w:r>
          </w:p>
        </w:tc>
      </w:tr>
      <w:tr w:rsidR="00872824" w:rsidRPr="00B12236" w14:paraId="51569772"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2AA69602"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53D597D4"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442E7655"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457E7E4F" w14:textId="0EAF7984" w:rsidR="006D6E22" w:rsidRPr="00B12236" w:rsidRDefault="00166A0A"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006D6E22" w:rsidRPr="00B12236">
              <w:rPr>
                <w:rFonts w:ascii="Calibri" w:eastAsia="Times New Roman" w:hAnsi="Calibri" w:cs="Calibri"/>
                <w:color w:val="000000"/>
                <w:kern w:val="0"/>
                <w:lang w:eastAsia="en-GB"/>
                <w14:ligatures w14:val="none"/>
              </w:rPr>
              <w:t>ites SV07, HC15, SV08, SV09, SU06, HC04 and SV10 are all not deliverable and there is lack of evidence for availability and viability</w:t>
            </w:r>
            <w:r>
              <w:rPr>
                <w:rFonts w:ascii="Calibri" w:eastAsia="Times New Roman" w:hAnsi="Calibri" w:cs="Calibri"/>
                <w:color w:val="000000"/>
                <w:kern w:val="0"/>
                <w:lang w:eastAsia="en-GB"/>
                <w14:ligatures w14:val="none"/>
              </w:rPr>
              <w:t>, so we s</w:t>
            </w:r>
            <w:r w:rsidR="006D6E22" w:rsidRPr="00B12236">
              <w:rPr>
                <w:rFonts w:ascii="Calibri" w:eastAsia="Times New Roman" w:hAnsi="Calibri" w:cs="Calibri"/>
                <w:color w:val="000000"/>
                <w:kern w:val="0"/>
                <w:lang w:eastAsia="en-GB"/>
                <w14:ligatures w14:val="none"/>
              </w:rPr>
              <w:t>uggest</w:t>
            </w:r>
            <w:r>
              <w:rPr>
                <w:rFonts w:ascii="Calibri" w:eastAsia="Times New Roman" w:hAnsi="Calibri" w:cs="Calibri"/>
                <w:color w:val="000000"/>
                <w:kern w:val="0"/>
                <w:lang w:eastAsia="en-GB"/>
                <w14:ligatures w14:val="none"/>
              </w:rPr>
              <w:t xml:space="preserve"> the</w:t>
            </w:r>
            <w:r w:rsidR="006D6E22" w:rsidRPr="00B12236">
              <w:rPr>
                <w:rFonts w:ascii="Calibri" w:eastAsia="Times New Roman" w:hAnsi="Calibri" w:cs="Calibri"/>
                <w:color w:val="000000"/>
                <w:kern w:val="0"/>
                <w:lang w:eastAsia="en-GB"/>
                <w14:ligatures w14:val="none"/>
              </w:rPr>
              <w:t xml:space="preserve"> removal of these.  </w:t>
            </w:r>
            <w:r w:rsidR="00DE65A5">
              <w:rPr>
                <w:rFonts w:ascii="Calibri" w:eastAsia="Times New Roman" w:hAnsi="Calibri" w:cs="Calibri"/>
                <w:color w:val="000000"/>
                <w:kern w:val="0"/>
                <w:lang w:eastAsia="en-GB"/>
                <w14:ligatures w14:val="none"/>
              </w:rPr>
              <w:t xml:space="preserve">There is insufficient </w:t>
            </w:r>
            <w:r w:rsidR="006D6E22" w:rsidRPr="00B12236">
              <w:rPr>
                <w:rFonts w:ascii="Calibri" w:eastAsia="Times New Roman" w:hAnsi="Calibri" w:cs="Calibri"/>
                <w:color w:val="000000"/>
                <w:kern w:val="0"/>
                <w:lang w:eastAsia="en-GB"/>
                <w14:ligatures w14:val="none"/>
              </w:rPr>
              <w:t>housing supply</w:t>
            </w:r>
            <w:r w:rsidR="00DE65A5">
              <w:rPr>
                <w:rFonts w:ascii="Calibri" w:eastAsia="Times New Roman" w:hAnsi="Calibri" w:cs="Calibri"/>
                <w:color w:val="000000"/>
                <w:kern w:val="0"/>
                <w:lang w:eastAsia="en-GB"/>
                <w14:ligatures w14:val="none"/>
              </w:rPr>
              <w:t xml:space="preserve"> so the </w:t>
            </w:r>
            <w:r w:rsidR="006D6E22" w:rsidRPr="00B12236">
              <w:rPr>
                <w:rFonts w:ascii="Calibri" w:eastAsia="Times New Roman" w:hAnsi="Calibri" w:cs="Calibri"/>
                <w:color w:val="000000"/>
                <w:kern w:val="0"/>
                <w:lang w:eastAsia="en-GB"/>
                <w14:ligatures w14:val="none"/>
              </w:rPr>
              <w:t>'Starbuck Farm, Beighton'</w:t>
            </w:r>
            <w:r w:rsidR="00000CD2">
              <w:rPr>
                <w:rFonts w:ascii="Calibri" w:eastAsia="Times New Roman" w:hAnsi="Calibri" w:cs="Calibri"/>
                <w:color w:val="000000"/>
                <w:kern w:val="0"/>
                <w:lang w:eastAsia="en-GB"/>
                <w14:ligatures w14:val="none"/>
              </w:rPr>
              <w:t xml:space="preserve"> site should be added</w:t>
            </w:r>
            <w:r w:rsidR="006D6E22" w:rsidRPr="00B12236">
              <w:rPr>
                <w:rFonts w:ascii="Calibri" w:eastAsia="Times New Roman" w:hAnsi="Calibri" w:cs="Calibri"/>
                <w:color w:val="000000"/>
                <w:kern w:val="0"/>
                <w:lang w:eastAsia="en-GB"/>
                <w14:ligatures w14:val="none"/>
              </w:rPr>
              <w:t xml:space="preserve">.         </w:t>
            </w:r>
          </w:p>
        </w:tc>
        <w:tc>
          <w:tcPr>
            <w:tcW w:w="1273" w:type="pct"/>
            <w:tcBorders>
              <w:top w:val="nil"/>
              <w:left w:val="nil"/>
              <w:bottom w:val="single" w:sz="4" w:space="0" w:color="auto"/>
              <w:right w:val="single" w:sz="4" w:space="0" w:color="auto"/>
            </w:tcBorders>
            <w:shd w:val="clear" w:color="000000" w:fill="FFFFFF"/>
            <w:hideMark/>
          </w:tcPr>
          <w:p w14:paraId="20C077F7" w14:textId="20854A69" w:rsidR="006D6E22" w:rsidRPr="00B12236" w:rsidRDefault="00AD1A37"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No change needed.  </w:t>
            </w:r>
            <w:r w:rsidR="006D6E22" w:rsidRPr="00B12236">
              <w:rPr>
                <w:rFonts w:ascii="Calibri" w:eastAsia="Times New Roman" w:hAnsi="Calibri" w:cs="Calibri"/>
                <w:color w:val="000000"/>
                <w:kern w:val="0"/>
                <w:lang w:eastAsia="en-GB"/>
                <w14:ligatures w14:val="none"/>
              </w:rPr>
              <w:t xml:space="preserve">The Local Plan policies have been through sustainability and viability testing, see the Integrated Impacts Assessment Report and Whole Plan Viability Assessment. </w:t>
            </w:r>
            <w:r w:rsidR="00C51EDD">
              <w:rPr>
                <w:rFonts w:ascii="Calibri" w:eastAsia="Times New Roman" w:hAnsi="Calibri" w:cs="Calibri"/>
                <w:color w:val="000000"/>
                <w:kern w:val="0"/>
                <w:lang w:eastAsia="en-GB"/>
                <w14:ligatures w14:val="none"/>
              </w:rPr>
              <w:t xml:space="preserve"> </w:t>
            </w:r>
            <w:r w:rsidR="008977A8">
              <w:rPr>
                <w:rFonts w:ascii="Calibri" w:eastAsia="Times New Roman" w:hAnsi="Calibri" w:cs="Calibri"/>
                <w:color w:val="000000"/>
                <w:kern w:val="0"/>
                <w:lang w:eastAsia="en-GB"/>
                <w14:ligatures w14:val="none"/>
              </w:rPr>
              <w:t>Starbuck Farm is in the Green Belt and the t</w:t>
            </w:r>
            <w:r w:rsidR="008977A8" w:rsidRPr="00B0096C">
              <w:rPr>
                <w:rFonts w:ascii="Calibri" w:eastAsia="Times New Roman" w:hAnsi="Calibri" w:cs="Calibri"/>
                <w:color w:val="000000"/>
                <w:kern w:val="0"/>
                <w:lang w:eastAsia="en-GB"/>
                <w14:ligatures w14:val="none"/>
              </w:rPr>
              <w:t>here are no</w:t>
            </w:r>
            <w:r w:rsidR="008977A8">
              <w:rPr>
                <w:rFonts w:ascii="Calibri" w:eastAsia="Times New Roman" w:hAnsi="Calibri" w:cs="Calibri"/>
                <w:color w:val="000000"/>
                <w:kern w:val="0"/>
                <w:lang w:eastAsia="en-GB"/>
                <w14:ligatures w14:val="none"/>
              </w:rPr>
              <w:t xml:space="preserve"> </w:t>
            </w:r>
            <w:r w:rsidR="008977A8" w:rsidRPr="00B0096C">
              <w:rPr>
                <w:rFonts w:ascii="Calibri" w:eastAsia="Times New Roman" w:hAnsi="Calibri" w:cs="Calibri"/>
                <w:color w:val="000000"/>
                <w:kern w:val="0"/>
                <w:lang w:eastAsia="en-GB"/>
                <w14:ligatures w14:val="none"/>
              </w:rPr>
              <w:t xml:space="preserve">exceptional circumstances for releasing Green Belt to meet housing need.  </w:t>
            </w:r>
          </w:p>
        </w:tc>
        <w:tc>
          <w:tcPr>
            <w:tcW w:w="357" w:type="pct"/>
            <w:tcBorders>
              <w:top w:val="nil"/>
              <w:left w:val="nil"/>
              <w:bottom w:val="single" w:sz="4" w:space="0" w:color="auto"/>
              <w:right w:val="single" w:sz="4" w:space="0" w:color="auto"/>
            </w:tcBorders>
            <w:shd w:val="clear" w:color="000000" w:fill="FFFFFF"/>
            <w:hideMark/>
          </w:tcPr>
          <w:p w14:paraId="12C6FB5A"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6A55D25"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PDSP.016.003</w:t>
            </w:r>
          </w:p>
        </w:tc>
        <w:tc>
          <w:tcPr>
            <w:tcW w:w="514" w:type="pct"/>
            <w:tcBorders>
              <w:top w:val="nil"/>
              <w:left w:val="nil"/>
              <w:bottom w:val="single" w:sz="4" w:space="0" w:color="auto"/>
              <w:right w:val="single" w:sz="4" w:space="0" w:color="auto"/>
            </w:tcBorders>
            <w:shd w:val="clear" w:color="000000" w:fill="FFFFFF"/>
            <w:hideMark/>
          </w:tcPr>
          <w:p w14:paraId="40F35026"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AAA Property Group (Submitted by </w:t>
            </w:r>
            <w:proofErr w:type="spellStart"/>
            <w:r w:rsidRPr="00B12236">
              <w:rPr>
                <w:rFonts w:ascii="Calibri" w:eastAsia="Times New Roman" w:hAnsi="Calibri" w:cs="Calibri"/>
                <w:color w:val="000000"/>
                <w:kern w:val="0"/>
                <w:lang w:eastAsia="en-GB"/>
                <w14:ligatures w14:val="none"/>
              </w:rPr>
              <w:t>Spawforths</w:t>
            </w:r>
            <w:proofErr w:type="spellEnd"/>
            <w:r w:rsidRPr="00B12236">
              <w:rPr>
                <w:rFonts w:ascii="Calibri" w:eastAsia="Times New Roman" w:hAnsi="Calibri" w:cs="Calibri"/>
                <w:color w:val="000000"/>
                <w:kern w:val="0"/>
                <w:lang w:eastAsia="en-GB"/>
                <w14:ligatures w14:val="none"/>
              </w:rPr>
              <w:t>)</w:t>
            </w:r>
          </w:p>
        </w:tc>
      </w:tr>
      <w:tr w:rsidR="00872824" w:rsidRPr="00B12236" w14:paraId="7536CDE5"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01FCE1D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5D71688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62C4A278"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2C99BDBF" w14:textId="1B3ACB3B" w:rsidR="006D6E22" w:rsidRPr="00B12236" w:rsidRDefault="00AD1A37"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Disagree</w:t>
            </w:r>
            <w:r w:rsidR="006D6E22" w:rsidRPr="00B12236">
              <w:rPr>
                <w:rFonts w:ascii="Calibri" w:eastAsia="Times New Roman" w:hAnsi="Calibri" w:cs="Calibri"/>
                <w:color w:val="000000"/>
                <w:kern w:val="0"/>
                <w:lang w:eastAsia="en-GB"/>
                <w14:ligatures w14:val="none"/>
              </w:rPr>
              <w:t xml:space="preserve"> with </w:t>
            </w:r>
            <w:r w:rsidR="008B6A76">
              <w:rPr>
                <w:rFonts w:ascii="Calibri" w:eastAsia="Times New Roman" w:hAnsi="Calibri" w:cs="Calibri"/>
                <w:color w:val="000000"/>
                <w:kern w:val="0"/>
                <w:lang w:eastAsia="en-GB"/>
                <w14:ligatures w14:val="none"/>
              </w:rPr>
              <w:t xml:space="preserve">the </w:t>
            </w:r>
            <w:r w:rsidR="006D6E22" w:rsidRPr="00B12236">
              <w:rPr>
                <w:rFonts w:ascii="Calibri" w:eastAsia="Times New Roman" w:hAnsi="Calibri" w:cs="Calibri"/>
                <w:color w:val="000000"/>
                <w:kern w:val="0"/>
                <w:lang w:eastAsia="en-GB"/>
                <w14:ligatures w14:val="none"/>
              </w:rPr>
              <w:t xml:space="preserve">spatial strategy approach of concentrating majority of housing growth in Central Sub Area. </w:t>
            </w:r>
            <w:r w:rsidR="008B6A76">
              <w:rPr>
                <w:rFonts w:ascii="Calibri" w:eastAsia="Times New Roman" w:hAnsi="Calibri" w:cs="Calibri"/>
                <w:color w:val="000000"/>
                <w:kern w:val="0"/>
                <w:lang w:eastAsia="en-GB"/>
                <w14:ligatures w14:val="none"/>
              </w:rPr>
              <w:t>T</w:t>
            </w:r>
            <w:r w:rsidR="006D6E22" w:rsidRPr="00B12236">
              <w:rPr>
                <w:rFonts w:ascii="Calibri" w:eastAsia="Times New Roman" w:hAnsi="Calibri" w:cs="Calibri"/>
                <w:color w:val="000000"/>
                <w:kern w:val="0"/>
                <w:lang w:eastAsia="en-GB"/>
                <w14:ligatures w14:val="none"/>
              </w:rPr>
              <w:t xml:space="preserve">his will not achieve a diverse housing and tenure mix for the overall provision.          </w:t>
            </w:r>
          </w:p>
        </w:tc>
        <w:tc>
          <w:tcPr>
            <w:tcW w:w="1273" w:type="pct"/>
            <w:tcBorders>
              <w:top w:val="nil"/>
              <w:left w:val="nil"/>
              <w:bottom w:val="single" w:sz="4" w:space="0" w:color="auto"/>
              <w:right w:val="single" w:sz="4" w:space="0" w:color="auto"/>
            </w:tcBorders>
            <w:shd w:val="clear" w:color="000000" w:fill="FFFFFF"/>
            <w:hideMark/>
          </w:tcPr>
          <w:p w14:paraId="21110E4C" w14:textId="65FCAE2B"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The Local Plan policies have been through sustainability and viability testing, see the Integrated Impacts Assessment Report and Whole Plan Viability Assessment. Therefore, it is considered the policy requirements within the Local Plan are robust and appropriate </w:t>
            </w:r>
            <w:r w:rsidRPr="00B12236">
              <w:rPr>
                <w:rFonts w:ascii="Calibri" w:eastAsia="Times New Roman" w:hAnsi="Calibri" w:cs="Calibri"/>
                <w:color w:val="000000"/>
                <w:kern w:val="0"/>
                <w:lang w:eastAsia="en-GB"/>
                <w14:ligatures w14:val="none"/>
              </w:rPr>
              <w:lastRenderedPageBreak/>
              <w:t>to justify the approach taken to the housing requirement and the spatial strategy.</w:t>
            </w:r>
            <w:r w:rsidR="009D1BC5">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265E3F25"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08A93780"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PDSP.020.005</w:t>
            </w:r>
          </w:p>
        </w:tc>
        <w:tc>
          <w:tcPr>
            <w:tcW w:w="514" w:type="pct"/>
            <w:tcBorders>
              <w:top w:val="nil"/>
              <w:left w:val="nil"/>
              <w:bottom w:val="single" w:sz="4" w:space="0" w:color="auto"/>
              <w:right w:val="single" w:sz="4" w:space="0" w:color="auto"/>
            </w:tcBorders>
            <w:shd w:val="clear" w:color="000000" w:fill="FFFFFF"/>
            <w:hideMark/>
          </w:tcPr>
          <w:p w14:paraId="5EC2E0C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Barratt and David Wilson Homes (Submitted by Barton Willmore)</w:t>
            </w:r>
          </w:p>
        </w:tc>
      </w:tr>
      <w:tr w:rsidR="00872824" w:rsidRPr="00B12236" w14:paraId="7CC87C93"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5285B796"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6EE0D6D2"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429E349E"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4A5574D4" w14:textId="1DF2DFAF" w:rsidR="006D6E22" w:rsidRPr="00B12236" w:rsidRDefault="004D443B"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Disagree</w:t>
            </w:r>
            <w:r w:rsidRPr="00B12236">
              <w:rPr>
                <w:rFonts w:ascii="Calibri" w:eastAsia="Times New Roman" w:hAnsi="Calibri" w:cs="Calibri"/>
                <w:color w:val="000000"/>
                <w:kern w:val="0"/>
                <w:lang w:eastAsia="en-GB"/>
                <w14:ligatures w14:val="none"/>
              </w:rPr>
              <w:t xml:space="preserve"> with </w:t>
            </w:r>
            <w:r>
              <w:rPr>
                <w:rFonts w:ascii="Calibri" w:eastAsia="Times New Roman" w:hAnsi="Calibri" w:cs="Calibri"/>
                <w:color w:val="000000"/>
                <w:kern w:val="0"/>
                <w:lang w:eastAsia="en-GB"/>
                <w14:ligatures w14:val="none"/>
              </w:rPr>
              <w:t xml:space="preserve">the </w:t>
            </w:r>
            <w:r w:rsidRPr="00B12236">
              <w:rPr>
                <w:rFonts w:ascii="Calibri" w:eastAsia="Times New Roman" w:hAnsi="Calibri" w:cs="Calibri"/>
                <w:color w:val="000000"/>
                <w:kern w:val="0"/>
                <w:lang w:eastAsia="en-GB"/>
                <w14:ligatures w14:val="none"/>
              </w:rPr>
              <w:t xml:space="preserve">spatial strategy approach of concentrating majority of housing growth in Central Sub Area. </w:t>
            </w:r>
            <w:r>
              <w:rPr>
                <w:rFonts w:ascii="Calibri" w:eastAsia="Times New Roman" w:hAnsi="Calibri" w:cs="Calibri"/>
                <w:color w:val="000000"/>
                <w:kern w:val="0"/>
                <w:lang w:eastAsia="en-GB"/>
                <w14:ligatures w14:val="none"/>
              </w:rPr>
              <w:t>T</w:t>
            </w:r>
            <w:r w:rsidRPr="00B12236">
              <w:rPr>
                <w:rFonts w:ascii="Calibri" w:eastAsia="Times New Roman" w:hAnsi="Calibri" w:cs="Calibri"/>
                <w:color w:val="000000"/>
                <w:kern w:val="0"/>
                <w:lang w:eastAsia="en-GB"/>
                <w14:ligatures w14:val="none"/>
              </w:rPr>
              <w:t xml:space="preserve">his will not achieve a diverse housing and tenure mix for the overall provision.          </w:t>
            </w:r>
          </w:p>
        </w:tc>
        <w:tc>
          <w:tcPr>
            <w:tcW w:w="1273" w:type="pct"/>
            <w:tcBorders>
              <w:top w:val="nil"/>
              <w:left w:val="nil"/>
              <w:bottom w:val="single" w:sz="4" w:space="0" w:color="auto"/>
              <w:right w:val="single" w:sz="4" w:space="0" w:color="auto"/>
            </w:tcBorders>
            <w:shd w:val="clear" w:color="000000" w:fill="FFFFFF"/>
            <w:hideMark/>
          </w:tcPr>
          <w:p w14:paraId="4B6FC447" w14:textId="41B58B2D"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 The Local Plan policies have been through sustainability and viability testing, see the Integrated Impacts Assessment Report and Whole Plan Viability Assessment. Therefore, it is considered the policy requirements within the Local Plan are robust and appropriate to justify the approach taken to the housing requirement and the spatial strategy.</w:t>
            </w:r>
          </w:p>
        </w:tc>
        <w:tc>
          <w:tcPr>
            <w:tcW w:w="357" w:type="pct"/>
            <w:tcBorders>
              <w:top w:val="nil"/>
              <w:left w:val="nil"/>
              <w:bottom w:val="single" w:sz="4" w:space="0" w:color="auto"/>
              <w:right w:val="single" w:sz="4" w:space="0" w:color="auto"/>
            </w:tcBorders>
            <w:shd w:val="clear" w:color="000000" w:fill="FFFFFF"/>
            <w:hideMark/>
          </w:tcPr>
          <w:p w14:paraId="19C9BAC7"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B0F15BE"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PDSP.020.006</w:t>
            </w:r>
          </w:p>
        </w:tc>
        <w:tc>
          <w:tcPr>
            <w:tcW w:w="514" w:type="pct"/>
            <w:tcBorders>
              <w:top w:val="nil"/>
              <w:left w:val="nil"/>
              <w:bottom w:val="single" w:sz="4" w:space="0" w:color="auto"/>
              <w:right w:val="single" w:sz="4" w:space="0" w:color="auto"/>
            </w:tcBorders>
            <w:shd w:val="clear" w:color="000000" w:fill="FFFFFF"/>
            <w:hideMark/>
          </w:tcPr>
          <w:p w14:paraId="3CC215BB"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Barratt and David Wilson Homes (Submitted by Barton Willmore)</w:t>
            </w:r>
          </w:p>
        </w:tc>
      </w:tr>
      <w:tr w:rsidR="00872824" w:rsidRPr="00B12236" w14:paraId="19876495"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326004D8"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28A6AC9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1D38A3DB"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20F2D177" w14:textId="35F4AB6B" w:rsidR="006D6E22" w:rsidRPr="00B12236" w:rsidRDefault="009E0CF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6D6E22" w:rsidRPr="00B12236">
              <w:rPr>
                <w:rFonts w:ascii="Calibri" w:eastAsia="Times New Roman" w:hAnsi="Calibri" w:cs="Calibri"/>
                <w:color w:val="000000"/>
                <w:kern w:val="0"/>
                <w:lang w:eastAsia="en-GB"/>
                <w14:ligatures w14:val="none"/>
              </w:rPr>
              <w:t xml:space="preserve">here is not enough provision for older people's housing in Central Sub Area.          </w:t>
            </w:r>
          </w:p>
        </w:tc>
        <w:tc>
          <w:tcPr>
            <w:tcW w:w="1273" w:type="pct"/>
            <w:tcBorders>
              <w:top w:val="nil"/>
              <w:left w:val="nil"/>
              <w:bottom w:val="single" w:sz="4" w:space="0" w:color="auto"/>
              <w:right w:val="single" w:sz="4" w:space="0" w:color="auto"/>
            </w:tcBorders>
            <w:shd w:val="clear" w:color="000000" w:fill="FFFFFF"/>
            <w:hideMark/>
          </w:tcPr>
          <w:p w14:paraId="1E5A91F5" w14:textId="73847B75"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Provision of specialist housing for older people is addressed in policy NC4 and is a policy that applies to all areas of Sheffield where a need is identified. </w:t>
            </w:r>
            <w:r w:rsidR="00A0265C">
              <w:rPr>
                <w:rFonts w:ascii="Calibri" w:eastAsia="Times New Roman" w:hAnsi="Calibri" w:cs="Calibri"/>
                <w:color w:val="000000"/>
                <w:kern w:val="0"/>
                <w:lang w:eastAsia="en-GB"/>
                <w14:ligatures w14:val="none"/>
              </w:rPr>
              <w:t xml:space="preserve"> Older persons accommodation is acceptable on any of the allocated housing sites where it complies with Policy NC4</w:t>
            </w:r>
            <w:r w:rsidR="008E5DBD">
              <w:rPr>
                <w:rFonts w:ascii="Calibri" w:eastAsia="Times New Roman" w:hAnsi="Calibri" w:cs="Calibri"/>
                <w:color w:val="000000"/>
                <w:kern w:val="0"/>
                <w:lang w:eastAsia="en-GB"/>
                <w14:ligatures w14:val="none"/>
              </w:rPr>
              <w:t>.</w:t>
            </w:r>
            <w:r w:rsidR="0031469C">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139E21A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47E89C5"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PDSP.038.003</w:t>
            </w:r>
          </w:p>
        </w:tc>
        <w:tc>
          <w:tcPr>
            <w:tcW w:w="514" w:type="pct"/>
            <w:tcBorders>
              <w:top w:val="nil"/>
              <w:left w:val="nil"/>
              <w:bottom w:val="single" w:sz="4" w:space="0" w:color="auto"/>
              <w:right w:val="single" w:sz="4" w:space="0" w:color="auto"/>
            </w:tcBorders>
            <w:shd w:val="clear" w:color="000000" w:fill="FFFFFF"/>
            <w:hideMark/>
          </w:tcPr>
          <w:p w14:paraId="75780C93"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Gladman Retirement Living Ltd</w:t>
            </w:r>
          </w:p>
        </w:tc>
      </w:tr>
      <w:tr w:rsidR="00872824" w:rsidRPr="00B12236" w14:paraId="4F99E1D9"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7A2A614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Part 1: Vision, Spatial Strategy, Sub-Area Policies </w:t>
            </w:r>
            <w:r w:rsidRPr="00B12236">
              <w:rPr>
                <w:rFonts w:ascii="Calibri" w:eastAsia="Times New Roman" w:hAnsi="Calibri" w:cs="Calibri"/>
                <w:color w:val="000000"/>
                <w:kern w:val="0"/>
                <w:lang w:eastAsia="en-GB"/>
                <w14:ligatures w14:val="none"/>
              </w:rPr>
              <w:lastRenderedPageBreak/>
              <w:t>and Site Allocations</w:t>
            </w:r>
          </w:p>
        </w:tc>
        <w:tc>
          <w:tcPr>
            <w:tcW w:w="337" w:type="pct"/>
            <w:tcBorders>
              <w:top w:val="nil"/>
              <w:left w:val="nil"/>
              <w:bottom w:val="single" w:sz="4" w:space="0" w:color="auto"/>
              <w:right w:val="single" w:sz="4" w:space="0" w:color="auto"/>
            </w:tcBorders>
            <w:shd w:val="clear" w:color="000000" w:fill="FFFFFF"/>
            <w:hideMark/>
          </w:tcPr>
          <w:p w14:paraId="46E39127"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lastRenderedPageBreak/>
              <w:t xml:space="preserve">Chapter 4: Central </w:t>
            </w:r>
            <w:r w:rsidRPr="00B12236">
              <w:rPr>
                <w:rFonts w:ascii="Calibri" w:eastAsia="Times New Roman" w:hAnsi="Calibri" w:cs="Calibri"/>
                <w:color w:val="000000"/>
                <w:kern w:val="0"/>
                <w:lang w:eastAsia="en-GB"/>
                <w14:ligatures w14:val="none"/>
              </w:rPr>
              <w:lastRenderedPageBreak/>
              <w:t>Sub-Area</w:t>
            </w:r>
          </w:p>
        </w:tc>
        <w:tc>
          <w:tcPr>
            <w:tcW w:w="338" w:type="pct"/>
            <w:tcBorders>
              <w:top w:val="nil"/>
              <w:left w:val="nil"/>
              <w:bottom w:val="single" w:sz="4" w:space="0" w:color="auto"/>
              <w:right w:val="single" w:sz="4" w:space="0" w:color="auto"/>
            </w:tcBorders>
            <w:shd w:val="clear" w:color="000000" w:fill="FFFFFF"/>
            <w:hideMark/>
          </w:tcPr>
          <w:p w14:paraId="2344586A"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lastRenderedPageBreak/>
              <w:t xml:space="preserve">Policy SA1: Central </w:t>
            </w:r>
            <w:r w:rsidRPr="00B12236">
              <w:rPr>
                <w:rFonts w:ascii="Calibri" w:eastAsia="Times New Roman" w:hAnsi="Calibri" w:cs="Calibri"/>
                <w:color w:val="000000"/>
                <w:kern w:val="0"/>
                <w:lang w:eastAsia="en-GB"/>
                <w14:ligatures w14:val="none"/>
              </w:rPr>
              <w:lastRenderedPageBreak/>
              <w:t>Sub-Area</w:t>
            </w:r>
          </w:p>
        </w:tc>
        <w:tc>
          <w:tcPr>
            <w:tcW w:w="1060" w:type="pct"/>
            <w:tcBorders>
              <w:top w:val="nil"/>
              <w:left w:val="nil"/>
              <w:bottom w:val="single" w:sz="4" w:space="0" w:color="auto"/>
              <w:right w:val="single" w:sz="4" w:space="0" w:color="auto"/>
            </w:tcBorders>
            <w:shd w:val="clear" w:color="000000" w:fill="FFFFFF"/>
            <w:hideMark/>
          </w:tcPr>
          <w:p w14:paraId="1000ACC8" w14:textId="68903280" w:rsidR="006D6E22" w:rsidRPr="00B12236" w:rsidRDefault="00161FBE"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The</w:t>
            </w:r>
            <w:r w:rsidR="006D6E22" w:rsidRPr="00B12236">
              <w:rPr>
                <w:rFonts w:ascii="Calibri" w:eastAsia="Times New Roman" w:hAnsi="Calibri" w:cs="Calibri"/>
                <w:color w:val="000000"/>
                <w:kern w:val="0"/>
                <w:lang w:eastAsia="en-GB"/>
                <w14:ligatures w14:val="none"/>
              </w:rPr>
              <w:t xml:space="preserve"> need for Industrial and Logistics land identified by logistics study is not met.  </w:t>
            </w:r>
            <w:r>
              <w:rPr>
                <w:rFonts w:ascii="Calibri" w:eastAsia="Times New Roman" w:hAnsi="Calibri" w:cs="Calibri"/>
                <w:color w:val="000000"/>
                <w:kern w:val="0"/>
                <w:lang w:eastAsia="en-GB"/>
                <w14:ligatures w14:val="none"/>
              </w:rPr>
              <w:lastRenderedPageBreak/>
              <w:t>D</w:t>
            </w:r>
            <w:r w:rsidR="006D6E22" w:rsidRPr="00B12236">
              <w:rPr>
                <w:rFonts w:ascii="Calibri" w:eastAsia="Times New Roman" w:hAnsi="Calibri" w:cs="Calibri"/>
                <w:color w:val="000000"/>
                <w:kern w:val="0"/>
                <w:lang w:eastAsia="en-GB"/>
                <w14:ligatures w14:val="none"/>
              </w:rPr>
              <w:t xml:space="preserve">isagree that there is enough logistics supply. </w:t>
            </w:r>
            <w:r w:rsidR="00B962B3">
              <w:rPr>
                <w:rFonts w:ascii="Calibri" w:eastAsia="Times New Roman" w:hAnsi="Calibri" w:cs="Calibri"/>
                <w:color w:val="000000"/>
                <w:kern w:val="0"/>
                <w:lang w:eastAsia="en-GB"/>
                <w14:ligatures w14:val="none"/>
              </w:rPr>
              <w:t xml:space="preserve">Our site at the </w:t>
            </w:r>
            <w:r w:rsidR="006D6E22" w:rsidRPr="00B12236">
              <w:rPr>
                <w:rFonts w:ascii="Calibri" w:eastAsia="Times New Roman" w:hAnsi="Calibri" w:cs="Calibri"/>
                <w:color w:val="000000"/>
                <w:kern w:val="0"/>
                <w:lang w:eastAsia="en-GB"/>
                <w14:ligatures w14:val="none"/>
              </w:rPr>
              <w:t>former Hesley Wood tip</w:t>
            </w:r>
            <w:r w:rsidR="00B962B3">
              <w:rPr>
                <w:rFonts w:ascii="Calibri" w:eastAsia="Times New Roman" w:hAnsi="Calibri" w:cs="Calibri"/>
                <w:color w:val="000000"/>
                <w:kern w:val="0"/>
                <w:lang w:eastAsia="en-GB"/>
                <w14:ligatures w14:val="none"/>
              </w:rPr>
              <w:t xml:space="preserve"> should be added as an allocation</w:t>
            </w:r>
            <w:r w:rsidR="006D6E22" w:rsidRPr="00B12236">
              <w:rPr>
                <w:rFonts w:ascii="Calibri" w:eastAsia="Times New Roman" w:hAnsi="Calibri" w:cs="Calibri"/>
                <w:color w:val="000000"/>
                <w:kern w:val="0"/>
                <w:lang w:eastAsia="en-GB"/>
                <w14:ligatures w14:val="none"/>
              </w:rPr>
              <w:t xml:space="preserve">.        </w:t>
            </w:r>
          </w:p>
        </w:tc>
        <w:tc>
          <w:tcPr>
            <w:tcW w:w="1273" w:type="pct"/>
            <w:tcBorders>
              <w:top w:val="nil"/>
              <w:left w:val="nil"/>
              <w:bottom w:val="single" w:sz="4" w:space="0" w:color="auto"/>
              <w:right w:val="single" w:sz="4" w:space="0" w:color="auto"/>
            </w:tcBorders>
            <w:shd w:val="clear" w:color="000000" w:fill="FFFFFF"/>
            <w:hideMark/>
          </w:tcPr>
          <w:p w14:paraId="04F13912" w14:textId="62168DC8"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lastRenderedPageBreak/>
              <w:t xml:space="preserve">The Logistics Study has identified suitable sites to meet the needs.  There is no local requirement to identify sites </w:t>
            </w:r>
            <w:r w:rsidRPr="00B12236">
              <w:rPr>
                <w:rFonts w:ascii="Calibri" w:eastAsia="Times New Roman" w:hAnsi="Calibri" w:cs="Calibri"/>
                <w:color w:val="000000"/>
                <w:kern w:val="0"/>
                <w:lang w:eastAsia="en-GB"/>
                <w14:ligatures w14:val="none"/>
              </w:rPr>
              <w:lastRenderedPageBreak/>
              <w:t xml:space="preserve">specifically in the centre of the </w:t>
            </w:r>
            <w:proofErr w:type="gramStart"/>
            <w:r w:rsidRPr="00B12236">
              <w:rPr>
                <w:rFonts w:ascii="Calibri" w:eastAsia="Times New Roman" w:hAnsi="Calibri" w:cs="Calibri"/>
                <w:color w:val="000000"/>
                <w:kern w:val="0"/>
                <w:lang w:eastAsia="en-GB"/>
                <w14:ligatures w14:val="none"/>
              </w:rPr>
              <w:t>City</w:t>
            </w:r>
            <w:proofErr w:type="gramEnd"/>
            <w:r w:rsidRPr="00B12236">
              <w:rPr>
                <w:rFonts w:ascii="Calibri" w:eastAsia="Times New Roman" w:hAnsi="Calibri" w:cs="Calibri"/>
                <w:color w:val="000000"/>
                <w:kern w:val="0"/>
                <w:lang w:eastAsia="en-GB"/>
                <w14:ligatures w14:val="none"/>
              </w:rPr>
              <w:t xml:space="preserve">.  Hesley Wood is not within the Central sub-area.  </w:t>
            </w:r>
            <w:r w:rsidR="004660EB">
              <w:rPr>
                <w:rFonts w:ascii="Calibri" w:eastAsia="Times New Roman" w:hAnsi="Calibri" w:cs="Calibri"/>
                <w:color w:val="000000"/>
                <w:kern w:val="0"/>
                <w:lang w:eastAsia="en-GB"/>
                <w14:ligatures w14:val="none"/>
              </w:rPr>
              <w:t>The land at Hesley Wood does not meet the definition of previously developed land in the National Planning Policy Framework and development of the site would therefore not accord with the overall spatial approach.</w:t>
            </w:r>
          </w:p>
        </w:tc>
        <w:tc>
          <w:tcPr>
            <w:tcW w:w="357" w:type="pct"/>
            <w:tcBorders>
              <w:top w:val="nil"/>
              <w:left w:val="nil"/>
              <w:bottom w:val="single" w:sz="4" w:space="0" w:color="auto"/>
              <w:right w:val="single" w:sz="4" w:space="0" w:color="auto"/>
            </w:tcBorders>
            <w:shd w:val="clear" w:color="000000" w:fill="FFFFFF"/>
            <w:hideMark/>
          </w:tcPr>
          <w:p w14:paraId="352714C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3755A4D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PDSP.071.003</w:t>
            </w:r>
          </w:p>
        </w:tc>
        <w:tc>
          <w:tcPr>
            <w:tcW w:w="514" w:type="pct"/>
            <w:tcBorders>
              <w:top w:val="nil"/>
              <w:left w:val="nil"/>
              <w:bottom w:val="single" w:sz="4" w:space="0" w:color="auto"/>
              <w:right w:val="single" w:sz="4" w:space="0" w:color="auto"/>
            </w:tcBorders>
            <w:shd w:val="clear" w:color="000000" w:fill="FFFFFF"/>
            <w:hideMark/>
          </w:tcPr>
          <w:p w14:paraId="6BA26216"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Rula Developments </w:t>
            </w:r>
            <w:r w:rsidRPr="00B12236">
              <w:rPr>
                <w:rFonts w:ascii="Calibri" w:eastAsia="Times New Roman" w:hAnsi="Calibri" w:cs="Calibri"/>
                <w:color w:val="000000"/>
                <w:kern w:val="0"/>
                <w:lang w:eastAsia="en-GB"/>
                <w14:ligatures w14:val="none"/>
              </w:rPr>
              <w:lastRenderedPageBreak/>
              <w:t xml:space="preserve">(Submitted by </w:t>
            </w:r>
            <w:proofErr w:type="spellStart"/>
            <w:r w:rsidRPr="00B12236">
              <w:rPr>
                <w:rFonts w:ascii="Calibri" w:eastAsia="Times New Roman" w:hAnsi="Calibri" w:cs="Calibri"/>
                <w:color w:val="000000"/>
                <w:kern w:val="0"/>
                <w:lang w:eastAsia="en-GB"/>
                <w14:ligatures w14:val="none"/>
              </w:rPr>
              <w:t>Spawforths</w:t>
            </w:r>
            <w:proofErr w:type="spellEnd"/>
            <w:r w:rsidRPr="00B12236">
              <w:rPr>
                <w:rFonts w:ascii="Calibri" w:eastAsia="Times New Roman" w:hAnsi="Calibri" w:cs="Calibri"/>
                <w:color w:val="000000"/>
                <w:kern w:val="0"/>
                <w:lang w:eastAsia="en-GB"/>
                <w14:ligatures w14:val="none"/>
              </w:rPr>
              <w:t>)</w:t>
            </w:r>
          </w:p>
        </w:tc>
      </w:tr>
      <w:tr w:rsidR="00872824" w:rsidRPr="00B12236" w14:paraId="1127FD78"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5D7A2569"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31FA1658"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623808B5"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1AB2E052" w14:textId="3C31DD0A" w:rsidR="006D6E22" w:rsidRPr="00B12236" w:rsidRDefault="00A84C04"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006D6E22" w:rsidRPr="00B12236">
              <w:rPr>
                <w:rFonts w:ascii="Calibri" w:eastAsia="Times New Roman" w:hAnsi="Calibri" w:cs="Calibri"/>
                <w:color w:val="000000"/>
                <w:kern w:val="0"/>
                <w:lang w:eastAsia="en-GB"/>
                <w14:ligatures w14:val="none"/>
              </w:rPr>
              <w:t>ites SV07, HC15, SV08, SV09, SU06, HC04 and SV10 are all not deliverable and there is lack of evidence for availability and viability</w:t>
            </w:r>
            <w:r>
              <w:rPr>
                <w:rFonts w:ascii="Calibri" w:eastAsia="Times New Roman" w:hAnsi="Calibri" w:cs="Calibri"/>
                <w:color w:val="000000"/>
                <w:kern w:val="0"/>
                <w:lang w:eastAsia="en-GB"/>
                <w14:ligatures w14:val="none"/>
              </w:rPr>
              <w:t>, so these sites should be removed</w:t>
            </w:r>
            <w:r w:rsidR="006D6E22" w:rsidRPr="00B12236">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 We </w:t>
            </w:r>
            <w:r w:rsidR="006D6E22" w:rsidRPr="00B12236">
              <w:rPr>
                <w:rFonts w:ascii="Calibri" w:eastAsia="Times New Roman" w:hAnsi="Calibri" w:cs="Calibri"/>
                <w:color w:val="000000"/>
                <w:kern w:val="0"/>
                <w:lang w:eastAsia="en-GB"/>
                <w14:ligatures w14:val="none"/>
              </w:rPr>
              <w:t xml:space="preserve">disagree that there is enough housing supply. </w:t>
            </w:r>
            <w:r w:rsidR="00F36A21">
              <w:rPr>
                <w:rFonts w:ascii="Calibri" w:eastAsia="Times New Roman" w:hAnsi="Calibri" w:cs="Calibri"/>
                <w:color w:val="000000"/>
                <w:kern w:val="0"/>
                <w:lang w:eastAsia="en-GB"/>
                <w14:ligatures w14:val="none"/>
              </w:rPr>
              <w:t xml:space="preserve">Our sites </w:t>
            </w:r>
            <w:r w:rsidR="00F6769A">
              <w:rPr>
                <w:rFonts w:ascii="Calibri" w:eastAsia="Times New Roman" w:hAnsi="Calibri" w:cs="Calibri"/>
                <w:color w:val="000000"/>
                <w:kern w:val="0"/>
                <w:lang w:eastAsia="en-GB"/>
                <w14:ligatures w14:val="none"/>
              </w:rPr>
              <w:t xml:space="preserve">at </w:t>
            </w:r>
            <w:r w:rsidR="00F6769A" w:rsidRPr="00B12236">
              <w:rPr>
                <w:rFonts w:ascii="Calibri" w:eastAsia="Times New Roman" w:hAnsi="Calibri" w:cs="Calibri"/>
                <w:color w:val="000000"/>
                <w:kern w:val="0"/>
                <w:lang w:eastAsia="en-GB"/>
                <w14:ligatures w14:val="none"/>
              </w:rPr>
              <w:t>Townend</w:t>
            </w:r>
            <w:r w:rsidR="006D6E22" w:rsidRPr="00B12236">
              <w:rPr>
                <w:rFonts w:ascii="Calibri" w:eastAsia="Times New Roman" w:hAnsi="Calibri" w:cs="Calibri"/>
                <w:color w:val="000000"/>
                <w:kern w:val="0"/>
                <w:lang w:eastAsia="en-GB"/>
                <w14:ligatures w14:val="none"/>
              </w:rPr>
              <w:t xml:space="preserve"> Lane, Stocksbridge and 'Whitley Lane, Ecclesfield</w:t>
            </w:r>
            <w:r w:rsidR="00F36A21">
              <w:rPr>
                <w:rFonts w:ascii="Calibri" w:eastAsia="Times New Roman" w:hAnsi="Calibri" w:cs="Calibri"/>
                <w:color w:val="000000"/>
                <w:kern w:val="0"/>
                <w:lang w:eastAsia="en-GB"/>
                <w14:ligatures w14:val="none"/>
              </w:rPr>
              <w:t xml:space="preserve"> should be added as allocations</w:t>
            </w:r>
            <w:r w:rsidR="006D6E22" w:rsidRPr="00B12236">
              <w:rPr>
                <w:rFonts w:ascii="Calibri" w:eastAsia="Times New Roman" w:hAnsi="Calibri" w:cs="Calibri"/>
                <w:color w:val="000000"/>
                <w:kern w:val="0"/>
                <w:lang w:eastAsia="en-GB"/>
                <w14:ligatures w14:val="none"/>
              </w:rPr>
              <w:t xml:space="preserve">.        </w:t>
            </w:r>
          </w:p>
        </w:tc>
        <w:tc>
          <w:tcPr>
            <w:tcW w:w="1273" w:type="pct"/>
            <w:tcBorders>
              <w:top w:val="nil"/>
              <w:left w:val="nil"/>
              <w:bottom w:val="single" w:sz="4" w:space="0" w:color="auto"/>
              <w:right w:val="single" w:sz="4" w:space="0" w:color="auto"/>
            </w:tcBorders>
            <w:shd w:val="clear" w:color="000000" w:fill="FFFFFF"/>
            <w:hideMark/>
          </w:tcPr>
          <w:p w14:paraId="5B547816" w14:textId="4781250A"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It is considered the Integrated Impact Assessment Report, Housing and Economic Land Availability Assessment, 5 Year Housing Land Supply Report and Site Selection Methodology are consistent with national policy and provide a robust basis to determine the most sustainable sites to meet the identified housing requirement in the city of Sheffield over the plan period. The spatial strategy utilises the land available taking account of the need to ensure sustainable patterns of development and protect the Green Belt. The Local Plan policies have been through sustainability and viability testing, see the Integrated Impacts Assessment Report and Whole Plan Viability Assessment. Therefore, it is </w:t>
            </w:r>
            <w:r w:rsidRPr="00B12236">
              <w:rPr>
                <w:rFonts w:ascii="Calibri" w:eastAsia="Times New Roman" w:hAnsi="Calibri" w:cs="Calibri"/>
                <w:color w:val="000000"/>
                <w:kern w:val="0"/>
                <w:lang w:eastAsia="en-GB"/>
                <w14:ligatures w14:val="none"/>
              </w:rPr>
              <w:lastRenderedPageBreak/>
              <w:t xml:space="preserve">considered the policy requirements within the Local Plan are robust and appropriate to justify the approach taken to the housing requirement and the spatial strategy. </w:t>
            </w:r>
          </w:p>
        </w:tc>
        <w:tc>
          <w:tcPr>
            <w:tcW w:w="357" w:type="pct"/>
            <w:tcBorders>
              <w:top w:val="nil"/>
              <w:left w:val="nil"/>
              <w:bottom w:val="single" w:sz="4" w:space="0" w:color="auto"/>
              <w:right w:val="single" w:sz="4" w:space="0" w:color="auto"/>
            </w:tcBorders>
            <w:shd w:val="clear" w:color="000000" w:fill="FFFFFF"/>
            <w:hideMark/>
          </w:tcPr>
          <w:p w14:paraId="528FDD13"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7421101E"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PDSP.079.003</w:t>
            </w:r>
          </w:p>
        </w:tc>
        <w:tc>
          <w:tcPr>
            <w:tcW w:w="514" w:type="pct"/>
            <w:tcBorders>
              <w:top w:val="nil"/>
              <w:left w:val="nil"/>
              <w:bottom w:val="single" w:sz="4" w:space="0" w:color="auto"/>
              <w:right w:val="single" w:sz="4" w:space="0" w:color="auto"/>
            </w:tcBorders>
            <w:shd w:val="clear" w:color="000000" w:fill="FFFFFF"/>
            <w:hideMark/>
          </w:tcPr>
          <w:p w14:paraId="33745685"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Strata Homes (Submitted by </w:t>
            </w:r>
            <w:proofErr w:type="spellStart"/>
            <w:r w:rsidRPr="00B12236">
              <w:rPr>
                <w:rFonts w:ascii="Calibri" w:eastAsia="Times New Roman" w:hAnsi="Calibri" w:cs="Calibri"/>
                <w:color w:val="000000"/>
                <w:kern w:val="0"/>
                <w:lang w:eastAsia="en-GB"/>
                <w14:ligatures w14:val="none"/>
              </w:rPr>
              <w:t>Spawforths</w:t>
            </w:r>
            <w:proofErr w:type="spellEnd"/>
            <w:r w:rsidRPr="00B12236">
              <w:rPr>
                <w:rFonts w:ascii="Calibri" w:eastAsia="Times New Roman" w:hAnsi="Calibri" w:cs="Calibri"/>
                <w:color w:val="000000"/>
                <w:kern w:val="0"/>
                <w:lang w:eastAsia="en-GB"/>
                <w14:ligatures w14:val="none"/>
              </w:rPr>
              <w:t>)</w:t>
            </w:r>
          </w:p>
        </w:tc>
      </w:tr>
      <w:tr w:rsidR="00872824" w:rsidRPr="00B12236" w14:paraId="5C706F0F"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46338D34"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42BCEEF7"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652842D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5499D68D" w14:textId="4E2A034F" w:rsidR="006D6E22" w:rsidRPr="00B12236" w:rsidRDefault="00521FD2"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6D6E22" w:rsidRPr="00B12236">
              <w:rPr>
                <w:rFonts w:ascii="Calibri" w:eastAsia="Times New Roman" w:hAnsi="Calibri" w:cs="Calibri"/>
                <w:color w:val="000000"/>
                <w:kern w:val="0"/>
                <w:lang w:eastAsia="en-GB"/>
                <w14:ligatures w14:val="none"/>
              </w:rPr>
              <w:t>here seems to be an inconsistent approach to site allocations and zoning</w:t>
            </w:r>
            <w:r w:rsidR="00EB0318">
              <w:rPr>
                <w:rFonts w:ascii="Calibri" w:eastAsia="Times New Roman" w:hAnsi="Calibri" w:cs="Calibri"/>
                <w:color w:val="000000"/>
                <w:kern w:val="0"/>
                <w:lang w:eastAsia="en-GB"/>
                <w14:ligatures w14:val="none"/>
              </w:rPr>
              <w:t xml:space="preserve">, where a site can be </w:t>
            </w:r>
            <w:r w:rsidR="006D6E22" w:rsidRPr="00B12236">
              <w:rPr>
                <w:rFonts w:ascii="Calibri" w:eastAsia="Times New Roman" w:hAnsi="Calibri" w:cs="Calibri"/>
                <w:color w:val="000000"/>
                <w:kern w:val="0"/>
                <w:lang w:eastAsia="en-GB"/>
                <w14:ligatures w14:val="none"/>
              </w:rPr>
              <w:t xml:space="preserve">allocated as strategic </w:t>
            </w:r>
            <w:proofErr w:type="gramStart"/>
            <w:r w:rsidR="006D6E22" w:rsidRPr="00B12236">
              <w:rPr>
                <w:rFonts w:ascii="Calibri" w:eastAsia="Times New Roman" w:hAnsi="Calibri" w:cs="Calibri"/>
                <w:color w:val="000000"/>
                <w:kern w:val="0"/>
                <w:lang w:eastAsia="en-GB"/>
                <w14:ligatures w14:val="none"/>
              </w:rPr>
              <w:t>mixed use</w:t>
            </w:r>
            <w:proofErr w:type="gramEnd"/>
            <w:r w:rsidR="006D6E22" w:rsidRPr="00B12236">
              <w:rPr>
                <w:rFonts w:ascii="Calibri" w:eastAsia="Times New Roman" w:hAnsi="Calibri" w:cs="Calibri"/>
                <w:color w:val="000000"/>
                <w:kern w:val="0"/>
                <w:lang w:eastAsia="en-GB"/>
                <w14:ligatures w14:val="none"/>
              </w:rPr>
              <w:t xml:space="preserve"> site but also Office Zone.         </w:t>
            </w:r>
          </w:p>
        </w:tc>
        <w:tc>
          <w:tcPr>
            <w:tcW w:w="1273" w:type="pct"/>
            <w:tcBorders>
              <w:top w:val="nil"/>
              <w:left w:val="nil"/>
              <w:bottom w:val="single" w:sz="4" w:space="0" w:color="auto"/>
              <w:right w:val="single" w:sz="4" w:space="0" w:color="auto"/>
            </w:tcBorders>
            <w:shd w:val="clear" w:color="000000" w:fill="FFFFFF"/>
            <w:hideMark/>
          </w:tcPr>
          <w:p w14:paraId="2CC8B6E4" w14:textId="4B36C2D8"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The policy approach is consistent with the requirements of Paragraph 119 of the National Planning Policy Framework in making effective use of land. The Central Sub Area is intended to aid in delivering future housing and retail growth as well as commercial activity to ensure long-term viability to the city centre. </w:t>
            </w:r>
          </w:p>
        </w:tc>
        <w:tc>
          <w:tcPr>
            <w:tcW w:w="357" w:type="pct"/>
            <w:tcBorders>
              <w:top w:val="nil"/>
              <w:left w:val="nil"/>
              <w:bottom w:val="single" w:sz="4" w:space="0" w:color="auto"/>
              <w:right w:val="single" w:sz="4" w:space="0" w:color="auto"/>
            </w:tcBorders>
            <w:shd w:val="clear" w:color="000000" w:fill="FFFFFF"/>
            <w:hideMark/>
          </w:tcPr>
          <w:p w14:paraId="2B1D103D"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504AB9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PDSP.088.003</w:t>
            </w:r>
          </w:p>
        </w:tc>
        <w:tc>
          <w:tcPr>
            <w:tcW w:w="514" w:type="pct"/>
            <w:tcBorders>
              <w:top w:val="nil"/>
              <w:left w:val="nil"/>
              <w:bottom w:val="single" w:sz="4" w:space="0" w:color="auto"/>
              <w:right w:val="single" w:sz="4" w:space="0" w:color="auto"/>
            </w:tcBorders>
            <w:shd w:val="clear" w:color="000000" w:fill="FFFFFF"/>
            <w:hideMark/>
          </w:tcPr>
          <w:p w14:paraId="6F384308"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proofErr w:type="spellStart"/>
            <w:r w:rsidRPr="00B12236">
              <w:rPr>
                <w:rFonts w:ascii="Calibri" w:eastAsia="Times New Roman" w:hAnsi="Calibri" w:cs="Calibri"/>
                <w:color w:val="000000"/>
                <w:kern w:val="0"/>
                <w:lang w:eastAsia="en-GB"/>
                <w14:ligatures w14:val="none"/>
              </w:rPr>
              <w:t>Urbo</w:t>
            </w:r>
            <w:proofErr w:type="spellEnd"/>
            <w:r w:rsidRPr="00B12236">
              <w:rPr>
                <w:rFonts w:ascii="Calibri" w:eastAsia="Times New Roman" w:hAnsi="Calibri" w:cs="Calibri"/>
                <w:color w:val="000000"/>
                <w:kern w:val="0"/>
                <w:lang w:eastAsia="en-GB"/>
                <w14:ligatures w14:val="none"/>
              </w:rPr>
              <w:t xml:space="preserve"> (Submitted by Asteer Planning)</w:t>
            </w:r>
          </w:p>
        </w:tc>
      </w:tr>
      <w:tr w:rsidR="00872824" w:rsidRPr="00B12236" w14:paraId="06592887"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606174AE"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15C61613"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6B4988BA"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7F0F3FC0"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Typo to correct in the policy, maps or supporting text.         </w:t>
            </w:r>
          </w:p>
        </w:tc>
        <w:tc>
          <w:tcPr>
            <w:tcW w:w="1273" w:type="pct"/>
            <w:tcBorders>
              <w:top w:val="nil"/>
              <w:left w:val="nil"/>
              <w:bottom w:val="single" w:sz="4" w:space="0" w:color="auto"/>
              <w:right w:val="single" w:sz="4" w:space="0" w:color="auto"/>
            </w:tcBorders>
            <w:shd w:val="clear" w:color="000000" w:fill="FFFFFF"/>
            <w:hideMark/>
          </w:tcPr>
          <w:p w14:paraId="070DB671" w14:textId="76AA2BF5" w:rsidR="006D6E22" w:rsidRPr="00B12236" w:rsidRDefault="00B255A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An amendment has been proposed to correct the spelling of Cathedral on Map</w:t>
            </w:r>
            <w:r w:rsidR="006A4A05">
              <w:rPr>
                <w:rFonts w:ascii="Calibri" w:eastAsia="Times New Roman" w:hAnsi="Calibri" w:cs="Calibri"/>
                <w:color w:val="000000"/>
                <w:kern w:val="0"/>
                <w:lang w:eastAsia="en-GB"/>
                <w14:ligatures w14:val="none"/>
              </w:rPr>
              <w:t xml:space="preserve"> 6</w:t>
            </w:r>
            <w:r w:rsidR="006D6E22" w:rsidRPr="00B12236">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341CD31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50DBACA4"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PDSP.116.011</w:t>
            </w:r>
          </w:p>
        </w:tc>
        <w:tc>
          <w:tcPr>
            <w:tcW w:w="514" w:type="pct"/>
            <w:tcBorders>
              <w:top w:val="nil"/>
              <w:left w:val="nil"/>
              <w:bottom w:val="single" w:sz="4" w:space="0" w:color="auto"/>
              <w:right w:val="single" w:sz="4" w:space="0" w:color="auto"/>
            </w:tcBorders>
            <w:shd w:val="clear" w:color="000000" w:fill="FFFFFF"/>
            <w:hideMark/>
          </w:tcPr>
          <w:p w14:paraId="167AF6C2"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Joined Up Heritage Sheffield</w:t>
            </w:r>
          </w:p>
        </w:tc>
      </w:tr>
      <w:tr w:rsidR="00872824" w:rsidRPr="00B12236" w14:paraId="65E09617"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2574716D"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7F3026C7"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754CABBB"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1965267D"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Typo to correct in the policy, maps or supporting text.         </w:t>
            </w:r>
          </w:p>
        </w:tc>
        <w:tc>
          <w:tcPr>
            <w:tcW w:w="1273" w:type="pct"/>
            <w:tcBorders>
              <w:top w:val="nil"/>
              <w:left w:val="nil"/>
              <w:bottom w:val="single" w:sz="4" w:space="0" w:color="auto"/>
              <w:right w:val="single" w:sz="4" w:space="0" w:color="auto"/>
            </w:tcBorders>
            <w:shd w:val="clear" w:color="000000" w:fill="FFFFFF"/>
            <w:hideMark/>
          </w:tcPr>
          <w:p w14:paraId="58823F22"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No change needed. The Central Sub-Area does include Kelham Island. Map 4 depicts the City Centre and the City Centre Primary Shopping Area.</w:t>
            </w:r>
          </w:p>
        </w:tc>
        <w:tc>
          <w:tcPr>
            <w:tcW w:w="357" w:type="pct"/>
            <w:tcBorders>
              <w:top w:val="nil"/>
              <w:left w:val="nil"/>
              <w:bottom w:val="single" w:sz="4" w:space="0" w:color="auto"/>
              <w:right w:val="single" w:sz="4" w:space="0" w:color="auto"/>
            </w:tcBorders>
            <w:shd w:val="clear" w:color="000000" w:fill="FFFFFF"/>
            <w:hideMark/>
          </w:tcPr>
          <w:p w14:paraId="17BCDE42"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3A75AD3"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PDSP.116.012</w:t>
            </w:r>
          </w:p>
        </w:tc>
        <w:tc>
          <w:tcPr>
            <w:tcW w:w="514" w:type="pct"/>
            <w:tcBorders>
              <w:top w:val="nil"/>
              <w:left w:val="nil"/>
              <w:bottom w:val="single" w:sz="4" w:space="0" w:color="auto"/>
              <w:right w:val="single" w:sz="4" w:space="0" w:color="auto"/>
            </w:tcBorders>
            <w:shd w:val="clear" w:color="000000" w:fill="FFFFFF"/>
            <w:hideMark/>
          </w:tcPr>
          <w:p w14:paraId="06542A1F"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Joined Up Heritage Sheffield</w:t>
            </w:r>
          </w:p>
        </w:tc>
      </w:tr>
      <w:tr w:rsidR="00872824" w:rsidRPr="00B12236" w14:paraId="60AEA5D8"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73EADE59" w14:textId="77777777" w:rsidR="006D6E22" w:rsidRPr="00B12236" w:rsidRDefault="006D6E22" w:rsidP="00093960">
            <w:pPr>
              <w:spacing w:after="0" w:line="240" w:lineRule="auto"/>
              <w:rPr>
                <w:rFonts w:ascii="Calibri" w:eastAsia="Times New Roman" w:hAnsi="Calibri" w:cs="Calibri"/>
                <w:kern w:val="0"/>
                <w:lang w:eastAsia="en-GB"/>
                <w14:ligatures w14:val="none"/>
              </w:rPr>
            </w:pPr>
            <w:r w:rsidRPr="00B12236">
              <w:rPr>
                <w:rFonts w:ascii="Calibri" w:eastAsia="Times New Roman" w:hAnsi="Calibri" w:cs="Calibri"/>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1460EF0D"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65BF7CCB" w14:textId="77777777" w:rsidR="006D6E22" w:rsidRPr="00B12236" w:rsidRDefault="006D6E22" w:rsidP="00093960">
            <w:pPr>
              <w:spacing w:after="0" w:line="240" w:lineRule="auto"/>
              <w:rPr>
                <w:rFonts w:ascii="Calibri" w:eastAsia="Times New Roman" w:hAnsi="Calibri" w:cs="Calibri"/>
                <w:kern w:val="0"/>
                <w:lang w:eastAsia="en-GB"/>
                <w14:ligatures w14:val="none"/>
              </w:rPr>
            </w:pPr>
            <w:r w:rsidRPr="00B12236">
              <w:rPr>
                <w:rFonts w:ascii="Calibri" w:eastAsia="Times New Roman" w:hAnsi="Calibri" w:cs="Calibri"/>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7E2364FD" w14:textId="5FDD55DC" w:rsidR="006D6E22" w:rsidRPr="00B12236" w:rsidRDefault="00BD701E"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We </w:t>
            </w:r>
            <w:r w:rsidRPr="00BD701E">
              <w:rPr>
                <w:rFonts w:ascii="Calibri" w:eastAsia="Times New Roman" w:hAnsi="Calibri" w:cs="Calibri"/>
                <w:color w:val="000000"/>
                <w:kern w:val="0"/>
                <w:lang w:eastAsia="en-GB"/>
                <w14:ligatures w14:val="none"/>
              </w:rPr>
              <w:t>wish to see a consistent approach applied to the provision of green spaces and the requirement for street tree planting across the Central Sub-</w:t>
            </w:r>
            <w:r w:rsidRPr="00BD701E">
              <w:rPr>
                <w:rFonts w:ascii="Calibri" w:eastAsia="Times New Roman" w:hAnsi="Calibri" w:cs="Calibri"/>
                <w:color w:val="000000"/>
                <w:kern w:val="0"/>
                <w:lang w:eastAsia="en-GB"/>
                <w14:ligatures w14:val="none"/>
              </w:rPr>
              <w:lastRenderedPageBreak/>
              <w:t>Area.</w:t>
            </w:r>
            <w:r w:rsidR="00434AC8">
              <w:rPr>
                <w:rFonts w:ascii="Calibri" w:eastAsia="Times New Roman" w:hAnsi="Calibri" w:cs="Calibri"/>
                <w:color w:val="000000"/>
                <w:kern w:val="0"/>
                <w:lang w:eastAsia="en-GB"/>
                <w14:ligatures w14:val="none"/>
              </w:rPr>
              <w:t xml:space="preserve">  </w:t>
            </w:r>
            <w:r w:rsidR="001F40E2">
              <w:rPr>
                <w:rFonts w:ascii="Calibri" w:eastAsia="Times New Roman" w:hAnsi="Calibri" w:cs="Calibri"/>
                <w:color w:val="000000"/>
                <w:kern w:val="0"/>
                <w:lang w:eastAsia="en-GB"/>
                <w14:ligatures w14:val="none"/>
              </w:rPr>
              <w:t>T</w:t>
            </w:r>
            <w:r w:rsidR="00434AC8" w:rsidRPr="00434AC8">
              <w:rPr>
                <w:rFonts w:ascii="Calibri" w:eastAsia="Times New Roman" w:hAnsi="Calibri" w:cs="Calibri"/>
                <w:color w:val="000000"/>
                <w:kern w:val="0"/>
                <w:lang w:eastAsia="en-GB"/>
                <w14:ligatures w14:val="none"/>
              </w:rPr>
              <w:t>he requirement for street tree planting should be reinforced across all Central Sub Areas in order to meet the requirements of NPPF para 131. This would strengthen and accord with Local P</w:t>
            </w:r>
            <w:r w:rsidR="00B2553B">
              <w:rPr>
                <w:rFonts w:ascii="Calibri" w:eastAsia="Times New Roman" w:hAnsi="Calibri" w:cs="Calibri"/>
                <w:color w:val="000000"/>
                <w:kern w:val="0"/>
                <w:lang w:eastAsia="en-GB"/>
                <w14:ligatures w14:val="none"/>
              </w:rPr>
              <w:t>l</w:t>
            </w:r>
            <w:r w:rsidR="00434AC8" w:rsidRPr="00434AC8">
              <w:rPr>
                <w:rFonts w:ascii="Calibri" w:eastAsia="Times New Roman" w:hAnsi="Calibri" w:cs="Calibri"/>
                <w:color w:val="000000"/>
                <w:kern w:val="0"/>
                <w:lang w:eastAsia="en-GB"/>
                <w14:ligatures w14:val="none"/>
              </w:rPr>
              <w:t>an Part 2 Policy GS7: Trees, Woodlands and Hedgerows.</w:t>
            </w:r>
          </w:p>
        </w:tc>
        <w:tc>
          <w:tcPr>
            <w:tcW w:w="1273" w:type="pct"/>
            <w:tcBorders>
              <w:top w:val="nil"/>
              <w:left w:val="nil"/>
              <w:bottom w:val="single" w:sz="4" w:space="0" w:color="auto"/>
              <w:right w:val="single" w:sz="4" w:space="0" w:color="auto"/>
            </w:tcBorders>
            <w:shd w:val="clear" w:color="000000" w:fill="FFFFFF"/>
            <w:hideMark/>
          </w:tcPr>
          <w:p w14:paraId="2EE637AC" w14:textId="605B5058" w:rsidR="006D6E22" w:rsidRPr="00B12236" w:rsidRDefault="00AB42F6"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No change needed.  </w:t>
            </w:r>
            <w:r w:rsidR="00956B7C">
              <w:rPr>
                <w:rFonts w:ascii="Calibri" w:eastAsia="Times New Roman" w:hAnsi="Calibri" w:cs="Calibri"/>
                <w:color w:val="000000"/>
                <w:kern w:val="0"/>
                <w:lang w:eastAsia="en-GB"/>
                <w14:ligatures w14:val="none"/>
              </w:rPr>
              <w:t xml:space="preserve">Policy GS7 </w:t>
            </w:r>
            <w:r w:rsidR="00E33C80">
              <w:rPr>
                <w:rFonts w:ascii="Calibri" w:eastAsia="Times New Roman" w:hAnsi="Calibri" w:cs="Calibri"/>
                <w:color w:val="000000"/>
                <w:kern w:val="0"/>
                <w:lang w:eastAsia="en-GB"/>
                <w14:ligatures w14:val="none"/>
              </w:rPr>
              <w:t xml:space="preserve">promotes the provision and retention of street trees in all locations. </w:t>
            </w:r>
          </w:p>
        </w:tc>
        <w:tc>
          <w:tcPr>
            <w:tcW w:w="357" w:type="pct"/>
            <w:tcBorders>
              <w:top w:val="nil"/>
              <w:left w:val="nil"/>
              <w:bottom w:val="single" w:sz="4" w:space="0" w:color="auto"/>
              <w:right w:val="single" w:sz="4" w:space="0" w:color="auto"/>
            </w:tcBorders>
            <w:shd w:val="clear" w:color="000000" w:fill="FFFFFF"/>
            <w:hideMark/>
          </w:tcPr>
          <w:p w14:paraId="50F27B67" w14:textId="65C76AE9" w:rsidR="006D6E22" w:rsidRPr="00B12236" w:rsidRDefault="00133CB4"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17507E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PDSP.135.001</w:t>
            </w:r>
          </w:p>
        </w:tc>
        <w:tc>
          <w:tcPr>
            <w:tcW w:w="514" w:type="pct"/>
            <w:tcBorders>
              <w:top w:val="nil"/>
              <w:left w:val="nil"/>
              <w:bottom w:val="single" w:sz="4" w:space="0" w:color="auto"/>
              <w:right w:val="single" w:sz="4" w:space="0" w:color="auto"/>
            </w:tcBorders>
            <w:shd w:val="clear" w:color="000000" w:fill="FFFFFF"/>
            <w:hideMark/>
          </w:tcPr>
          <w:p w14:paraId="01BD92A0"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Sheffield Street Tree Partnership (SSTP)</w:t>
            </w:r>
          </w:p>
        </w:tc>
      </w:tr>
      <w:tr w:rsidR="00872824" w:rsidRPr="00B12236" w14:paraId="32744CF0"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408C5AA3" w14:textId="77777777" w:rsidR="006D6E22" w:rsidRPr="00B12236" w:rsidRDefault="006D6E22" w:rsidP="00093960">
            <w:pPr>
              <w:spacing w:after="0" w:line="240" w:lineRule="auto"/>
              <w:rPr>
                <w:rFonts w:ascii="Calibri" w:eastAsia="Times New Roman" w:hAnsi="Calibri" w:cs="Calibri"/>
                <w:kern w:val="0"/>
                <w:lang w:eastAsia="en-GB"/>
                <w14:ligatures w14:val="none"/>
              </w:rPr>
            </w:pPr>
            <w:r w:rsidRPr="00B12236">
              <w:rPr>
                <w:rFonts w:ascii="Calibri" w:eastAsia="Times New Roman" w:hAnsi="Calibri" w:cs="Calibri"/>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637DF0E3"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718F0DDA" w14:textId="77777777" w:rsidR="006D6E22" w:rsidRPr="00B12236" w:rsidRDefault="006D6E22" w:rsidP="00093960">
            <w:pPr>
              <w:spacing w:after="0" w:line="240" w:lineRule="auto"/>
              <w:rPr>
                <w:rFonts w:ascii="Calibri" w:eastAsia="Times New Roman" w:hAnsi="Calibri" w:cs="Calibri"/>
                <w:kern w:val="0"/>
                <w:lang w:eastAsia="en-GB"/>
                <w14:ligatures w14:val="none"/>
              </w:rPr>
            </w:pPr>
            <w:r w:rsidRPr="00B12236">
              <w:rPr>
                <w:rFonts w:ascii="Calibri" w:eastAsia="Times New Roman" w:hAnsi="Calibri" w:cs="Calibri"/>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181358C9"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Remove criteria h) which required the Clean Air Zone as this could have detrimental impact on businesses within the city centre.         </w:t>
            </w:r>
          </w:p>
        </w:tc>
        <w:tc>
          <w:tcPr>
            <w:tcW w:w="1273" w:type="pct"/>
            <w:tcBorders>
              <w:top w:val="nil"/>
              <w:left w:val="nil"/>
              <w:bottom w:val="single" w:sz="4" w:space="0" w:color="auto"/>
              <w:right w:val="single" w:sz="4" w:space="0" w:color="auto"/>
            </w:tcBorders>
            <w:shd w:val="clear" w:color="000000" w:fill="FFFFFF"/>
            <w:hideMark/>
          </w:tcPr>
          <w:p w14:paraId="3941E2C6" w14:textId="13436368"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The Sheffield Clean Air Zone has been in effect since February 2022. The Zone is one of the essential measures that are needed to address the climate emergency and achieving net zero carbon by 2030 as per the Council's commitment. </w:t>
            </w:r>
          </w:p>
        </w:tc>
        <w:tc>
          <w:tcPr>
            <w:tcW w:w="357" w:type="pct"/>
            <w:tcBorders>
              <w:top w:val="nil"/>
              <w:left w:val="nil"/>
              <w:bottom w:val="single" w:sz="4" w:space="0" w:color="auto"/>
              <w:right w:val="single" w:sz="4" w:space="0" w:color="auto"/>
            </w:tcBorders>
            <w:shd w:val="clear" w:color="000000" w:fill="FFFFFF"/>
            <w:hideMark/>
          </w:tcPr>
          <w:p w14:paraId="2FA591E9"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DDB5229"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PDSP.222.008</w:t>
            </w:r>
          </w:p>
        </w:tc>
        <w:tc>
          <w:tcPr>
            <w:tcW w:w="514" w:type="pct"/>
            <w:tcBorders>
              <w:top w:val="nil"/>
              <w:left w:val="nil"/>
              <w:bottom w:val="single" w:sz="4" w:space="0" w:color="auto"/>
              <w:right w:val="single" w:sz="4" w:space="0" w:color="auto"/>
            </w:tcBorders>
            <w:shd w:val="clear" w:color="000000" w:fill="FFFFFF"/>
            <w:hideMark/>
          </w:tcPr>
          <w:p w14:paraId="61EBE9C6"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Dystopia247</w:t>
            </w:r>
          </w:p>
        </w:tc>
      </w:tr>
      <w:tr w:rsidR="00872824" w:rsidRPr="00B12236" w14:paraId="5427F2AD" w14:textId="77777777" w:rsidTr="00701F57">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32B85E44"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Part 1: Vision, Spatial Strategy, Sub-Area Policies and Site Allocations</w:t>
            </w:r>
          </w:p>
        </w:tc>
        <w:tc>
          <w:tcPr>
            <w:tcW w:w="337" w:type="pct"/>
            <w:tcBorders>
              <w:top w:val="nil"/>
              <w:left w:val="nil"/>
              <w:bottom w:val="single" w:sz="4" w:space="0" w:color="auto"/>
              <w:right w:val="single" w:sz="4" w:space="0" w:color="auto"/>
            </w:tcBorders>
            <w:shd w:val="clear" w:color="000000" w:fill="FFFFFF"/>
            <w:hideMark/>
          </w:tcPr>
          <w:p w14:paraId="660530B1"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Chapter 4: Central Sub-Area</w:t>
            </w:r>
          </w:p>
        </w:tc>
        <w:tc>
          <w:tcPr>
            <w:tcW w:w="338" w:type="pct"/>
            <w:tcBorders>
              <w:top w:val="nil"/>
              <w:left w:val="nil"/>
              <w:bottom w:val="single" w:sz="4" w:space="0" w:color="auto"/>
              <w:right w:val="single" w:sz="4" w:space="0" w:color="auto"/>
            </w:tcBorders>
            <w:shd w:val="clear" w:color="000000" w:fill="FFFFFF"/>
            <w:hideMark/>
          </w:tcPr>
          <w:p w14:paraId="7029D5E8"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Policy SA1: Central Sub-Area</w:t>
            </w:r>
          </w:p>
        </w:tc>
        <w:tc>
          <w:tcPr>
            <w:tcW w:w="1060" w:type="pct"/>
            <w:tcBorders>
              <w:top w:val="nil"/>
              <w:left w:val="nil"/>
              <w:bottom w:val="single" w:sz="4" w:space="0" w:color="auto"/>
              <w:right w:val="single" w:sz="4" w:space="0" w:color="auto"/>
            </w:tcBorders>
            <w:shd w:val="clear" w:color="000000" w:fill="FFFFFF"/>
            <w:hideMark/>
          </w:tcPr>
          <w:p w14:paraId="10001CCC"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Request for more provision of open and green space within the Central Sub area to be proportionate with housing growth targets.          </w:t>
            </w:r>
          </w:p>
        </w:tc>
        <w:tc>
          <w:tcPr>
            <w:tcW w:w="1273" w:type="pct"/>
            <w:tcBorders>
              <w:top w:val="nil"/>
              <w:left w:val="nil"/>
              <w:bottom w:val="single" w:sz="4" w:space="0" w:color="auto"/>
              <w:right w:val="single" w:sz="4" w:space="0" w:color="auto"/>
            </w:tcBorders>
            <w:shd w:val="clear" w:color="000000" w:fill="FFFFFF"/>
            <w:hideMark/>
          </w:tcPr>
          <w:p w14:paraId="6F5D66CB" w14:textId="26D43C72"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Please see policy amend</w:t>
            </w:r>
            <w:r w:rsidR="00B86C32">
              <w:rPr>
                <w:rFonts w:ascii="Calibri" w:eastAsia="Times New Roman" w:hAnsi="Calibri" w:cs="Calibri"/>
                <w:color w:val="000000"/>
                <w:kern w:val="0"/>
                <w:lang w:eastAsia="en-GB"/>
                <w14:ligatures w14:val="none"/>
              </w:rPr>
              <w:t>ments</w:t>
            </w:r>
            <w:r w:rsidRPr="00B12236">
              <w:rPr>
                <w:rFonts w:ascii="Calibri" w:eastAsia="Times New Roman" w:hAnsi="Calibri" w:cs="Calibri"/>
                <w:color w:val="000000"/>
                <w:kern w:val="0"/>
                <w:lang w:eastAsia="en-GB"/>
                <w14:ligatures w14:val="none"/>
              </w:rPr>
              <w:t xml:space="preserve"> to BG1, SA1, CA1-CA6 to address concerns raised. </w:t>
            </w:r>
          </w:p>
        </w:tc>
        <w:tc>
          <w:tcPr>
            <w:tcW w:w="357" w:type="pct"/>
            <w:tcBorders>
              <w:top w:val="nil"/>
              <w:left w:val="nil"/>
              <w:bottom w:val="single" w:sz="4" w:space="0" w:color="auto"/>
              <w:right w:val="single" w:sz="4" w:space="0" w:color="auto"/>
            </w:tcBorders>
            <w:shd w:val="clear" w:color="000000" w:fill="FFFFFF"/>
            <w:hideMark/>
          </w:tcPr>
          <w:p w14:paraId="6D3D6BC9"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85CE98A"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PDSP.366.001</w:t>
            </w:r>
          </w:p>
        </w:tc>
        <w:tc>
          <w:tcPr>
            <w:tcW w:w="514" w:type="pct"/>
            <w:tcBorders>
              <w:top w:val="nil"/>
              <w:left w:val="nil"/>
              <w:bottom w:val="single" w:sz="4" w:space="0" w:color="auto"/>
              <w:right w:val="single" w:sz="4" w:space="0" w:color="auto"/>
            </w:tcBorders>
            <w:shd w:val="clear" w:color="000000" w:fill="FFFFFF"/>
            <w:hideMark/>
          </w:tcPr>
          <w:p w14:paraId="4F784626" w14:textId="77777777" w:rsidR="006D6E22" w:rsidRPr="00B12236" w:rsidRDefault="006D6E22" w:rsidP="00093960">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Ruth Morgan</w:t>
            </w:r>
          </w:p>
        </w:tc>
      </w:tr>
    </w:tbl>
    <w:p w14:paraId="4B8BDCAF" w14:textId="77777777" w:rsidR="00971A6A" w:rsidRDefault="00971A6A"/>
    <w:p w14:paraId="49768465" w14:textId="77777777" w:rsidR="00315FF4" w:rsidRDefault="00315FF4"/>
    <w:p w14:paraId="31F3BB33" w14:textId="77777777" w:rsidR="00315FF4" w:rsidRDefault="00315FF4"/>
    <w:p w14:paraId="266EF1B5" w14:textId="77777777" w:rsidR="00315FF4" w:rsidRDefault="00315FF4"/>
    <w:tbl>
      <w:tblPr>
        <w:tblW w:w="5000" w:type="pct"/>
        <w:tblLook w:val="04A0" w:firstRow="1" w:lastRow="0" w:firstColumn="1" w:lastColumn="0" w:noHBand="0" w:noVBand="1"/>
      </w:tblPr>
      <w:tblGrid>
        <w:gridCol w:w="1721"/>
        <w:gridCol w:w="1371"/>
        <w:gridCol w:w="874"/>
        <w:gridCol w:w="3142"/>
        <w:gridCol w:w="3692"/>
        <w:gridCol w:w="1050"/>
        <w:gridCol w:w="1460"/>
        <w:gridCol w:w="1400"/>
      </w:tblGrid>
      <w:tr w:rsidR="00315FF4" w:rsidRPr="00DB43B8" w14:paraId="10CBD457" w14:textId="77777777" w:rsidTr="00337F7F">
        <w:trPr>
          <w:trHeight w:val="1180"/>
        </w:trPr>
        <w:tc>
          <w:tcPr>
            <w:tcW w:w="585" w:type="pct"/>
            <w:tcBorders>
              <w:top w:val="single" w:sz="4" w:space="0" w:color="auto"/>
              <w:left w:val="single" w:sz="4" w:space="0" w:color="auto"/>
              <w:bottom w:val="single" w:sz="4" w:space="0" w:color="auto"/>
              <w:right w:val="single" w:sz="4" w:space="0" w:color="auto"/>
            </w:tcBorders>
            <w:shd w:val="clear" w:color="000000" w:fill="BDD7EE"/>
            <w:hideMark/>
          </w:tcPr>
          <w:p w14:paraId="2CFC4771" w14:textId="77777777" w:rsidR="00CD6998" w:rsidRPr="00DB43B8" w:rsidRDefault="00CD6998" w:rsidP="00093960">
            <w:pPr>
              <w:spacing w:after="0" w:line="240" w:lineRule="auto"/>
              <w:rPr>
                <w:rFonts w:ascii="Calibri" w:eastAsia="Times New Roman" w:hAnsi="Calibri" w:cs="Calibri"/>
                <w:b/>
                <w:bCs/>
                <w:color w:val="000000"/>
                <w:kern w:val="0"/>
                <w:lang w:eastAsia="en-GB"/>
                <w14:ligatures w14:val="none"/>
              </w:rPr>
            </w:pPr>
            <w:r w:rsidRPr="00DB43B8">
              <w:rPr>
                <w:rFonts w:ascii="Calibri" w:eastAsia="Times New Roman" w:hAnsi="Calibri" w:cs="Calibri"/>
                <w:b/>
                <w:bCs/>
                <w:color w:val="000000"/>
                <w:kern w:val="0"/>
                <w:lang w:eastAsia="en-GB"/>
                <w14:ligatures w14:val="none"/>
              </w:rPr>
              <w:lastRenderedPageBreak/>
              <w:t xml:space="preserve">Plan Document </w:t>
            </w:r>
          </w:p>
        </w:tc>
        <w:tc>
          <w:tcPr>
            <w:tcW w:w="466" w:type="pct"/>
            <w:tcBorders>
              <w:top w:val="single" w:sz="4" w:space="0" w:color="auto"/>
              <w:left w:val="nil"/>
              <w:bottom w:val="single" w:sz="4" w:space="0" w:color="auto"/>
              <w:right w:val="single" w:sz="4" w:space="0" w:color="auto"/>
            </w:tcBorders>
            <w:shd w:val="clear" w:color="000000" w:fill="BDD7EE"/>
            <w:hideMark/>
          </w:tcPr>
          <w:p w14:paraId="654D89EC" w14:textId="77777777" w:rsidR="00CD6998" w:rsidRPr="00DB43B8" w:rsidRDefault="00CD6998" w:rsidP="00093960">
            <w:pPr>
              <w:spacing w:after="0" w:line="240" w:lineRule="auto"/>
              <w:rPr>
                <w:rFonts w:ascii="Calibri" w:eastAsia="Times New Roman" w:hAnsi="Calibri" w:cs="Calibri"/>
                <w:b/>
                <w:bCs/>
                <w:color w:val="000000"/>
                <w:kern w:val="0"/>
                <w:lang w:eastAsia="en-GB"/>
                <w14:ligatures w14:val="none"/>
              </w:rPr>
            </w:pPr>
            <w:r w:rsidRPr="00DB43B8">
              <w:rPr>
                <w:rFonts w:ascii="Calibri" w:eastAsia="Times New Roman" w:hAnsi="Calibri" w:cs="Calibri"/>
                <w:b/>
                <w:bCs/>
                <w:color w:val="000000"/>
                <w:kern w:val="0"/>
                <w:lang w:eastAsia="en-GB"/>
                <w14:ligatures w14:val="none"/>
              </w:rPr>
              <w:t xml:space="preserve">Chapter </w:t>
            </w:r>
          </w:p>
        </w:tc>
        <w:tc>
          <w:tcPr>
            <w:tcW w:w="297" w:type="pct"/>
            <w:tcBorders>
              <w:top w:val="single" w:sz="4" w:space="0" w:color="auto"/>
              <w:left w:val="nil"/>
              <w:bottom w:val="single" w:sz="4" w:space="0" w:color="auto"/>
              <w:right w:val="single" w:sz="4" w:space="0" w:color="auto"/>
            </w:tcBorders>
            <w:shd w:val="clear" w:color="000000" w:fill="BDD7EE"/>
            <w:hideMark/>
          </w:tcPr>
          <w:p w14:paraId="6AB114B3" w14:textId="77777777" w:rsidR="00CD6998" w:rsidRPr="00DB43B8" w:rsidRDefault="00CD6998" w:rsidP="00093960">
            <w:pPr>
              <w:spacing w:after="0" w:line="240" w:lineRule="auto"/>
              <w:rPr>
                <w:rFonts w:ascii="Calibri" w:eastAsia="Times New Roman" w:hAnsi="Calibri" w:cs="Calibri"/>
                <w:b/>
                <w:bCs/>
                <w:color w:val="000000"/>
                <w:kern w:val="0"/>
                <w:lang w:eastAsia="en-GB"/>
                <w14:ligatures w14:val="none"/>
              </w:rPr>
            </w:pPr>
            <w:r w:rsidRPr="00DB43B8">
              <w:rPr>
                <w:rFonts w:ascii="Calibri" w:eastAsia="Times New Roman" w:hAnsi="Calibri" w:cs="Calibri"/>
                <w:b/>
                <w:bCs/>
                <w:color w:val="000000"/>
                <w:kern w:val="0"/>
                <w:lang w:eastAsia="en-GB"/>
                <w14:ligatures w14:val="none"/>
              </w:rPr>
              <w:t xml:space="preserve">Policy </w:t>
            </w:r>
          </w:p>
        </w:tc>
        <w:tc>
          <w:tcPr>
            <w:tcW w:w="1068" w:type="pct"/>
            <w:tcBorders>
              <w:top w:val="single" w:sz="4" w:space="0" w:color="auto"/>
              <w:left w:val="nil"/>
              <w:bottom w:val="single" w:sz="4" w:space="0" w:color="auto"/>
              <w:right w:val="single" w:sz="4" w:space="0" w:color="auto"/>
            </w:tcBorders>
            <w:shd w:val="clear" w:color="000000" w:fill="BDD7EE"/>
            <w:hideMark/>
          </w:tcPr>
          <w:p w14:paraId="2673FB6F" w14:textId="77777777" w:rsidR="00CD6998" w:rsidRPr="00DB43B8" w:rsidRDefault="00CD6998" w:rsidP="00093960">
            <w:pPr>
              <w:spacing w:after="0" w:line="240" w:lineRule="auto"/>
              <w:rPr>
                <w:rFonts w:ascii="Calibri" w:eastAsia="Times New Roman" w:hAnsi="Calibri" w:cs="Calibri"/>
                <w:b/>
                <w:bCs/>
                <w:color w:val="000000"/>
                <w:kern w:val="0"/>
                <w:lang w:eastAsia="en-GB"/>
                <w14:ligatures w14:val="none"/>
              </w:rPr>
            </w:pPr>
            <w:r w:rsidRPr="00DB43B8">
              <w:rPr>
                <w:rFonts w:ascii="Calibri" w:eastAsia="Times New Roman" w:hAnsi="Calibri" w:cs="Calibri"/>
                <w:b/>
                <w:bCs/>
                <w:color w:val="000000"/>
                <w:kern w:val="0"/>
                <w:lang w:eastAsia="en-GB"/>
                <w14:ligatures w14:val="none"/>
              </w:rPr>
              <w:t>Main Issues Summary Comment</w:t>
            </w:r>
          </w:p>
        </w:tc>
        <w:tc>
          <w:tcPr>
            <w:tcW w:w="1255" w:type="pct"/>
            <w:tcBorders>
              <w:top w:val="single" w:sz="4" w:space="0" w:color="auto"/>
              <w:left w:val="nil"/>
              <w:bottom w:val="single" w:sz="4" w:space="0" w:color="auto"/>
              <w:right w:val="single" w:sz="4" w:space="0" w:color="auto"/>
            </w:tcBorders>
            <w:shd w:val="clear" w:color="000000" w:fill="BDD7EE"/>
            <w:hideMark/>
          </w:tcPr>
          <w:p w14:paraId="4A819416" w14:textId="77777777" w:rsidR="00CD6998" w:rsidRPr="00DB43B8" w:rsidRDefault="00CD6998" w:rsidP="00093960">
            <w:pPr>
              <w:spacing w:after="0" w:line="240" w:lineRule="auto"/>
              <w:rPr>
                <w:rFonts w:ascii="Calibri" w:eastAsia="Times New Roman" w:hAnsi="Calibri" w:cs="Calibri"/>
                <w:b/>
                <w:bCs/>
                <w:color w:val="000000"/>
                <w:kern w:val="0"/>
                <w:lang w:eastAsia="en-GB"/>
                <w14:ligatures w14:val="none"/>
              </w:rPr>
            </w:pPr>
            <w:r w:rsidRPr="00DB43B8">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681AE3C3" w14:textId="77777777" w:rsidR="00CD6998" w:rsidRPr="00DB43B8" w:rsidRDefault="00CD6998" w:rsidP="00093960">
            <w:pPr>
              <w:spacing w:after="0" w:line="240" w:lineRule="auto"/>
              <w:rPr>
                <w:rFonts w:ascii="Calibri" w:eastAsia="Times New Roman" w:hAnsi="Calibri" w:cs="Calibri"/>
                <w:b/>
                <w:bCs/>
                <w:color w:val="000000"/>
                <w:kern w:val="0"/>
                <w:lang w:eastAsia="en-GB"/>
                <w14:ligatures w14:val="none"/>
              </w:rPr>
            </w:pPr>
            <w:r w:rsidRPr="00DB43B8">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6AA08C86" w14:textId="77777777" w:rsidR="00CD6998" w:rsidRPr="00DB43B8" w:rsidRDefault="00CD6998" w:rsidP="00093960">
            <w:pPr>
              <w:spacing w:after="0" w:line="240" w:lineRule="auto"/>
              <w:rPr>
                <w:rFonts w:ascii="Calibri" w:eastAsia="Times New Roman" w:hAnsi="Calibri" w:cs="Calibri"/>
                <w:b/>
                <w:bCs/>
                <w:color w:val="000000"/>
                <w:kern w:val="0"/>
                <w:lang w:eastAsia="en-GB"/>
                <w14:ligatures w14:val="none"/>
              </w:rPr>
            </w:pPr>
            <w:r w:rsidRPr="00DB43B8">
              <w:rPr>
                <w:rFonts w:ascii="Calibri" w:eastAsia="Times New Roman" w:hAnsi="Calibri" w:cs="Calibri"/>
                <w:b/>
                <w:bCs/>
                <w:color w:val="000000"/>
                <w:kern w:val="0"/>
                <w:lang w:eastAsia="en-GB"/>
                <w14:ligatures w14:val="none"/>
              </w:rPr>
              <w:t>Comment reference</w:t>
            </w:r>
          </w:p>
        </w:tc>
        <w:tc>
          <w:tcPr>
            <w:tcW w:w="477" w:type="pct"/>
            <w:tcBorders>
              <w:top w:val="single" w:sz="4" w:space="0" w:color="auto"/>
              <w:left w:val="nil"/>
              <w:bottom w:val="single" w:sz="4" w:space="0" w:color="auto"/>
              <w:right w:val="single" w:sz="4" w:space="0" w:color="auto"/>
            </w:tcBorders>
            <w:shd w:val="clear" w:color="000000" w:fill="BDD7EE"/>
            <w:hideMark/>
          </w:tcPr>
          <w:p w14:paraId="2C3BE4F8" w14:textId="77777777" w:rsidR="00CD6998" w:rsidRPr="00DB43B8" w:rsidRDefault="00CD6998" w:rsidP="00093960">
            <w:pPr>
              <w:spacing w:after="0" w:line="240" w:lineRule="auto"/>
              <w:rPr>
                <w:rFonts w:ascii="Calibri" w:eastAsia="Times New Roman" w:hAnsi="Calibri" w:cs="Calibri"/>
                <w:b/>
                <w:bCs/>
                <w:color w:val="000000"/>
                <w:kern w:val="0"/>
                <w:lang w:eastAsia="en-GB"/>
                <w14:ligatures w14:val="none"/>
              </w:rPr>
            </w:pPr>
            <w:r w:rsidRPr="00DB43B8">
              <w:rPr>
                <w:rFonts w:ascii="Calibri" w:eastAsia="Times New Roman" w:hAnsi="Calibri" w:cs="Calibri"/>
                <w:b/>
                <w:bCs/>
                <w:color w:val="000000"/>
                <w:kern w:val="0"/>
                <w:lang w:eastAsia="en-GB"/>
                <w14:ligatures w14:val="none"/>
              </w:rPr>
              <w:t>Respondent Name</w:t>
            </w:r>
          </w:p>
        </w:tc>
      </w:tr>
      <w:tr w:rsidR="00315FF4" w:rsidRPr="00DB43B8" w14:paraId="0ED2E6CF" w14:textId="77777777" w:rsidTr="00337F7F">
        <w:trPr>
          <w:trHeight w:val="675"/>
        </w:trPr>
        <w:tc>
          <w:tcPr>
            <w:tcW w:w="585" w:type="pct"/>
            <w:tcBorders>
              <w:top w:val="nil"/>
              <w:left w:val="single" w:sz="4" w:space="0" w:color="auto"/>
              <w:bottom w:val="single" w:sz="4" w:space="0" w:color="auto"/>
              <w:right w:val="single" w:sz="4" w:space="0" w:color="auto"/>
            </w:tcBorders>
            <w:shd w:val="clear" w:color="000000" w:fill="FFFFFF"/>
            <w:hideMark/>
          </w:tcPr>
          <w:p w14:paraId="769DC3B3" w14:textId="77777777" w:rsidR="00CD6998" w:rsidRPr="00DB43B8" w:rsidRDefault="00CD6998" w:rsidP="00093960">
            <w:pPr>
              <w:spacing w:after="0" w:line="240" w:lineRule="auto"/>
              <w:rPr>
                <w:rFonts w:ascii="Calibri" w:eastAsia="Times New Roman" w:hAnsi="Calibri" w:cs="Calibri"/>
                <w:color w:val="000000"/>
                <w:kern w:val="0"/>
                <w:lang w:eastAsia="en-GB"/>
                <w14:ligatures w14:val="none"/>
              </w:rPr>
            </w:pPr>
            <w:r w:rsidRPr="00DB43B8">
              <w:rPr>
                <w:rFonts w:ascii="Calibri" w:eastAsia="Times New Roman" w:hAnsi="Calibri" w:cs="Calibri"/>
                <w:color w:val="000000"/>
                <w:kern w:val="0"/>
                <w:lang w:eastAsia="en-GB"/>
                <w14:ligatures w14:val="none"/>
              </w:rPr>
              <w:t>Part 1: Vision, Spatial Strategy, Sub-Area Policies and Site Allocations</w:t>
            </w:r>
          </w:p>
        </w:tc>
        <w:tc>
          <w:tcPr>
            <w:tcW w:w="466" w:type="pct"/>
            <w:tcBorders>
              <w:top w:val="nil"/>
              <w:left w:val="nil"/>
              <w:bottom w:val="single" w:sz="4" w:space="0" w:color="auto"/>
              <w:right w:val="single" w:sz="4" w:space="0" w:color="auto"/>
            </w:tcBorders>
            <w:shd w:val="clear" w:color="000000" w:fill="FFFFFF"/>
            <w:hideMark/>
          </w:tcPr>
          <w:p w14:paraId="1D69AFC7" w14:textId="77777777" w:rsidR="00CD6998" w:rsidRPr="00DB43B8" w:rsidRDefault="00CD6998" w:rsidP="00093960">
            <w:pPr>
              <w:spacing w:after="0" w:line="240" w:lineRule="auto"/>
              <w:rPr>
                <w:rFonts w:ascii="Calibri" w:eastAsia="Times New Roman" w:hAnsi="Calibri" w:cs="Calibri"/>
                <w:color w:val="000000"/>
                <w:kern w:val="0"/>
                <w:lang w:eastAsia="en-GB"/>
                <w14:ligatures w14:val="none"/>
              </w:rPr>
            </w:pPr>
            <w:r w:rsidRPr="00DB43B8">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DB43B8">
              <w:rPr>
                <w:rFonts w:ascii="Calibri" w:eastAsia="Times New Roman" w:hAnsi="Calibri" w:cs="Calibri"/>
                <w:color w:val="000000"/>
                <w:kern w:val="0"/>
                <w:lang w:eastAsia="en-GB"/>
                <w14:ligatures w14:val="none"/>
              </w:rPr>
              <w:t>Neepsend</w:t>
            </w:r>
            <w:proofErr w:type="spellEnd"/>
            <w:r w:rsidRPr="00DB43B8">
              <w:rPr>
                <w:rFonts w:ascii="Calibri" w:eastAsia="Times New Roman" w:hAnsi="Calibri" w:cs="Calibri"/>
                <w:color w:val="000000"/>
                <w:kern w:val="0"/>
                <w:lang w:eastAsia="en-GB"/>
                <w14:ligatures w14:val="none"/>
              </w:rPr>
              <w:t>, Philadelphia, Woodside)</w:t>
            </w:r>
          </w:p>
        </w:tc>
        <w:tc>
          <w:tcPr>
            <w:tcW w:w="297" w:type="pct"/>
            <w:tcBorders>
              <w:top w:val="nil"/>
              <w:left w:val="nil"/>
              <w:bottom w:val="single" w:sz="4" w:space="0" w:color="auto"/>
              <w:right w:val="single" w:sz="4" w:space="0" w:color="auto"/>
            </w:tcBorders>
            <w:shd w:val="clear" w:color="000000" w:fill="FFFFFF"/>
            <w:hideMark/>
          </w:tcPr>
          <w:p w14:paraId="7A89219B" w14:textId="77777777" w:rsidR="00CD6998" w:rsidRPr="00DB43B8" w:rsidRDefault="00CD6998" w:rsidP="00093960">
            <w:pPr>
              <w:spacing w:after="0" w:line="240" w:lineRule="auto"/>
              <w:rPr>
                <w:rFonts w:ascii="Calibri" w:eastAsia="Times New Roman" w:hAnsi="Calibri" w:cs="Calibri"/>
                <w:color w:val="000000"/>
                <w:kern w:val="0"/>
                <w:lang w:eastAsia="en-GB"/>
                <w14:ligatures w14:val="none"/>
              </w:rPr>
            </w:pPr>
            <w:r w:rsidRPr="00DB43B8">
              <w:rPr>
                <w:rFonts w:ascii="Calibri" w:eastAsia="Times New Roman" w:hAnsi="Calibri" w:cs="Calibri"/>
                <w:color w:val="000000"/>
                <w:kern w:val="0"/>
                <w:lang w:eastAsia="en-GB"/>
                <w14:ligatures w14:val="none"/>
              </w:rPr>
              <w:t> </w:t>
            </w:r>
          </w:p>
        </w:tc>
        <w:tc>
          <w:tcPr>
            <w:tcW w:w="1068" w:type="pct"/>
            <w:tcBorders>
              <w:top w:val="nil"/>
              <w:left w:val="nil"/>
              <w:bottom w:val="single" w:sz="4" w:space="0" w:color="auto"/>
              <w:right w:val="single" w:sz="4" w:space="0" w:color="auto"/>
            </w:tcBorders>
            <w:shd w:val="clear" w:color="000000" w:fill="FFFFFF"/>
            <w:hideMark/>
          </w:tcPr>
          <w:p w14:paraId="79DB3FF9" w14:textId="7D29B490" w:rsidR="00CD6998" w:rsidRPr="00DB43B8" w:rsidRDefault="00CD6998" w:rsidP="00093960">
            <w:pPr>
              <w:spacing w:after="0" w:line="240" w:lineRule="auto"/>
              <w:rPr>
                <w:rFonts w:ascii="Calibri" w:eastAsia="Times New Roman" w:hAnsi="Calibri" w:cs="Calibri"/>
                <w:color w:val="000000"/>
                <w:kern w:val="0"/>
                <w:lang w:eastAsia="en-GB"/>
                <w14:ligatures w14:val="none"/>
              </w:rPr>
            </w:pPr>
            <w:r w:rsidRPr="00DB43B8">
              <w:rPr>
                <w:rFonts w:ascii="Calibri" w:eastAsia="Times New Roman" w:hAnsi="Calibri" w:cs="Calibri"/>
                <w:color w:val="000000"/>
                <w:kern w:val="0"/>
                <w:lang w:eastAsia="en-GB"/>
                <w14:ligatures w14:val="none"/>
              </w:rPr>
              <w:t>Historic England supports and welcomes</w:t>
            </w:r>
            <w:r w:rsidR="00D1535A">
              <w:rPr>
                <w:rFonts w:ascii="Calibri" w:eastAsia="Times New Roman" w:hAnsi="Calibri" w:cs="Calibri"/>
                <w:color w:val="000000"/>
                <w:kern w:val="0"/>
                <w:lang w:eastAsia="en-GB"/>
                <w14:ligatures w14:val="none"/>
              </w:rPr>
              <w:t xml:space="preserve"> the</w:t>
            </w:r>
            <w:r w:rsidRPr="00DB43B8">
              <w:rPr>
                <w:rFonts w:ascii="Calibri" w:eastAsia="Times New Roman" w:hAnsi="Calibri" w:cs="Calibri"/>
                <w:color w:val="000000"/>
                <w:kern w:val="0"/>
                <w:lang w:eastAsia="en-GB"/>
                <w14:ligatures w14:val="none"/>
              </w:rPr>
              <w:t xml:space="preserve"> role </w:t>
            </w:r>
            <w:r w:rsidR="00B11939">
              <w:rPr>
                <w:rFonts w:ascii="Calibri" w:eastAsia="Times New Roman" w:hAnsi="Calibri" w:cs="Calibri"/>
                <w:color w:val="000000"/>
                <w:kern w:val="0"/>
                <w:lang w:eastAsia="en-GB"/>
                <w14:ligatures w14:val="none"/>
              </w:rPr>
              <w:t xml:space="preserve">the </w:t>
            </w:r>
            <w:proofErr w:type="spellStart"/>
            <w:r w:rsidRPr="00DB43B8">
              <w:rPr>
                <w:rFonts w:ascii="Calibri" w:eastAsia="Times New Roman" w:hAnsi="Calibri" w:cs="Calibri"/>
                <w:color w:val="000000"/>
                <w:kern w:val="0"/>
                <w:lang w:eastAsia="en-GB"/>
                <w14:ligatures w14:val="none"/>
              </w:rPr>
              <w:t>Neepsend</w:t>
            </w:r>
            <w:proofErr w:type="spellEnd"/>
            <w:r w:rsidRPr="00DB43B8">
              <w:rPr>
                <w:rFonts w:ascii="Calibri" w:eastAsia="Times New Roman" w:hAnsi="Calibri" w:cs="Calibri"/>
                <w:color w:val="000000"/>
                <w:kern w:val="0"/>
                <w:lang w:eastAsia="en-GB"/>
                <w14:ligatures w14:val="none"/>
              </w:rPr>
              <w:t xml:space="preserve"> Priority Location plays in ensuring the protection of heritage assets.          </w:t>
            </w:r>
          </w:p>
        </w:tc>
        <w:tc>
          <w:tcPr>
            <w:tcW w:w="1255" w:type="pct"/>
            <w:tcBorders>
              <w:top w:val="nil"/>
              <w:left w:val="nil"/>
              <w:bottom w:val="single" w:sz="4" w:space="0" w:color="auto"/>
              <w:right w:val="single" w:sz="4" w:space="0" w:color="auto"/>
            </w:tcBorders>
            <w:shd w:val="clear" w:color="000000" w:fill="FFFFFF"/>
            <w:hideMark/>
          </w:tcPr>
          <w:p w14:paraId="6B323FA5" w14:textId="77777777" w:rsidR="00CD6998" w:rsidRPr="00DB43B8" w:rsidRDefault="00CD6998" w:rsidP="00093960">
            <w:pPr>
              <w:spacing w:after="0" w:line="240" w:lineRule="auto"/>
              <w:rPr>
                <w:rFonts w:ascii="Calibri" w:eastAsia="Times New Roman" w:hAnsi="Calibri" w:cs="Calibri"/>
                <w:color w:val="000000"/>
                <w:kern w:val="0"/>
                <w:lang w:eastAsia="en-GB"/>
                <w14:ligatures w14:val="none"/>
              </w:rPr>
            </w:pPr>
            <w:r w:rsidRPr="00DB43B8">
              <w:rPr>
                <w:rFonts w:ascii="Calibri" w:eastAsia="Times New Roman" w:hAnsi="Calibri" w:cs="Calibri"/>
                <w:color w:val="000000"/>
                <w:kern w:val="0"/>
                <w:lang w:eastAsia="en-GB"/>
                <w14:ligatures w14:val="none"/>
              </w:rPr>
              <w:t>Support noted and welcomed.</w:t>
            </w:r>
          </w:p>
        </w:tc>
        <w:tc>
          <w:tcPr>
            <w:tcW w:w="357" w:type="pct"/>
            <w:tcBorders>
              <w:top w:val="nil"/>
              <w:left w:val="nil"/>
              <w:bottom w:val="single" w:sz="4" w:space="0" w:color="auto"/>
              <w:right w:val="single" w:sz="4" w:space="0" w:color="auto"/>
            </w:tcBorders>
            <w:shd w:val="clear" w:color="000000" w:fill="FFFFFF"/>
            <w:hideMark/>
          </w:tcPr>
          <w:p w14:paraId="01C09774" w14:textId="77777777" w:rsidR="00CD6998" w:rsidRPr="00DB43B8" w:rsidRDefault="00CD6998" w:rsidP="00093960">
            <w:pPr>
              <w:spacing w:after="0" w:line="240" w:lineRule="auto"/>
              <w:rPr>
                <w:rFonts w:ascii="Calibri" w:eastAsia="Times New Roman" w:hAnsi="Calibri" w:cs="Calibri"/>
                <w:color w:val="000000"/>
                <w:kern w:val="0"/>
                <w:lang w:eastAsia="en-GB"/>
                <w14:ligatures w14:val="none"/>
              </w:rPr>
            </w:pPr>
            <w:r w:rsidRPr="00DB43B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47EF004" w14:textId="77777777" w:rsidR="00CD6998" w:rsidRPr="00DB43B8" w:rsidRDefault="00CD6998" w:rsidP="00093960">
            <w:pPr>
              <w:spacing w:after="0" w:line="240" w:lineRule="auto"/>
              <w:rPr>
                <w:rFonts w:ascii="Calibri" w:eastAsia="Times New Roman" w:hAnsi="Calibri" w:cs="Calibri"/>
                <w:color w:val="000000"/>
                <w:kern w:val="0"/>
                <w:lang w:eastAsia="en-GB"/>
                <w14:ligatures w14:val="none"/>
              </w:rPr>
            </w:pPr>
            <w:r w:rsidRPr="00DB43B8">
              <w:rPr>
                <w:rFonts w:ascii="Calibri" w:eastAsia="Times New Roman" w:hAnsi="Calibri" w:cs="Calibri"/>
                <w:color w:val="000000"/>
                <w:kern w:val="0"/>
                <w:lang w:eastAsia="en-GB"/>
                <w14:ligatures w14:val="none"/>
              </w:rPr>
              <w:t>PDSP.003.006</w:t>
            </w:r>
          </w:p>
        </w:tc>
        <w:tc>
          <w:tcPr>
            <w:tcW w:w="477" w:type="pct"/>
            <w:tcBorders>
              <w:top w:val="nil"/>
              <w:left w:val="nil"/>
              <w:bottom w:val="single" w:sz="4" w:space="0" w:color="auto"/>
              <w:right w:val="single" w:sz="4" w:space="0" w:color="auto"/>
            </w:tcBorders>
            <w:shd w:val="clear" w:color="000000" w:fill="FFFFFF"/>
            <w:hideMark/>
          </w:tcPr>
          <w:p w14:paraId="24CAB01C" w14:textId="77777777" w:rsidR="00CD6998" w:rsidRPr="00DB43B8" w:rsidRDefault="00CD6998" w:rsidP="00093960">
            <w:pPr>
              <w:spacing w:after="0" w:line="240" w:lineRule="auto"/>
              <w:rPr>
                <w:rFonts w:ascii="Calibri" w:eastAsia="Times New Roman" w:hAnsi="Calibri" w:cs="Calibri"/>
                <w:color w:val="000000"/>
                <w:kern w:val="0"/>
                <w:lang w:eastAsia="en-GB"/>
                <w14:ligatures w14:val="none"/>
              </w:rPr>
            </w:pPr>
            <w:r w:rsidRPr="00DB43B8">
              <w:rPr>
                <w:rFonts w:ascii="Calibri" w:eastAsia="Times New Roman" w:hAnsi="Calibri" w:cs="Calibri"/>
                <w:color w:val="000000"/>
                <w:kern w:val="0"/>
                <w:lang w:eastAsia="en-GB"/>
                <w14:ligatures w14:val="none"/>
              </w:rPr>
              <w:t>Historic England</w:t>
            </w:r>
          </w:p>
        </w:tc>
      </w:tr>
    </w:tbl>
    <w:p w14:paraId="272507D9" w14:textId="77777777" w:rsidR="007C2B22" w:rsidRDefault="007C2B22"/>
    <w:p w14:paraId="07B7BA76" w14:textId="77777777" w:rsidR="003F17D6" w:rsidRDefault="003F17D6"/>
    <w:tbl>
      <w:tblPr>
        <w:tblW w:w="5000" w:type="pct"/>
        <w:tblLook w:val="04A0" w:firstRow="1" w:lastRow="0" w:firstColumn="1" w:lastColumn="0" w:noHBand="0" w:noVBand="1"/>
      </w:tblPr>
      <w:tblGrid>
        <w:gridCol w:w="1516"/>
        <w:gridCol w:w="1880"/>
        <w:gridCol w:w="1418"/>
        <w:gridCol w:w="2551"/>
        <w:gridCol w:w="3322"/>
        <w:gridCol w:w="1050"/>
        <w:gridCol w:w="1460"/>
        <w:gridCol w:w="1513"/>
      </w:tblGrid>
      <w:tr w:rsidR="00A72FB0" w:rsidRPr="0065004B" w14:paraId="1F1FC402" w14:textId="77777777" w:rsidTr="00E11C0B">
        <w:trPr>
          <w:trHeight w:val="1180"/>
          <w:tblHeader/>
        </w:trPr>
        <w:tc>
          <w:tcPr>
            <w:tcW w:w="515" w:type="pct"/>
            <w:tcBorders>
              <w:top w:val="single" w:sz="4" w:space="0" w:color="auto"/>
              <w:left w:val="single" w:sz="4" w:space="0" w:color="auto"/>
              <w:bottom w:val="single" w:sz="4" w:space="0" w:color="auto"/>
              <w:right w:val="single" w:sz="4" w:space="0" w:color="auto"/>
            </w:tcBorders>
            <w:shd w:val="clear" w:color="000000" w:fill="BDD7EE"/>
            <w:hideMark/>
          </w:tcPr>
          <w:p w14:paraId="28727A08" w14:textId="77777777" w:rsidR="007C2B22" w:rsidRPr="0065004B" w:rsidRDefault="007C2B22" w:rsidP="00093960">
            <w:pPr>
              <w:spacing w:after="0" w:line="240" w:lineRule="auto"/>
              <w:rPr>
                <w:rFonts w:ascii="Calibri" w:eastAsia="Times New Roman" w:hAnsi="Calibri" w:cs="Calibri"/>
                <w:b/>
                <w:bCs/>
                <w:color w:val="000000"/>
                <w:kern w:val="0"/>
                <w:lang w:eastAsia="en-GB"/>
                <w14:ligatures w14:val="none"/>
              </w:rPr>
            </w:pPr>
            <w:r w:rsidRPr="0065004B">
              <w:rPr>
                <w:rFonts w:ascii="Calibri" w:eastAsia="Times New Roman" w:hAnsi="Calibri" w:cs="Calibri"/>
                <w:b/>
                <w:bCs/>
                <w:color w:val="000000"/>
                <w:kern w:val="0"/>
                <w:lang w:eastAsia="en-GB"/>
                <w14:ligatures w14:val="none"/>
              </w:rPr>
              <w:t xml:space="preserve">Plan Document </w:t>
            </w:r>
          </w:p>
        </w:tc>
        <w:tc>
          <w:tcPr>
            <w:tcW w:w="639" w:type="pct"/>
            <w:tcBorders>
              <w:top w:val="single" w:sz="4" w:space="0" w:color="auto"/>
              <w:left w:val="nil"/>
              <w:bottom w:val="single" w:sz="4" w:space="0" w:color="auto"/>
              <w:right w:val="single" w:sz="4" w:space="0" w:color="auto"/>
            </w:tcBorders>
            <w:shd w:val="clear" w:color="000000" w:fill="BDD7EE"/>
            <w:hideMark/>
          </w:tcPr>
          <w:p w14:paraId="4AC05FCB" w14:textId="77777777" w:rsidR="007C2B22" w:rsidRPr="0065004B" w:rsidRDefault="007C2B22" w:rsidP="00093960">
            <w:pPr>
              <w:spacing w:after="0" w:line="240" w:lineRule="auto"/>
              <w:rPr>
                <w:rFonts w:ascii="Calibri" w:eastAsia="Times New Roman" w:hAnsi="Calibri" w:cs="Calibri"/>
                <w:b/>
                <w:bCs/>
                <w:color w:val="000000"/>
                <w:kern w:val="0"/>
                <w:lang w:eastAsia="en-GB"/>
                <w14:ligatures w14:val="none"/>
              </w:rPr>
            </w:pPr>
            <w:r w:rsidRPr="0065004B">
              <w:rPr>
                <w:rFonts w:ascii="Calibri" w:eastAsia="Times New Roman" w:hAnsi="Calibri" w:cs="Calibri"/>
                <w:b/>
                <w:bCs/>
                <w:color w:val="000000"/>
                <w:kern w:val="0"/>
                <w:lang w:eastAsia="en-GB"/>
                <w14:ligatures w14:val="none"/>
              </w:rPr>
              <w:t xml:space="preserve">Chapter </w:t>
            </w:r>
          </w:p>
        </w:tc>
        <w:tc>
          <w:tcPr>
            <w:tcW w:w="482" w:type="pct"/>
            <w:tcBorders>
              <w:top w:val="single" w:sz="4" w:space="0" w:color="auto"/>
              <w:left w:val="nil"/>
              <w:bottom w:val="single" w:sz="4" w:space="0" w:color="auto"/>
              <w:right w:val="single" w:sz="4" w:space="0" w:color="auto"/>
            </w:tcBorders>
            <w:shd w:val="clear" w:color="000000" w:fill="BDD7EE"/>
            <w:hideMark/>
          </w:tcPr>
          <w:p w14:paraId="5127D53F" w14:textId="77777777" w:rsidR="007C2B22" w:rsidRPr="0065004B" w:rsidRDefault="007C2B22" w:rsidP="00093960">
            <w:pPr>
              <w:spacing w:after="0" w:line="240" w:lineRule="auto"/>
              <w:rPr>
                <w:rFonts w:ascii="Calibri" w:eastAsia="Times New Roman" w:hAnsi="Calibri" w:cs="Calibri"/>
                <w:b/>
                <w:bCs/>
                <w:color w:val="000000"/>
                <w:kern w:val="0"/>
                <w:lang w:eastAsia="en-GB"/>
                <w14:ligatures w14:val="none"/>
              </w:rPr>
            </w:pPr>
            <w:r w:rsidRPr="0065004B">
              <w:rPr>
                <w:rFonts w:ascii="Calibri" w:eastAsia="Times New Roman" w:hAnsi="Calibri" w:cs="Calibri"/>
                <w:b/>
                <w:bCs/>
                <w:color w:val="000000"/>
                <w:kern w:val="0"/>
                <w:lang w:eastAsia="en-GB"/>
                <w14:ligatures w14:val="none"/>
              </w:rPr>
              <w:t xml:space="preserve">Policy </w:t>
            </w:r>
          </w:p>
        </w:tc>
        <w:tc>
          <w:tcPr>
            <w:tcW w:w="867" w:type="pct"/>
            <w:tcBorders>
              <w:top w:val="single" w:sz="4" w:space="0" w:color="auto"/>
              <w:left w:val="nil"/>
              <w:bottom w:val="single" w:sz="4" w:space="0" w:color="auto"/>
              <w:right w:val="single" w:sz="4" w:space="0" w:color="auto"/>
            </w:tcBorders>
            <w:shd w:val="clear" w:color="000000" w:fill="BDD7EE"/>
            <w:hideMark/>
          </w:tcPr>
          <w:p w14:paraId="002CBE50" w14:textId="77777777" w:rsidR="007C2B22" w:rsidRPr="0065004B" w:rsidRDefault="007C2B22" w:rsidP="00093960">
            <w:pPr>
              <w:spacing w:after="0" w:line="240" w:lineRule="auto"/>
              <w:rPr>
                <w:rFonts w:ascii="Calibri" w:eastAsia="Times New Roman" w:hAnsi="Calibri" w:cs="Calibri"/>
                <w:b/>
                <w:bCs/>
                <w:color w:val="000000"/>
                <w:kern w:val="0"/>
                <w:lang w:eastAsia="en-GB"/>
                <w14:ligatures w14:val="none"/>
              </w:rPr>
            </w:pPr>
            <w:r w:rsidRPr="0065004B">
              <w:rPr>
                <w:rFonts w:ascii="Calibri" w:eastAsia="Times New Roman" w:hAnsi="Calibri" w:cs="Calibri"/>
                <w:b/>
                <w:bCs/>
                <w:color w:val="000000"/>
                <w:kern w:val="0"/>
                <w:lang w:eastAsia="en-GB"/>
                <w14:ligatures w14:val="none"/>
              </w:rPr>
              <w:t>Main Issues Summary Comment</w:t>
            </w:r>
          </w:p>
        </w:tc>
        <w:tc>
          <w:tcPr>
            <w:tcW w:w="1129" w:type="pct"/>
            <w:tcBorders>
              <w:top w:val="single" w:sz="4" w:space="0" w:color="auto"/>
              <w:left w:val="nil"/>
              <w:bottom w:val="single" w:sz="4" w:space="0" w:color="auto"/>
              <w:right w:val="single" w:sz="4" w:space="0" w:color="auto"/>
            </w:tcBorders>
            <w:shd w:val="clear" w:color="000000" w:fill="BDD7EE"/>
            <w:hideMark/>
          </w:tcPr>
          <w:p w14:paraId="4F8DB02B" w14:textId="77777777" w:rsidR="007C2B22" w:rsidRPr="0065004B" w:rsidRDefault="007C2B22" w:rsidP="00093960">
            <w:pPr>
              <w:spacing w:after="0" w:line="240" w:lineRule="auto"/>
              <w:rPr>
                <w:rFonts w:ascii="Calibri" w:eastAsia="Times New Roman" w:hAnsi="Calibri" w:cs="Calibri"/>
                <w:b/>
                <w:bCs/>
                <w:color w:val="000000"/>
                <w:kern w:val="0"/>
                <w:lang w:eastAsia="en-GB"/>
                <w14:ligatures w14:val="none"/>
              </w:rPr>
            </w:pPr>
            <w:r w:rsidRPr="0065004B">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09AC48CD" w14:textId="77777777" w:rsidR="007C2B22" w:rsidRPr="0065004B" w:rsidRDefault="007C2B22" w:rsidP="00093960">
            <w:pPr>
              <w:spacing w:after="0" w:line="240" w:lineRule="auto"/>
              <w:rPr>
                <w:rFonts w:ascii="Calibri" w:eastAsia="Times New Roman" w:hAnsi="Calibri" w:cs="Calibri"/>
                <w:b/>
                <w:bCs/>
                <w:color w:val="000000"/>
                <w:kern w:val="0"/>
                <w:lang w:eastAsia="en-GB"/>
                <w14:ligatures w14:val="none"/>
              </w:rPr>
            </w:pPr>
            <w:r w:rsidRPr="0065004B">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3171A6E8" w14:textId="77777777" w:rsidR="007C2B22" w:rsidRPr="0065004B" w:rsidRDefault="007C2B22" w:rsidP="00093960">
            <w:pPr>
              <w:spacing w:after="0" w:line="240" w:lineRule="auto"/>
              <w:rPr>
                <w:rFonts w:ascii="Calibri" w:eastAsia="Times New Roman" w:hAnsi="Calibri" w:cs="Calibri"/>
                <w:b/>
                <w:bCs/>
                <w:color w:val="000000"/>
                <w:kern w:val="0"/>
                <w:lang w:eastAsia="en-GB"/>
                <w14:ligatures w14:val="none"/>
              </w:rPr>
            </w:pPr>
            <w:r w:rsidRPr="0065004B">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701CE23A" w14:textId="77777777" w:rsidR="007C2B22" w:rsidRPr="0065004B" w:rsidRDefault="007C2B22" w:rsidP="00093960">
            <w:pPr>
              <w:spacing w:after="0" w:line="240" w:lineRule="auto"/>
              <w:rPr>
                <w:rFonts w:ascii="Calibri" w:eastAsia="Times New Roman" w:hAnsi="Calibri" w:cs="Calibri"/>
                <w:b/>
                <w:bCs/>
                <w:color w:val="000000"/>
                <w:kern w:val="0"/>
                <w:lang w:eastAsia="en-GB"/>
                <w14:ligatures w14:val="none"/>
              </w:rPr>
            </w:pPr>
            <w:r w:rsidRPr="0065004B">
              <w:rPr>
                <w:rFonts w:ascii="Calibri" w:eastAsia="Times New Roman" w:hAnsi="Calibri" w:cs="Calibri"/>
                <w:b/>
                <w:bCs/>
                <w:color w:val="000000"/>
                <w:kern w:val="0"/>
                <w:lang w:eastAsia="en-GB"/>
                <w14:ligatures w14:val="none"/>
              </w:rPr>
              <w:t>Respondent Name</w:t>
            </w:r>
          </w:p>
        </w:tc>
      </w:tr>
      <w:tr w:rsidR="00A72FB0" w:rsidRPr="0065004B" w14:paraId="6AAFBA3E"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20AF3ACC"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7D6F752E"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37EF5415"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Policy CA1: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867" w:type="pct"/>
            <w:tcBorders>
              <w:top w:val="nil"/>
              <w:left w:val="nil"/>
              <w:bottom w:val="single" w:sz="4" w:space="0" w:color="auto"/>
              <w:right w:val="single" w:sz="4" w:space="0" w:color="auto"/>
            </w:tcBorders>
            <w:shd w:val="clear" w:color="000000" w:fill="FFFFFF"/>
            <w:hideMark/>
          </w:tcPr>
          <w:p w14:paraId="73797288" w14:textId="0B12D2F0"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It may be beneficial to make it clearer what is meant as proactively manage flood ris</w:t>
            </w:r>
            <w:r w:rsidR="000E34E9">
              <w:rPr>
                <w:rFonts w:ascii="Calibri" w:eastAsia="Times New Roman" w:hAnsi="Calibri" w:cs="Calibri"/>
                <w:color w:val="000000"/>
                <w:kern w:val="0"/>
                <w:lang w:eastAsia="en-GB"/>
                <w14:ligatures w14:val="none"/>
              </w:rPr>
              <w:t xml:space="preserve">k and </w:t>
            </w:r>
            <w:r w:rsidR="00BF336D">
              <w:rPr>
                <w:rFonts w:ascii="Calibri" w:eastAsia="Times New Roman" w:hAnsi="Calibri" w:cs="Calibri"/>
                <w:color w:val="000000"/>
                <w:kern w:val="0"/>
                <w:lang w:eastAsia="en-GB"/>
                <w14:ligatures w14:val="none"/>
              </w:rPr>
              <w:t>f</w:t>
            </w:r>
            <w:r w:rsidRPr="0065004B">
              <w:rPr>
                <w:rFonts w:ascii="Calibri" w:eastAsia="Times New Roman" w:hAnsi="Calibri" w:cs="Calibri"/>
                <w:color w:val="000000"/>
                <w:kern w:val="0"/>
                <w:lang w:eastAsia="en-GB"/>
                <w14:ligatures w14:val="none"/>
              </w:rPr>
              <w:t xml:space="preserve">unctional flood plain.         </w:t>
            </w:r>
          </w:p>
        </w:tc>
        <w:tc>
          <w:tcPr>
            <w:tcW w:w="1129" w:type="pct"/>
            <w:tcBorders>
              <w:top w:val="nil"/>
              <w:left w:val="nil"/>
              <w:bottom w:val="single" w:sz="4" w:space="0" w:color="auto"/>
              <w:right w:val="single" w:sz="4" w:space="0" w:color="auto"/>
            </w:tcBorders>
            <w:shd w:val="clear" w:color="000000" w:fill="FFFFFF"/>
            <w:hideMark/>
          </w:tcPr>
          <w:p w14:paraId="152BC17F"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In order to clarify the policy approach as suggested, 'flood plain' and 'proactive manage flood risk' have been added to the Glossary.</w:t>
            </w:r>
          </w:p>
        </w:tc>
        <w:tc>
          <w:tcPr>
            <w:tcW w:w="357" w:type="pct"/>
            <w:tcBorders>
              <w:top w:val="nil"/>
              <w:left w:val="nil"/>
              <w:bottom w:val="single" w:sz="4" w:space="0" w:color="auto"/>
              <w:right w:val="single" w:sz="4" w:space="0" w:color="auto"/>
            </w:tcBorders>
            <w:shd w:val="clear" w:color="000000" w:fill="FFFFFF"/>
            <w:hideMark/>
          </w:tcPr>
          <w:p w14:paraId="4AAAE2CD"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18CBBF1F"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PDSP.002.001</w:t>
            </w:r>
          </w:p>
        </w:tc>
        <w:tc>
          <w:tcPr>
            <w:tcW w:w="514" w:type="pct"/>
            <w:tcBorders>
              <w:top w:val="nil"/>
              <w:left w:val="nil"/>
              <w:bottom w:val="single" w:sz="4" w:space="0" w:color="auto"/>
              <w:right w:val="single" w:sz="4" w:space="0" w:color="auto"/>
            </w:tcBorders>
            <w:shd w:val="clear" w:color="000000" w:fill="FFFFFF"/>
            <w:hideMark/>
          </w:tcPr>
          <w:p w14:paraId="5B6FCA46"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Environment Agency</w:t>
            </w:r>
          </w:p>
        </w:tc>
      </w:tr>
      <w:tr w:rsidR="00A72FB0" w:rsidRPr="0065004B" w14:paraId="1DD8EC24"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7288BC0E"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Part 1: Vision, Spatial Strategy, Sub-Area Policies </w:t>
            </w:r>
            <w:r w:rsidRPr="0065004B">
              <w:rPr>
                <w:rFonts w:ascii="Calibri" w:eastAsia="Times New Roman" w:hAnsi="Calibri" w:cs="Calibri"/>
                <w:color w:val="000000"/>
                <w:kern w:val="0"/>
                <w:lang w:eastAsia="en-GB"/>
                <w14:ligatures w14:val="none"/>
              </w:rPr>
              <w:lastRenderedPageBreak/>
              <w:t>and Site Allocations</w:t>
            </w:r>
          </w:p>
        </w:tc>
        <w:tc>
          <w:tcPr>
            <w:tcW w:w="639" w:type="pct"/>
            <w:tcBorders>
              <w:top w:val="nil"/>
              <w:left w:val="nil"/>
              <w:bottom w:val="single" w:sz="4" w:space="0" w:color="auto"/>
              <w:right w:val="single" w:sz="4" w:space="0" w:color="auto"/>
            </w:tcBorders>
            <w:shd w:val="clear" w:color="000000" w:fill="FFFFFF"/>
            <w:hideMark/>
          </w:tcPr>
          <w:p w14:paraId="02A355A2"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lastRenderedPageBreak/>
              <w:t xml:space="preserve">Chapter 4: Central Sub-Area – Character Area One (Kelham </w:t>
            </w:r>
            <w:r w:rsidRPr="0065004B">
              <w:rPr>
                <w:rFonts w:ascii="Calibri" w:eastAsia="Times New Roman" w:hAnsi="Calibri" w:cs="Calibri"/>
                <w:color w:val="000000"/>
                <w:kern w:val="0"/>
                <w:lang w:eastAsia="en-GB"/>
                <w14:ligatures w14:val="none"/>
              </w:rPr>
              <w:lastRenderedPageBreak/>
              <w:t xml:space="preserve">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4F18D4BC"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lastRenderedPageBreak/>
              <w:t xml:space="preserve">Policy CA1: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xml:space="preserve">, </w:t>
            </w:r>
            <w:r w:rsidRPr="0065004B">
              <w:rPr>
                <w:rFonts w:ascii="Calibri" w:eastAsia="Times New Roman" w:hAnsi="Calibri" w:cs="Calibri"/>
                <w:color w:val="000000"/>
                <w:kern w:val="0"/>
                <w:lang w:eastAsia="en-GB"/>
                <w14:ligatures w14:val="none"/>
              </w:rPr>
              <w:lastRenderedPageBreak/>
              <w:t>Philadelphia, Woodside</w:t>
            </w:r>
          </w:p>
        </w:tc>
        <w:tc>
          <w:tcPr>
            <w:tcW w:w="867" w:type="pct"/>
            <w:tcBorders>
              <w:top w:val="nil"/>
              <w:left w:val="nil"/>
              <w:bottom w:val="single" w:sz="4" w:space="0" w:color="auto"/>
              <w:right w:val="single" w:sz="4" w:space="0" w:color="auto"/>
            </w:tcBorders>
            <w:shd w:val="clear" w:color="000000" w:fill="FFFFFF"/>
            <w:hideMark/>
          </w:tcPr>
          <w:p w14:paraId="06A60293" w14:textId="78FDD9A5"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lastRenderedPageBreak/>
              <w:t xml:space="preserve">Character area policies should include a statement regarding the expected treatment of </w:t>
            </w:r>
            <w:r w:rsidRPr="0065004B">
              <w:rPr>
                <w:rFonts w:ascii="Calibri" w:eastAsia="Times New Roman" w:hAnsi="Calibri" w:cs="Calibri"/>
                <w:color w:val="000000"/>
                <w:kern w:val="0"/>
                <w:lang w:eastAsia="en-GB"/>
                <w14:ligatures w14:val="none"/>
              </w:rPr>
              <w:lastRenderedPageBreak/>
              <w:t>heritage</w:t>
            </w:r>
            <w:r w:rsidR="00BF336D">
              <w:rPr>
                <w:rFonts w:ascii="Calibri" w:eastAsia="Times New Roman" w:hAnsi="Calibri" w:cs="Calibri"/>
                <w:color w:val="000000"/>
                <w:kern w:val="0"/>
                <w:lang w:eastAsia="en-GB"/>
                <w14:ligatures w14:val="none"/>
              </w:rPr>
              <w:t xml:space="preserve"> </w:t>
            </w:r>
            <w:r w:rsidRPr="0065004B">
              <w:rPr>
                <w:rFonts w:ascii="Calibri" w:eastAsia="Times New Roman" w:hAnsi="Calibri" w:cs="Calibri"/>
                <w:color w:val="000000"/>
                <w:kern w:val="0"/>
                <w:lang w:eastAsia="en-GB"/>
                <w14:ligatures w14:val="none"/>
              </w:rPr>
              <w:t xml:space="preserve">assets </w:t>
            </w:r>
            <w:proofErr w:type="gramStart"/>
            <w:r w:rsidRPr="0065004B">
              <w:rPr>
                <w:rFonts w:ascii="Calibri" w:eastAsia="Times New Roman" w:hAnsi="Calibri" w:cs="Calibri"/>
                <w:color w:val="000000"/>
                <w:kern w:val="0"/>
                <w:lang w:eastAsia="en-GB"/>
                <w14:ligatures w14:val="none"/>
              </w:rPr>
              <w:t>similar to</w:t>
            </w:r>
            <w:proofErr w:type="gramEnd"/>
            <w:r w:rsidRPr="0065004B">
              <w:rPr>
                <w:rFonts w:ascii="Calibri" w:eastAsia="Times New Roman" w:hAnsi="Calibri" w:cs="Calibri"/>
                <w:color w:val="000000"/>
                <w:kern w:val="0"/>
                <w:lang w:eastAsia="en-GB"/>
                <w14:ligatures w14:val="none"/>
              </w:rPr>
              <w:t xml:space="preserve"> that already. included under Policy CA4.         </w:t>
            </w:r>
          </w:p>
        </w:tc>
        <w:tc>
          <w:tcPr>
            <w:tcW w:w="1129" w:type="pct"/>
            <w:tcBorders>
              <w:top w:val="nil"/>
              <w:left w:val="nil"/>
              <w:bottom w:val="single" w:sz="4" w:space="0" w:color="auto"/>
              <w:right w:val="single" w:sz="4" w:space="0" w:color="auto"/>
            </w:tcBorders>
            <w:shd w:val="clear" w:color="000000" w:fill="FFFFFF"/>
            <w:hideMark/>
          </w:tcPr>
          <w:p w14:paraId="29BD7674"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lastRenderedPageBreak/>
              <w:t xml:space="preserve">Policy SP1 criteria m) and Policy D1 provides further details to the Local Plan's commitment to the protection, management and </w:t>
            </w:r>
            <w:r w:rsidRPr="0065004B">
              <w:rPr>
                <w:rFonts w:ascii="Calibri" w:eastAsia="Times New Roman" w:hAnsi="Calibri" w:cs="Calibri"/>
                <w:color w:val="000000"/>
                <w:kern w:val="0"/>
                <w:lang w:eastAsia="en-GB"/>
                <w14:ligatures w14:val="none"/>
              </w:rPr>
              <w:lastRenderedPageBreak/>
              <w:t xml:space="preserve">enhancement of heritage sites and assets as detailed by Paragraph 126 of the National Planning Policy Framework. </w:t>
            </w:r>
          </w:p>
        </w:tc>
        <w:tc>
          <w:tcPr>
            <w:tcW w:w="357" w:type="pct"/>
            <w:tcBorders>
              <w:top w:val="nil"/>
              <w:left w:val="nil"/>
              <w:bottom w:val="single" w:sz="4" w:space="0" w:color="auto"/>
              <w:right w:val="single" w:sz="4" w:space="0" w:color="auto"/>
            </w:tcBorders>
            <w:shd w:val="clear" w:color="000000" w:fill="FFFFFF"/>
            <w:hideMark/>
          </w:tcPr>
          <w:p w14:paraId="64760AB1"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1F851E3D"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PDSP.003.007</w:t>
            </w:r>
          </w:p>
        </w:tc>
        <w:tc>
          <w:tcPr>
            <w:tcW w:w="514" w:type="pct"/>
            <w:tcBorders>
              <w:top w:val="nil"/>
              <w:left w:val="nil"/>
              <w:bottom w:val="single" w:sz="4" w:space="0" w:color="auto"/>
              <w:right w:val="single" w:sz="4" w:space="0" w:color="auto"/>
            </w:tcBorders>
            <w:shd w:val="clear" w:color="000000" w:fill="FFFFFF"/>
            <w:hideMark/>
          </w:tcPr>
          <w:p w14:paraId="50E5E041"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Historic England</w:t>
            </w:r>
          </w:p>
        </w:tc>
      </w:tr>
      <w:tr w:rsidR="00A72FB0" w:rsidRPr="0065004B" w14:paraId="7A526C87"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25E7E258"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4BE30576"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5F55623F"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Policy CA1: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867" w:type="pct"/>
            <w:tcBorders>
              <w:top w:val="nil"/>
              <w:left w:val="nil"/>
              <w:bottom w:val="single" w:sz="4" w:space="0" w:color="auto"/>
              <w:right w:val="single" w:sz="4" w:space="0" w:color="auto"/>
            </w:tcBorders>
            <w:shd w:val="clear" w:color="000000" w:fill="FFFFFF"/>
            <w:hideMark/>
          </w:tcPr>
          <w:p w14:paraId="69A6F7AE" w14:textId="5BE528E6" w:rsidR="007C2B22" w:rsidRPr="0065004B" w:rsidRDefault="00D84B7E"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w:t>
            </w:r>
            <w:r w:rsidR="007C2B22" w:rsidRPr="0065004B">
              <w:rPr>
                <w:rFonts w:ascii="Calibri" w:eastAsia="Times New Roman" w:hAnsi="Calibri" w:cs="Calibri"/>
                <w:color w:val="000000"/>
                <w:kern w:val="0"/>
                <w:lang w:eastAsia="en-GB"/>
                <w14:ligatures w14:val="none"/>
              </w:rPr>
              <w:t>one of the allocation sites in the Local plan are viable and therefore are not deliverable. Move all allocation sites out of the first 5 years of the Housing Trajectory.</w:t>
            </w:r>
          </w:p>
        </w:tc>
        <w:tc>
          <w:tcPr>
            <w:tcW w:w="1129" w:type="pct"/>
            <w:tcBorders>
              <w:top w:val="nil"/>
              <w:left w:val="nil"/>
              <w:bottom w:val="single" w:sz="4" w:space="0" w:color="auto"/>
              <w:right w:val="single" w:sz="4" w:space="0" w:color="auto"/>
            </w:tcBorders>
            <w:shd w:val="clear" w:color="000000" w:fill="FFFFFF"/>
            <w:hideMark/>
          </w:tcPr>
          <w:p w14:paraId="4578C486" w14:textId="654BCE7A"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It is considered the Integrated Impact Assessment Report, Housing and Economic Land Availability Assessment, 5 Year Housing Land Supply Report and Site Selection Methodology are consistent with national policy and provide a robust basis to determine the most sustainable sites to meet the identified housing requirement in the city of Sheffield over the plan period.  The proposed allocations in Policies CA1 to CA6 will contribute to meeting housing need in the Central Sub Area thereby supporting local services provision. While certain parts of the Central Area may appear unviable according to the modelling in the Whole Plan Viability Assessment</w:t>
            </w:r>
            <w:r w:rsidR="00D84B7E">
              <w:rPr>
                <w:rFonts w:ascii="Calibri" w:eastAsia="Times New Roman" w:hAnsi="Calibri" w:cs="Calibri"/>
                <w:color w:val="000000"/>
                <w:kern w:val="0"/>
                <w:lang w:eastAsia="en-GB"/>
                <w14:ligatures w14:val="none"/>
              </w:rPr>
              <w:t xml:space="preserve">, the </w:t>
            </w:r>
            <w:r w:rsidRPr="0065004B">
              <w:rPr>
                <w:rFonts w:ascii="Calibri" w:eastAsia="Times New Roman" w:hAnsi="Calibri" w:cs="Calibri"/>
                <w:color w:val="000000"/>
                <w:kern w:val="0"/>
                <w:lang w:eastAsia="en-GB"/>
                <w14:ligatures w14:val="none"/>
              </w:rPr>
              <w:t xml:space="preserve">report has acknowledged that this is not the experience </w:t>
            </w:r>
            <w:proofErr w:type="gramStart"/>
            <w:r w:rsidRPr="0065004B">
              <w:rPr>
                <w:rFonts w:ascii="Calibri" w:eastAsia="Times New Roman" w:hAnsi="Calibri" w:cs="Calibri"/>
                <w:color w:val="000000"/>
                <w:kern w:val="0"/>
                <w:lang w:eastAsia="en-GB"/>
                <w14:ligatures w14:val="none"/>
              </w:rPr>
              <w:t>in reality and</w:t>
            </w:r>
            <w:proofErr w:type="gramEnd"/>
            <w:r w:rsidRPr="0065004B">
              <w:rPr>
                <w:rFonts w:ascii="Calibri" w:eastAsia="Times New Roman" w:hAnsi="Calibri" w:cs="Calibri"/>
                <w:color w:val="000000"/>
                <w:kern w:val="0"/>
                <w:lang w:eastAsia="en-GB"/>
                <w14:ligatures w14:val="none"/>
              </w:rPr>
              <w:t xml:space="preserve"> notes, in Table 10.8, that there are </w:t>
            </w:r>
            <w:r w:rsidRPr="0065004B">
              <w:rPr>
                <w:rFonts w:ascii="Calibri" w:eastAsia="Times New Roman" w:hAnsi="Calibri" w:cs="Calibri"/>
                <w:color w:val="000000"/>
                <w:kern w:val="0"/>
                <w:lang w:eastAsia="en-GB"/>
                <w14:ligatures w14:val="none"/>
              </w:rPr>
              <w:lastRenderedPageBreak/>
              <w:t>many recent and active schemes in the City Centre.  Therefore, it is considered that City Centre development remains viable, deliverable and appropriate.</w:t>
            </w:r>
          </w:p>
        </w:tc>
        <w:tc>
          <w:tcPr>
            <w:tcW w:w="357" w:type="pct"/>
            <w:tcBorders>
              <w:top w:val="nil"/>
              <w:left w:val="nil"/>
              <w:bottom w:val="single" w:sz="4" w:space="0" w:color="auto"/>
              <w:right w:val="single" w:sz="4" w:space="0" w:color="auto"/>
            </w:tcBorders>
            <w:shd w:val="clear" w:color="000000" w:fill="FFFFFF"/>
            <w:hideMark/>
          </w:tcPr>
          <w:p w14:paraId="45181B40"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48DA4688"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PDSP.042.025</w:t>
            </w:r>
          </w:p>
        </w:tc>
        <w:tc>
          <w:tcPr>
            <w:tcW w:w="514" w:type="pct"/>
            <w:tcBorders>
              <w:top w:val="nil"/>
              <w:left w:val="nil"/>
              <w:bottom w:val="single" w:sz="4" w:space="0" w:color="auto"/>
              <w:right w:val="single" w:sz="4" w:space="0" w:color="auto"/>
            </w:tcBorders>
            <w:shd w:val="clear" w:color="000000" w:fill="FFFFFF"/>
            <w:hideMark/>
          </w:tcPr>
          <w:p w14:paraId="78D0B8E7"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65004B">
              <w:rPr>
                <w:rFonts w:ascii="Calibri" w:eastAsia="Times New Roman" w:hAnsi="Calibri" w:cs="Calibri"/>
                <w:color w:val="000000"/>
                <w:kern w:val="0"/>
                <w:lang w:eastAsia="en-GB"/>
                <w14:ligatures w14:val="none"/>
              </w:rPr>
              <w:t>Limited  (</w:t>
            </w:r>
            <w:proofErr w:type="gramEnd"/>
            <w:r w:rsidRPr="0065004B">
              <w:rPr>
                <w:rFonts w:ascii="Calibri" w:eastAsia="Times New Roman" w:hAnsi="Calibri" w:cs="Calibri"/>
                <w:color w:val="000000"/>
                <w:kern w:val="0"/>
                <w:lang w:eastAsia="en-GB"/>
                <w14:ligatures w14:val="none"/>
              </w:rPr>
              <w:t>Submitted by DLP Planning Limited)</w:t>
            </w:r>
          </w:p>
        </w:tc>
      </w:tr>
      <w:tr w:rsidR="00A72FB0" w:rsidRPr="0065004B" w14:paraId="65A57F6C"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471A6590"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5AB71C27"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3DBFF203"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Policy CA1: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867" w:type="pct"/>
            <w:tcBorders>
              <w:top w:val="nil"/>
              <w:left w:val="nil"/>
              <w:bottom w:val="single" w:sz="4" w:space="0" w:color="auto"/>
              <w:right w:val="single" w:sz="4" w:space="0" w:color="auto"/>
            </w:tcBorders>
            <w:shd w:val="clear" w:color="000000" w:fill="FFFFFF"/>
            <w:hideMark/>
          </w:tcPr>
          <w:p w14:paraId="07B441DF" w14:textId="7BA71FDE" w:rsidR="007C2B22" w:rsidRPr="0065004B" w:rsidRDefault="00C80DF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There </w:t>
            </w:r>
            <w:r w:rsidR="00C85B81">
              <w:rPr>
                <w:rFonts w:ascii="Calibri" w:eastAsia="Times New Roman" w:hAnsi="Calibri" w:cs="Calibri"/>
                <w:color w:val="000000"/>
                <w:kern w:val="0"/>
                <w:lang w:eastAsia="en-GB"/>
                <w14:ligatures w14:val="none"/>
              </w:rPr>
              <w:t xml:space="preserve">is a </w:t>
            </w:r>
            <w:r>
              <w:rPr>
                <w:rFonts w:ascii="Calibri" w:eastAsia="Times New Roman" w:hAnsi="Calibri" w:cs="Calibri"/>
                <w:color w:val="000000"/>
                <w:kern w:val="0"/>
                <w:lang w:eastAsia="en-GB"/>
                <w14:ligatures w14:val="none"/>
              </w:rPr>
              <w:t>l</w:t>
            </w:r>
            <w:r w:rsidR="007C2B22" w:rsidRPr="0065004B">
              <w:rPr>
                <w:rFonts w:ascii="Calibri" w:eastAsia="Times New Roman" w:hAnsi="Calibri" w:cs="Calibri"/>
                <w:color w:val="000000"/>
                <w:kern w:val="0"/>
                <w:lang w:eastAsia="en-GB"/>
                <w14:ligatures w14:val="none"/>
              </w:rPr>
              <w:t xml:space="preserve">ack of clarity in terms of where employment is projected to come forward in the area as there are </w:t>
            </w:r>
            <w:r w:rsidR="00405216">
              <w:rPr>
                <w:rFonts w:ascii="Calibri" w:eastAsia="Times New Roman" w:hAnsi="Calibri" w:cs="Calibri"/>
                <w:color w:val="000000"/>
                <w:kern w:val="0"/>
                <w:lang w:eastAsia="en-GB"/>
                <w14:ligatures w14:val="none"/>
              </w:rPr>
              <w:t xml:space="preserve">currently </w:t>
            </w:r>
            <w:r w:rsidR="007C2B22" w:rsidRPr="0065004B">
              <w:rPr>
                <w:rFonts w:ascii="Calibri" w:eastAsia="Times New Roman" w:hAnsi="Calibri" w:cs="Calibri"/>
                <w:color w:val="000000"/>
                <w:kern w:val="0"/>
                <w:lang w:eastAsia="en-GB"/>
                <w14:ligatures w14:val="none"/>
              </w:rPr>
              <w:t>only two allocations for employment.</w:t>
            </w:r>
          </w:p>
        </w:tc>
        <w:tc>
          <w:tcPr>
            <w:tcW w:w="1129" w:type="pct"/>
            <w:tcBorders>
              <w:top w:val="nil"/>
              <w:left w:val="nil"/>
              <w:bottom w:val="single" w:sz="4" w:space="0" w:color="auto"/>
              <w:right w:val="single" w:sz="4" w:space="0" w:color="auto"/>
            </w:tcBorders>
            <w:shd w:val="clear" w:color="000000" w:fill="FFFFFF"/>
            <w:hideMark/>
          </w:tcPr>
          <w:p w14:paraId="294FC741" w14:textId="597B07BF"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The Employment Land Review represent</w:t>
            </w:r>
            <w:r w:rsidR="00493F06">
              <w:rPr>
                <w:rFonts w:ascii="Calibri" w:eastAsia="Times New Roman" w:hAnsi="Calibri" w:cs="Calibri"/>
                <w:color w:val="000000"/>
                <w:kern w:val="0"/>
                <w:lang w:eastAsia="en-GB"/>
                <w14:ligatures w14:val="none"/>
              </w:rPr>
              <w:t>s</w:t>
            </w:r>
            <w:r w:rsidRPr="0065004B">
              <w:rPr>
                <w:rFonts w:ascii="Calibri" w:eastAsia="Times New Roman" w:hAnsi="Calibri" w:cs="Calibri"/>
                <w:color w:val="000000"/>
                <w:kern w:val="0"/>
                <w:lang w:eastAsia="en-GB"/>
                <w14:ligatures w14:val="none"/>
              </w:rPr>
              <w:t xml:space="preserve"> an </w:t>
            </w:r>
            <w:r w:rsidR="007E56A8" w:rsidRPr="0065004B">
              <w:rPr>
                <w:rFonts w:ascii="Calibri" w:eastAsia="Times New Roman" w:hAnsi="Calibri" w:cs="Calibri"/>
                <w:color w:val="000000"/>
                <w:kern w:val="0"/>
                <w:lang w:eastAsia="en-GB"/>
                <w14:ligatures w14:val="none"/>
              </w:rPr>
              <w:t>up-to-date</w:t>
            </w:r>
            <w:r w:rsidRPr="0065004B">
              <w:rPr>
                <w:rFonts w:ascii="Calibri" w:eastAsia="Times New Roman" w:hAnsi="Calibri" w:cs="Calibri"/>
                <w:color w:val="000000"/>
                <w:kern w:val="0"/>
                <w:lang w:eastAsia="en-GB"/>
                <w14:ligatures w14:val="none"/>
              </w:rPr>
              <w:t xml:space="preserve"> position of the employment land supply in the city. It is considered this is consistent with the NPPF that requires the preparation of Plans to be underpinned by relevant and up-to-date, proportionate evidence, that focuses on supporting and justifying the policies concerned, and </w:t>
            </w:r>
            <w:proofErr w:type="gramStart"/>
            <w:r w:rsidRPr="0065004B">
              <w:rPr>
                <w:rFonts w:ascii="Calibri" w:eastAsia="Times New Roman" w:hAnsi="Calibri" w:cs="Calibri"/>
                <w:color w:val="000000"/>
                <w:kern w:val="0"/>
                <w:lang w:eastAsia="en-GB"/>
                <w14:ligatures w14:val="none"/>
              </w:rPr>
              <w:t>takes into account</w:t>
            </w:r>
            <w:proofErr w:type="gramEnd"/>
            <w:r w:rsidRPr="0065004B">
              <w:rPr>
                <w:rFonts w:ascii="Calibri" w:eastAsia="Times New Roman" w:hAnsi="Calibri" w:cs="Calibri"/>
                <w:color w:val="000000"/>
                <w:kern w:val="0"/>
                <w:lang w:eastAsia="en-GB"/>
                <w14:ligatures w14:val="none"/>
              </w:rPr>
              <w:t xml:space="preserve"> relevant market signals.</w:t>
            </w:r>
          </w:p>
        </w:tc>
        <w:tc>
          <w:tcPr>
            <w:tcW w:w="357" w:type="pct"/>
            <w:tcBorders>
              <w:top w:val="nil"/>
              <w:left w:val="nil"/>
              <w:bottom w:val="single" w:sz="4" w:space="0" w:color="auto"/>
              <w:right w:val="single" w:sz="4" w:space="0" w:color="auto"/>
            </w:tcBorders>
            <w:shd w:val="clear" w:color="000000" w:fill="FFFFFF"/>
            <w:hideMark/>
          </w:tcPr>
          <w:p w14:paraId="749BC7C6"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74BFBDB"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PDSP.060.001</w:t>
            </w:r>
          </w:p>
        </w:tc>
        <w:tc>
          <w:tcPr>
            <w:tcW w:w="514" w:type="pct"/>
            <w:tcBorders>
              <w:top w:val="nil"/>
              <w:left w:val="nil"/>
              <w:bottom w:val="single" w:sz="4" w:space="0" w:color="auto"/>
              <w:right w:val="single" w:sz="4" w:space="0" w:color="auto"/>
            </w:tcBorders>
            <w:shd w:val="clear" w:color="000000" w:fill="FFFFFF"/>
            <w:hideMark/>
          </w:tcPr>
          <w:p w14:paraId="5909BD06"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Mr A Spurr (Submitted by Spring Planning)</w:t>
            </w:r>
          </w:p>
        </w:tc>
      </w:tr>
      <w:tr w:rsidR="00A72FB0" w:rsidRPr="0065004B" w14:paraId="7D3FA8FA"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19162FD3"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0335601D"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31B4DD53"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Policy CA1: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867" w:type="pct"/>
            <w:tcBorders>
              <w:top w:val="nil"/>
              <w:left w:val="nil"/>
              <w:bottom w:val="single" w:sz="4" w:space="0" w:color="auto"/>
              <w:right w:val="single" w:sz="4" w:space="0" w:color="auto"/>
            </w:tcBorders>
            <w:shd w:val="clear" w:color="000000" w:fill="FFFFFF"/>
            <w:hideMark/>
          </w:tcPr>
          <w:p w14:paraId="029B9A1E" w14:textId="0552121A"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Include 'The Spine' proposal within the policy and make references to this.</w:t>
            </w:r>
          </w:p>
        </w:tc>
        <w:tc>
          <w:tcPr>
            <w:tcW w:w="1129" w:type="pct"/>
            <w:tcBorders>
              <w:top w:val="nil"/>
              <w:left w:val="nil"/>
              <w:bottom w:val="single" w:sz="4" w:space="0" w:color="auto"/>
              <w:right w:val="single" w:sz="4" w:space="0" w:color="auto"/>
            </w:tcBorders>
            <w:shd w:val="clear" w:color="000000" w:fill="FFFFFF"/>
            <w:hideMark/>
          </w:tcPr>
          <w:p w14:paraId="267416AA" w14:textId="7C86A8AF"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Reference to the 'Innovation Spine' would not be appropriate in this policy. </w:t>
            </w:r>
            <w:r w:rsidR="00892037">
              <w:rPr>
                <w:rFonts w:ascii="Calibri" w:eastAsia="Times New Roman" w:hAnsi="Calibri" w:cs="Calibri"/>
                <w:color w:val="000000"/>
                <w:kern w:val="0"/>
                <w:lang w:eastAsia="en-GB"/>
                <w14:ligatures w14:val="none"/>
              </w:rPr>
              <w:t>The proposed amendment to</w:t>
            </w:r>
            <w:r w:rsidRPr="0065004B">
              <w:rPr>
                <w:rFonts w:ascii="Calibri" w:eastAsia="Times New Roman" w:hAnsi="Calibri" w:cs="Calibri"/>
                <w:color w:val="000000"/>
                <w:kern w:val="0"/>
                <w:lang w:eastAsia="en-GB"/>
                <w14:ligatures w14:val="none"/>
              </w:rPr>
              <w:t xml:space="preserve"> Policy SA1 sufficiently addresses </w:t>
            </w:r>
            <w:r w:rsidR="00892037">
              <w:rPr>
                <w:rFonts w:ascii="Calibri" w:eastAsia="Times New Roman" w:hAnsi="Calibri" w:cs="Calibri"/>
                <w:color w:val="000000"/>
                <w:kern w:val="0"/>
                <w:lang w:eastAsia="en-GB"/>
                <w14:ligatures w14:val="none"/>
              </w:rPr>
              <w:t>the issue of support for</w:t>
            </w:r>
            <w:r w:rsidRPr="0065004B">
              <w:rPr>
                <w:rFonts w:ascii="Calibri" w:eastAsia="Times New Roman" w:hAnsi="Calibri" w:cs="Calibri"/>
                <w:color w:val="000000"/>
                <w:kern w:val="0"/>
                <w:lang w:eastAsia="en-GB"/>
                <w14:ligatures w14:val="none"/>
              </w:rPr>
              <w:t xml:space="preserve"> the Spine proposal.</w:t>
            </w:r>
          </w:p>
        </w:tc>
        <w:tc>
          <w:tcPr>
            <w:tcW w:w="357" w:type="pct"/>
            <w:tcBorders>
              <w:top w:val="nil"/>
              <w:left w:val="nil"/>
              <w:bottom w:val="single" w:sz="4" w:space="0" w:color="auto"/>
              <w:right w:val="single" w:sz="4" w:space="0" w:color="auto"/>
            </w:tcBorders>
            <w:shd w:val="clear" w:color="000000" w:fill="FFFFFF"/>
            <w:hideMark/>
          </w:tcPr>
          <w:p w14:paraId="4E964037"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52A6142"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PDSP.086.001</w:t>
            </w:r>
          </w:p>
        </w:tc>
        <w:tc>
          <w:tcPr>
            <w:tcW w:w="514" w:type="pct"/>
            <w:tcBorders>
              <w:top w:val="nil"/>
              <w:left w:val="nil"/>
              <w:bottom w:val="single" w:sz="4" w:space="0" w:color="auto"/>
              <w:right w:val="single" w:sz="4" w:space="0" w:color="auto"/>
            </w:tcBorders>
            <w:shd w:val="clear" w:color="000000" w:fill="FFFFFF"/>
            <w:hideMark/>
          </w:tcPr>
          <w:p w14:paraId="75E214AA"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University of Sheffield (Submitted by DLP Planning Limited)</w:t>
            </w:r>
          </w:p>
        </w:tc>
      </w:tr>
      <w:tr w:rsidR="00A72FB0" w:rsidRPr="0065004B" w14:paraId="3DF02E0E"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0E427C54"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Part 1: Vision, Spatial Strategy, Sub-Area Policies </w:t>
            </w:r>
            <w:r w:rsidRPr="0065004B">
              <w:rPr>
                <w:rFonts w:ascii="Calibri" w:eastAsia="Times New Roman" w:hAnsi="Calibri" w:cs="Calibri"/>
                <w:color w:val="000000"/>
                <w:kern w:val="0"/>
                <w:lang w:eastAsia="en-GB"/>
                <w14:ligatures w14:val="none"/>
              </w:rPr>
              <w:lastRenderedPageBreak/>
              <w:t>and Site Allocations</w:t>
            </w:r>
          </w:p>
        </w:tc>
        <w:tc>
          <w:tcPr>
            <w:tcW w:w="639" w:type="pct"/>
            <w:tcBorders>
              <w:top w:val="nil"/>
              <w:left w:val="nil"/>
              <w:bottom w:val="single" w:sz="4" w:space="0" w:color="auto"/>
              <w:right w:val="single" w:sz="4" w:space="0" w:color="auto"/>
            </w:tcBorders>
            <w:shd w:val="clear" w:color="000000" w:fill="FFFFFF"/>
            <w:hideMark/>
          </w:tcPr>
          <w:p w14:paraId="27A85F96"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lastRenderedPageBreak/>
              <w:t xml:space="preserve">Chapter 4: Central Sub-Area – Character Area One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xml:space="preserve">, </w:t>
            </w:r>
            <w:r w:rsidRPr="0065004B">
              <w:rPr>
                <w:rFonts w:ascii="Calibri" w:eastAsia="Times New Roman" w:hAnsi="Calibri" w:cs="Calibri"/>
                <w:color w:val="000000"/>
                <w:kern w:val="0"/>
                <w:lang w:eastAsia="en-GB"/>
                <w14:ligatures w14:val="none"/>
              </w:rPr>
              <w:lastRenderedPageBreak/>
              <w:t>Philadelphia, Woodside)</w:t>
            </w:r>
          </w:p>
        </w:tc>
        <w:tc>
          <w:tcPr>
            <w:tcW w:w="482" w:type="pct"/>
            <w:tcBorders>
              <w:top w:val="nil"/>
              <w:left w:val="nil"/>
              <w:bottom w:val="single" w:sz="4" w:space="0" w:color="auto"/>
              <w:right w:val="single" w:sz="4" w:space="0" w:color="auto"/>
            </w:tcBorders>
            <w:shd w:val="clear" w:color="000000" w:fill="FFFFFF"/>
            <w:hideMark/>
          </w:tcPr>
          <w:p w14:paraId="0167B265"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lastRenderedPageBreak/>
              <w:t xml:space="preserve">Policy CA1: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xml:space="preserve">, </w:t>
            </w:r>
            <w:r w:rsidRPr="0065004B">
              <w:rPr>
                <w:rFonts w:ascii="Calibri" w:eastAsia="Times New Roman" w:hAnsi="Calibri" w:cs="Calibri"/>
                <w:color w:val="000000"/>
                <w:kern w:val="0"/>
                <w:lang w:eastAsia="en-GB"/>
                <w14:ligatures w14:val="none"/>
              </w:rPr>
              <w:lastRenderedPageBreak/>
              <w:t>Philadelphia, Woodside</w:t>
            </w:r>
          </w:p>
        </w:tc>
        <w:tc>
          <w:tcPr>
            <w:tcW w:w="867" w:type="pct"/>
            <w:tcBorders>
              <w:top w:val="nil"/>
              <w:left w:val="nil"/>
              <w:bottom w:val="single" w:sz="4" w:space="0" w:color="auto"/>
              <w:right w:val="single" w:sz="4" w:space="0" w:color="auto"/>
            </w:tcBorders>
            <w:shd w:val="clear" w:color="000000" w:fill="FFFFFF"/>
            <w:hideMark/>
          </w:tcPr>
          <w:p w14:paraId="02338950" w14:textId="50A5D766" w:rsidR="007C2B22" w:rsidRPr="0065004B" w:rsidRDefault="00ED22F7" w:rsidP="00093960">
            <w:pPr>
              <w:spacing w:after="0" w:line="240" w:lineRule="auto"/>
              <w:rPr>
                <w:rFonts w:ascii="Calibri" w:eastAsia="Times New Roman" w:hAnsi="Calibri" w:cs="Calibri"/>
                <w:color w:val="000000"/>
                <w:kern w:val="0"/>
                <w:lang w:eastAsia="en-GB"/>
                <w14:ligatures w14:val="none"/>
              </w:rPr>
            </w:pPr>
            <w:r w:rsidRPr="00ED22F7">
              <w:rPr>
                <w:rFonts w:ascii="Calibri" w:eastAsia="Times New Roman" w:hAnsi="Calibri" w:cs="Calibri"/>
                <w:color w:val="000000"/>
                <w:kern w:val="0"/>
                <w:lang w:eastAsia="en-GB"/>
                <w14:ligatures w14:val="none"/>
              </w:rPr>
              <w:lastRenderedPageBreak/>
              <w:t>The Clifton Works site, west of the KN01</w:t>
            </w:r>
            <w:r>
              <w:rPr>
                <w:rFonts w:ascii="Calibri" w:eastAsia="Times New Roman" w:hAnsi="Calibri" w:cs="Calibri"/>
                <w:color w:val="000000"/>
                <w:kern w:val="0"/>
                <w:lang w:eastAsia="en-GB"/>
                <w14:ligatures w14:val="none"/>
              </w:rPr>
              <w:t xml:space="preserve"> should </w:t>
            </w:r>
            <w:r w:rsidR="007C2B22" w:rsidRPr="0065004B">
              <w:rPr>
                <w:rFonts w:ascii="Calibri" w:eastAsia="Times New Roman" w:hAnsi="Calibri" w:cs="Calibri"/>
                <w:color w:val="000000"/>
                <w:kern w:val="0"/>
                <w:lang w:eastAsia="en-GB"/>
                <w14:ligatures w14:val="none"/>
              </w:rPr>
              <w:t xml:space="preserve">be </w:t>
            </w:r>
            <w:r w:rsidR="003C4099">
              <w:rPr>
                <w:rFonts w:ascii="Calibri" w:eastAsia="Times New Roman" w:hAnsi="Calibri" w:cs="Calibri"/>
                <w:color w:val="000000"/>
                <w:kern w:val="0"/>
                <w:lang w:eastAsia="en-GB"/>
                <w14:ligatures w14:val="none"/>
              </w:rPr>
              <w:t>a f</w:t>
            </w:r>
            <w:r w:rsidR="007C2B22" w:rsidRPr="0065004B">
              <w:rPr>
                <w:rFonts w:ascii="Calibri" w:eastAsia="Times New Roman" w:hAnsi="Calibri" w:cs="Calibri"/>
                <w:color w:val="000000"/>
                <w:kern w:val="0"/>
                <w:lang w:eastAsia="en-GB"/>
                <w14:ligatures w14:val="none"/>
              </w:rPr>
              <w:t xml:space="preserve">uture flexible use </w:t>
            </w:r>
            <w:r w:rsidR="003C4099">
              <w:rPr>
                <w:rFonts w:ascii="Calibri" w:eastAsia="Times New Roman" w:hAnsi="Calibri" w:cs="Calibri"/>
                <w:color w:val="000000"/>
                <w:kern w:val="0"/>
                <w:lang w:eastAsia="en-GB"/>
                <w14:ligatures w14:val="none"/>
              </w:rPr>
              <w:t>site rather</w:t>
            </w:r>
            <w:r w:rsidR="007C2B22" w:rsidRPr="0065004B">
              <w:rPr>
                <w:rFonts w:ascii="Calibri" w:eastAsia="Times New Roman" w:hAnsi="Calibri" w:cs="Calibri"/>
                <w:color w:val="000000"/>
                <w:kern w:val="0"/>
                <w:lang w:eastAsia="en-GB"/>
                <w14:ligatures w14:val="none"/>
              </w:rPr>
              <w:t xml:space="preserve"> than general employment. </w:t>
            </w:r>
          </w:p>
        </w:tc>
        <w:tc>
          <w:tcPr>
            <w:tcW w:w="1129" w:type="pct"/>
            <w:tcBorders>
              <w:top w:val="nil"/>
              <w:left w:val="nil"/>
              <w:bottom w:val="single" w:sz="4" w:space="0" w:color="auto"/>
              <w:right w:val="single" w:sz="4" w:space="0" w:color="auto"/>
            </w:tcBorders>
            <w:shd w:val="clear" w:color="000000" w:fill="FFFFFF"/>
            <w:hideMark/>
          </w:tcPr>
          <w:p w14:paraId="0E277385" w14:textId="2003906E" w:rsidR="000557BC"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The policy approach is consistent with the requirements of Paragraph 119 of the National Planning Policy Framework </w:t>
            </w:r>
            <w:proofErr w:type="gramStart"/>
            <w:r w:rsidR="00D558CE" w:rsidRPr="0065004B">
              <w:rPr>
                <w:rFonts w:ascii="Calibri" w:eastAsia="Times New Roman" w:hAnsi="Calibri" w:cs="Calibri"/>
                <w:color w:val="000000"/>
                <w:kern w:val="0"/>
                <w:lang w:eastAsia="en-GB"/>
                <w14:ligatures w14:val="none"/>
              </w:rPr>
              <w:t>in regard to</w:t>
            </w:r>
            <w:proofErr w:type="gramEnd"/>
            <w:r w:rsidRPr="0065004B">
              <w:rPr>
                <w:rFonts w:ascii="Calibri" w:eastAsia="Times New Roman" w:hAnsi="Calibri" w:cs="Calibri"/>
                <w:color w:val="000000"/>
                <w:kern w:val="0"/>
                <w:lang w:eastAsia="en-GB"/>
                <w14:ligatures w14:val="none"/>
              </w:rPr>
              <w:t xml:space="preserve"> making effective use of </w:t>
            </w:r>
            <w:r w:rsidRPr="0065004B">
              <w:rPr>
                <w:rFonts w:ascii="Calibri" w:eastAsia="Times New Roman" w:hAnsi="Calibri" w:cs="Calibri"/>
                <w:color w:val="000000"/>
                <w:kern w:val="0"/>
                <w:lang w:eastAsia="en-GB"/>
                <w14:ligatures w14:val="none"/>
              </w:rPr>
              <w:lastRenderedPageBreak/>
              <w:t xml:space="preserve">land. The General Employment Zones provide opportunity and flexibility for a wide range of business to expand, locate and relocate. Other </w:t>
            </w:r>
            <w:r w:rsidR="0057655F">
              <w:rPr>
                <w:rFonts w:ascii="Calibri" w:eastAsia="Times New Roman" w:hAnsi="Calibri" w:cs="Calibri"/>
                <w:color w:val="000000"/>
                <w:kern w:val="0"/>
                <w:lang w:eastAsia="en-GB"/>
                <w14:ligatures w14:val="none"/>
              </w:rPr>
              <w:t xml:space="preserve">sensitive residential </w:t>
            </w:r>
            <w:r w:rsidRPr="0065004B">
              <w:rPr>
                <w:rFonts w:ascii="Calibri" w:eastAsia="Times New Roman" w:hAnsi="Calibri" w:cs="Calibri"/>
                <w:color w:val="000000"/>
                <w:kern w:val="0"/>
                <w:lang w:eastAsia="en-GB"/>
                <w14:ligatures w14:val="none"/>
              </w:rPr>
              <w:t xml:space="preserve">uses are not appropriate in these </w:t>
            </w:r>
            <w:proofErr w:type="gramStart"/>
            <w:r w:rsidRPr="0065004B">
              <w:rPr>
                <w:rFonts w:ascii="Calibri" w:eastAsia="Times New Roman" w:hAnsi="Calibri" w:cs="Calibri"/>
                <w:color w:val="000000"/>
                <w:kern w:val="0"/>
                <w:lang w:eastAsia="en-GB"/>
                <w14:ligatures w14:val="none"/>
              </w:rPr>
              <w:t>areas,</w:t>
            </w:r>
            <w:proofErr w:type="gramEnd"/>
            <w:r w:rsidRPr="0065004B">
              <w:rPr>
                <w:rFonts w:ascii="Calibri" w:eastAsia="Times New Roman" w:hAnsi="Calibri" w:cs="Calibri"/>
                <w:color w:val="000000"/>
                <w:kern w:val="0"/>
                <w:lang w:eastAsia="en-GB"/>
                <w14:ligatures w14:val="none"/>
              </w:rPr>
              <w:t xml:space="preserve"> therefore the General Employment Zone boundary is considered to be appropriate.</w:t>
            </w:r>
          </w:p>
        </w:tc>
        <w:tc>
          <w:tcPr>
            <w:tcW w:w="357" w:type="pct"/>
            <w:tcBorders>
              <w:top w:val="nil"/>
              <w:left w:val="nil"/>
              <w:bottom w:val="single" w:sz="4" w:space="0" w:color="auto"/>
              <w:right w:val="single" w:sz="4" w:space="0" w:color="auto"/>
            </w:tcBorders>
            <w:shd w:val="clear" w:color="000000" w:fill="FFFFFF"/>
            <w:hideMark/>
          </w:tcPr>
          <w:p w14:paraId="1A876FCC"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58D8B252"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PDSP.089.001</w:t>
            </w:r>
          </w:p>
        </w:tc>
        <w:tc>
          <w:tcPr>
            <w:tcW w:w="514" w:type="pct"/>
            <w:tcBorders>
              <w:top w:val="nil"/>
              <w:left w:val="nil"/>
              <w:bottom w:val="single" w:sz="4" w:space="0" w:color="auto"/>
              <w:right w:val="single" w:sz="4" w:space="0" w:color="auto"/>
            </w:tcBorders>
            <w:shd w:val="clear" w:color="000000" w:fill="FFFFFF"/>
            <w:hideMark/>
          </w:tcPr>
          <w:p w14:paraId="0C3DE7BE"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Various Clients (Submitted by DLP Planning Limited)</w:t>
            </w:r>
          </w:p>
        </w:tc>
      </w:tr>
      <w:tr w:rsidR="00A72FB0" w:rsidRPr="0065004B" w14:paraId="463D3946"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4223943F"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69FB0176"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5D73FE22"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Policy CA1: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867" w:type="pct"/>
            <w:tcBorders>
              <w:top w:val="nil"/>
              <w:left w:val="nil"/>
              <w:bottom w:val="single" w:sz="4" w:space="0" w:color="auto"/>
              <w:right w:val="single" w:sz="4" w:space="0" w:color="auto"/>
            </w:tcBorders>
            <w:shd w:val="clear" w:color="000000" w:fill="FFFFFF"/>
            <w:hideMark/>
          </w:tcPr>
          <w:p w14:paraId="45E93844" w14:textId="0EA369E8" w:rsidR="007C2B22" w:rsidRPr="0065004B" w:rsidRDefault="00891A5F" w:rsidP="0065645D">
            <w:pPr>
              <w:spacing w:after="0" w:line="240" w:lineRule="auto"/>
              <w:rPr>
                <w:rFonts w:ascii="Calibri" w:eastAsia="Times New Roman" w:hAnsi="Calibri" w:cs="Calibri"/>
                <w:color w:val="000000"/>
                <w:kern w:val="0"/>
                <w:lang w:eastAsia="en-GB"/>
                <w14:ligatures w14:val="none"/>
              </w:rPr>
            </w:pPr>
            <w:r w:rsidRPr="00891A5F">
              <w:rPr>
                <w:rFonts w:ascii="Calibri" w:eastAsia="Times New Roman" w:hAnsi="Calibri" w:cs="Calibri"/>
                <w:color w:val="000000"/>
                <w:kern w:val="0"/>
                <w:lang w:eastAsia="en-GB"/>
                <w14:ligatures w14:val="none"/>
              </w:rPr>
              <w:t xml:space="preserve">Add that part of the Character Area lies within the Kelham Island Conservation Area. This is mentioned for the Priority Location and Catalyst Site, but for consistency with other sections should be </w:t>
            </w:r>
            <w:proofErr w:type="gramStart"/>
            <w:r w:rsidRPr="00891A5F">
              <w:rPr>
                <w:rFonts w:ascii="Calibri" w:eastAsia="Times New Roman" w:hAnsi="Calibri" w:cs="Calibri"/>
                <w:color w:val="000000"/>
                <w:kern w:val="0"/>
                <w:lang w:eastAsia="en-GB"/>
                <w14:ligatures w14:val="none"/>
              </w:rPr>
              <w:t>mentioned  for</w:t>
            </w:r>
            <w:proofErr w:type="gramEnd"/>
            <w:r w:rsidRPr="00891A5F">
              <w:rPr>
                <w:rFonts w:ascii="Calibri" w:eastAsia="Times New Roman" w:hAnsi="Calibri" w:cs="Calibri"/>
                <w:color w:val="000000"/>
                <w:kern w:val="0"/>
                <w:lang w:eastAsia="en-GB"/>
                <w14:ligatures w14:val="none"/>
              </w:rPr>
              <w:t xml:space="preserve"> the area as a whole.</w:t>
            </w:r>
            <w:r w:rsidR="007C2B22" w:rsidRPr="0065004B">
              <w:rPr>
                <w:rFonts w:ascii="Calibri" w:eastAsia="Times New Roman" w:hAnsi="Calibri" w:cs="Calibri"/>
                <w:color w:val="000000"/>
                <w:kern w:val="0"/>
                <w:lang w:eastAsia="en-GB"/>
                <w14:ligatures w14:val="none"/>
              </w:rPr>
              <w:t xml:space="preserve">.         </w:t>
            </w:r>
          </w:p>
        </w:tc>
        <w:tc>
          <w:tcPr>
            <w:tcW w:w="1129" w:type="pct"/>
            <w:tcBorders>
              <w:top w:val="nil"/>
              <w:left w:val="nil"/>
              <w:bottom w:val="single" w:sz="4" w:space="0" w:color="auto"/>
              <w:right w:val="single" w:sz="4" w:space="0" w:color="auto"/>
            </w:tcBorders>
            <w:shd w:val="clear" w:color="000000" w:fill="FFFFFF"/>
            <w:hideMark/>
          </w:tcPr>
          <w:p w14:paraId="1F206158" w14:textId="618C282D" w:rsidR="007C2B22" w:rsidRPr="0065004B" w:rsidRDefault="00EC3EEA"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w:t>
            </w:r>
            <w:r w:rsidR="008E5456">
              <w:rPr>
                <w:rFonts w:ascii="Calibri" w:eastAsia="Times New Roman" w:hAnsi="Calibri" w:cs="Calibri"/>
                <w:color w:val="000000"/>
                <w:kern w:val="0"/>
                <w:lang w:eastAsia="en-GB"/>
                <w14:ligatures w14:val="none"/>
              </w:rPr>
              <w:t xml:space="preserve">n amendment is proposed to paragraph 4.10 - adding a reference </w:t>
            </w:r>
            <w:r w:rsidR="00DC5AE4">
              <w:rPr>
                <w:rFonts w:ascii="Calibri" w:eastAsia="Times New Roman" w:hAnsi="Calibri" w:cs="Calibri"/>
                <w:color w:val="000000"/>
                <w:kern w:val="0"/>
                <w:lang w:eastAsia="en-GB"/>
                <w14:ligatures w14:val="none"/>
              </w:rPr>
              <w:t>the Kelham Island Conservation Area.</w:t>
            </w:r>
            <w:r w:rsidR="007C2B22" w:rsidRPr="0065004B">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3843423D"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0750ECC4"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PDSP.116.013</w:t>
            </w:r>
          </w:p>
        </w:tc>
        <w:tc>
          <w:tcPr>
            <w:tcW w:w="514" w:type="pct"/>
            <w:tcBorders>
              <w:top w:val="nil"/>
              <w:left w:val="nil"/>
              <w:bottom w:val="single" w:sz="4" w:space="0" w:color="auto"/>
              <w:right w:val="single" w:sz="4" w:space="0" w:color="auto"/>
            </w:tcBorders>
            <w:shd w:val="clear" w:color="000000" w:fill="FFFFFF"/>
            <w:hideMark/>
          </w:tcPr>
          <w:p w14:paraId="4697BD12"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Joined Up Heritage Sheffield</w:t>
            </w:r>
          </w:p>
        </w:tc>
      </w:tr>
      <w:tr w:rsidR="00A72FB0" w:rsidRPr="0065004B" w14:paraId="7589EFA6"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35CB1530"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4AF89559"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3D86590A"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Policy CA1: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867" w:type="pct"/>
            <w:tcBorders>
              <w:top w:val="nil"/>
              <w:left w:val="nil"/>
              <w:bottom w:val="single" w:sz="4" w:space="0" w:color="auto"/>
              <w:right w:val="single" w:sz="4" w:space="0" w:color="auto"/>
            </w:tcBorders>
            <w:shd w:val="clear" w:color="000000" w:fill="FFFFFF"/>
            <w:hideMark/>
          </w:tcPr>
          <w:p w14:paraId="6612A913"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proofErr w:type="gramStart"/>
            <w:r w:rsidRPr="0065004B">
              <w:rPr>
                <w:rFonts w:ascii="Calibri" w:eastAsia="Times New Roman" w:hAnsi="Calibri" w:cs="Calibri"/>
                <w:color w:val="000000"/>
                <w:kern w:val="0"/>
                <w:lang w:eastAsia="en-GB"/>
                <w14:ligatures w14:val="none"/>
              </w:rPr>
              <w:t>Make reference</w:t>
            </w:r>
            <w:proofErr w:type="gramEnd"/>
            <w:r w:rsidRPr="0065004B">
              <w:rPr>
                <w:rFonts w:ascii="Calibri" w:eastAsia="Times New Roman" w:hAnsi="Calibri" w:cs="Calibri"/>
                <w:color w:val="000000"/>
                <w:kern w:val="0"/>
                <w:lang w:eastAsia="en-GB"/>
                <w14:ligatures w14:val="none"/>
              </w:rPr>
              <w:t xml:space="preserve"> to the Upper Don Trail in relevant character areas. </w:t>
            </w:r>
            <w:proofErr w:type="gramStart"/>
            <w:r w:rsidRPr="0065004B">
              <w:rPr>
                <w:rFonts w:ascii="Calibri" w:eastAsia="Times New Roman" w:hAnsi="Calibri" w:cs="Calibri"/>
                <w:color w:val="000000"/>
                <w:kern w:val="0"/>
                <w:lang w:eastAsia="en-GB"/>
                <w14:ligatures w14:val="none"/>
              </w:rPr>
              <w:t>Also</w:t>
            </w:r>
            <w:proofErr w:type="gramEnd"/>
            <w:r w:rsidRPr="0065004B">
              <w:rPr>
                <w:rFonts w:ascii="Calibri" w:eastAsia="Times New Roman" w:hAnsi="Calibri" w:cs="Calibri"/>
                <w:color w:val="000000"/>
                <w:kern w:val="0"/>
                <w:lang w:eastAsia="en-GB"/>
                <w14:ligatures w14:val="none"/>
              </w:rPr>
              <w:t xml:space="preserve"> to incorporate this in proposals.          </w:t>
            </w:r>
          </w:p>
        </w:tc>
        <w:tc>
          <w:tcPr>
            <w:tcW w:w="1129" w:type="pct"/>
            <w:tcBorders>
              <w:top w:val="nil"/>
              <w:left w:val="nil"/>
              <w:bottom w:val="single" w:sz="4" w:space="0" w:color="auto"/>
              <w:right w:val="single" w:sz="4" w:space="0" w:color="auto"/>
            </w:tcBorders>
            <w:shd w:val="clear" w:color="000000" w:fill="FFFFFF"/>
            <w:hideMark/>
          </w:tcPr>
          <w:p w14:paraId="74ED32F0" w14:textId="067ECDDC" w:rsidR="007C2B22" w:rsidRPr="0065004B" w:rsidRDefault="00DC5AE4"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w:t>
            </w:r>
            <w:r w:rsidR="007C2B22" w:rsidRPr="0065004B">
              <w:rPr>
                <w:rFonts w:ascii="Calibri" w:eastAsia="Times New Roman" w:hAnsi="Calibri" w:cs="Calibri"/>
                <w:color w:val="000000"/>
                <w:kern w:val="0"/>
                <w:lang w:eastAsia="en-GB"/>
                <w14:ligatures w14:val="none"/>
              </w:rPr>
              <w:t>mend</w:t>
            </w:r>
            <w:r>
              <w:rPr>
                <w:rFonts w:ascii="Calibri" w:eastAsia="Times New Roman" w:hAnsi="Calibri" w:cs="Calibri"/>
                <w:color w:val="000000"/>
                <w:kern w:val="0"/>
                <w:lang w:eastAsia="en-GB"/>
                <w14:ligatures w14:val="none"/>
              </w:rPr>
              <w:t xml:space="preserve">ments are proposed </w:t>
            </w:r>
            <w:r w:rsidR="007C2B22" w:rsidRPr="0065004B">
              <w:rPr>
                <w:rFonts w:ascii="Calibri" w:eastAsia="Times New Roman" w:hAnsi="Calibri" w:cs="Calibri"/>
                <w:color w:val="000000"/>
                <w:kern w:val="0"/>
                <w:lang w:eastAsia="en-GB"/>
                <w14:ligatures w14:val="none"/>
              </w:rPr>
              <w:t xml:space="preserve">to </w:t>
            </w:r>
            <w:r w:rsidR="00AE4AC8">
              <w:rPr>
                <w:rFonts w:ascii="Calibri" w:eastAsia="Times New Roman" w:hAnsi="Calibri" w:cs="Calibri"/>
                <w:color w:val="000000"/>
                <w:kern w:val="0"/>
                <w:lang w:eastAsia="en-GB"/>
                <w14:ligatures w14:val="none"/>
              </w:rPr>
              <w:t xml:space="preserve">Policies </w:t>
            </w:r>
            <w:r w:rsidR="007C2B22" w:rsidRPr="0065004B">
              <w:rPr>
                <w:rFonts w:ascii="Calibri" w:eastAsia="Times New Roman" w:hAnsi="Calibri" w:cs="Calibri"/>
                <w:color w:val="000000"/>
                <w:kern w:val="0"/>
                <w:lang w:eastAsia="en-GB"/>
                <w14:ligatures w14:val="none"/>
              </w:rPr>
              <w:t xml:space="preserve">BG1, SA1, CA1-CA6 to address concerns raised. </w:t>
            </w:r>
          </w:p>
        </w:tc>
        <w:tc>
          <w:tcPr>
            <w:tcW w:w="357" w:type="pct"/>
            <w:tcBorders>
              <w:top w:val="nil"/>
              <w:left w:val="nil"/>
              <w:bottom w:val="single" w:sz="4" w:space="0" w:color="auto"/>
              <w:right w:val="single" w:sz="4" w:space="0" w:color="auto"/>
            </w:tcBorders>
            <w:shd w:val="clear" w:color="000000" w:fill="FFFFFF"/>
            <w:hideMark/>
          </w:tcPr>
          <w:p w14:paraId="4AC816C0" w14:textId="1D3595EB" w:rsidR="007C2B22" w:rsidRPr="0065004B" w:rsidRDefault="00852E6F"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791D9D70"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PDSP.151.001</w:t>
            </w:r>
          </w:p>
        </w:tc>
        <w:tc>
          <w:tcPr>
            <w:tcW w:w="514" w:type="pct"/>
            <w:tcBorders>
              <w:top w:val="nil"/>
              <w:left w:val="nil"/>
              <w:bottom w:val="single" w:sz="4" w:space="0" w:color="auto"/>
              <w:right w:val="single" w:sz="4" w:space="0" w:color="auto"/>
            </w:tcBorders>
            <w:shd w:val="clear" w:color="000000" w:fill="FFFFFF"/>
            <w:hideMark/>
          </w:tcPr>
          <w:p w14:paraId="002DBBCA"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Upper Don Trail Trust</w:t>
            </w:r>
          </w:p>
        </w:tc>
      </w:tr>
      <w:tr w:rsidR="00A72FB0" w:rsidRPr="0065004B" w14:paraId="6713CA15"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47BBA725" w14:textId="77777777" w:rsidR="007C2B22" w:rsidRPr="0065004B" w:rsidRDefault="007C2B22" w:rsidP="00093960">
            <w:pPr>
              <w:spacing w:after="0" w:line="240" w:lineRule="auto"/>
              <w:rPr>
                <w:rFonts w:ascii="Calibri" w:eastAsia="Times New Roman" w:hAnsi="Calibri" w:cs="Calibri"/>
                <w:kern w:val="0"/>
                <w:lang w:eastAsia="en-GB"/>
                <w14:ligatures w14:val="none"/>
              </w:rPr>
            </w:pPr>
            <w:r w:rsidRPr="0065004B">
              <w:rPr>
                <w:rFonts w:ascii="Calibri" w:eastAsia="Times New Roman" w:hAnsi="Calibri" w:cs="Calibri"/>
                <w:kern w:val="0"/>
                <w:lang w:eastAsia="en-GB"/>
                <w14:ligatures w14:val="none"/>
              </w:rPr>
              <w:lastRenderedPageBreak/>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050817A1"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227F1F28" w14:textId="77777777" w:rsidR="007C2B22" w:rsidRPr="0065004B" w:rsidRDefault="007C2B22" w:rsidP="00093960">
            <w:pPr>
              <w:spacing w:after="0" w:line="240" w:lineRule="auto"/>
              <w:rPr>
                <w:rFonts w:ascii="Calibri" w:eastAsia="Times New Roman" w:hAnsi="Calibri" w:cs="Calibri"/>
                <w:kern w:val="0"/>
                <w:lang w:eastAsia="en-GB"/>
                <w14:ligatures w14:val="none"/>
              </w:rPr>
            </w:pPr>
            <w:r w:rsidRPr="0065004B">
              <w:rPr>
                <w:rFonts w:ascii="Calibri" w:eastAsia="Times New Roman" w:hAnsi="Calibri" w:cs="Calibri"/>
                <w:kern w:val="0"/>
                <w:lang w:eastAsia="en-GB"/>
                <w14:ligatures w14:val="none"/>
              </w:rPr>
              <w:t xml:space="preserve">Policy CA1: Kelham Island, </w:t>
            </w:r>
            <w:proofErr w:type="spellStart"/>
            <w:r w:rsidRPr="0065004B">
              <w:rPr>
                <w:rFonts w:ascii="Calibri" w:eastAsia="Times New Roman" w:hAnsi="Calibri" w:cs="Calibri"/>
                <w:kern w:val="0"/>
                <w:lang w:eastAsia="en-GB"/>
                <w14:ligatures w14:val="none"/>
              </w:rPr>
              <w:t>Neepsend</w:t>
            </w:r>
            <w:proofErr w:type="spellEnd"/>
            <w:r w:rsidRPr="0065004B">
              <w:rPr>
                <w:rFonts w:ascii="Calibri" w:eastAsia="Times New Roman" w:hAnsi="Calibri" w:cs="Calibri"/>
                <w:kern w:val="0"/>
                <w:lang w:eastAsia="en-GB"/>
                <w14:ligatures w14:val="none"/>
              </w:rPr>
              <w:t>, Philadelphia, Woodside</w:t>
            </w:r>
          </w:p>
        </w:tc>
        <w:tc>
          <w:tcPr>
            <w:tcW w:w="867" w:type="pct"/>
            <w:tcBorders>
              <w:top w:val="nil"/>
              <w:left w:val="nil"/>
              <w:bottom w:val="single" w:sz="4" w:space="0" w:color="auto"/>
              <w:right w:val="single" w:sz="4" w:space="0" w:color="auto"/>
            </w:tcBorders>
            <w:shd w:val="clear" w:color="000000" w:fill="FFFFFF"/>
            <w:hideMark/>
          </w:tcPr>
          <w:p w14:paraId="01DB06B2" w14:textId="042C4D48"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Plan for more active travel routes and prioriti</w:t>
            </w:r>
            <w:r w:rsidR="003D4161">
              <w:rPr>
                <w:rFonts w:ascii="Calibri" w:eastAsia="Times New Roman" w:hAnsi="Calibri" w:cs="Calibri"/>
                <w:color w:val="000000"/>
                <w:kern w:val="0"/>
                <w:lang w:eastAsia="en-GB"/>
                <w14:ligatures w14:val="none"/>
              </w:rPr>
              <w:t>se</w:t>
            </w:r>
            <w:r w:rsidRPr="0065004B">
              <w:rPr>
                <w:rFonts w:ascii="Calibri" w:eastAsia="Times New Roman" w:hAnsi="Calibri" w:cs="Calibri"/>
                <w:color w:val="000000"/>
                <w:kern w:val="0"/>
                <w:lang w:eastAsia="en-GB"/>
                <w14:ligatures w14:val="none"/>
              </w:rPr>
              <w:t xml:space="preserve"> cycling and walking provision. Provid</w:t>
            </w:r>
            <w:r w:rsidR="003D4161">
              <w:rPr>
                <w:rFonts w:ascii="Calibri" w:eastAsia="Times New Roman" w:hAnsi="Calibri" w:cs="Calibri"/>
                <w:color w:val="000000"/>
                <w:kern w:val="0"/>
                <w:lang w:eastAsia="en-GB"/>
                <w14:ligatures w14:val="none"/>
              </w:rPr>
              <w:t>e</w:t>
            </w:r>
            <w:r w:rsidRPr="0065004B">
              <w:rPr>
                <w:rFonts w:ascii="Calibri" w:eastAsia="Times New Roman" w:hAnsi="Calibri" w:cs="Calibri"/>
                <w:color w:val="000000"/>
                <w:kern w:val="0"/>
                <w:lang w:eastAsia="en-GB"/>
                <w14:ligatures w14:val="none"/>
              </w:rPr>
              <w:t xml:space="preserve"> more accessible connectivity across the river and railway lines. </w:t>
            </w:r>
            <w:r w:rsidR="00827D1D">
              <w:rPr>
                <w:rFonts w:ascii="Calibri" w:eastAsia="Times New Roman" w:hAnsi="Calibri" w:cs="Calibri"/>
                <w:color w:val="000000"/>
                <w:kern w:val="0"/>
                <w:lang w:eastAsia="en-GB"/>
                <w14:ligatures w14:val="none"/>
              </w:rPr>
              <w:t>H</w:t>
            </w:r>
            <w:r w:rsidRPr="0065004B">
              <w:rPr>
                <w:rFonts w:ascii="Calibri" w:eastAsia="Times New Roman" w:hAnsi="Calibri" w:cs="Calibri"/>
                <w:color w:val="000000"/>
                <w:kern w:val="0"/>
                <w:lang w:eastAsia="en-GB"/>
                <w14:ligatures w14:val="none"/>
              </w:rPr>
              <w:t xml:space="preserve">ighlight Corporation </w:t>
            </w:r>
            <w:r w:rsidR="00827D1D">
              <w:rPr>
                <w:rFonts w:ascii="Calibri" w:eastAsia="Times New Roman" w:hAnsi="Calibri" w:cs="Calibri"/>
                <w:color w:val="000000"/>
                <w:kern w:val="0"/>
                <w:lang w:eastAsia="en-GB"/>
                <w14:ligatures w14:val="none"/>
              </w:rPr>
              <w:t>S</w:t>
            </w:r>
            <w:r w:rsidRPr="0065004B">
              <w:rPr>
                <w:rFonts w:ascii="Calibri" w:eastAsia="Times New Roman" w:hAnsi="Calibri" w:cs="Calibri"/>
                <w:color w:val="000000"/>
                <w:kern w:val="0"/>
                <w:lang w:eastAsia="en-GB"/>
                <w14:ligatures w14:val="none"/>
              </w:rPr>
              <w:t xml:space="preserve">treet leading to Bridgehouses roundabout.         </w:t>
            </w:r>
          </w:p>
        </w:tc>
        <w:tc>
          <w:tcPr>
            <w:tcW w:w="1129" w:type="pct"/>
            <w:tcBorders>
              <w:top w:val="nil"/>
              <w:left w:val="nil"/>
              <w:bottom w:val="single" w:sz="4" w:space="0" w:color="auto"/>
              <w:right w:val="single" w:sz="4" w:space="0" w:color="auto"/>
            </w:tcBorders>
            <w:shd w:val="clear" w:color="000000" w:fill="FFFFFF"/>
            <w:hideMark/>
          </w:tcPr>
          <w:p w14:paraId="4A9C80E1" w14:textId="5AC472D4" w:rsidR="007C2B22" w:rsidRPr="0065004B" w:rsidRDefault="00523055"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d</w:t>
            </w:r>
            <w:r w:rsidR="00B755D8">
              <w:rPr>
                <w:rFonts w:ascii="Calibri" w:eastAsia="Times New Roman" w:hAnsi="Calibri" w:cs="Calibri"/>
                <w:color w:val="000000"/>
                <w:kern w:val="0"/>
                <w:lang w:eastAsia="en-GB"/>
                <w14:ligatures w14:val="none"/>
              </w:rPr>
              <w:t xml:space="preserve"> of Policy CA1 already refers to improved access and connectiv</w:t>
            </w:r>
            <w:r w:rsidR="00CE684E">
              <w:rPr>
                <w:rFonts w:ascii="Calibri" w:eastAsia="Times New Roman" w:hAnsi="Calibri" w:cs="Calibri"/>
                <w:color w:val="000000"/>
                <w:kern w:val="0"/>
                <w:lang w:eastAsia="en-GB"/>
                <w14:ligatures w14:val="none"/>
              </w:rPr>
              <w:t>ity.  The suggested amendments are overly detailed.</w:t>
            </w:r>
            <w:r w:rsidR="007C2B22" w:rsidRPr="0065004B">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710903A4"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1DD9B80"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PDSP.176.001</w:t>
            </w:r>
          </w:p>
        </w:tc>
        <w:tc>
          <w:tcPr>
            <w:tcW w:w="514" w:type="pct"/>
            <w:tcBorders>
              <w:top w:val="nil"/>
              <w:left w:val="nil"/>
              <w:bottom w:val="single" w:sz="4" w:space="0" w:color="auto"/>
              <w:right w:val="single" w:sz="4" w:space="0" w:color="auto"/>
            </w:tcBorders>
            <w:shd w:val="clear" w:color="000000" w:fill="FFFFFF"/>
            <w:hideMark/>
          </w:tcPr>
          <w:p w14:paraId="2DA326C9"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proofErr w:type="spellStart"/>
            <w:r w:rsidRPr="0065004B">
              <w:rPr>
                <w:rFonts w:ascii="Calibri" w:eastAsia="Times New Roman" w:hAnsi="Calibri" w:cs="Calibri"/>
                <w:color w:val="000000"/>
                <w:kern w:val="0"/>
                <w:lang w:eastAsia="en-GB"/>
                <w14:ligatures w14:val="none"/>
              </w:rPr>
              <w:t>AndrewR</w:t>
            </w:r>
            <w:proofErr w:type="spellEnd"/>
          </w:p>
        </w:tc>
      </w:tr>
      <w:tr w:rsidR="00A72FB0" w:rsidRPr="0065004B" w14:paraId="25B79A80"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7D3C6908"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11965D35"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50827320"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 xml:space="preserve">Policy CA1: Kelham Island, </w:t>
            </w:r>
            <w:proofErr w:type="spellStart"/>
            <w:r w:rsidRPr="0065004B">
              <w:rPr>
                <w:rFonts w:ascii="Calibri" w:eastAsia="Times New Roman" w:hAnsi="Calibri" w:cs="Calibri"/>
                <w:color w:val="000000"/>
                <w:kern w:val="0"/>
                <w:lang w:eastAsia="en-GB"/>
                <w14:ligatures w14:val="none"/>
              </w:rPr>
              <w:t>Neepsend</w:t>
            </w:r>
            <w:proofErr w:type="spellEnd"/>
            <w:r w:rsidRPr="0065004B">
              <w:rPr>
                <w:rFonts w:ascii="Calibri" w:eastAsia="Times New Roman" w:hAnsi="Calibri" w:cs="Calibri"/>
                <w:color w:val="000000"/>
                <w:kern w:val="0"/>
                <w:lang w:eastAsia="en-GB"/>
                <w14:ligatures w14:val="none"/>
              </w:rPr>
              <w:t>, Philadelphia, Woodside</w:t>
            </w:r>
          </w:p>
        </w:tc>
        <w:tc>
          <w:tcPr>
            <w:tcW w:w="867" w:type="pct"/>
            <w:tcBorders>
              <w:top w:val="nil"/>
              <w:left w:val="nil"/>
              <w:bottom w:val="single" w:sz="4" w:space="0" w:color="auto"/>
              <w:right w:val="single" w:sz="4" w:space="0" w:color="auto"/>
            </w:tcBorders>
            <w:shd w:val="clear" w:color="000000" w:fill="FFFFFF"/>
            <w:hideMark/>
          </w:tcPr>
          <w:p w14:paraId="3787674B" w14:textId="0A1FDFAC" w:rsidR="007C2B22" w:rsidRPr="0065004B" w:rsidRDefault="005D796F"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w:t>
            </w:r>
            <w:r w:rsidR="003D41CE">
              <w:rPr>
                <w:rFonts w:ascii="Calibri" w:eastAsia="Times New Roman" w:hAnsi="Calibri" w:cs="Calibri"/>
                <w:color w:val="000000"/>
                <w:kern w:val="0"/>
                <w:lang w:eastAsia="en-GB"/>
                <w14:ligatures w14:val="none"/>
              </w:rPr>
              <w:t xml:space="preserve"> </w:t>
            </w:r>
            <w:r w:rsidR="007C2B22" w:rsidRPr="0065004B">
              <w:rPr>
                <w:rFonts w:ascii="Calibri" w:eastAsia="Times New Roman" w:hAnsi="Calibri" w:cs="Calibri"/>
                <w:color w:val="000000"/>
                <w:kern w:val="0"/>
                <w:lang w:eastAsia="en-GB"/>
                <w14:ligatures w14:val="none"/>
              </w:rPr>
              <w:t xml:space="preserve">Policies Map does not match with the policy in terms of the development expected to take place. More open space provision </w:t>
            </w:r>
            <w:r w:rsidR="0064586A">
              <w:rPr>
                <w:rFonts w:ascii="Calibri" w:eastAsia="Times New Roman" w:hAnsi="Calibri" w:cs="Calibri"/>
                <w:color w:val="000000"/>
                <w:kern w:val="0"/>
                <w:lang w:eastAsia="en-GB"/>
                <w14:ligatures w14:val="none"/>
              </w:rPr>
              <w:t>including blue and green infrastructure</w:t>
            </w:r>
            <w:r w:rsidR="007C2B22" w:rsidRPr="0065004B">
              <w:rPr>
                <w:rFonts w:ascii="Calibri" w:eastAsia="Times New Roman" w:hAnsi="Calibri" w:cs="Calibri"/>
                <w:color w:val="000000"/>
                <w:kern w:val="0"/>
                <w:lang w:eastAsia="en-GB"/>
                <w14:ligatures w14:val="none"/>
              </w:rPr>
              <w:t xml:space="preserve"> should be planned for </w:t>
            </w:r>
            <w:r w:rsidR="0064586A">
              <w:rPr>
                <w:rFonts w:ascii="Calibri" w:eastAsia="Times New Roman" w:hAnsi="Calibri" w:cs="Calibri"/>
                <w:color w:val="000000"/>
                <w:kern w:val="0"/>
                <w:lang w:eastAsia="en-GB"/>
                <w14:ligatures w14:val="none"/>
              </w:rPr>
              <w:t xml:space="preserve">in Policy </w:t>
            </w:r>
            <w:r w:rsidR="007C2B22" w:rsidRPr="0065004B">
              <w:rPr>
                <w:rFonts w:ascii="Calibri" w:eastAsia="Times New Roman" w:hAnsi="Calibri" w:cs="Calibri"/>
                <w:color w:val="000000"/>
                <w:kern w:val="0"/>
                <w:lang w:eastAsia="en-GB"/>
                <w14:ligatures w14:val="none"/>
              </w:rPr>
              <w:t xml:space="preserve">CA1.        </w:t>
            </w:r>
          </w:p>
        </w:tc>
        <w:tc>
          <w:tcPr>
            <w:tcW w:w="1129" w:type="pct"/>
            <w:tcBorders>
              <w:top w:val="nil"/>
              <w:left w:val="nil"/>
              <w:bottom w:val="single" w:sz="4" w:space="0" w:color="auto"/>
              <w:right w:val="single" w:sz="4" w:space="0" w:color="auto"/>
            </w:tcBorders>
            <w:shd w:val="clear" w:color="000000" w:fill="FFFFFF"/>
            <w:hideMark/>
          </w:tcPr>
          <w:p w14:paraId="60928BD3" w14:textId="676FBDAB" w:rsidR="007C2B22" w:rsidRPr="0065004B" w:rsidRDefault="003D41CE"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w:t>
            </w:r>
            <w:r w:rsidR="007C2B22" w:rsidRPr="0065004B">
              <w:rPr>
                <w:rFonts w:ascii="Calibri" w:eastAsia="Times New Roman" w:hAnsi="Calibri" w:cs="Calibri"/>
                <w:color w:val="000000"/>
                <w:kern w:val="0"/>
                <w:lang w:eastAsia="en-GB"/>
                <w14:ligatures w14:val="none"/>
              </w:rPr>
              <w:t xml:space="preserve">ew open space provision </w:t>
            </w:r>
            <w:r>
              <w:rPr>
                <w:rFonts w:ascii="Calibri" w:eastAsia="Times New Roman" w:hAnsi="Calibri" w:cs="Calibri"/>
                <w:color w:val="000000"/>
                <w:kern w:val="0"/>
                <w:lang w:eastAsia="en-GB"/>
                <w14:ligatures w14:val="none"/>
              </w:rPr>
              <w:t>is covered</w:t>
            </w:r>
            <w:r w:rsidR="00DF19F5">
              <w:rPr>
                <w:rFonts w:ascii="Calibri" w:eastAsia="Times New Roman" w:hAnsi="Calibri" w:cs="Calibri"/>
                <w:color w:val="000000"/>
                <w:kern w:val="0"/>
                <w:lang w:eastAsia="en-GB"/>
                <w14:ligatures w14:val="none"/>
              </w:rPr>
              <w:t xml:space="preserve"> </w:t>
            </w:r>
            <w:r w:rsidR="007C2B22" w:rsidRPr="0065004B">
              <w:rPr>
                <w:rFonts w:ascii="Calibri" w:eastAsia="Times New Roman" w:hAnsi="Calibri" w:cs="Calibri"/>
                <w:color w:val="000000"/>
                <w:kern w:val="0"/>
                <w:lang w:eastAsia="en-GB"/>
                <w14:ligatures w14:val="none"/>
              </w:rPr>
              <w:t xml:space="preserve">in Policy NC15. </w:t>
            </w:r>
            <w:r w:rsidR="002C509F">
              <w:rPr>
                <w:rFonts w:ascii="Calibri" w:eastAsia="Times New Roman" w:hAnsi="Calibri" w:cs="Calibri"/>
                <w:color w:val="000000"/>
                <w:kern w:val="0"/>
                <w:lang w:eastAsia="en-GB"/>
                <w14:ligatures w14:val="none"/>
              </w:rPr>
              <w:t xml:space="preserve"> </w:t>
            </w:r>
            <w:proofErr w:type="gramStart"/>
            <w:r w:rsidR="002C509F">
              <w:rPr>
                <w:rFonts w:ascii="Calibri" w:eastAsia="Times New Roman" w:hAnsi="Calibri" w:cs="Calibri"/>
                <w:color w:val="000000"/>
                <w:kern w:val="0"/>
                <w:lang w:eastAsia="en-GB"/>
                <w14:ligatures w14:val="none"/>
              </w:rPr>
              <w:t xml:space="preserve">A </w:t>
            </w:r>
            <w:r w:rsidR="005D2C90">
              <w:rPr>
                <w:rFonts w:ascii="Calibri" w:eastAsia="Times New Roman" w:hAnsi="Calibri" w:cs="Calibri"/>
                <w:color w:val="000000"/>
                <w:kern w:val="0"/>
                <w:lang w:eastAsia="en-GB"/>
                <w14:ligatures w14:val="none"/>
              </w:rPr>
              <w:t>number of</w:t>
            </w:r>
            <w:proofErr w:type="gramEnd"/>
            <w:r w:rsidR="005D2C90">
              <w:rPr>
                <w:rFonts w:ascii="Calibri" w:eastAsia="Times New Roman" w:hAnsi="Calibri" w:cs="Calibri"/>
                <w:color w:val="000000"/>
                <w:kern w:val="0"/>
                <w:lang w:eastAsia="en-GB"/>
                <w14:ligatures w14:val="none"/>
              </w:rPr>
              <w:t xml:space="preserve"> new parks and public spaces are already referred to in the policies for the Central Area.</w:t>
            </w:r>
          </w:p>
        </w:tc>
        <w:tc>
          <w:tcPr>
            <w:tcW w:w="357" w:type="pct"/>
            <w:tcBorders>
              <w:top w:val="nil"/>
              <w:left w:val="nil"/>
              <w:bottom w:val="single" w:sz="4" w:space="0" w:color="auto"/>
              <w:right w:val="single" w:sz="4" w:space="0" w:color="auto"/>
            </w:tcBorders>
            <w:shd w:val="clear" w:color="000000" w:fill="FFFFFF"/>
            <w:hideMark/>
          </w:tcPr>
          <w:p w14:paraId="710B06D9"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F12B3EF"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PDSP.366.002</w:t>
            </w:r>
          </w:p>
        </w:tc>
        <w:tc>
          <w:tcPr>
            <w:tcW w:w="514" w:type="pct"/>
            <w:tcBorders>
              <w:top w:val="nil"/>
              <w:left w:val="nil"/>
              <w:bottom w:val="single" w:sz="4" w:space="0" w:color="auto"/>
              <w:right w:val="single" w:sz="4" w:space="0" w:color="auto"/>
            </w:tcBorders>
            <w:shd w:val="clear" w:color="000000" w:fill="FFFFFF"/>
            <w:hideMark/>
          </w:tcPr>
          <w:p w14:paraId="1B8DB078" w14:textId="77777777" w:rsidR="007C2B22" w:rsidRPr="0065004B" w:rsidRDefault="007C2B22" w:rsidP="00093960">
            <w:pPr>
              <w:spacing w:after="0" w:line="240" w:lineRule="auto"/>
              <w:rPr>
                <w:rFonts w:ascii="Calibri" w:eastAsia="Times New Roman" w:hAnsi="Calibri" w:cs="Calibri"/>
                <w:color w:val="000000"/>
                <w:kern w:val="0"/>
                <w:lang w:eastAsia="en-GB"/>
                <w14:ligatures w14:val="none"/>
              </w:rPr>
            </w:pPr>
            <w:r w:rsidRPr="0065004B">
              <w:rPr>
                <w:rFonts w:ascii="Calibri" w:eastAsia="Times New Roman" w:hAnsi="Calibri" w:cs="Calibri"/>
                <w:color w:val="000000"/>
                <w:kern w:val="0"/>
                <w:lang w:eastAsia="en-GB"/>
                <w14:ligatures w14:val="none"/>
              </w:rPr>
              <w:t>Ruth Morgan</w:t>
            </w:r>
          </w:p>
        </w:tc>
      </w:tr>
      <w:tr w:rsidR="00A72FB0" w:rsidRPr="00D26B6E" w14:paraId="391FF777"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0FAEEF1A"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451780AD"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D26B6E">
              <w:rPr>
                <w:rFonts w:ascii="Calibri" w:eastAsia="Times New Roman" w:hAnsi="Calibri" w:cs="Calibri"/>
                <w:color w:val="000000"/>
                <w:kern w:val="0"/>
                <w:lang w:eastAsia="en-GB"/>
                <w14:ligatures w14:val="none"/>
              </w:rPr>
              <w:t>Neepsend</w:t>
            </w:r>
            <w:proofErr w:type="spellEnd"/>
            <w:r w:rsidRPr="00D26B6E">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31B04A96"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 xml:space="preserve">Policy CA1A: Priority Location in </w:t>
            </w:r>
            <w:proofErr w:type="spellStart"/>
            <w:r w:rsidRPr="00D26B6E">
              <w:rPr>
                <w:rFonts w:ascii="Calibri" w:eastAsia="Times New Roman" w:hAnsi="Calibri" w:cs="Calibri"/>
                <w:color w:val="000000"/>
                <w:kern w:val="0"/>
                <w:lang w:eastAsia="en-GB"/>
                <w14:ligatures w14:val="none"/>
              </w:rPr>
              <w:t>Neepsend</w:t>
            </w:r>
            <w:proofErr w:type="spellEnd"/>
          </w:p>
        </w:tc>
        <w:tc>
          <w:tcPr>
            <w:tcW w:w="867" w:type="pct"/>
            <w:tcBorders>
              <w:top w:val="nil"/>
              <w:left w:val="nil"/>
              <w:bottom w:val="single" w:sz="4" w:space="0" w:color="auto"/>
              <w:right w:val="single" w:sz="4" w:space="0" w:color="auto"/>
            </w:tcBorders>
            <w:shd w:val="clear" w:color="000000" w:fill="FFFFFF"/>
            <w:hideMark/>
          </w:tcPr>
          <w:p w14:paraId="532A18E2" w14:textId="44CC4979" w:rsidR="007C2B22" w:rsidRPr="00D26B6E" w:rsidRDefault="0074454C"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Suggest</w:t>
            </w:r>
            <w:r w:rsidR="007C2B22" w:rsidRPr="00D26B6E">
              <w:rPr>
                <w:rFonts w:ascii="Calibri" w:eastAsia="Times New Roman" w:hAnsi="Calibri" w:cs="Calibri"/>
                <w:color w:val="000000"/>
                <w:kern w:val="0"/>
                <w:lang w:eastAsia="en-GB"/>
                <w14:ligatures w14:val="none"/>
              </w:rPr>
              <w:t xml:space="preserve"> criterion </w:t>
            </w:r>
            <w:r>
              <w:rPr>
                <w:rFonts w:ascii="Calibri" w:eastAsia="Times New Roman" w:hAnsi="Calibri" w:cs="Calibri"/>
                <w:color w:val="000000"/>
                <w:kern w:val="0"/>
                <w:lang w:eastAsia="en-GB"/>
                <w14:ligatures w14:val="none"/>
              </w:rPr>
              <w:t>(</w:t>
            </w:r>
            <w:proofErr w:type="spellStart"/>
            <w:r w:rsidR="007C2B22" w:rsidRPr="00D26B6E">
              <w:rPr>
                <w:rFonts w:ascii="Calibri" w:eastAsia="Times New Roman" w:hAnsi="Calibri" w:cs="Calibri"/>
                <w:color w:val="000000"/>
                <w:kern w:val="0"/>
                <w:lang w:eastAsia="en-GB"/>
                <w14:ligatures w14:val="none"/>
              </w:rPr>
              <w:t>i</w:t>
            </w:r>
            <w:proofErr w:type="spellEnd"/>
            <w:r>
              <w:rPr>
                <w:rFonts w:ascii="Calibri" w:eastAsia="Times New Roman" w:hAnsi="Calibri" w:cs="Calibri"/>
                <w:color w:val="000000"/>
                <w:kern w:val="0"/>
                <w:lang w:eastAsia="en-GB"/>
                <w14:ligatures w14:val="none"/>
              </w:rPr>
              <w:t>)</w:t>
            </w:r>
            <w:r w:rsidR="007C2B22" w:rsidRPr="00D26B6E">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is amended </w:t>
            </w:r>
            <w:r w:rsidR="007C2B22" w:rsidRPr="00D26B6E">
              <w:rPr>
                <w:rFonts w:ascii="Calibri" w:eastAsia="Times New Roman" w:hAnsi="Calibri" w:cs="Calibri"/>
                <w:color w:val="000000"/>
                <w:kern w:val="0"/>
                <w:lang w:eastAsia="en-GB"/>
                <w14:ligatures w14:val="none"/>
              </w:rPr>
              <w:t>to include reference to designated</w:t>
            </w:r>
            <w:r>
              <w:rPr>
                <w:rFonts w:ascii="Calibri" w:eastAsia="Times New Roman" w:hAnsi="Calibri" w:cs="Calibri"/>
                <w:color w:val="000000"/>
                <w:kern w:val="0"/>
                <w:lang w:eastAsia="en-GB"/>
                <w14:ligatures w14:val="none"/>
              </w:rPr>
              <w:t xml:space="preserve"> </w:t>
            </w:r>
            <w:r w:rsidR="007C2B22" w:rsidRPr="00D26B6E">
              <w:rPr>
                <w:rFonts w:ascii="Calibri" w:eastAsia="Times New Roman" w:hAnsi="Calibri" w:cs="Calibri"/>
                <w:color w:val="000000"/>
                <w:kern w:val="0"/>
                <w:lang w:eastAsia="en-GB"/>
                <w14:ligatures w14:val="none"/>
              </w:rPr>
              <w:t xml:space="preserve">and non-designated heritage assets to ensure importance is placed on them.         </w:t>
            </w:r>
          </w:p>
        </w:tc>
        <w:tc>
          <w:tcPr>
            <w:tcW w:w="1129" w:type="pct"/>
            <w:tcBorders>
              <w:top w:val="nil"/>
              <w:left w:val="nil"/>
              <w:bottom w:val="single" w:sz="4" w:space="0" w:color="auto"/>
              <w:right w:val="single" w:sz="4" w:space="0" w:color="auto"/>
            </w:tcBorders>
            <w:shd w:val="clear" w:color="000000" w:fill="FFFFFF"/>
            <w:hideMark/>
          </w:tcPr>
          <w:p w14:paraId="11097F61"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 xml:space="preserve">To aid the implementation effectiveness of Policy CA1A, criteria </w:t>
            </w:r>
            <w:proofErr w:type="spellStart"/>
            <w:r w:rsidRPr="00D26B6E">
              <w:rPr>
                <w:rFonts w:ascii="Calibri" w:eastAsia="Times New Roman" w:hAnsi="Calibri" w:cs="Calibri"/>
                <w:color w:val="000000"/>
                <w:kern w:val="0"/>
                <w:lang w:eastAsia="en-GB"/>
                <w14:ligatures w14:val="none"/>
              </w:rPr>
              <w:t>i</w:t>
            </w:r>
            <w:proofErr w:type="spellEnd"/>
            <w:r w:rsidRPr="00D26B6E">
              <w:rPr>
                <w:rFonts w:ascii="Calibri" w:eastAsia="Times New Roman" w:hAnsi="Calibri" w:cs="Calibri"/>
                <w:color w:val="000000"/>
                <w:kern w:val="0"/>
                <w:lang w:eastAsia="en-GB"/>
                <w14:ligatures w14:val="none"/>
              </w:rPr>
              <w:t>) has been amended to reflect the points raised in the representation.</w:t>
            </w:r>
          </w:p>
        </w:tc>
        <w:tc>
          <w:tcPr>
            <w:tcW w:w="357" w:type="pct"/>
            <w:tcBorders>
              <w:top w:val="nil"/>
              <w:left w:val="nil"/>
              <w:bottom w:val="single" w:sz="4" w:space="0" w:color="auto"/>
              <w:right w:val="single" w:sz="4" w:space="0" w:color="auto"/>
            </w:tcBorders>
            <w:shd w:val="clear" w:color="000000" w:fill="FFFFFF"/>
            <w:hideMark/>
          </w:tcPr>
          <w:p w14:paraId="34686795"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245A9393"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PDSP.003.008</w:t>
            </w:r>
          </w:p>
        </w:tc>
        <w:tc>
          <w:tcPr>
            <w:tcW w:w="514" w:type="pct"/>
            <w:tcBorders>
              <w:top w:val="nil"/>
              <w:left w:val="nil"/>
              <w:bottom w:val="single" w:sz="4" w:space="0" w:color="auto"/>
              <w:right w:val="single" w:sz="4" w:space="0" w:color="auto"/>
            </w:tcBorders>
            <w:shd w:val="clear" w:color="000000" w:fill="FFFFFF"/>
            <w:hideMark/>
          </w:tcPr>
          <w:p w14:paraId="41DC3D14"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Historic England</w:t>
            </w:r>
          </w:p>
        </w:tc>
      </w:tr>
      <w:tr w:rsidR="00A72FB0" w:rsidRPr="00D26B6E" w14:paraId="5E7CF859"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1A6569D9" w14:textId="77777777" w:rsidR="007C2B22" w:rsidRPr="00D26B6E" w:rsidRDefault="007C2B22" w:rsidP="00093960">
            <w:pPr>
              <w:spacing w:after="0" w:line="240" w:lineRule="auto"/>
              <w:rPr>
                <w:rFonts w:ascii="Calibri" w:eastAsia="Times New Roman" w:hAnsi="Calibri" w:cs="Calibri"/>
                <w:kern w:val="0"/>
                <w:lang w:eastAsia="en-GB"/>
                <w14:ligatures w14:val="none"/>
              </w:rPr>
            </w:pPr>
            <w:r w:rsidRPr="00D26B6E">
              <w:rPr>
                <w:rFonts w:ascii="Calibri" w:eastAsia="Times New Roman" w:hAnsi="Calibri" w:cs="Calibri"/>
                <w:kern w:val="0"/>
                <w:lang w:eastAsia="en-GB"/>
                <w14:ligatures w14:val="none"/>
              </w:rPr>
              <w:t xml:space="preserve">Part 1: Vision, Spatial </w:t>
            </w:r>
            <w:r w:rsidRPr="00D26B6E">
              <w:rPr>
                <w:rFonts w:ascii="Calibri" w:eastAsia="Times New Roman" w:hAnsi="Calibri" w:cs="Calibri"/>
                <w:kern w:val="0"/>
                <w:lang w:eastAsia="en-GB"/>
                <w14:ligatures w14:val="none"/>
              </w:rPr>
              <w:lastRenderedPageBreak/>
              <w:t>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3F9A6699"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lastRenderedPageBreak/>
              <w:t xml:space="preserve">Chapter 4: Central Sub-Area – </w:t>
            </w:r>
            <w:r w:rsidRPr="00D26B6E">
              <w:rPr>
                <w:rFonts w:ascii="Calibri" w:eastAsia="Times New Roman" w:hAnsi="Calibri" w:cs="Calibri"/>
                <w:color w:val="000000"/>
                <w:kern w:val="0"/>
                <w:lang w:eastAsia="en-GB"/>
                <w14:ligatures w14:val="none"/>
              </w:rPr>
              <w:lastRenderedPageBreak/>
              <w:t xml:space="preserve">Character Area One (Kelham Island, </w:t>
            </w:r>
            <w:proofErr w:type="spellStart"/>
            <w:r w:rsidRPr="00D26B6E">
              <w:rPr>
                <w:rFonts w:ascii="Calibri" w:eastAsia="Times New Roman" w:hAnsi="Calibri" w:cs="Calibri"/>
                <w:color w:val="000000"/>
                <w:kern w:val="0"/>
                <w:lang w:eastAsia="en-GB"/>
                <w14:ligatures w14:val="none"/>
              </w:rPr>
              <w:t>Neepsend</w:t>
            </w:r>
            <w:proofErr w:type="spellEnd"/>
            <w:r w:rsidRPr="00D26B6E">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215EE156" w14:textId="77777777" w:rsidR="007C2B22" w:rsidRPr="00D26B6E" w:rsidRDefault="007C2B22" w:rsidP="00093960">
            <w:pPr>
              <w:spacing w:after="0" w:line="240" w:lineRule="auto"/>
              <w:rPr>
                <w:rFonts w:ascii="Calibri" w:eastAsia="Times New Roman" w:hAnsi="Calibri" w:cs="Calibri"/>
                <w:kern w:val="0"/>
                <w:lang w:eastAsia="en-GB"/>
                <w14:ligatures w14:val="none"/>
              </w:rPr>
            </w:pPr>
            <w:r w:rsidRPr="00D26B6E">
              <w:rPr>
                <w:rFonts w:ascii="Calibri" w:eastAsia="Times New Roman" w:hAnsi="Calibri" w:cs="Calibri"/>
                <w:kern w:val="0"/>
                <w:lang w:eastAsia="en-GB"/>
                <w14:ligatures w14:val="none"/>
              </w:rPr>
              <w:lastRenderedPageBreak/>
              <w:t xml:space="preserve">Policy CA1A: Priority </w:t>
            </w:r>
            <w:r w:rsidRPr="00D26B6E">
              <w:rPr>
                <w:rFonts w:ascii="Calibri" w:eastAsia="Times New Roman" w:hAnsi="Calibri" w:cs="Calibri"/>
                <w:kern w:val="0"/>
                <w:lang w:eastAsia="en-GB"/>
                <w14:ligatures w14:val="none"/>
              </w:rPr>
              <w:lastRenderedPageBreak/>
              <w:t xml:space="preserve">Location in </w:t>
            </w:r>
            <w:proofErr w:type="spellStart"/>
            <w:r w:rsidRPr="00D26B6E">
              <w:rPr>
                <w:rFonts w:ascii="Calibri" w:eastAsia="Times New Roman" w:hAnsi="Calibri" w:cs="Calibri"/>
                <w:kern w:val="0"/>
                <w:lang w:eastAsia="en-GB"/>
                <w14:ligatures w14:val="none"/>
              </w:rPr>
              <w:t>Neepsend</w:t>
            </w:r>
            <w:proofErr w:type="spellEnd"/>
          </w:p>
        </w:tc>
        <w:tc>
          <w:tcPr>
            <w:tcW w:w="867" w:type="pct"/>
            <w:tcBorders>
              <w:top w:val="nil"/>
              <w:left w:val="nil"/>
              <w:bottom w:val="single" w:sz="4" w:space="0" w:color="auto"/>
              <w:right w:val="single" w:sz="4" w:space="0" w:color="auto"/>
            </w:tcBorders>
            <w:shd w:val="clear" w:color="000000" w:fill="FFFFFF"/>
            <w:hideMark/>
          </w:tcPr>
          <w:p w14:paraId="4FF76D58" w14:textId="74A90BAE" w:rsidR="007C2B22" w:rsidRPr="00D26B6E" w:rsidRDefault="00CA5C34"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Include </w:t>
            </w:r>
            <w:r w:rsidR="007C2B22" w:rsidRPr="00D26B6E">
              <w:rPr>
                <w:rFonts w:ascii="Calibri" w:eastAsia="Times New Roman" w:hAnsi="Calibri" w:cs="Calibri"/>
                <w:color w:val="000000"/>
                <w:kern w:val="0"/>
                <w:lang w:eastAsia="en-GB"/>
                <w14:ligatures w14:val="none"/>
              </w:rPr>
              <w:t xml:space="preserve">land </w:t>
            </w:r>
            <w:r w:rsidR="00007DDC">
              <w:rPr>
                <w:rFonts w:ascii="Calibri" w:eastAsia="Times New Roman" w:hAnsi="Calibri" w:cs="Calibri"/>
                <w:color w:val="000000"/>
                <w:kern w:val="0"/>
                <w:lang w:eastAsia="en-GB"/>
                <w14:ligatures w14:val="none"/>
              </w:rPr>
              <w:t>n</w:t>
            </w:r>
            <w:r w:rsidR="007C2B22" w:rsidRPr="00D26B6E">
              <w:rPr>
                <w:rFonts w:ascii="Calibri" w:eastAsia="Times New Roman" w:hAnsi="Calibri" w:cs="Calibri"/>
                <w:color w:val="000000"/>
                <w:kern w:val="0"/>
                <w:lang w:eastAsia="en-GB"/>
                <w14:ligatures w14:val="none"/>
              </w:rPr>
              <w:t>orth of Parkwood Road</w:t>
            </w:r>
            <w:r w:rsidR="0053556B">
              <w:rPr>
                <w:rFonts w:ascii="Calibri" w:eastAsia="Times New Roman" w:hAnsi="Calibri" w:cs="Calibri"/>
                <w:color w:val="000000"/>
                <w:kern w:val="0"/>
                <w:lang w:eastAsia="en-GB"/>
                <w14:ligatures w14:val="none"/>
              </w:rPr>
              <w:t xml:space="preserve"> </w:t>
            </w:r>
            <w:r w:rsidR="007C2B22" w:rsidRPr="00D26B6E">
              <w:rPr>
                <w:rFonts w:ascii="Calibri" w:eastAsia="Times New Roman" w:hAnsi="Calibri" w:cs="Calibri"/>
                <w:color w:val="000000"/>
                <w:kern w:val="0"/>
                <w:lang w:eastAsia="en-GB"/>
                <w14:ligatures w14:val="none"/>
              </w:rPr>
              <w:t xml:space="preserve">in the </w:t>
            </w:r>
            <w:proofErr w:type="spellStart"/>
            <w:r w:rsidR="007C2B22" w:rsidRPr="00D26B6E">
              <w:rPr>
                <w:rFonts w:ascii="Calibri" w:eastAsia="Times New Roman" w:hAnsi="Calibri" w:cs="Calibri"/>
                <w:color w:val="000000"/>
                <w:kern w:val="0"/>
                <w:lang w:eastAsia="en-GB"/>
                <w14:ligatures w14:val="none"/>
              </w:rPr>
              <w:lastRenderedPageBreak/>
              <w:t>Neepsend</w:t>
            </w:r>
            <w:proofErr w:type="spellEnd"/>
            <w:r w:rsidR="007C2B22" w:rsidRPr="00D26B6E">
              <w:rPr>
                <w:rFonts w:ascii="Calibri" w:eastAsia="Times New Roman" w:hAnsi="Calibri" w:cs="Calibri"/>
                <w:color w:val="000000"/>
                <w:kern w:val="0"/>
                <w:lang w:eastAsia="en-GB"/>
                <w14:ligatures w14:val="none"/>
              </w:rPr>
              <w:t xml:space="preserve"> priority area</w:t>
            </w:r>
            <w:r w:rsidR="003B40E1">
              <w:rPr>
                <w:rFonts w:ascii="Calibri" w:eastAsia="Times New Roman" w:hAnsi="Calibri" w:cs="Calibri"/>
                <w:color w:val="000000"/>
                <w:kern w:val="0"/>
                <w:lang w:eastAsia="en-GB"/>
                <w14:ligatures w14:val="none"/>
              </w:rPr>
              <w:t xml:space="preserve">, which would </w:t>
            </w:r>
            <w:r w:rsidR="001E148A">
              <w:rPr>
                <w:rFonts w:ascii="Calibri" w:eastAsia="Times New Roman" w:hAnsi="Calibri" w:cs="Calibri"/>
                <w:color w:val="000000"/>
                <w:kern w:val="0"/>
                <w:lang w:eastAsia="en-GB"/>
                <w14:ligatures w14:val="none"/>
              </w:rPr>
              <w:t xml:space="preserve">support the </w:t>
            </w:r>
            <w:r w:rsidR="0094124D">
              <w:rPr>
                <w:rFonts w:ascii="Calibri" w:eastAsia="Times New Roman" w:hAnsi="Calibri" w:cs="Calibri"/>
                <w:color w:val="000000"/>
                <w:kern w:val="0"/>
                <w:lang w:eastAsia="en-GB"/>
                <w14:ligatures w14:val="none"/>
              </w:rPr>
              <w:t>F</w:t>
            </w:r>
            <w:r w:rsidR="007C2B22" w:rsidRPr="00D26B6E">
              <w:rPr>
                <w:rFonts w:ascii="Calibri" w:eastAsia="Times New Roman" w:hAnsi="Calibri" w:cs="Calibri"/>
                <w:color w:val="000000"/>
                <w:kern w:val="0"/>
                <w:lang w:eastAsia="en-GB"/>
                <w14:ligatures w14:val="none"/>
              </w:rPr>
              <w:t xml:space="preserve">lexible </w:t>
            </w:r>
            <w:r w:rsidR="0094124D">
              <w:rPr>
                <w:rFonts w:ascii="Calibri" w:eastAsia="Times New Roman" w:hAnsi="Calibri" w:cs="Calibri"/>
                <w:color w:val="000000"/>
                <w:kern w:val="0"/>
                <w:lang w:eastAsia="en-GB"/>
                <w14:ligatures w14:val="none"/>
              </w:rPr>
              <w:t>Use Z</w:t>
            </w:r>
            <w:r w:rsidR="007C2B22" w:rsidRPr="00D26B6E">
              <w:rPr>
                <w:rFonts w:ascii="Calibri" w:eastAsia="Times New Roman" w:hAnsi="Calibri" w:cs="Calibri"/>
                <w:color w:val="000000"/>
                <w:kern w:val="0"/>
                <w:lang w:eastAsia="en-GB"/>
                <w14:ligatures w14:val="none"/>
              </w:rPr>
              <w:t xml:space="preserve">one.         </w:t>
            </w:r>
          </w:p>
        </w:tc>
        <w:tc>
          <w:tcPr>
            <w:tcW w:w="1129" w:type="pct"/>
            <w:tcBorders>
              <w:top w:val="nil"/>
              <w:left w:val="nil"/>
              <w:bottom w:val="single" w:sz="4" w:space="0" w:color="auto"/>
              <w:right w:val="single" w:sz="4" w:space="0" w:color="auto"/>
            </w:tcBorders>
            <w:shd w:val="clear" w:color="000000" w:fill="FFFFFF"/>
            <w:hideMark/>
          </w:tcPr>
          <w:p w14:paraId="622A9F49" w14:textId="11A487B8" w:rsidR="007C2B22" w:rsidRPr="00D26B6E" w:rsidRDefault="00A32B82"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The </w:t>
            </w:r>
            <w:r w:rsidR="007C2B22" w:rsidRPr="00D26B6E">
              <w:rPr>
                <w:rFonts w:ascii="Calibri" w:eastAsia="Times New Roman" w:hAnsi="Calibri" w:cs="Calibri"/>
                <w:color w:val="000000"/>
                <w:kern w:val="0"/>
                <w:lang w:eastAsia="en-GB"/>
                <w14:ligatures w14:val="none"/>
              </w:rPr>
              <w:t xml:space="preserve">Sustainability Appraisal, </w:t>
            </w:r>
            <w:r w:rsidRPr="00B0096C">
              <w:rPr>
                <w:rFonts w:ascii="Calibri" w:eastAsia="Times New Roman" w:hAnsi="Calibri" w:cs="Calibri"/>
                <w:color w:val="000000"/>
                <w:kern w:val="0"/>
                <w:lang w:eastAsia="en-GB"/>
                <w14:ligatures w14:val="none"/>
              </w:rPr>
              <w:t>H</w:t>
            </w:r>
            <w:r>
              <w:rPr>
                <w:rFonts w:ascii="Calibri" w:eastAsia="Times New Roman" w:hAnsi="Calibri" w:cs="Calibri"/>
                <w:color w:val="000000"/>
                <w:kern w:val="0"/>
                <w:lang w:eastAsia="en-GB"/>
                <w14:ligatures w14:val="none"/>
              </w:rPr>
              <w:t xml:space="preserve">ousing </w:t>
            </w:r>
            <w:r w:rsidRPr="00B0096C">
              <w:rPr>
                <w:rFonts w:ascii="Calibri" w:eastAsia="Times New Roman" w:hAnsi="Calibri" w:cs="Calibri"/>
                <w:color w:val="000000"/>
                <w:kern w:val="0"/>
                <w:lang w:eastAsia="en-GB"/>
                <w14:ligatures w14:val="none"/>
              </w:rPr>
              <w:t>E</w:t>
            </w:r>
            <w:r>
              <w:rPr>
                <w:rFonts w:ascii="Calibri" w:eastAsia="Times New Roman" w:hAnsi="Calibri" w:cs="Calibri"/>
                <w:color w:val="000000"/>
                <w:kern w:val="0"/>
                <w:lang w:eastAsia="en-GB"/>
                <w14:ligatures w14:val="none"/>
              </w:rPr>
              <w:t xml:space="preserve">conomic </w:t>
            </w:r>
            <w:r w:rsidRPr="00B0096C">
              <w:rPr>
                <w:rFonts w:ascii="Calibri" w:eastAsia="Times New Roman" w:hAnsi="Calibri" w:cs="Calibri"/>
                <w:color w:val="000000"/>
                <w:kern w:val="0"/>
                <w:lang w:eastAsia="en-GB"/>
                <w14:ligatures w14:val="none"/>
              </w:rPr>
              <w:t>L</w:t>
            </w:r>
            <w:r>
              <w:rPr>
                <w:rFonts w:ascii="Calibri" w:eastAsia="Times New Roman" w:hAnsi="Calibri" w:cs="Calibri"/>
                <w:color w:val="000000"/>
                <w:kern w:val="0"/>
                <w:lang w:eastAsia="en-GB"/>
                <w14:ligatures w14:val="none"/>
              </w:rPr>
              <w:t xml:space="preserve">and </w:t>
            </w:r>
            <w:r w:rsidRPr="00B0096C">
              <w:rPr>
                <w:rFonts w:ascii="Calibri" w:eastAsia="Times New Roman" w:hAnsi="Calibri" w:cs="Calibri"/>
                <w:color w:val="000000"/>
                <w:kern w:val="0"/>
                <w:lang w:eastAsia="en-GB"/>
                <w14:ligatures w14:val="none"/>
              </w:rPr>
              <w:lastRenderedPageBreak/>
              <w:t>A</w:t>
            </w:r>
            <w:r>
              <w:rPr>
                <w:rFonts w:ascii="Calibri" w:eastAsia="Times New Roman" w:hAnsi="Calibri" w:cs="Calibri"/>
                <w:color w:val="000000"/>
                <w:kern w:val="0"/>
                <w:lang w:eastAsia="en-GB"/>
                <w14:ligatures w14:val="none"/>
              </w:rPr>
              <w:t xml:space="preserve">vailability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ssessment</w:t>
            </w:r>
            <w:r w:rsidRPr="00D26B6E">
              <w:rPr>
                <w:rFonts w:ascii="Calibri" w:eastAsia="Times New Roman" w:hAnsi="Calibri" w:cs="Calibri"/>
                <w:color w:val="000000"/>
                <w:kern w:val="0"/>
                <w:lang w:eastAsia="en-GB"/>
                <w14:ligatures w14:val="none"/>
              </w:rPr>
              <w:t xml:space="preserve"> </w:t>
            </w:r>
            <w:r w:rsidR="005E2594">
              <w:rPr>
                <w:rFonts w:ascii="Calibri" w:eastAsia="Times New Roman" w:hAnsi="Calibri" w:cs="Calibri"/>
                <w:color w:val="000000"/>
                <w:kern w:val="0"/>
                <w:lang w:eastAsia="en-GB"/>
                <w14:ligatures w14:val="none"/>
              </w:rPr>
              <w:t xml:space="preserve">(HELAA) </w:t>
            </w:r>
            <w:r w:rsidR="000A102E">
              <w:rPr>
                <w:rFonts w:ascii="Calibri" w:eastAsia="Times New Roman" w:hAnsi="Calibri" w:cs="Calibri"/>
                <w:color w:val="000000"/>
                <w:kern w:val="0"/>
                <w:lang w:eastAsia="en-GB"/>
                <w14:ligatures w14:val="none"/>
              </w:rPr>
              <w:t>a</w:t>
            </w:r>
            <w:r w:rsidR="007C2B22" w:rsidRPr="00D26B6E">
              <w:rPr>
                <w:rFonts w:ascii="Calibri" w:eastAsia="Times New Roman" w:hAnsi="Calibri" w:cs="Calibri"/>
                <w:color w:val="000000"/>
                <w:kern w:val="0"/>
                <w:lang w:eastAsia="en-GB"/>
                <w14:ligatures w14:val="none"/>
              </w:rPr>
              <w:t xml:space="preserve">nd Site Selection Methodology are consistent with national policy and provide a robust basis to determine the most sustainable sites to meet the identified housing requirement. Please see </w:t>
            </w:r>
            <w:r w:rsidR="00401B50">
              <w:rPr>
                <w:rFonts w:ascii="Calibri" w:eastAsia="Times New Roman" w:hAnsi="Calibri" w:cs="Calibri"/>
                <w:color w:val="000000"/>
                <w:kern w:val="0"/>
                <w:lang w:eastAsia="en-GB"/>
                <w14:ligatures w14:val="none"/>
              </w:rPr>
              <w:t xml:space="preserve">the </w:t>
            </w:r>
            <w:r w:rsidR="007C2B22" w:rsidRPr="00D26B6E">
              <w:rPr>
                <w:rFonts w:ascii="Calibri" w:eastAsia="Times New Roman" w:hAnsi="Calibri" w:cs="Calibri"/>
                <w:color w:val="000000"/>
                <w:kern w:val="0"/>
                <w:lang w:eastAsia="en-GB"/>
                <w14:ligatures w14:val="none"/>
              </w:rPr>
              <w:t xml:space="preserve">site's assessment in the updated </w:t>
            </w:r>
            <w:r w:rsidR="00401B50">
              <w:rPr>
                <w:rFonts w:ascii="Calibri" w:eastAsia="Times New Roman" w:hAnsi="Calibri" w:cs="Calibri"/>
                <w:color w:val="000000"/>
                <w:kern w:val="0"/>
                <w:lang w:eastAsia="en-GB"/>
                <w14:ligatures w14:val="none"/>
              </w:rPr>
              <w:t>HELAA</w:t>
            </w:r>
            <w:r w:rsidR="007C2B22" w:rsidRPr="00D26B6E">
              <w:rPr>
                <w:rFonts w:ascii="Calibri" w:eastAsia="Times New Roman" w:hAnsi="Calibri" w:cs="Calibri"/>
                <w:color w:val="000000"/>
                <w:kern w:val="0"/>
                <w:lang w:eastAsia="en-GB"/>
                <w14:ligatures w14:val="none"/>
              </w:rPr>
              <w:t xml:space="preserve"> for suitability. </w:t>
            </w:r>
          </w:p>
        </w:tc>
        <w:tc>
          <w:tcPr>
            <w:tcW w:w="357" w:type="pct"/>
            <w:tcBorders>
              <w:top w:val="nil"/>
              <w:left w:val="nil"/>
              <w:bottom w:val="single" w:sz="4" w:space="0" w:color="auto"/>
              <w:right w:val="single" w:sz="4" w:space="0" w:color="auto"/>
            </w:tcBorders>
            <w:shd w:val="clear" w:color="000000" w:fill="FFFFFF"/>
            <w:hideMark/>
          </w:tcPr>
          <w:p w14:paraId="182D96F4"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2804C38B"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PDSP.063.001</w:t>
            </w:r>
          </w:p>
        </w:tc>
        <w:tc>
          <w:tcPr>
            <w:tcW w:w="514" w:type="pct"/>
            <w:tcBorders>
              <w:top w:val="nil"/>
              <w:left w:val="nil"/>
              <w:bottom w:val="single" w:sz="4" w:space="0" w:color="auto"/>
              <w:right w:val="single" w:sz="4" w:space="0" w:color="auto"/>
            </w:tcBorders>
            <w:shd w:val="clear" w:color="000000" w:fill="FFFFFF"/>
            <w:hideMark/>
          </w:tcPr>
          <w:p w14:paraId="59CE681D"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 xml:space="preserve">Mr J Hartley, Arthur's Skips </w:t>
            </w:r>
            <w:r w:rsidRPr="00D26B6E">
              <w:rPr>
                <w:rFonts w:ascii="Calibri" w:eastAsia="Times New Roman" w:hAnsi="Calibri" w:cs="Calibri"/>
                <w:color w:val="000000"/>
                <w:kern w:val="0"/>
                <w:lang w:eastAsia="en-GB"/>
                <w14:ligatures w14:val="none"/>
              </w:rPr>
              <w:lastRenderedPageBreak/>
              <w:t>(Submitted by DLP Planning Limited)</w:t>
            </w:r>
          </w:p>
        </w:tc>
      </w:tr>
      <w:tr w:rsidR="00A72FB0" w:rsidRPr="00D26B6E" w14:paraId="1DE88507"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7B506A09"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5700D733"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D26B6E">
              <w:rPr>
                <w:rFonts w:ascii="Calibri" w:eastAsia="Times New Roman" w:hAnsi="Calibri" w:cs="Calibri"/>
                <w:color w:val="000000"/>
                <w:kern w:val="0"/>
                <w:lang w:eastAsia="en-GB"/>
                <w14:ligatures w14:val="none"/>
              </w:rPr>
              <w:t>Neepsend</w:t>
            </w:r>
            <w:proofErr w:type="spellEnd"/>
            <w:r w:rsidRPr="00D26B6E">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564CAA26"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 xml:space="preserve">Policy CA1A: Priority Location in </w:t>
            </w:r>
            <w:proofErr w:type="spellStart"/>
            <w:r w:rsidRPr="00D26B6E">
              <w:rPr>
                <w:rFonts w:ascii="Calibri" w:eastAsia="Times New Roman" w:hAnsi="Calibri" w:cs="Calibri"/>
                <w:color w:val="000000"/>
                <w:kern w:val="0"/>
                <w:lang w:eastAsia="en-GB"/>
                <w14:ligatures w14:val="none"/>
              </w:rPr>
              <w:t>Neepsend</w:t>
            </w:r>
            <w:proofErr w:type="spellEnd"/>
          </w:p>
        </w:tc>
        <w:tc>
          <w:tcPr>
            <w:tcW w:w="867" w:type="pct"/>
            <w:tcBorders>
              <w:top w:val="nil"/>
              <w:left w:val="nil"/>
              <w:bottom w:val="single" w:sz="4" w:space="0" w:color="auto"/>
              <w:right w:val="single" w:sz="4" w:space="0" w:color="auto"/>
            </w:tcBorders>
            <w:shd w:val="clear" w:color="000000" w:fill="FFFFFF"/>
            <w:hideMark/>
          </w:tcPr>
          <w:p w14:paraId="56285FDA" w14:textId="671F814D" w:rsidR="007C2B22" w:rsidRPr="00D26B6E" w:rsidRDefault="00401B50"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Include </w:t>
            </w:r>
            <w:r w:rsidRPr="00D26B6E">
              <w:rPr>
                <w:rFonts w:ascii="Calibri" w:eastAsia="Times New Roman" w:hAnsi="Calibri" w:cs="Calibri"/>
                <w:color w:val="000000"/>
                <w:kern w:val="0"/>
                <w:lang w:eastAsia="en-GB"/>
                <w14:ligatures w14:val="none"/>
              </w:rPr>
              <w:t xml:space="preserve">land </w:t>
            </w:r>
            <w:r>
              <w:rPr>
                <w:rFonts w:ascii="Calibri" w:eastAsia="Times New Roman" w:hAnsi="Calibri" w:cs="Calibri"/>
                <w:color w:val="000000"/>
                <w:kern w:val="0"/>
                <w:lang w:eastAsia="en-GB"/>
                <w14:ligatures w14:val="none"/>
              </w:rPr>
              <w:t>n</w:t>
            </w:r>
            <w:r w:rsidRPr="00D26B6E">
              <w:rPr>
                <w:rFonts w:ascii="Calibri" w:eastAsia="Times New Roman" w:hAnsi="Calibri" w:cs="Calibri"/>
                <w:color w:val="000000"/>
                <w:kern w:val="0"/>
                <w:lang w:eastAsia="en-GB"/>
                <w14:ligatures w14:val="none"/>
              </w:rPr>
              <w:t>orth of Parkwood Road</w:t>
            </w:r>
            <w:r>
              <w:rPr>
                <w:rFonts w:ascii="Calibri" w:eastAsia="Times New Roman" w:hAnsi="Calibri" w:cs="Calibri"/>
                <w:color w:val="000000"/>
                <w:kern w:val="0"/>
                <w:lang w:eastAsia="en-GB"/>
                <w14:ligatures w14:val="none"/>
              </w:rPr>
              <w:t xml:space="preserve"> </w:t>
            </w:r>
            <w:r w:rsidRPr="00D26B6E">
              <w:rPr>
                <w:rFonts w:ascii="Calibri" w:eastAsia="Times New Roman" w:hAnsi="Calibri" w:cs="Calibri"/>
                <w:color w:val="000000"/>
                <w:kern w:val="0"/>
                <w:lang w:eastAsia="en-GB"/>
                <w14:ligatures w14:val="none"/>
              </w:rPr>
              <w:t xml:space="preserve">in the </w:t>
            </w:r>
            <w:proofErr w:type="spellStart"/>
            <w:r w:rsidRPr="00D26B6E">
              <w:rPr>
                <w:rFonts w:ascii="Calibri" w:eastAsia="Times New Roman" w:hAnsi="Calibri" w:cs="Calibri"/>
                <w:color w:val="000000"/>
                <w:kern w:val="0"/>
                <w:lang w:eastAsia="en-GB"/>
                <w14:ligatures w14:val="none"/>
              </w:rPr>
              <w:t>Neepsend</w:t>
            </w:r>
            <w:proofErr w:type="spellEnd"/>
            <w:r w:rsidRPr="00D26B6E">
              <w:rPr>
                <w:rFonts w:ascii="Calibri" w:eastAsia="Times New Roman" w:hAnsi="Calibri" w:cs="Calibri"/>
                <w:color w:val="000000"/>
                <w:kern w:val="0"/>
                <w:lang w:eastAsia="en-GB"/>
                <w14:ligatures w14:val="none"/>
              </w:rPr>
              <w:t xml:space="preserve"> priority area</w:t>
            </w:r>
            <w:r>
              <w:rPr>
                <w:rFonts w:ascii="Calibri" w:eastAsia="Times New Roman" w:hAnsi="Calibri" w:cs="Calibri"/>
                <w:color w:val="000000"/>
                <w:kern w:val="0"/>
                <w:lang w:eastAsia="en-GB"/>
                <w14:ligatures w14:val="none"/>
              </w:rPr>
              <w:t>, which would support the F</w:t>
            </w:r>
            <w:r w:rsidRPr="00D26B6E">
              <w:rPr>
                <w:rFonts w:ascii="Calibri" w:eastAsia="Times New Roman" w:hAnsi="Calibri" w:cs="Calibri"/>
                <w:color w:val="000000"/>
                <w:kern w:val="0"/>
                <w:lang w:eastAsia="en-GB"/>
                <w14:ligatures w14:val="none"/>
              </w:rPr>
              <w:t xml:space="preserve">lexible </w:t>
            </w:r>
            <w:r>
              <w:rPr>
                <w:rFonts w:ascii="Calibri" w:eastAsia="Times New Roman" w:hAnsi="Calibri" w:cs="Calibri"/>
                <w:color w:val="000000"/>
                <w:kern w:val="0"/>
                <w:lang w:eastAsia="en-GB"/>
                <w14:ligatures w14:val="none"/>
              </w:rPr>
              <w:t>Use Z</w:t>
            </w:r>
            <w:r w:rsidRPr="00D26B6E">
              <w:rPr>
                <w:rFonts w:ascii="Calibri" w:eastAsia="Times New Roman" w:hAnsi="Calibri" w:cs="Calibri"/>
                <w:color w:val="000000"/>
                <w:kern w:val="0"/>
                <w:lang w:eastAsia="en-GB"/>
                <w14:ligatures w14:val="none"/>
              </w:rPr>
              <w:t xml:space="preserve">one.         </w:t>
            </w:r>
          </w:p>
        </w:tc>
        <w:tc>
          <w:tcPr>
            <w:tcW w:w="1129" w:type="pct"/>
            <w:tcBorders>
              <w:top w:val="nil"/>
              <w:left w:val="nil"/>
              <w:bottom w:val="single" w:sz="4" w:space="0" w:color="auto"/>
              <w:right w:val="single" w:sz="4" w:space="0" w:color="auto"/>
            </w:tcBorders>
            <w:shd w:val="clear" w:color="000000" w:fill="FFFFFF"/>
            <w:hideMark/>
          </w:tcPr>
          <w:p w14:paraId="65F2052F" w14:textId="456BF391" w:rsidR="007C2B22" w:rsidRPr="00D26B6E" w:rsidRDefault="00401B50"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w:t>
            </w:r>
            <w:r w:rsidRPr="00D26B6E">
              <w:rPr>
                <w:rFonts w:ascii="Calibri" w:eastAsia="Times New Roman" w:hAnsi="Calibri" w:cs="Calibri"/>
                <w:color w:val="000000"/>
                <w:kern w:val="0"/>
                <w:lang w:eastAsia="en-GB"/>
                <w14:ligatures w14:val="none"/>
              </w:rPr>
              <w:t xml:space="preserve">Sustainability Appraisal, </w:t>
            </w:r>
            <w:r w:rsidRPr="00B0096C">
              <w:rPr>
                <w:rFonts w:ascii="Calibri" w:eastAsia="Times New Roman" w:hAnsi="Calibri" w:cs="Calibri"/>
                <w:color w:val="000000"/>
                <w:kern w:val="0"/>
                <w:lang w:eastAsia="en-GB"/>
                <w14:ligatures w14:val="none"/>
              </w:rPr>
              <w:t>H</w:t>
            </w:r>
            <w:r>
              <w:rPr>
                <w:rFonts w:ascii="Calibri" w:eastAsia="Times New Roman" w:hAnsi="Calibri" w:cs="Calibri"/>
                <w:color w:val="000000"/>
                <w:kern w:val="0"/>
                <w:lang w:eastAsia="en-GB"/>
                <w14:ligatures w14:val="none"/>
              </w:rPr>
              <w:t xml:space="preserve">ousing </w:t>
            </w:r>
            <w:r w:rsidRPr="00B0096C">
              <w:rPr>
                <w:rFonts w:ascii="Calibri" w:eastAsia="Times New Roman" w:hAnsi="Calibri" w:cs="Calibri"/>
                <w:color w:val="000000"/>
                <w:kern w:val="0"/>
                <w:lang w:eastAsia="en-GB"/>
                <w14:ligatures w14:val="none"/>
              </w:rPr>
              <w:t>E</w:t>
            </w:r>
            <w:r>
              <w:rPr>
                <w:rFonts w:ascii="Calibri" w:eastAsia="Times New Roman" w:hAnsi="Calibri" w:cs="Calibri"/>
                <w:color w:val="000000"/>
                <w:kern w:val="0"/>
                <w:lang w:eastAsia="en-GB"/>
                <w14:ligatures w14:val="none"/>
              </w:rPr>
              <w:t xml:space="preserve">conomic </w:t>
            </w:r>
            <w:r w:rsidRPr="00B0096C">
              <w:rPr>
                <w:rFonts w:ascii="Calibri" w:eastAsia="Times New Roman" w:hAnsi="Calibri" w:cs="Calibri"/>
                <w:color w:val="000000"/>
                <w:kern w:val="0"/>
                <w:lang w:eastAsia="en-GB"/>
                <w14:ligatures w14:val="none"/>
              </w:rPr>
              <w:t>L</w:t>
            </w:r>
            <w:r>
              <w:rPr>
                <w:rFonts w:ascii="Calibri" w:eastAsia="Times New Roman" w:hAnsi="Calibri" w:cs="Calibri"/>
                <w:color w:val="000000"/>
                <w:kern w:val="0"/>
                <w:lang w:eastAsia="en-GB"/>
                <w14:ligatures w14:val="none"/>
              </w:rPr>
              <w:t xml:space="preserve">and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 xml:space="preserve">vailability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ssessment</w:t>
            </w:r>
            <w:r w:rsidRPr="00D26B6E">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(HELAA) a</w:t>
            </w:r>
            <w:r w:rsidRPr="00D26B6E">
              <w:rPr>
                <w:rFonts w:ascii="Calibri" w:eastAsia="Times New Roman" w:hAnsi="Calibri" w:cs="Calibri"/>
                <w:color w:val="000000"/>
                <w:kern w:val="0"/>
                <w:lang w:eastAsia="en-GB"/>
                <w14:ligatures w14:val="none"/>
              </w:rPr>
              <w:t xml:space="preserve">nd Site Selection Methodology are consistent with national policy and provide a robust basis to determine the most sustainable sites to meet the identified housing requirement. Please see </w:t>
            </w:r>
            <w:r>
              <w:rPr>
                <w:rFonts w:ascii="Calibri" w:eastAsia="Times New Roman" w:hAnsi="Calibri" w:cs="Calibri"/>
                <w:color w:val="000000"/>
                <w:kern w:val="0"/>
                <w:lang w:eastAsia="en-GB"/>
                <w14:ligatures w14:val="none"/>
              </w:rPr>
              <w:t xml:space="preserve">the </w:t>
            </w:r>
            <w:r w:rsidRPr="00D26B6E">
              <w:rPr>
                <w:rFonts w:ascii="Calibri" w:eastAsia="Times New Roman" w:hAnsi="Calibri" w:cs="Calibri"/>
                <w:color w:val="000000"/>
                <w:kern w:val="0"/>
                <w:lang w:eastAsia="en-GB"/>
                <w14:ligatures w14:val="none"/>
              </w:rPr>
              <w:t xml:space="preserve">site's assessment in the updated </w:t>
            </w:r>
            <w:r>
              <w:rPr>
                <w:rFonts w:ascii="Calibri" w:eastAsia="Times New Roman" w:hAnsi="Calibri" w:cs="Calibri"/>
                <w:color w:val="000000"/>
                <w:kern w:val="0"/>
                <w:lang w:eastAsia="en-GB"/>
                <w14:ligatures w14:val="none"/>
              </w:rPr>
              <w:t>HELAA</w:t>
            </w:r>
            <w:r w:rsidRPr="00D26B6E">
              <w:rPr>
                <w:rFonts w:ascii="Calibri" w:eastAsia="Times New Roman" w:hAnsi="Calibri" w:cs="Calibri"/>
                <w:color w:val="000000"/>
                <w:kern w:val="0"/>
                <w:lang w:eastAsia="en-GB"/>
                <w14:ligatures w14:val="none"/>
              </w:rPr>
              <w:t xml:space="preserve"> for suitability.</w:t>
            </w:r>
          </w:p>
        </w:tc>
        <w:tc>
          <w:tcPr>
            <w:tcW w:w="357" w:type="pct"/>
            <w:tcBorders>
              <w:top w:val="nil"/>
              <w:left w:val="nil"/>
              <w:bottom w:val="single" w:sz="4" w:space="0" w:color="auto"/>
              <w:right w:val="single" w:sz="4" w:space="0" w:color="auto"/>
            </w:tcBorders>
            <w:shd w:val="clear" w:color="000000" w:fill="FFFFFF"/>
            <w:hideMark/>
          </w:tcPr>
          <w:p w14:paraId="10BDD7DC"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E0EC918"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PDSP.063.002</w:t>
            </w:r>
          </w:p>
        </w:tc>
        <w:tc>
          <w:tcPr>
            <w:tcW w:w="514" w:type="pct"/>
            <w:tcBorders>
              <w:top w:val="nil"/>
              <w:left w:val="nil"/>
              <w:bottom w:val="single" w:sz="4" w:space="0" w:color="auto"/>
              <w:right w:val="single" w:sz="4" w:space="0" w:color="auto"/>
            </w:tcBorders>
            <w:shd w:val="clear" w:color="000000" w:fill="FFFFFF"/>
            <w:hideMark/>
          </w:tcPr>
          <w:p w14:paraId="78458411"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Mr J Hartley, Arthur's Skips (Submitted by DLP Planning Limited)</w:t>
            </w:r>
          </w:p>
        </w:tc>
      </w:tr>
      <w:tr w:rsidR="00A72FB0" w:rsidRPr="00D26B6E" w14:paraId="02620777"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7C4412F7" w14:textId="77777777" w:rsidR="007C2B22" w:rsidRPr="00D26B6E" w:rsidRDefault="007C2B22" w:rsidP="00093960">
            <w:pPr>
              <w:spacing w:after="0" w:line="240" w:lineRule="auto"/>
              <w:rPr>
                <w:rFonts w:ascii="Calibri" w:eastAsia="Times New Roman" w:hAnsi="Calibri" w:cs="Calibri"/>
                <w:kern w:val="0"/>
                <w:lang w:eastAsia="en-GB"/>
                <w14:ligatures w14:val="none"/>
              </w:rPr>
            </w:pPr>
            <w:r w:rsidRPr="00D26B6E">
              <w:rPr>
                <w:rFonts w:ascii="Calibri" w:eastAsia="Times New Roman" w:hAnsi="Calibri" w:cs="Calibri"/>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5A987B20"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D26B6E">
              <w:rPr>
                <w:rFonts w:ascii="Calibri" w:eastAsia="Times New Roman" w:hAnsi="Calibri" w:cs="Calibri"/>
                <w:color w:val="000000"/>
                <w:kern w:val="0"/>
                <w:lang w:eastAsia="en-GB"/>
                <w14:ligatures w14:val="none"/>
              </w:rPr>
              <w:t>Neepsend</w:t>
            </w:r>
            <w:proofErr w:type="spellEnd"/>
            <w:r w:rsidRPr="00D26B6E">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26B85BF5" w14:textId="77777777" w:rsidR="007C2B22" w:rsidRPr="00D26B6E" w:rsidRDefault="007C2B22" w:rsidP="00093960">
            <w:pPr>
              <w:spacing w:after="0" w:line="240" w:lineRule="auto"/>
              <w:rPr>
                <w:rFonts w:ascii="Calibri" w:eastAsia="Times New Roman" w:hAnsi="Calibri" w:cs="Calibri"/>
                <w:kern w:val="0"/>
                <w:lang w:eastAsia="en-GB"/>
                <w14:ligatures w14:val="none"/>
              </w:rPr>
            </w:pPr>
            <w:r w:rsidRPr="00D26B6E">
              <w:rPr>
                <w:rFonts w:ascii="Calibri" w:eastAsia="Times New Roman" w:hAnsi="Calibri" w:cs="Calibri"/>
                <w:kern w:val="0"/>
                <w:lang w:eastAsia="en-GB"/>
                <w14:ligatures w14:val="none"/>
              </w:rPr>
              <w:t xml:space="preserve">Policy CA1A: Priority Location in </w:t>
            </w:r>
            <w:proofErr w:type="spellStart"/>
            <w:r w:rsidRPr="00D26B6E">
              <w:rPr>
                <w:rFonts w:ascii="Calibri" w:eastAsia="Times New Roman" w:hAnsi="Calibri" w:cs="Calibri"/>
                <w:kern w:val="0"/>
                <w:lang w:eastAsia="en-GB"/>
                <w14:ligatures w14:val="none"/>
              </w:rPr>
              <w:t>Neepsend</w:t>
            </w:r>
            <w:proofErr w:type="spellEnd"/>
          </w:p>
        </w:tc>
        <w:tc>
          <w:tcPr>
            <w:tcW w:w="867" w:type="pct"/>
            <w:tcBorders>
              <w:top w:val="nil"/>
              <w:left w:val="nil"/>
              <w:bottom w:val="single" w:sz="4" w:space="0" w:color="auto"/>
              <w:right w:val="single" w:sz="4" w:space="0" w:color="auto"/>
            </w:tcBorders>
            <w:shd w:val="clear" w:color="000000" w:fill="FFFFFF"/>
            <w:hideMark/>
          </w:tcPr>
          <w:p w14:paraId="09AC9DF9" w14:textId="6CEA13C2" w:rsidR="007C2B22" w:rsidRPr="00D26B6E" w:rsidRDefault="00D9214C"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w:t>
            </w:r>
            <w:r w:rsidR="007D483D">
              <w:rPr>
                <w:rFonts w:ascii="Calibri" w:eastAsia="Times New Roman" w:hAnsi="Calibri" w:cs="Calibri"/>
                <w:color w:val="000000"/>
                <w:kern w:val="0"/>
                <w:lang w:eastAsia="en-GB"/>
                <w14:ligatures w14:val="none"/>
              </w:rPr>
              <w:t xml:space="preserve">site </w:t>
            </w:r>
            <w:r w:rsidR="00E84CDB" w:rsidRPr="00E84CDB">
              <w:rPr>
                <w:rFonts w:ascii="Calibri" w:eastAsia="Times New Roman" w:hAnsi="Calibri" w:cs="Calibri"/>
                <w:color w:val="000000"/>
                <w:kern w:val="0"/>
                <w:lang w:eastAsia="en-GB"/>
                <w14:ligatures w14:val="none"/>
              </w:rPr>
              <w:t>shown at number 8 in the diagram</w:t>
            </w:r>
            <w:r w:rsidR="00FC198C">
              <w:rPr>
                <w:rFonts w:ascii="Calibri" w:eastAsia="Times New Roman" w:hAnsi="Calibri" w:cs="Calibri"/>
                <w:color w:val="000000"/>
                <w:kern w:val="0"/>
                <w:lang w:eastAsia="en-GB"/>
                <w14:ligatures w14:val="none"/>
              </w:rPr>
              <w:t xml:space="preserve"> on page 23 of the </w:t>
            </w:r>
            <w:r w:rsidR="00035A07">
              <w:rPr>
                <w:rFonts w:ascii="Calibri" w:eastAsia="Times New Roman" w:hAnsi="Calibri" w:cs="Calibri"/>
                <w:color w:val="000000"/>
                <w:kern w:val="0"/>
                <w:lang w:eastAsia="en-GB"/>
                <w14:ligatures w14:val="none"/>
              </w:rPr>
              <w:t>Plan</w:t>
            </w:r>
            <w:r w:rsidR="000F53C5">
              <w:rPr>
                <w:rFonts w:ascii="Calibri" w:eastAsia="Times New Roman" w:hAnsi="Calibri" w:cs="Calibri"/>
                <w:color w:val="000000"/>
                <w:kern w:val="0"/>
                <w:lang w:eastAsia="en-GB"/>
                <w14:ligatures w14:val="none"/>
              </w:rPr>
              <w:t xml:space="preserve"> </w:t>
            </w:r>
            <w:r w:rsidR="00F26951">
              <w:rPr>
                <w:rFonts w:ascii="Calibri" w:eastAsia="Times New Roman" w:hAnsi="Calibri" w:cs="Calibri"/>
                <w:color w:val="000000"/>
                <w:kern w:val="0"/>
                <w:lang w:eastAsia="en-GB"/>
                <w14:ligatures w14:val="none"/>
              </w:rPr>
              <w:t xml:space="preserve">should </w:t>
            </w:r>
            <w:r w:rsidR="007C2B22" w:rsidRPr="00D26B6E">
              <w:rPr>
                <w:rFonts w:ascii="Calibri" w:eastAsia="Times New Roman" w:hAnsi="Calibri" w:cs="Calibri"/>
                <w:color w:val="000000"/>
                <w:kern w:val="0"/>
                <w:lang w:eastAsia="en-GB"/>
                <w14:ligatures w14:val="none"/>
              </w:rPr>
              <w:t>be designated for mixed uses instead of only housing due to surrounding uses</w:t>
            </w:r>
            <w:r w:rsidR="003473D2">
              <w:rPr>
                <w:rFonts w:ascii="Calibri" w:eastAsia="Times New Roman" w:hAnsi="Calibri" w:cs="Calibri"/>
                <w:color w:val="000000"/>
                <w:kern w:val="0"/>
                <w:lang w:eastAsia="en-GB"/>
                <w14:ligatures w14:val="none"/>
              </w:rPr>
              <w:t>.  Change the b</w:t>
            </w:r>
            <w:r w:rsidR="007C2B22" w:rsidRPr="00D26B6E">
              <w:rPr>
                <w:rFonts w:ascii="Calibri" w:eastAsia="Times New Roman" w:hAnsi="Calibri" w:cs="Calibri"/>
                <w:color w:val="000000"/>
                <w:kern w:val="0"/>
                <w:lang w:eastAsia="en-GB"/>
                <w14:ligatures w14:val="none"/>
              </w:rPr>
              <w:t xml:space="preserve">oundary of the priority </w:t>
            </w:r>
            <w:r w:rsidR="007C2B22" w:rsidRPr="00D26B6E">
              <w:rPr>
                <w:rFonts w:ascii="Calibri" w:eastAsia="Times New Roman" w:hAnsi="Calibri" w:cs="Calibri"/>
                <w:color w:val="000000"/>
                <w:kern w:val="0"/>
                <w:lang w:eastAsia="en-GB"/>
                <w14:ligatures w14:val="none"/>
              </w:rPr>
              <w:lastRenderedPageBreak/>
              <w:t xml:space="preserve">neighbourhood to exclude House Skate Park and uses to the Western side of the site.        </w:t>
            </w:r>
          </w:p>
        </w:tc>
        <w:tc>
          <w:tcPr>
            <w:tcW w:w="1129" w:type="pct"/>
            <w:tcBorders>
              <w:top w:val="nil"/>
              <w:left w:val="nil"/>
              <w:bottom w:val="single" w:sz="4" w:space="0" w:color="auto"/>
              <w:right w:val="single" w:sz="4" w:space="0" w:color="auto"/>
            </w:tcBorders>
            <w:shd w:val="clear" w:color="000000" w:fill="FFFFFF"/>
            <w:hideMark/>
          </w:tcPr>
          <w:p w14:paraId="3E351660" w14:textId="3DFA0C64"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lastRenderedPageBreak/>
              <w:t>The policy approach is consistent with the requirements of Paragraph 119 of the National Planning Policy Framework to mak</w:t>
            </w:r>
            <w:r w:rsidR="00A65EDC">
              <w:rPr>
                <w:rFonts w:ascii="Calibri" w:eastAsia="Times New Roman" w:hAnsi="Calibri" w:cs="Calibri"/>
                <w:color w:val="000000"/>
                <w:kern w:val="0"/>
                <w:lang w:eastAsia="en-GB"/>
                <w14:ligatures w14:val="none"/>
              </w:rPr>
              <w:t>e</w:t>
            </w:r>
            <w:r w:rsidRPr="00D26B6E">
              <w:rPr>
                <w:rFonts w:ascii="Calibri" w:eastAsia="Times New Roman" w:hAnsi="Calibri" w:cs="Calibri"/>
                <w:color w:val="000000"/>
                <w:kern w:val="0"/>
                <w:lang w:eastAsia="en-GB"/>
                <w14:ligatures w14:val="none"/>
              </w:rPr>
              <w:t xml:space="preserve"> effective use of land. The Central Sub Area </w:t>
            </w:r>
            <w:r w:rsidR="00A65EDC">
              <w:rPr>
                <w:rFonts w:ascii="Calibri" w:eastAsia="Times New Roman" w:hAnsi="Calibri" w:cs="Calibri"/>
                <w:color w:val="000000"/>
                <w:kern w:val="0"/>
                <w:lang w:eastAsia="en-GB"/>
                <w14:ligatures w14:val="none"/>
              </w:rPr>
              <w:t>will contribute to</w:t>
            </w:r>
            <w:r w:rsidRPr="00D26B6E">
              <w:rPr>
                <w:rFonts w:ascii="Calibri" w:eastAsia="Times New Roman" w:hAnsi="Calibri" w:cs="Calibri"/>
                <w:color w:val="000000"/>
                <w:kern w:val="0"/>
                <w:lang w:eastAsia="en-GB"/>
                <w14:ligatures w14:val="none"/>
              </w:rPr>
              <w:t xml:space="preserve"> delivering future housing and retail growth as well as commercial activity to ensure </w:t>
            </w:r>
            <w:r w:rsidRPr="00D26B6E">
              <w:rPr>
                <w:rFonts w:ascii="Calibri" w:eastAsia="Times New Roman" w:hAnsi="Calibri" w:cs="Calibri"/>
                <w:color w:val="000000"/>
                <w:kern w:val="0"/>
                <w:lang w:eastAsia="en-GB"/>
                <w14:ligatures w14:val="none"/>
              </w:rPr>
              <w:lastRenderedPageBreak/>
              <w:t>long-term viability to the city centre. Flexible Use Zones allow for a wide variety of uses and are not considered restrictive to future development. They do not prevent current operational uses; any future proposals will be dealt with at application stage.</w:t>
            </w:r>
          </w:p>
        </w:tc>
        <w:tc>
          <w:tcPr>
            <w:tcW w:w="357" w:type="pct"/>
            <w:tcBorders>
              <w:top w:val="nil"/>
              <w:left w:val="nil"/>
              <w:bottom w:val="single" w:sz="4" w:space="0" w:color="auto"/>
              <w:right w:val="single" w:sz="4" w:space="0" w:color="auto"/>
            </w:tcBorders>
            <w:shd w:val="clear" w:color="000000" w:fill="FFFFFF"/>
            <w:hideMark/>
          </w:tcPr>
          <w:p w14:paraId="15A82E34"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700145BF"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PDSP.083.001</w:t>
            </w:r>
          </w:p>
        </w:tc>
        <w:tc>
          <w:tcPr>
            <w:tcW w:w="514" w:type="pct"/>
            <w:tcBorders>
              <w:top w:val="nil"/>
              <w:left w:val="nil"/>
              <w:bottom w:val="single" w:sz="4" w:space="0" w:color="auto"/>
              <w:right w:val="single" w:sz="4" w:space="0" w:color="auto"/>
            </w:tcBorders>
            <w:shd w:val="clear" w:color="000000" w:fill="FFFFFF"/>
            <w:hideMark/>
          </w:tcPr>
          <w:p w14:paraId="7BDDADD0" w14:textId="77777777" w:rsidR="007C2B22" w:rsidRPr="00D26B6E" w:rsidRDefault="007C2B22" w:rsidP="00093960">
            <w:pPr>
              <w:spacing w:after="0" w:line="240" w:lineRule="auto"/>
              <w:rPr>
                <w:rFonts w:ascii="Calibri" w:eastAsia="Times New Roman" w:hAnsi="Calibri" w:cs="Calibri"/>
                <w:color w:val="000000"/>
                <w:kern w:val="0"/>
                <w:lang w:eastAsia="en-GB"/>
                <w14:ligatures w14:val="none"/>
              </w:rPr>
            </w:pPr>
            <w:r w:rsidRPr="00D26B6E">
              <w:rPr>
                <w:rFonts w:ascii="Calibri" w:eastAsia="Times New Roman" w:hAnsi="Calibri" w:cs="Calibri"/>
                <w:color w:val="000000"/>
                <w:kern w:val="0"/>
                <w:lang w:eastAsia="en-GB"/>
                <w14:ligatures w14:val="none"/>
              </w:rPr>
              <w:t>The House Skatepark</w:t>
            </w:r>
          </w:p>
        </w:tc>
      </w:tr>
      <w:tr w:rsidR="00A72FB0" w:rsidRPr="009109A0" w14:paraId="00478AC9"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05C5204C" w14:textId="77777777" w:rsidR="007C2B22" w:rsidRPr="00D9412F" w:rsidRDefault="007C2B22" w:rsidP="00093960">
            <w:pPr>
              <w:spacing w:after="0" w:line="240" w:lineRule="auto"/>
              <w:rPr>
                <w:rFonts w:ascii="Calibri" w:eastAsia="Times New Roman" w:hAnsi="Calibri" w:cs="Calibri"/>
                <w:kern w:val="0"/>
                <w:lang w:eastAsia="en-GB"/>
                <w14:ligatures w14:val="none"/>
              </w:rPr>
            </w:pPr>
            <w:r w:rsidRPr="00D9412F">
              <w:rPr>
                <w:rFonts w:ascii="Calibri" w:eastAsia="Times New Roman" w:hAnsi="Calibri" w:cs="Calibri"/>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7674C2B3"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9109A0">
              <w:rPr>
                <w:rFonts w:ascii="Calibri" w:eastAsia="Times New Roman" w:hAnsi="Calibri" w:cs="Calibri"/>
                <w:color w:val="000000"/>
                <w:kern w:val="0"/>
                <w:lang w:eastAsia="en-GB"/>
                <w14:ligatures w14:val="none"/>
              </w:rPr>
              <w:t>Neepsend</w:t>
            </w:r>
            <w:proofErr w:type="spellEnd"/>
            <w:r w:rsidRPr="009109A0">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785E3B9C" w14:textId="77777777" w:rsidR="007C2B22" w:rsidRPr="00D9412F" w:rsidRDefault="007C2B22" w:rsidP="00093960">
            <w:pPr>
              <w:spacing w:after="0" w:line="240" w:lineRule="auto"/>
              <w:rPr>
                <w:rFonts w:ascii="Calibri" w:eastAsia="Times New Roman" w:hAnsi="Calibri" w:cs="Calibri"/>
                <w:kern w:val="0"/>
                <w:lang w:eastAsia="en-GB"/>
                <w14:ligatures w14:val="none"/>
              </w:rPr>
            </w:pPr>
            <w:r w:rsidRPr="00D9412F">
              <w:rPr>
                <w:rFonts w:ascii="Calibri" w:eastAsia="Times New Roman" w:hAnsi="Calibri" w:cs="Calibri"/>
                <w:kern w:val="0"/>
                <w:lang w:eastAsia="en-GB"/>
                <w14:ligatures w14:val="none"/>
              </w:rPr>
              <w:t>Policy CA1B: Catalyst Site Between Penistone Road, the River Don and Rutland Road</w:t>
            </w:r>
          </w:p>
        </w:tc>
        <w:tc>
          <w:tcPr>
            <w:tcW w:w="867" w:type="pct"/>
            <w:tcBorders>
              <w:top w:val="nil"/>
              <w:left w:val="nil"/>
              <w:bottom w:val="single" w:sz="4" w:space="0" w:color="auto"/>
              <w:right w:val="single" w:sz="4" w:space="0" w:color="auto"/>
            </w:tcBorders>
            <w:shd w:val="clear" w:color="000000" w:fill="FFFFFF"/>
            <w:hideMark/>
          </w:tcPr>
          <w:p w14:paraId="5221C4A2"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 xml:space="preserve">Sites included in CA1B should have an overall masterplan as to how they will come forward. KN21 should also be referenced in this. As policy stands currently, it is explicit enough to protect heritage assets sufficiently.          </w:t>
            </w:r>
          </w:p>
        </w:tc>
        <w:tc>
          <w:tcPr>
            <w:tcW w:w="1129" w:type="pct"/>
            <w:tcBorders>
              <w:top w:val="nil"/>
              <w:left w:val="nil"/>
              <w:bottom w:val="single" w:sz="4" w:space="0" w:color="auto"/>
              <w:right w:val="single" w:sz="4" w:space="0" w:color="auto"/>
            </w:tcBorders>
            <w:shd w:val="clear" w:color="000000" w:fill="FFFFFF"/>
            <w:hideMark/>
          </w:tcPr>
          <w:p w14:paraId="74816985" w14:textId="2DCE76DE"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 xml:space="preserve">To aid the implementation effectiveness of Policy CA1B, </w:t>
            </w:r>
            <w:r w:rsidR="00BB6A07">
              <w:rPr>
                <w:rFonts w:ascii="Calibri" w:eastAsia="Times New Roman" w:hAnsi="Calibri" w:cs="Calibri"/>
                <w:color w:val="000000"/>
                <w:kern w:val="0"/>
                <w:lang w:eastAsia="en-GB"/>
                <w14:ligatures w14:val="none"/>
              </w:rPr>
              <w:t xml:space="preserve">an amendment is proposed </w:t>
            </w:r>
            <w:r w:rsidRPr="009109A0">
              <w:rPr>
                <w:rFonts w:ascii="Calibri" w:eastAsia="Times New Roman" w:hAnsi="Calibri" w:cs="Calibri"/>
                <w:color w:val="000000"/>
                <w:kern w:val="0"/>
                <w:lang w:eastAsia="en-GB"/>
                <w14:ligatures w14:val="none"/>
              </w:rPr>
              <w:t>referen</w:t>
            </w:r>
            <w:r w:rsidR="000B72EF">
              <w:rPr>
                <w:rFonts w:ascii="Calibri" w:eastAsia="Times New Roman" w:hAnsi="Calibri" w:cs="Calibri"/>
                <w:color w:val="000000"/>
                <w:kern w:val="0"/>
                <w:lang w:eastAsia="en-GB"/>
                <w14:ligatures w14:val="none"/>
              </w:rPr>
              <w:t>cing</w:t>
            </w:r>
            <w:r w:rsidRPr="009109A0">
              <w:rPr>
                <w:rFonts w:ascii="Calibri" w:eastAsia="Times New Roman" w:hAnsi="Calibri" w:cs="Calibri"/>
                <w:color w:val="000000"/>
                <w:kern w:val="0"/>
                <w:lang w:eastAsia="en-GB"/>
                <w14:ligatures w14:val="none"/>
              </w:rPr>
              <w:t xml:space="preserve"> the emerging Kelham Island and </w:t>
            </w:r>
            <w:proofErr w:type="spellStart"/>
            <w:r w:rsidRPr="009109A0">
              <w:rPr>
                <w:rFonts w:ascii="Calibri" w:eastAsia="Times New Roman" w:hAnsi="Calibri" w:cs="Calibri"/>
                <w:color w:val="000000"/>
                <w:kern w:val="0"/>
                <w:lang w:eastAsia="en-GB"/>
                <w14:ligatures w14:val="none"/>
              </w:rPr>
              <w:t>Neepsend</w:t>
            </w:r>
            <w:proofErr w:type="spellEnd"/>
            <w:r w:rsidRPr="009109A0">
              <w:rPr>
                <w:rFonts w:ascii="Calibri" w:eastAsia="Times New Roman" w:hAnsi="Calibri" w:cs="Calibri"/>
                <w:color w:val="000000"/>
                <w:kern w:val="0"/>
                <w:lang w:eastAsia="en-GB"/>
                <w14:ligatures w14:val="none"/>
              </w:rPr>
              <w:t xml:space="preserve"> Masterplan.</w:t>
            </w:r>
          </w:p>
        </w:tc>
        <w:tc>
          <w:tcPr>
            <w:tcW w:w="357" w:type="pct"/>
            <w:tcBorders>
              <w:top w:val="nil"/>
              <w:left w:val="nil"/>
              <w:bottom w:val="single" w:sz="4" w:space="0" w:color="auto"/>
              <w:right w:val="single" w:sz="4" w:space="0" w:color="auto"/>
            </w:tcBorders>
            <w:shd w:val="clear" w:color="000000" w:fill="FFFFFF"/>
            <w:hideMark/>
          </w:tcPr>
          <w:p w14:paraId="23B9F806"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306CB674"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PDSP.003.009</w:t>
            </w:r>
          </w:p>
        </w:tc>
        <w:tc>
          <w:tcPr>
            <w:tcW w:w="514" w:type="pct"/>
            <w:tcBorders>
              <w:top w:val="nil"/>
              <w:left w:val="nil"/>
              <w:bottom w:val="single" w:sz="4" w:space="0" w:color="auto"/>
              <w:right w:val="single" w:sz="4" w:space="0" w:color="auto"/>
            </w:tcBorders>
            <w:shd w:val="clear" w:color="000000" w:fill="FFFFFF"/>
            <w:hideMark/>
          </w:tcPr>
          <w:p w14:paraId="55A0436D"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Historic England</w:t>
            </w:r>
          </w:p>
        </w:tc>
      </w:tr>
      <w:tr w:rsidR="00A72FB0" w:rsidRPr="009109A0" w14:paraId="4309EA98"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53A400DC" w14:textId="77777777" w:rsidR="007C2B22" w:rsidRPr="00D9412F" w:rsidRDefault="007C2B22" w:rsidP="00093960">
            <w:pPr>
              <w:spacing w:after="0" w:line="240" w:lineRule="auto"/>
              <w:rPr>
                <w:rFonts w:ascii="Calibri" w:eastAsia="Times New Roman" w:hAnsi="Calibri" w:cs="Calibri"/>
                <w:kern w:val="0"/>
                <w:lang w:eastAsia="en-GB"/>
                <w14:ligatures w14:val="none"/>
              </w:rPr>
            </w:pPr>
            <w:r w:rsidRPr="00D9412F">
              <w:rPr>
                <w:rFonts w:ascii="Calibri" w:eastAsia="Times New Roman" w:hAnsi="Calibri" w:cs="Calibri"/>
                <w:kern w:val="0"/>
                <w:lang w:eastAsia="en-GB"/>
                <w14:ligatures w14:val="none"/>
              </w:rPr>
              <w:t>Part 1: Vision, Spatial Strategy, Sub-Area Policies and Site Allocations</w:t>
            </w:r>
          </w:p>
        </w:tc>
        <w:tc>
          <w:tcPr>
            <w:tcW w:w="639" w:type="pct"/>
            <w:tcBorders>
              <w:top w:val="nil"/>
              <w:left w:val="nil"/>
              <w:bottom w:val="single" w:sz="4" w:space="0" w:color="auto"/>
              <w:right w:val="single" w:sz="4" w:space="0" w:color="auto"/>
            </w:tcBorders>
            <w:shd w:val="clear" w:color="000000" w:fill="FFFFFF"/>
            <w:hideMark/>
          </w:tcPr>
          <w:p w14:paraId="55C1C878"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 xml:space="preserve">Chapter 4: Central Sub-Area – Character Area One (Kelham Island, </w:t>
            </w:r>
            <w:proofErr w:type="spellStart"/>
            <w:r w:rsidRPr="009109A0">
              <w:rPr>
                <w:rFonts w:ascii="Calibri" w:eastAsia="Times New Roman" w:hAnsi="Calibri" w:cs="Calibri"/>
                <w:color w:val="000000"/>
                <w:kern w:val="0"/>
                <w:lang w:eastAsia="en-GB"/>
                <w14:ligatures w14:val="none"/>
              </w:rPr>
              <w:t>Neepsend</w:t>
            </w:r>
            <w:proofErr w:type="spellEnd"/>
            <w:r w:rsidRPr="009109A0">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063495F0" w14:textId="77777777" w:rsidR="007C2B22" w:rsidRPr="00D9412F" w:rsidRDefault="007C2B22" w:rsidP="00093960">
            <w:pPr>
              <w:spacing w:after="0" w:line="240" w:lineRule="auto"/>
              <w:rPr>
                <w:rFonts w:ascii="Calibri" w:eastAsia="Times New Roman" w:hAnsi="Calibri" w:cs="Calibri"/>
                <w:kern w:val="0"/>
                <w:lang w:eastAsia="en-GB"/>
                <w14:ligatures w14:val="none"/>
              </w:rPr>
            </w:pPr>
            <w:r w:rsidRPr="00D9412F">
              <w:rPr>
                <w:rFonts w:ascii="Calibri" w:eastAsia="Times New Roman" w:hAnsi="Calibri" w:cs="Calibri"/>
                <w:kern w:val="0"/>
                <w:lang w:eastAsia="en-GB"/>
                <w14:ligatures w14:val="none"/>
              </w:rPr>
              <w:t>Policy CA1B: Catalyst Site Between Penistone Road, the River Don and Rutland Road</w:t>
            </w:r>
          </w:p>
        </w:tc>
        <w:tc>
          <w:tcPr>
            <w:tcW w:w="867" w:type="pct"/>
            <w:tcBorders>
              <w:top w:val="nil"/>
              <w:left w:val="nil"/>
              <w:bottom w:val="single" w:sz="4" w:space="0" w:color="auto"/>
              <w:right w:val="single" w:sz="4" w:space="0" w:color="auto"/>
            </w:tcBorders>
            <w:shd w:val="clear" w:color="000000" w:fill="FFFFFF"/>
            <w:hideMark/>
          </w:tcPr>
          <w:p w14:paraId="2A68D2B5" w14:textId="6C8AB87F" w:rsidR="007C2B22" w:rsidRPr="009109A0" w:rsidRDefault="00E40178" w:rsidP="00093960">
            <w:pPr>
              <w:spacing w:after="0" w:line="240" w:lineRule="auto"/>
              <w:rPr>
                <w:rFonts w:ascii="Calibri" w:eastAsia="Times New Roman" w:hAnsi="Calibri" w:cs="Calibri"/>
                <w:color w:val="000000"/>
                <w:kern w:val="0"/>
                <w:lang w:eastAsia="en-GB"/>
                <w14:ligatures w14:val="none"/>
              </w:rPr>
            </w:pPr>
            <w:r w:rsidRPr="00E40178">
              <w:rPr>
                <w:rFonts w:ascii="Calibri" w:eastAsia="Times New Roman" w:hAnsi="Calibri" w:cs="Calibri"/>
                <w:color w:val="000000"/>
                <w:kern w:val="0"/>
                <w:lang w:eastAsia="en-GB"/>
                <w14:ligatures w14:val="none"/>
              </w:rPr>
              <w:t xml:space="preserve">Part 1 </w:t>
            </w:r>
            <w:proofErr w:type="gramStart"/>
            <w:r w:rsidRPr="00E40178">
              <w:rPr>
                <w:rFonts w:ascii="Calibri" w:eastAsia="Times New Roman" w:hAnsi="Calibri" w:cs="Calibri"/>
                <w:color w:val="000000"/>
                <w:kern w:val="0"/>
                <w:lang w:eastAsia="en-GB"/>
                <w14:ligatures w14:val="none"/>
              </w:rPr>
              <w:t>-  P</w:t>
            </w:r>
            <w:proofErr w:type="gramEnd"/>
            <w:r w:rsidRPr="00E40178">
              <w:rPr>
                <w:rFonts w:ascii="Calibri" w:eastAsia="Times New Roman" w:hAnsi="Calibri" w:cs="Calibri"/>
                <w:color w:val="000000"/>
                <w:kern w:val="0"/>
                <w:lang w:eastAsia="en-GB"/>
                <w14:ligatures w14:val="none"/>
              </w:rPr>
              <w:t>41 Cannon Brewery is not a Listed Building, so Policy CA1B(c) should read “and nearby heritage assets including  Cornish Works, Globe Works and Cannon Brewery”.</w:t>
            </w:r>
          </w:p>
        </w:tc>
        <w:tc>
          <w:tcPr>
            <w:tcW w:w="1129" w:type="pct"/>
            <w:tcBorders>
              <w:top w:val="nil"/>
              <w:left w:val="nil"/>
              <w:bottom w:val="single" w:sz="4" w:space="0" w:color="auto"/>
              <w:right w:val="single" w:sz="4" w:space="0" w:color="auto"/>
            </w:tcBorders>
            <w:shd w:val="clear" w:color="000000" w:fill="FFFFFF"/>
            <w:hideMark/>
          </w:tcPr>
          <w:p w14:paraId="12683E47" w14:textId="4A301C44" w:rsidR="007C2B22" w:rsidRPr="009109A0" w:rsidRDefault="003A41E8"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Agree – correction </w:t>
            </w:r>
            <w:r w:rsidR="00D86DC4">
              <w:rPr>
                <w:rFonts w:ascii="Calibri" w:eastAsia="Times New Roman" w:hAnsi="Calibri" w:cs="Calibri"/>
                <w:color w:val="000000"/>
                <w:kern w:val="0"/>
                <w:lang w:eastAsia="en-GB"/>
                <w14:ligatures w14:val="none"/>
              </w:rPr>
              <w:t>proposed</w:t>
            </w:r>
            <w:r>
              <w:rPr>
                <w:rFonts w:ascii="Calibri" w:eastAsia="Times New Roman" w:hAnsi="Calibri" w:cs="Calibri"/>
                <w:color w:val="000000"/>
                <w:kern w:val="0"/>
                <w:lang w:eastAsia="en-GB"/>
                <w14:ligatures w14:val="none"/>
              </w:rPr>
              <w:t>.</w:t>
            </w:r>
            <w:r w:rsidR="007C2B22" w:rsidRPr="009109A0">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4429D913"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147978FC"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PDSP.116.014</w:t>
            </w:r>
          </w:p>
        </w:tc>
        <w:tc>
          <w:tcPr>
            <w:tcW w:w="514" w:type="pct"/>
            <w:tcBorders>
              <w:top w:val="nil"/>
              <w:left w:val="nil"/>
              <w:bottom w:val="single" w:sz="4" w:space="0" w:color="auto"/>
              <w:right w:val="single" w:sz="4" w:space="0" w:color="auto"/>
            </w:tcBorders>
            <w:shd w:val="clear" w:color="000000" w:fill="FFFFFF"/>
            <w:hideMark/>
          </w:tcPr>
          <w:p w14:paraId="13230F2D"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Joined Up Heritage Sheffield</w:t>
            </w:r>
          </w:p>
        </w:tc>
      </w:tr>
      <w:tr w:rsidR="00A72FB0" w:rsidRPr="009109A0" w14:paraId="7767589E" w14:textId="77777777" w:rsidTr="00E11C0B">
        <w:trPr>
          <w:trHeight w:val="675"/>
        </w:trPr>
        <w:tc>
          <w:tcPr>
            <w:tcW w:w="515" w:type="pct"/>
            <w:tcBorders>
              <w:top w:val="nil"/>
              <w:left w:val="single" w:sz="4" w:space="0" w:color="auto"/>
              <w:bottom w:val="single" w:sz="4" w:space="0" w:color="auto"/>
              <w:right w:val="single" w:sz="4" w:space="0" w:color="auto"/>
            </w:tcBorders>
            <w:shd w:val="clear" w:color="000000" w:fill="FFFFFF"/>
            <w:hideMark/>
          </w:tcPr>
          <w:p w14:paraId="6E799A5D" w14:textId="77777777" w:rsidR="007C2B22" w:rsidRPr="00D9412F" w:rsidRDefault="007C2B22" w:rsidP="00093960">
            <w:pPr>
              <w:spacing w:after="0" w:line="240" w:lineRule="auto"/>
              <w:rPr>
                <w:rFonts w:ascii="Calibri" w:eastAsia="Times New Roman" w:hAnsi="Calibri" w:cs="Calibri"/>
                <w:kern w:val="0"/>
                <w:lang w:eastAsia="en-GB"/>
                <w14:ligatures w14:val="none"/>
              </w:rPr>
            </w:pPr>
            <w:r w:rsidRPr="00D9412F">
              <w:rPr>
                <w:rFonts w:ascii="Calibri" w:eastAsia="Times New Roman" w:hAnsi="Calibri" w:cs="Calibri"/>
                <w:kern w:val="0"/>
                <w:lang w:eastAsia="en-GB"/>
                <w14:ligatures w14:val="none"/>
              </w:rPr>
              <w:t>Part 1: Vision, Spatial Strategy, Sub-</w:t>
            </w:r>
            <w:r w:rsidRPr="00D9412F">
              <w:rPr>
                <w:rFonts w:ascii="Calibri" w:eastAsia="Times New Roman" w:hAnsi="Calibri" w:cs="Calibri"/>
                <w:kern w:val="0"/>
                <w:lang w:eastAsia="en-GB"/>
                <w14:ligatures w14:val="none"/>
              </w:rPr>
              <w:lastRenderedPageBreak/>
              <w:t>Area Policies and Site Allocations</w:t>
            </w:r>
          </w:p>
        </w:tc>
        <w:tc>
          <w:tcPr>
            <w:tcW w:w="639" w:type="pct"/>
            <w:tcBorders>
              <w:top w:val="nil"/>
              <w:left w:val="nil"/>
              <w:bottom w:val="single" w:sz="4" w:space="0" w:color="auto"/>
              <w:right w:val="single" w:sz="4" w:space="0" w:color="auto"/>
            </w:tcBorders>
            <w:shd w:val="clear" w:color="000000" w:fill="FFFFFF"/>
            <w:hideMark/>
          </w:tcPr>
          <w:p w14:paraId="4A23D71F"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lastRenderedPageBreak/>
              <w:t xml:space="preserve">Chapter 4: Central Sub-Area – Character Area </w:t>
            </w:r>
            <w:r w:rsidRPr="009109A0">
              <w:rPr>
                <w:rFonts w:ascii="Calibri" w:eastAsia="Times New Roman" w:hAnsi="Calibri" w:cs="Calibri"/>
                <w:color w:val="000000"/>
                <w:kern w:val="0"/>
                <w:lang w:eastAsia="en-GB"/>
                <w14:ligatures w14:val="none"/>
              </w:rPr>
              <w:lastRenderedPageBreak/>
              <w:t xml:space="preserve">One (Kelham Island, </w:t>
            </w:r>
            <w:proofErr w:type="spellStart"/>
            <w:r w:rsidRPr="009109A0">
              <w:rPr>
                <w:rFonts w:ascii="Calibri" w:eastAsia="Times New Roman" w:hAnsi="Calibri" w:cs="Calibri"/>
                <w:color w:val="000000"/>
                <w:kern w:val="0"/>
                <w:lang w:eastAsia="en-GB"/>
                <w14:ligatures w14:val="none"/>
              </w:rPr>
              <w:t>Neepsend</w:t>
            </w:r>
            <w:proofErr w:type="spellEnd"/>
            <w:r w:rsidRPr="009109A0">
              <w:rPr>
                <w:rFonts w:ascii="Calibri" w:eastAsia="Times New Roman" w:hAnsi="Calibri" w:cs="Calibri"/>
                <w:color w:val="000000"/>
                <w:kern w:val="0"/>
                <w:lang w:eastAsia="en-GB"/>
                <w14:ligatures w14:val="none"/>
              </w:rPr>
              <w:t>, Philadelphia, Woodside)</w:t>
            </w:r>
          </w:p>
        </w:tc>
        <w:tc>
          <w:tcPr>
            <w:tcW w:w="482" w:type="pct"/>
            <w:tcBorders>
              <w:top w:val="nil"/>
              <w:left w:val="nil"/>
              <w:bottom w:val="single" w:sz="4" w:space="0" w:color="auto"/>
              <w:right w:val="single" w:sz="4" w:space="0" w:color="auto"/>
            </w:tcBorders>
            <w:shd w:val="clear" w:color="000000" w:fill="FFFFFF"/>
            <w:hideMark/>
          </w:tcPr>
          <w:p w14:paraId="5C00AB7C" w14:textId="77777777" w:rsidR="007C2B22" w:rsidRPr="00D9412F" w:rsidRDefault="007C2B22" w:rsidP="00093960">
            <w:pPr>
              <w:spacing w:after="0" w:line="240" w:lineRule="auto"/>
              <w:rPr>
                <w:rFonts w:ascii="Calibri" w:eastAsia="Times New Roman" w:hAnsi="Calibri" w:cs="Calibri"/>
                <w:kern w:val="0"/>
                <w:lang w:eastAsia="en-GB"/>
                <w14:ligatures w14:val="none"/>
              </w:rPr>
            </w:pPr>
            <w:r w:rsidRPr="00D9412F">
              <w:rPr>
                <w:rFonts w:ascii="Calibri" w:eastAsia="Times New Roman" w:hAnsi="Calibri" w:cs="Calibri"/>
                <w:kern w:val="0"/>
                <w:lang w:eastAsia="en-GB"/>
                <w14:ligatures w14:val="none"/>
              </w:rPr>
              <w:lastRenderedPageBreak/>
              <w:t xml:space="preserve">Policy CA1B: Catalyst Site Between </w:t>
            </w:r>
            <w:r w:rsidRPr="00D9412F">
              <w:rPr>
                <w:rFonts w:ascii="Calibri" w:eastAsia="Times New Roman" w:hAnsi="Calibri" w:cs="Calibri"/>
                <w:kern w:val="0"/>
                <w:lang w:eastAsia="en-GB"/>
                <w14:ligatures w14:val="none"/>
              </w:rPr>
              <w:lastRenderedPageBreak/>
              <w:t>Penistone Road, the River Don and Rutland Road</w:t>
            </w:r>
          </w:p>
        </w:tc>
        <w:tc>
          <w:tcPr>
            <w:tcW w:w="867" w:type="pct"/>
            <w:tcBorders>
              <w:top w:val="nil"/>
              <w:left w:val="nil"/>
              <w:bottom w:val="single" w:sz="4" w:space="0" w:color="auto"/>
              <w:right w:val="single" w:sz="4" w:space="0" w:color="auto"/>
            </w:tcBorders>
            <w:shd w:val="clear" w:color="000000" w:fill="FFFFFF"/>
            <w:hideMark/>
          </w:tcPr>
          <w:p w14:paraId="20BF8B1E" w14:textId="1D0F6212" w:rsidR="007C2B22" w:rsidRPr="009109A0" w:rsidRDefault="00C17BF6" w:rsidP="0010691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Repeats comment PDSP</w:t>
            </w:r>
            <w:r w:rsidR="00DD0DBF">
              <w:rPr>
                <w:rFonts w:ascii="Calibri" w:eastAsia="Times New Roman" w:hAnsi="Calibri" w:cs="Calibri"/>
                <w:color w:val="000000"/>
                <w:kern w:val="0"/>
                <w:lang w:eastAsia="en-GB"/>
                <w14:ligatures w14:val="none"/>
              </w:rPr>
              <w:t>.116.14</w:t>
            </w:r>
          </w:p>
        </w:tc>
        <w:tc>
          <w:tcPr>
            <w:tcW w:w="1129" w:type="pct"/>
            <w:tcBorders>
              <w:top w:val="nil"/>
              <w:left w:val="nil"/>
              <w:bottom w:val="single" w:sz="4" w:space="0" w:color="auto"/>
              <w:right w:val="single" w:sz="4" w:space="0" w:color="auto"/>
            </w:tcBorders>
            <w:shd w:val="clear" w:color="000000" w:fill="FFFFFF"/>
            <w:hideMark/>
          </w:tcPr>
          <w:p w14:paraId="6F48B3EB" w14:textId="47554806" w:rsidR="007C2B22" w:rsidRPr="009109A0" w:rsidRDefault="00DD0DBF"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PDSP.116</w:t>
            </w:r>
            <w:r w:rsidR="00202272">
              <w:rPr>
                <w:rFonts w:ascii="Calibri" w:eastAsia="Times New Roman" w:hAnsi="Calibri" w:cs="Calibri"/>
                <w:color w:val="000000"/>
                <w:kern w:val="0"/>
                <w:lang w:eastAsia="en-GB"/>
                <w14:ligatures w14:val="none"/>
              </w:rPr>
              <w:t>.114</w:t>
            </w:r>
            <w:r w:rsidR="003A41E8">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532B3D26"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3CD5C188"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PDSP.116.015</w:t>
            </w:r>
          </w:p>
        </w:tc>
        <w:tc>
          <w:tcPr>
            <w:tcW w:w="514" w:type="pct"/>
            <w:tcBorders>
              <w:top w:val="nil"/>
              <w:left w:val="nil"/>
              <w:bottom w:val="single" w:sz="4" w:space="0" w:color="auto"/>
              <w:right w:val="single" w:sz="4" w:space="0" w:color="auto"/>
            </w:tcBorders>
            <w:shd w:val="clear" w:color="000000" w:fill="FFFFFF"/>
            <w:hideMark/>
          </w:tcPr>
          <w:p w14:paraId="6F6E595E" w14:textId="77777777" w:rsidR="007C2B22" w:rsidRPr="009109A0" w:rsidRDefault="007C2B22" w:rsidP="00093960">
            <w:pPr>
              <w:spacing w:after="0" w:line="240" w:lineRule="auto"/>
              <w:rPr>
                <w:rFonts w:ascii="Calibri" w:eastAsia="Times New Roman" w:hAnsi="Calibri" w:cs="Calibri"/>
                <w:color w:val="000000"/>
                <w:kern w:val="0"/>
                <w:lang w:eastAsia="en-GB"/>
                <w14:ligatures w14:val="none"/>
              </w:rPr>
            </w:pPr>
            <w:r w:rsidRPr="009109A0">
              <w:rPr>
                <w:rFonts w:ascii="Calibri" w:eastAsia="Times New Roman" w:hAnsi="Calibri" w:cs="Calibri"/>
                <w:color w:val="000000"/>
                <w:kern w:val="0"/>
                <w:lang w:eastAsia="en-GB"/>
                <w14:ligatures w14:val="none"/>
              </w:rPr>
              <w:t>Joined Up Heritage Sheffield</w:t>
            </w:r>
          </w:p>
        </w:tc>
      </w:tr>
    </w:tbl>
    <w:p w14:paraId="7D908638" w14:textId="77777777" w:rsidR="00D77372" w:rsidRDefault="00D77372"/>
    <w:p w14:paraId="63AA6538" w14:textId="77777777" w:rsidR="00D77372" w:rsidRDefault="00D77372"/>
    <w:tbl>
      <w:tblPr>
        <w:tblW w:w="5000" w:type="pct"/>
        <w:tblLook w:val="04A0" w:firstRow="1" w:lastRow="0" w:firstColumn="1" w:lastColumn="0" w:noHBand="0" w:noVBand="1"/>
      </w:tblPr>
      <w:tblGrid>
        <w:gridCol w:w="1328"/>
        <w:gridCol w:w="1787"/>
        <w:gridCol w:w="1206"/>
        <w:gridCol w:w="2730"/>
        <w:gridCol w:w="3577"/>
        <w:gridCol w:w="1109"/>
        <w:gridCol w:w="1460"/>
        <w:gridCol w:w="1513"/>
      </w:tblGrid>
      <w:tr w:rsidR="00816A97" w:rsidRPr="00201119" w14:paraId="4CD5C32A" w14:textId="77777777" w:rsidTr="00816A97">
        <w:trPr>
          <w:trHeight w:val="1180"/>
          <w:tblHeader/>
        </w:trPr>
        <w:tc>
          <w:tcPr>
            <w:tcW w:w="451" w:type="pct"/>
            <w:tcBorders>
              <w:top w:val="single" w:sz="4" w:space="0" w:color="auto"/>
              <w:left w:val="single" w:sz="4" w:space="0" w:color="auto"/>
              <w:bottom w:val="single" w:sz="4" w:space="0" w:color="auto"/>
              <w:right w:val="single" w:sz="4" w:space="0" w:color="auto"/>
            </w:tcBorders>
            <w:shd w:val="clear" w:color="000000" w:fill="BDD7EE"/>
            <w:hideMark/>
          </w:tcPr>
          <w:p w14:paraId="30AB2DAE" w14:textId="77777777" w:rsidR="00934BE4" w:rsidRPr="00201119" w:rsidRDefault="00934BE4" w:rsidP="00093960">
            <w:pPr>
              <w:spacing w:after="0" w:line="240" w:lineRule="auto"/>
              <w:rPr>
                <w:rFonts w:ascii="Calibri" w:eastAsia="Times New Roman" w:hAnsi="Calibri" w:cs="Calibri"/>
                <w:b/>
                <w:bCs/>
                <w:color w:val="000000"/>
                <w:kern w:val="0"/>
                <w:lang w:eastAsia="en-GB"/>
                <w14:ligatures w14:val="none"/>
              </w:rPr>
            </w:pPr>
            <w:r w:rsidRPr="00201119">
              <w:rPr>
                <w:rFonts w:ascii="Calibri" w:eastAsia="Times New Roman" w:hAnsi="Calibri" w:cs="Calibri"/>
                <w:b/>
                <w:bCs/>
                <w:color w:val="000000"/>
                <w:kern w:val="0"/>
                <w:lang w:eastAsia="en-GB"/>
                <w14:ligatures w14:val="none"/>
              </w:rPr>
              <w:t xml:space="preserve">Plan Document </w:t>
            </w:r>
          </w:p>
        </w:tc>
        <w:tc>
          <w:tcPr>
            <w:tcW w:w="607" w:type="pct"/>
            <w:tcBorders>
              <w:top w:val="single" w:sz="4" w:space="0" w:color="auto"/>
              <w:left w:val="nil"/>
              <w:bottom w:val="single" w:sz="4" w:space="0" w:color="auto"/>
              <w:right w:val="single" w:sz="4" w:space="0" w:color="auto"/>
            </w:tcBorders>
            <w:shd w:val="clear" w:color="000000" w:fill="BDD7EE"/>
            <w:hideMark/>
          </w:tcPr>
          <w:p w14:paraId="32044A3F" w14:textId="77777777" w:rsidR="00934BE4" w:rsidRPr="00201119" w:rsidRDefault="00934BE4" w:rsidP="00093960">
            <w:pPr>
              <w:spacing w:after="0" w:line="240" w:lineRule="auto"/>
              <w:rPr>
                <w:rFonts w:ascii="Calibri" w:eastAsia="Times New Roman" w:hAnsi="Calibri" w:cs="Calibri"/>
                <w:b/>
                <w:bCs/>
                <w:color w:val="000000"/>
                <w:kern w:val="0"/>
                <w:lang w:eastAsia="en-GB"/>
                <w14:ligatures w14:val="none"/>
              </w:rPr>
            </w:pPr>
            <w:r w:rsidRPr="00201119">
              <w:rPr>
                <w:rFonts w:ascii="Calibri" w:eastAsia="Times New Roman" w:hAnsi="Calibri" w:cs="Calibri"/>
                <w:b/>
                <w:bCs/>
                <w:color w:val="000000"/>
                <w:kern w:val="0"/>
                <w:lang w:eastAsia="en-GB"/>
                <w14:ligatures w14:val="none"/>
              </w:rPr>
              <w:t xml:space="preserve">Chapter </w:t>
            </w:r>
          </w:p>
        </w:tc>
        <w:tc>
          <w:tcPr>
            <w:tcW w:w="410" w:type="pct"/>
            <w:tcBorders>
              <w:top w:val="single" w:sz="4" w:space="0" w:color="auto"/>
              <w:left w:val="nil"/>
              <w:bottom w:val="single" w:sz="4" w:space="0" w:color="auto"/>
              <w:right w:val="single" w:sz="4" w:space="0" w:color="auto"/>
            </w:tcBorders>
            <w:shd w:val="clear" w:color="000000" w:fill="BDD7EE"/>
            <w:hideMark/>
          </w:tcPr>
          <w:p w14:paraId="69A12B26" w14:textId="77777777" w:rsidR="00934BE4" w:rsidRPr="00201119" w:rsidRDefault="00934BE4" w:rsidP="00093960">
            <w:pPr>
              <w:spacing w:after="0" w:line="240" w:lineRule="auto"/>
              <w:rPr>
                <w:rFonts w:ascii="Calibri" w:eastAsia="Times New Roman" w:hAnsi="Calibri" w:cs="Calibri"/>
                <w:b/>
                <w:bCs/>
                <w:color w:val="000000"/>
                <w:kern w:val="0"/>
                <w:lang w:eastAsia="en-GB"/>
                <w14:ligatures w14:val="none"/>
              </w:rPr>
            </w:pPr>
            <w:r w:rsidRPr="00201119">
              <w:rPr>
                <w:rFonts w:ascii="Calibri" w:eastAsia="Times New Roman" w:hAnsi="Calibri" w:cs="Calibri"/>
                <w:b/>
                <w:bCs/>
                <w:color w:val="000000"/>
                <w:kern w:val="0"/>
                <w:lang w:eastAsia="en-GB"/>
                <w14:ligatures w14:val="none"/>
              </w:rPr>
              <w:t xml:space="preserve">Policy </w:t>
            </w:r>
          </w:p>
        </w:tc>
        <w:tc>
          <w:tcPr>
            <w:tcW w:w="928" w:type="pct"/>
            <w:tcBorders>
              <w:top w:val="single" w:sz="4" w:space="0" w:color="auto"/>
              <w:left w:val="nil"/>
              <w:bottom w:val="single" w:sz="4" w:space="0" w:color="auto"/>
              <w:right w:val="single" w:sz="4" w:space="0" w:color="auto"/>
            </w:tcBorders>
            <w:shd w:val="clear" w:color="000000" w:fill="BDD7EE"/>
            <w:hideMark/>
          </w:tcPr>
          <w:p w14:paraId="67014FF5" w14:textId="77777777" w:rsidR="00934BE4" w:rsidRPr="00201119" w:rsidRDefault="00934BE4" w:rsidP="00093960">
            <w:pPr>
              <w:spacing w:after="0" w:line="240" w:lineRule="auto"/>
              <w:rPr>
                <w:rFonts w:ascii="Calibri" w:eastAsia="Times New Roman" w:hAnsi="Calibri" w:cs="Calibri"/>
                <w:b/>
                <w:bCs/>
                <w:color w:val="000000"/>
                <w:kern w:val="0"/>
                <w:lang w:eastAsia="en-GB"/>
                <w14:ligatures w14:val="none"/>
              </w:rPr>
            </w:pPr>
            <w:r w:rsidRPr="00201119">
              <w:rPr>
                <w:rFonts w:ascii="Calibri" w:eastAsia="Times New Roman" w:hAnsi="Calibri" w:cs="Calibri"/>
                <w:b/>
                <w:bCs/>
                <w:color w:val="000000"/>
                <w:kern w:val="0"/>
                <w:lang w:eastAsia="en-GB"/>
                <w14:ligatures w14:val="none"/>
              </w:rPr>
              <w:t>Main Issues Summary Comment</w:t>
            </w:r>
          </w:p>
        </w:tc>
        <w:tc>
          <w:tcPr>
            <w:tcW w:w="1216" w:type="pct"/>
            <w:tcBorders>
              <w:top w:val="single" w:sz="4" w:space="0" w:color="auto"/>
              <w:left w:val="nil"/>
              <w:bottom w:val="single" w:sz="4" w:space="0" w:color="auto"/>
              <w:right w:val="single" w:sz="4" w:space="0" w:color="auto"/>
            </w:tcBorders>
            <w:shd w:val="clear" w:color="000000" w:fill="BDD7EE"/>
            <w:hideMark/>
          </w:tcPr>
          <w:p w14:paraId="38654D36" w14:textId="77777777" w:rsidR="00934BE4" w:rsidRPr="00201119" w:rsidRDefault="00934BE4" w:rsidP="00093960">
            <w:pPr>
              <w:spacing w:after="0" w:line="240" w:lineRule="auto"/>
              <w:rPr>
                <w:rFonts w:ascii="Calibri" w:eastAsia="Times New Roman" w:hAnsi="Calibri" w:cs="Calibri"/>
                <w:b/>
                <w:bCs/>
                <w:color w:val="000000"/>
                <w:kern w:val="0"/>
                <w:lang w:eastAsia="en-GB"/>
                <w14:ligatures w14:val="none"/>
              </w:rPr>
            </w:pPr>
            <w:r w:rsidRPr="00201119">
              <w:rPr>
                <w:rFonts w:ascii="Calibri" w:eastAsia="Times New Roman" w:hAnsi="Calibri" w:cs="Calibri"/>
                <w:b/>
                <w:bCs/>
                <w:color w:val="000000"/>
                <w:kern w:val="0"/>
                <w:lang w:eastAsia="en-GB"/>
                <w14:ligatures w14:val="none"/>
              </w:rPr>
              <w:t xml:space="preserve">Council response </w:t>
            </w:r>
          </w:p>
        </w:tc>
        <w:tc>
          <w:tcPr>
            <w:tcW w:w="377" w:type="pct"/>
            <w:tcBorders>
              <w:top w:val="single" w:sz="4" w:space="0" w:color="auto"/>
              <w:left w:val="nil"/>
              <w:bottom w:val="single" w:sz="4" w:space="0" w:color="auto"/>
              <w:right w:val="single" w:sz="4" w:space="0" w:color="auto"/>
            </w:tcBorders>
            <w:shd w:val="clear" w:color="000000" w:fill="BDD7EE"/>
            <w:hideMark/>
          </w:tcPr>
          <w:p w14:paraId="214FD6FA" w14:textId="77777777" w:rsidR="00934BE4" w:rsidRPr="00201119" w:rsidRDefault="00934BE4" w:rsidP="00093960">
            <w:pPr>
              <w:spacing w:after="0" w:line="240" w:lineRule="auto"/>
              <w:rPr>
                <w:rFonts w:ascii="Calibri" w:eastAsia="Times New Roman" w:hAnsi="Calibri" w:cs="Calibri"/>
                <w:b/>
                <w:bCs/>
                <w:color w:val="000000"/>
                <w:kern w:val="0"/>
                <w:lang w:eastAsia="en-GB"/>
                <w14:ligatures w14:val="none"/>
              </w:rPr>
            </w:pPr>
            <w:r w:rsidRPr="00201119">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0EF6FDCE" w14:textId="77777777" w:rsidR="00934BE4" w:rsidRPr="00201119" w:rsidRDefault="00934BE4" w:rsidP="00093960">
            <w:pPr>
              <w:spacing w:after="0" w:line="240" w:lineRule="auto"/>
              <w:rPr>
                <w:rFonts w:ascii="Calibri" w:eastAsia="Times New Roman" w:hAnsi="Calibri" w:cs="Calibri"/>
                <w:b/>
                <w:bCs/>
                <w:color w:val="000000"/>
                <w:kern w:val="0"/>
                <w:lang w:eastAsia="en-GB"/>
                <w14:ligatures w14:val="none"/>
              </w:rPr>
            </w:pPr>
            <w:r w:rsidRPr="00201119">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3473782A" w14:textId="77777777" w:rsidR="00934BE4" w:rsidRPr="00201119" w:rsidRDefault="00934BE4" w:rsidP="00093960">
            <w:pPr>
              <w:spacing w:after="0" w:line="240" w:lineRule="auto"/>
              <w:rPr>
                <w:rFonts w:ascii="Calibri" w:eastAsia="Times New Roman" w:hAnsi="Calibri" w:cs="Calibri"/>
                <w:b/>
                <w:bCs/>
                <w:color w:val="000000"/>
                <w:kern w:val="0"/>
                <w:lang w:eastAsia="en-GB"/>
                <w14:ligatures w14:val="none"/>
              </w:rPr>
            </w:pPr>
            <w:r w:rsidRPr="00201119">
              <w:rPr>
                <w:rFonts w:ascii="Calibri" w:eastAsia="Times New Roman" w:hAnsi="Calibri" w:cs="Calibri"/>
                <w:b/>
                <w:bCs/>
                <w:color w:val="000000"/>
                <w:kern w:val="0"/>
                <w:lang w:eastAsia="en-GB"/>
                <w14:ligatures w14:val="none"/>
              </w:rPr>
              <w:t>Respondent Name</w:t>
            </w:r>
          </w:p>
        </w:tc>
      </w:tr>
      <w:tr w:rsidR="00816A97" w:rsidRPr="00201119" w14:paraId="3F87775F" w14:textId="77777777" w:rsidTr="00816A97">
        <w:trPr>
          <w:trHeight w:val="675"/>
        </w:trPr>
        <w:tc>
          <w:tcPr>
            <w:tcW w:w="451" w:type="pct"/>
            <w:tcBorders>
              <w:top w:val="nil"/>
              <w:left w:val="single" w:sz="4" w:space="0" w:color="auto"/>
              <w:bottom w:val="single" w:sz="4" w:space="0" w:color="auto"/>
              <w:right w:val="single" w:sz="4" w:space="0" w:color="auto"/>
            </w:tcBorders>
            <w:shd w:val="clear" w:color="000000" w:fill="FFFFFF"/>
            <w:hideMark/>
          </w:tcPr>
          <w:p w14:paraId="3FAD0F47"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nil"/>
              <w:left w:val="nil"/>
              <w:bottom w:val="single" w:sz="4" w:space="0" w:color="auto"/>
              <w:right w:val="single" w:sz="4" w:space="0" w:color="auto"/>
            </w:tcBorders>
            <w:shd w:val="clear" w:color="000000" w:fill="FFFFFF"/>
            <w:hideMark/>
          </w:tcPr>
          <w:p w14:paraId="6D2FFBA5"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Chapter 4: Central Sub-Area – Character Area Two (</w:t>
            </w:r>
            <w:proofErr w:type="spellStart"/>
            <w:r w:rsidRPr="00201119">
              <w:rPr>
                <w:rFonts w:ascii="Calibri" w:eastAsia="Times New Roman" w:hAnsi="Calibri" w:cs="Calibri"/>
                <w:color w:val="000000"/>
                <w:kern w:val="0"/>
                <w:lang w:eastAsia="en-GB"/>
                <w14:ligatures w14:val="none"/>
              </w:rPr>
              <w:t>Castlegate</w:t>
            </w:r>
            <w:proofErr w:type="spellEnd"/>
            <w:r w:rsidRPr="00201119">
              <w:rPr>
                <w:rFonts w:ascii="Calibri" w:eastAsia="Times New Roman" w:hAnsi="Calibri" w:cs="Calibri"/>
                <w:color w:val="000000"/>
                <w:kern w:val="0"/>
                <w:lang w:eastAsia="en-GB"/>
                <w14:ligatures w14:val="none"/>
              </w:rPr>
              <w:t>, West Bar, The Wicker, and Victoria)</w:t>
            </w:r>
          </w:p>
        </w:tc>
        <w:tc>
          <w:tcPr>
            <w:tcW w:w="410" w:type="pct"/>
            <w:tcBorders>
              <w:top w:val="nil"/>
              <w:left w:val="nil"/>
              <w:bottom w:val="single" w:sz="4" w:space="0" w:color="auto"/>
              <w:right w:val="single" w:sz="4" w:space="0" w:color="auto"/>
            </w:tcBorders>
            <w:shd w:val="clear" w:color="000000" w:fill="FFFFFF"/>
            <w:hideMark/>
          </w:tcPr>
          <w:p w14:paraId="64D5D583"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 </w:t>
            </w:r>
          </w:p>
        </w:tc>
        <w:tc>
          <w:tcPr>
            <w:tcW w:w="928" w:type="pct"/>
            <w:tcBorders>
              <w:top w:val="nil"/>
              <w:left w:val="nil"/>
              <w:bottom w:val="single" w:sz="4" w:space="0" w:color="auto"/>
              <w:right w:val="single" w:sz="4" w:space="0" w:color="auto"/>
            </w:tcBorders>
            <w:shd w:val="clear" w:color="000000" w:fill="FFFFFF"/>
            <w:hideMark/>
          </w:tcPr>
          <w:p w14:paraId="7A6CE411" w14:textId="62227348" w:rsidR="00934BE4" w:rsidRPr="00201119" w:rsidRDefault="005866CA"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In paragraph </w:t>
            </w:r>
            <w:r w:rsidR="00DE1CFD">
              <w:rPr>
                <w:rFonts w:ascii="Calibri" w:eastAsia="Times New Roman" w:hAnsi="Calibri" w:cs="Calibri"/>
                <w:color w:val="000000"/>
                <w:kern w:val="0"/>
                <w:lang w:eastAsia="en-GB"/>
                <w14:ligatures w14:val="none"/>
              </w:rPr>
              <w:t>4.19, r</w:t>
            </w:r>
            <w:r w:rsidR="00934BE4" w:rsidRPr="00201119">
              <w:rPr>
                <w:rFonts w:ascii="Calibri" w:eastAsia="Times New Roman" w:hAnsi="Calibri" w:cs="Calibri"/>
                <w:color w:val="000000"/>
                <w:kern w:val="0"/>
                <w:lang w:eastAsia="en-GB"/>
                <w14:ligatures w14:val="none"/>
              </w:rPr>
              <w:t xml:space="preserve">eference should be to freight line rather than redundant railway.         </w:t>
            </w:r>
          </w:p>
        </w:tc>
        <w:tc>
          <w:tcPr>
            <w:tcW w:w="1216" w:type="pct"/>
            <w:tcBorders>
              <w:top w:val="nil"/>
              <w:left w:val="nil"/>
              <w:bottom w:val="single" w:sz="4" w:space="0" w:color="auto"/>
              <w:right w:val="single" w:sz="4" w:space="0" w:color="auto"/>
            </w:tcBorders>
            <w:shd w:val="clear" w:color="000000" w:fill="FFFFFF"/>
            <w:hideMark/>
          </w:tcPr>
          <w:p w14:paraId="3E766C71"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Accept proposed change.</w:t>
            </w:r>
          </w:p>
        </w:tc>
        <w:tc>
          <w:tcPr>
            <w:tcW w:w="377" w:type="pct"/>
            <w:tcBorders>
              <w:top w:val="nil"/>
              <w:left w:val="nil"/>
              <w:bottom w:val="single" w:sz="4" w:space="0" w:color="auto"/>
              <w:right w:val="single" w:sz="4" w:space="0" w:color="auto"/>
            </w:tcBorders>
            <w:shd w:val="clear" w:color="000000" w:fill="FFFFFF"/>
            <w:hideMark/>
          </w:tcPr>
          <w:p w14:paraId="602B0616"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6D956E6E"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PDSP.015.003</w:t>
            </w:r>
          </w:p>
        </w:tc>
        <w:tc>
          <w:tcPr>
            <w:tcW w:w="514" w:type="pct"/>
            <w:tcBorders>
              <w:top w:val="nil"/>
              <w:left w:val="nil"/>
              <w:bottom w:val="single" w:sz="4" w:space="0" w:color="auto"/>
              <w:right w:val="single" w:sz="4" w:space="0" w:color="auto"/>
            </w:tcBorders>
            <w:shd w:val="clear" w:color="000000" w:fill="FFFFFF"/>
            <w:hideMark/>
          </w:tcPr>
          <w:p w14:paraId="18BA5625"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South Yorkshire Mayoral Combined Authority</w:t>
            </w:r>
          </w:p>
        </w:tc>
      </w:tr>
      <w:tr w:rsidR="00816A97" w:rsidRPr="00201119" w14:paraId="2FE2979D" w14:textId="77777777" w:rsidTr="00816A97">
        <w:trPr>
          <w:trHeight w:val="675"/>
        </w:trPr>
        <w:tc>
          <w:tcPr>
            <w:tcW w:w="451" w:type="pct"/>
            <w:tcBorders>
              <w:top w:val="nil"/>
              <w:left w:val="single" w:sz="4" w:space="0" w:color="auto"/>
              <w:bottom w:val="single" w:sz="4" w:space="0" w:color="auto"/>
              <w:right w:val="single" w:sz="4" w:space="0" w:color="auto"/>
            </w:tcBorders>
            <w:shd w:val="clear" w:color="000000" w:fill="FFFFFF"/>
            <w:hideMark/>
          </w:tcPr>
          <w:p w14:paraId="4AFB5E9D"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nil"/>
              <w:left w:val="nil"/>
              <w:bottom w:val="single" w:sz="4" w:space="0" w:color="auto"/>
              <w:right w:val="single" w:sz="4" w:space="0" w:color="auto"/>
            </w:tcBorders>
            <w:shd w:val="clear" w:color="000000" w:fill="FFFFFF"/>
            <w:hideMark/>
          </w:tcPr>
          <w:p w14:paraId="2869847A"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Chapter 4: Central Sub-Area – Character Area Two (</w:t>
            </w:r>
            <w:proofErr w:type="spellStart"/>
            <w:r w:rsidRPr="00201119">
              <w:rPr>
                <w:rFonts w:ascii="Calibri" w:eastAsia="Times New Roman" w:hAnsi="Calibri" w:cs="Calibri"/>
                <w:color w:val="000000"/>
                <w:kern w:val="0"/>
                <w:lang w:eastAsia="en-GB"/>
                <w14:ligatures w14:val="none"/>
              </w:rPr>
              <w:t>Castlegate</w:t>
            </w:r>
            <w:proofErr w:type="spellEnd"/>
            <w:r w:rsidRPr="00201119">
              <w:rPr>
                <w:rFonts w:ascii="Calibri" w:eastAsia="Times New Roman" w:hAnsi="Calibri" w:cs="Calibri"/>
                <w:color w:val="000000"/>
                <w:kern w:val="0"/>
                <w:lang w:eastAsia="en-GB"/>
                <w14:ligatures w14:val="none"/>
              </w:rPr>
              <w:t>, West Bar, The Wicker, and Victoria)</w:t>
            </w:r>
          </w:p>
        </w:tc>
        <w:tc>
          <w:tcPr>
            <w:tcW w:w="410" w:type="pct"/>
            <w:tcBorders>
              <w:top w:val="nil"/>
              <w:left w:val="nil"/>
              <w:bottom w:val="single" w:sz="4" w:space="0" w:color="auto"/>
              <w:right w:val="single" w:sz="4" w:space="0" w:color="auto"/>
            </w:tcBorders>
            <w:shd w:val="clear" w:color="000000" w:fill="FFFFFF"/>
            <w:hideMark/>
          </w:tcPr>
          <w:p w14:paraId="730C152F"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 </w:t>
            </w:r>
          </w:p>
        </w:tc>
        <w:tc>
          <w:tcPr>
            <w:tcW w:w="928" w:type="pct"/>
            <w:tcBorders>
              <w:top w:val="nil"/>
              <w:left w:val="nil"/>
              <w:bottom w:val="single" w:sz="4" w:space="0" w:color="auto"/>
              <w:right w:val="single" w:sz="4" w:space="0" w:color="auto"/>
            </w:tcBorders>
            <w:shd w:val="clear" w:color="000000" w:fill="FFFFFF"/>
            <w:hideMark/>
          </w:tcPr>
          <w:p w14:paraId="2FDE55A4" w14:textId="77777777" w:rsidR="00181ED6" w:rsidRPr="00181ED6" w:rsidRDefault="00181ED6" w:rsidP="00181ED6">
            <w:pPr>
              <w:spacing w:after="0" w:line="240" w:lineRule="auto"/>
              <w:rPr>
                <w:rFonts w:ascii="Calibri" w:eastAsia="Times New Roman" w:hAnsi="Calibri" w:cs="Calibri"/>
                <w:color w:val="000000"/>
                <w:kern w:val="0"/>
                <w:lang w:eastAsia="en-GB"/>
                <w14:ligatures w14:val="none"/>
              </w:rPr>
            </w:pPr>
            <w:r w:rsidRPr="00181ED6">
              <w:rPr>
                <w:rFonts w:ascii="Calibri" w:eastAsia="Times New Roman" w:hAnsi="Calibri" w:cs="Calibri"/>
                <w:color w:val="000000"/>
                <w:kern w:val="0"/>
                <w:lang w:eastAsia="en-GB"/>
                <w14:ligatures w14:val="none"/>
              </w:rPr>
              <w:t xml:space="preserve">The area is dominated by busy roads” does not apply to all the items </w:t>
            </w:r>
            <w:proofErr w:type="gramStart"/>
            <w:r w:rsidRPr="00181ED6">
              <w:rPr>
                <w:rFonts w:ascii="Calibri" w:eastAsia="Times New Roman" w:hAnsi="Calibri" w:cs="Calibri"/>
                <w:color w:val="000000"/>
                <w:kern w:val="0"/>
                <w:lang w:eastAsia="en-GB"/>
                <w14:ligatures w14:val="none"/>
              </w:rPr>
              <w:t>listed;</w:t>
            </w:r>
            <w:proofErr w:type="gramEnd"/>
          </w:p>
          <w:p w14:paraId="7F8852E9" w14:textId="77777777" w:rsidR="00181ED6" w:rsidRPr="00181ED6" w:rsidRDefault="00181ED6" w:rsidP="00181ED6">
            <w:pPr>
              <w:spacing w:after="0" w:line="240" w:lineRule="auto"/>
              <w:rPr>
                <w:rFonts w:ascii="Calibri" w:eastAsia="Times New Roman" w:hAnsi="Calibri" w:cs="Calibri"/>
                <w:color w:val="000000"/>
                <w:kern w:val="0"/>
                <w:lang w:eastAsia="en-GB"/>
                <w14:ligatures w14:val="none"/>
              </w:rPr>
            </w:pPr>
            <w:r w:rsidRPr="00181ED6">
              <w:rPr>
                <w:rFonts w:ascii="Calibri" w:eastAsia="Times New Roman" w:hAnsi="Calibri" w:cs="Calibri"/>
                <w:color w:val="000000"/>
                <w:kern w:val="0"/>
                <w:lang w:eastAsia="en-GB"/>
                <w14:ligatures w14:val="none"/>
              </w:rPr>
              <w:t xml:space="preserve">▪ </w:t>
            </w:r>
            <w:proofErr w:type="spellStart"/>
            <w:r w:rsidRPr="00181ED6">
              <w:rPr>
                <w:rFonts w:ascii="Calibri" w:eastAsia="Times New Roman" w:hAnsi="Calibri" w:cs="Calibri"/>
                <w:color w:val="000000"/>
                <w:kern w:val="0"/>
                <w:lang w:eastAsia="en-GB"/>
                <w14:ligatures w14:val="none"/>
              </w:rPr>
              <w:t>Castlegate</w:t>
            </w:r>
            <w:proofErr w:type="spellEnd"/>
            <w:r w:rsidRPr="00181ED6">
              <w:rPr>
                <w:rFonts w:ascii="Calibri" w:eastAsia="Times New Roman" w:hAnsi="Calibri" w:cs="Calibri"/>
                <w:color w:val="000000"/>
                <w:kern w:val="0"/>
                <w:lang w:eastAsia="en-GB"/>
                <w14:ligatures w14:val="none"/>
              </w:rPr>
              <w:t xml:space="preserve"> is now pedestrianised, so it is not clear what is meant by “</w:t>
            </w:r>
            <w:proofErr w:type="spellStart"/>
            <w:r w:rsidRPr="00181ED6">
              <w:rPr>
                <w:rFonts w:ascii="Calibri" w:eastAsia="Times New Roman" w:hAnsi="Calibri" w:cs="Calibri"/>
                <w:color w:val="000000"/>
                <w:kern w:val="0"/>
                <w:lang w:eastAsia="en-GB"/>
                <w14:ligatures w14:val="none"/>
              </w:rPr>
              <w:t>Castlegate</w:t>
            </w:r>
            <w:proofErr w:type="spellEnd"/>
            <w:r w:rsidRPr="00181ED6">
              <w:rPr>
                <w:rFonts w:ascii="Calibri" w:eastAsia="Times New Roman" w:hAnsi="Calibri" w:cs="Calibri"/>
                <w:color w:val="000000"/>
                <w:kern w:val="0"/>
                <w:lang w:eastAsia="en-GB"/>
                <w14:ligatures w14:val="none"/>
              </w:rPr>
              <w:t xml:space="preserve"> to the north, </w:t>
            </w:r>
          </w:p>
          <w:p w14:paraId="2BE1A8C9" w14:textId="77777777" w:rsidR="00181ED6" w:rsidRPr="00181ED6" w:rsidRDefault="00181ED6" w:rsidP="00181ED6">
            <w:pPr>
              <w:spacing w:after="0" w:line="240" w:lineRule="auto"/>
              <w:rPr>
                <w:rFonts w:ascii="Calibri" w:eastAsia="Times New Roman" w:hAnsi="Calibri" w:cs="Calibri"/>
                <w:color w:val="000000"/>
                <w:kern w:val="0"/>
                <w:lang w:eastAsia="en-GB"/>
                <w14:ligatures w14:val="none"/>
              </w:rPr>
            </w:pPr>
            <w:r w:rsidRPr="00181ED6">
              <w:rPr>
                <w:rFonts w:ascii="Calibri" w:eastAsia="Times New Roman" w:hAnsi="Calibri" w:cs="Calibri"/>
                <w:color w:val="000000"/>
                <w:kern w:val="0"/>
                <w:lang w:eastAsia="en-GB"/>
                <w14:ligatures w14:val="none"/>
              </w:rPr>
              <w:lastRenderedPageBreak/>
              <w:t>which restricts movement towards the Wicker Arches</w:t>
            </w:r>
            <w:proofErr w:type="gramStart"/>
            <w:r w:rsidRPr="00181ED6">
              <w:rPr>
                <w:rFonts w:ascii="Calibri" w:eastAsia="Times New Roman" w:hAnsi="Calibri" w:cs="Calibri"/>
                <w:color w:val="000000"/>
                <w:kern w:val="0"/>
                <w:lang w:eastAsia="en-GB"/>
                <w14:ligatures w14:val="none"/>
              </w:rPr>
              <w:t>”;</w:t>
            </w:r>
            <w:proofErr w:type="gramEnd"/>
          </w:p>
          <w:p w14:paraId="0B14EF7B" w14:textId="77777777" w:rsidR="00181ED6" w:rsidRPr="00181ED6" w:rsidRDefault="00181ED6" w:rsidP="00181ED6">
            <w:pPr>
              <w:spacing w:after="0" w:line="240" w:lineRule="auto"/>
              <w:rPr>
                <w:rFonts w:ascii="Calibri" w:eastAsia="Times New Roman" w:hAnsi="Calibri" w:cs="Calibri"/>
                <w:color w:val="000000"/>
                <w:kern w:val="0"/>
                <w:lang w:eastAsia="en-GB"/>
                <w14:ligatures w14:val="none"/>
              </w:rPr>
            </w:pPr>
            <w:r w:rsidRPr="00181ED6">
              <w:rPr>
                <w:rFonts w:ascii="Calibri" w:eastAsia="Times New Roman" w:hAnsi="Calibri" w:cs="Calibri"/>
                <w:color w:val="000000"/>
                <w:kern w:val="0"/>
                <w:lang w:eastAsia="en-GB"/>
                <w14:ligatures w14:val="none"/>
              </w:rPr>
              <w:t xml:space="preserve">▪ “Wicker high street” should be just “Wicker” (its official name) or “the Wicker” (how it is </w:t>
            </w:r>
          </w:p>
          <w:p w14:paraId="31959640" w14:textId="0B48AEFA" w:rsidR="00934BE4" w:rsidRPr="00201119" w:rsidRDefault="00181ED6" w:rsidP="00181ED6">
            <w:pPr>
              <w:spacing w:after="0" w:line="240" w:lineRule="auto"/>
              <w:rPr>
                <w:rFonts w:ascii="Calibri" w:eastAsia="Times New Roman" w:hAnsi="Calibri" w:cs="Calibri"/>
                <w:color w:val="000000"/>
                <w:kern w:val="0"/>
                <w:lang w:eastAsia="en-GB"/>
                <w14:ligatures w14:val="none"/>
              </w:rPr>
            </w:pPr>
            <w:r w:rsidRPr="00181ED6">
              <w:rPr>
                <w:rFonts w:ascii="Calibri" w:eastAsia="Times New Roman" w:hAnsi="Calibri" w:cs="Calibri"/>
                <w:color w:val="000000"/>
                <w:kern w:val="0"/>
                <w:lang w:eastAsia="en-GB"/>
                <w14:ligatures w14:val="none"/>
              </w:rPr>
              <w:t xml:space="preserve">referred to locally); </w:t>
            </w:r>
            <w:r w:rsidR="005F4EAC" w:rsidRPr="005F4EAC">
              <w:rPr>
                <w:rFonts w:ascii="Calibri" w:eastAsia="Times New Roman" w:hAnsi="Calibri" w:cs="Calibri"/>
                <w:color w:val="000000"/>
                <w:kern w:val="0"/>
                <w:lang w:eastAsia="en-GB"/>
                <w14:ligatures w14:val="none"/>
              </w:rPr>
              <w:t>The railway line is in active use, so omit “redundant”.</w:t>
            </w:r>
          </w:p>
        </w:tc>
        <w:tc>
          <w:tcPr>
            <w:tcW w:w="1216" w:type="pct"/>
            <w:tcBorders>
              <w:top w:val="nil"/>
              <w:left w:val="nil"/>
              <w:bottom w:val="single" w:sz="4" w:space="0" w:color="auto"/>
              <w:right w:val="single" w:sz="4" w:space="0" w:color="auto"/>
            </w:tcBorders>
            <w:shd w:val="clear" w:color="000000" w:fill="FFFFFF"/>
            <w:hideMark/>
          </w:tcPr>
          <w:p w14:paraId="5D8168F0" w14:textId="3FB42391" w:rsidR="00934BE4" w:rsidRDefault="00934BE4" w:rsidP="00093960">
            <w:pPr>
              <w:spacing w:after="0" w:line="240" w:lineRule="auto"/>
              <w:rPr>
                <w:rFonts w:ascii="Calibri" w:eastAsia="Times New Roman" w:hAnsi="Calibri" w:cs="Calibri"/>
                <w:color w:val="000000"/>
                <w:kern w:val="0"/>
                <w:lang w:eastAsia="en-GB"/>
                <w14:ligatures w14:val="none"/>
              </w:rPr>
            </w:pPr>
            <w:proofErr w:type="spellStart"/>
            <w:r w:rsidRPr="00201119">
              <w:rPr>
                <w:rFonts w:ascii="Calibri" w:eastAsia="Times New Roman" w:hAnsi="Calibri" w:cs="Calibri"/>
                <w:color w:val="000000"/>
                <w:kern w:val="0"/>
                <w:lang w:eastAsia="en-GB"/>
                <w14:ligatures w14:val="none"/>
              </w:rPr>
              <w:lastRenderedPageBreak/>
              <w:t>Castlegate</w:t>
            </w:r>
            <w:proofErr w:type="spellEnd"/>
            <w:r w:rsidRPr="00201119">
              <w:rPr>
                <w:rFonts w:ascii="Calibri" w:eastAsia="Times New Roman" w:hAnsi="Calibri" w:cs="Calibri"/>
                <w:color w:val="000000"/>
                <w:kern w:val="0"/>
                <w:lang w:eastAsia="en-GB"/>
                <w14:ligatures w14:val="none"/>
              </w:rPr>
              <w:t xml:space="preserve"> is part of the Council's Grey to Green scheme, </w:t>
            </w:r>
            <w:proofErr w:type="spellStart"/>
            <w:r w:rsidRPr="00201119">
              <w:rPr>
                <w:rFonts w:ascii="Calibri" w:eastAsia="Times New Roman" w:hAnsi="Calibri" w:cs="Calibri"/>
                <w:color w:val="000000"/>
                <w:kern w:val="0"/>
                <w:lang w:eastAsia="en-GB"/>
                <w14:ligatures w14:val="none"/>
              </w:rPr>
              <w:t>Castlegate</w:t>
            </w:r>
            <w:proofErr w:type="spellEnd"/>
            <w:r w:rsidRPr="00201119">
              <w:rPr>
                <w:rFonts w:ascii="Calibri" w:eastAsia="Times New Roman" w:hAnsi="Calibri" w:cs="Calibri"/>
                <w:color w:val="000000"/>
                <w:kern w:val="0"/>
                <w:lang w:eastAsia="en-GB"/>
                <w14:ligatures w14:val="none"/>
              </w:rPr>
              <w:t xml:space="preserve"> to the North means </w:t>
            </w:r>
            <w:r w:rsidR="00A5533D">
              <w:rPr>
                <w:rFonts w:ascii="Calibri" w:eastAsia="Times New Roman" w:hAnsi="Calibri" w:cs="Calibri"/>
                <w:color w:val="000000"/>
                <w:kern w:val="0"/>
                <w:lang w:eastAsia="en-GB"/>
                <w14:ligatures w14:val="none"/>
              </w:rPr>
              <w:t>‘</w:t>
            </w:r>
            <w:r w:rsidRPr="00201119">
              <w:rPr>
                <w:rFonts w:ascii="Calibri" w:eastAsia="Times New Roman" w:hAnsi="Calibri" w:cs="Calibri"/>
                <w:color w:val="000000"/>
                <w:kern w:val="0"/>
                <w:lang w:eastAsia="en-GB"/>
                <w14:ligatures w14:val="none"/>
              </w:rPr>
              <w:t>the Wicker</w:t>
            </w:r>
            <w:r w:rsidR="00A5533D">
              <w:rPr>
                <w:rFonts w:ascii="Calibri" w:eastAsia="Times New Roman" w:hAnsi="Calibri" w:cs="Calibri"/>
                <w:color w:val="000000"/>
                <w:kern w:val="0"/>
                <w:lang w:eastAsia="en-GB"/>
                <w14:ligatures w14:val="none"/>
              </w:rPr>
              <w:t>’</w:t>
            </w:r>
            <w:r w:rsidRPr="00201119">
              <w:rPr>
                <w:rFonts w:ascii="Calibri" w:eastAsia="Times New Roman" w:hAnsi="Calibri" w:cs="Calibri"/>
                <w:color w:val="000000"/>
                <w:kern w:val="0"/>
                <w:lang w:eastAsia="en-GB"/>
                <w14:ligatures w14:val="none"/>
              </w:rPr>
              <w:t xml:space="preserve"> which is a busy road.</w:t>
            </w:r>
          </w:p>
          <w:p w14:paraId="52B1D790" w14:textId="7CB30D77" w:rsidR="00422F78" w:rsidRPr="00201119" w:rsidRDefault="00422F78"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r</w:t>
            </w:r>
            <w:r w:rsidRPr="00201119">
              <w:rPr>
                <w:rFonts w:ascii="Calibri" w:eastAsia="Times New Roman" w:hAnsi="Calibri" w:cs="Calibri"/>
                <w:color w:val="000000"/>
                <w:kern w:val="0"/>
                <w:lang w:eastAsia="en-GB"/>
                <w14:ligatures w14:val="none"/>
              </w:rPr>
              <w:t>eference</w:t>
            </w:r>
            <w:r>
              <w:rPr>
                <w:rFonts w:ascii="Calibri" w:eastAsia="Times New Roman" w:hAnsi="Calibri" w:cs="Calibri"/>
                <w:color w:val="000000"/>
                <w:kern w:val="0"/>
                <w:lang w:eastAsia="en-GB"/>
                <w14:ligatures w14:val="none"/>
              </w:rPr>
              <w:t xml:space="preserve"> in paragraph 4.19</w:t>
            </w:r>
            <w:r w:rsidRPr="00201119">
              <w:rPr>
                <w:rFonts w:ascii="Calibri" w:eastAsia="Times New Roman" w:hAnsi="Calibri" w:cs="Calibri"/>
                <w:color w:val="000000"/>
                <w:kern w:val="0"/>
                <w:lang w:eastAsia="en-GB"/>
                <w14:ligatures w14:val="none"/>
              </w:rPr>
              <w:t xml:space="preserve"> should be to freight line rather than redundant railway</w:t>
            </w:r>
          </w:p>
        </w:tc>
        <w:tc>
          <w:tcPr>
            <w:tcW w:w="377" w:type="pct"/>
            <w:tcBorders>
              <w:top w:val="nil"/>
              <w:left w:val="nil"/>
              <w:bottom w:val="single" w:sz="4" w:space="0" w:color="auto"/>
              <w:right w:val="single" w:sz="4" w:space="0" w:color="auto"/>
            </w:tcBorders>
            <w:shd w:val="clear" w:color="000000" w:fill="FFFFFF"/>
            <w:hideMark/>
          </w:tcPr>
          <w:p w14:paraId="0BA77FA4" w14:textId="113C4C23" w:rsidR="00934BE4" w:rsidRPr="00201119" w:rsidRDefault="00A63681"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33D85F44"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PDSP.116.016</w:t>
            </w:r>
          </w:p>
        </w:tc>
        <w:tc>
          <w:tcPr>
            <w:tcW w:w="514" w:type="pct"/>
            <w:tcBorders>
              <w:top w:val="nil"/>
              <w:left w:val="nil"/>
              <w:bottom w:val="single" w:sz="4" w:space="0" w:color="auto"/>
              <w:right w:val="single" w:sz="4" w:space="0" w:color="auto"/>
            </w:tcBorders>
            <w:shd w:val="clear" w:color="000000" w:fill="FFFFFF"/>
            <w:hideMark/>
          </w:tcPr>
          <w:p w14:paraId="0ECB7F62" w14:textId="77777777" w:rsidR="00934BE4" w:rsidRPr="00201119" w:rsidRDefault="00934BE4" w:rsidP="00093960">
            <w:pPr>
              <w:spacing w:after="0" w:line="240" w:lineRule="auto"/>
              <w:rPr>
                <w:rFonts w:ascii="Calibri" w:eastAsia="Times New Roman" w:hAnsi="Calibri" w:cs="Calibri"/>
                <w:color w:val="000000"/>
                <w:kern w:val="0"/>
                <w:lang w:eastAsia="en-GB"/>
                <w14:ligatures w14:val="none"/>
              </w:rPr>
            </w:pPr>
            <w:r w:rsidRPr="00201119">
              <w:rPr>
                <w:rFonts w:ascii="Calibri" w:eastAsia="Times New Roman" w:hAnsi="Calibri" w:cs="Calibri"/>
                <w:color w:val="000000"/>
                <w:kern w:val="0"/>
                <w:lang w:eastAsia="en-GB"/>
                <w14:ligatures w14:val="none"/>
              </w:rPr>
              <w:t>Joined Up Heritage Sheffield</w:t>
            </w:r>
          </w:p>
        </w:tc>
      </w:tr>
      <w:tr w:rsidR="00816A97" w:rsidRPr="008E506F" w14:paraId="418F661D" w14:textId="77777777" w:rsidTr="00816A97">
        <w:trPr>
          <w:trHeight w:val="675"/>
        </w:trPr>
        <w:tc>
          <w:tcPr>
            <w:tcW w:w="451" w:type="pct"/>
            <w:tcBorders>
              <w:top w:val="nil"/>
              <w:left w:val="single" w:sz="4" w:space="0" w:color="auto"/>
              <w:bottom w:val="single" w:sz="4" w:space="0" w:color="auto"/>
              <w:right w:val="single" w:sz="4" w:space="0" w:color="auto"/>
            </w:tcBorders>
            <w:shd w:val="clear" w:color="000000" w:fill="FFFFFF"/>
            <w:hideMark/>
          </w:tcPr>
          <w:p w14:paraId="7846041B" w14:textId="77777777" w:rsidR="0032312B" w:rsidRPr="0032312B" w:rsidRDefault="0032312B" w:rsidP="00093960">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nil"/>
              <w:left w:val="nil"/>
              <w:bottom w:val="single" w:sz="4" w:space="0" w:color="auto"/>
              <w:right w:val="single" w:sz="4" w:space="0" w:color="auto"/>
            </w:tcBorders>
            <w:shd w:val="clear" w:color="000000" w:fill="FFFFFF"/>
            <w:hideMark/>
          </w:tcPr>
          <w:p w14:paraId="31186B2F"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410" w:type="pct"/>
            <w:tcBorders>
              <w:top w:val="nil"/>
              <w:left w:val="nil"/>
              <w:bottom w:val="single" w:sz="4" w:space="0" w:color="auto"/>
              <w:right w:val="single" w:sz="4" w:space="0" w:color="auto"/>
            </w:tcBorders>
            <w:shd w:val="clear" w:color="000000" w:fill="FFFFFF"/>
            <w:hideMark/>
          </w:tcPr>
          <w:p w14:paraId="10D4A8CB" w14:textId="77777777" w:rsidR="0032312B" w:rsidRPr="0032312B" w:rsidRDefault="0032312B" w:rsidP="00093960">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t xml:space="preserve">Policy CA2: </w:t>
            </w:r>
            <w:proofErr w:type="spellStart"/>
            <w:r w:rsidRPr="0032312B">
              <w:rPr>
                <w:rFonts w:ascii="Calibri" w:eastAsia="Times New Roman" w:hAnsi="Calibri" w:cs="Calibri"/>
                <w:color w:val="000000"/>
                <w:kern w:val="0"/>
                <w:lang w:eastAsia="en-GB"/>
                <w14:ligatures w14:val="none"/>
              </w:rPr>
              <w:t>Castlegate</w:t>
            </w:r>
            <w:proofErr w:type="spellEnd"/>
            <w:r w:rsidRPr="0032312B">
              <w:rPr>
                <w:rFonts w:ascii="Calibri" w:eastAsia="Times New Roman" w:hAnsi="Calibri" w:cs="Calibri"/>
                <w:color w:val="000000"/>
                <w:kern w:val="0"/>
                <w:lang w:eastAsia="en-GB"/>
                <w14:ligatures w14:val="none"/>
              </w:rPr>
              <w:t>, West Bar, The Wicker, and Victoria</w:t>
            </w:r>
          </w:p>
        </w:tc>
        <w:tc>
          <w:tcPr>
            <w:tcW w:w="928" w:type="pct"/>
            <w:tcBorders>
              <w:top w:val="nil"/>
              <w:left w:val="nil"/>
              <w:bottom w:val="single" w:sz="4" w:space="0" w:color="auto"/>
              <w:right w:val="single" w:sz="4" w:space="0" w:color="auto"/>
            </w:tcBorders>
            <w:shd w:val="clear" w:color="000000" w:fill="FFFFFF"/>
            <w:hideMark/>
          </w:tcPr>
          <w:p w14:paraId="495C287F" w14:textId="269CA443"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More explicit reference to greater connectivity between the City Centre and the Canal towpath</w:t>
            </w:r>
            <w:r w:rsidR="000550EE">
              <w:rPr>
                <w:rFonts w:ascii="Calibri" w:eastAsia="Times New Roman" w:hAnsi="Calibri" w:cs="Calibri"/>
                <w:color w:val="000000"/>
                <w:kern w:val="0"/>
                <w:lang w:eastAsia="en-GB"/>
                <w14:ligatures w14:val="none"/>
              </w:rPr>
              <w:t xml:space="preserve"> should be provided</w:t>
            </w:r>
            <w:r w:rsidRPr="008E506F">
              <w:rPr>
                <w:rFonts w:ascii="Calibri" w:eastAsia="Times New Roman" w:hAnsi="Calibri" w:cs="Calibri"/>
                <w:color w:val="000000"/>
                <w:kern w:val="0"/>
                <w:lang w:eastAsia="en-GB"/>
                <w14:ligatures w14:val="none"/>
              </w:rPr>
              <w:t xml:space="preserve">. No reference in part e) to opportunity to improve environments along the </w:t>
            </w:r>
            <w:r w:rsidR="000550EE">
              <w:rPr>
                <w:rFonts w:ascii="Calibri" w:eastAsia="Times New Roman" w:hAnsi="Calibri" w:cs="Calibri"/>
                <w:color w:val="000000"/>
                <w:kern w:val="0"/>
                <w:lang w:eastAsia="en-GB"/>
                <w14:ligatures w14:val="none"/>
              </w:rPr>
              <w:t>C</w:t>
            </w:r>
            <w:r w:rsidRPr="008E506F">
              <w:rPr>
                <w:rFonts w:ascii="Calibri" w:eastAsia="Times New Roman" w:hAnsi="Calibri" w:cs="Calibri"/>
                <w:color w:val="000000"/>
                <w:kern w:val="0"/>
                <w:lang w:eastAsia="en-GB"/>
                <w14:ligatures w14:val="none"/>
              </w:rPr>
              <w:t xml:space="preserve">anal as well as the river.         </w:t>
            </w:r>
          </w:p>
        </w:tc>
        <w:tc>
          <w:tcPr>
            <w:tcW w:w="1216" w:type="pct"/>
            <w:tcBorders>
              <w:top w:val="nil"/>
              <w:left w:val="nil"/>
              <w:bottom w:val="single" w:sz="4" w:space="0" w:color="auto"/>
              <w:right w:val="single" w:sz="4" w:space="0" w:color="auto"/>
            </w:tcBorders>
            <w:shd w:val="clear" w:color="000000" w:fill="FFFFFF"/>
            <w:hideMark/>
          </w:tcPr>
          <w:p w14:paraId="6F8A652E" w14:textId="18007544" w:rsidR="0032312B" w:rsidRPr="008E506F" w:rsidRDefault="00A5533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Agree.  </w:t>
            </w:r>
            <w:r w:rsidR="0032312B" w:rsidRPr="008E506F">
              <w:rPr>
                <w:rFonts w:ascii="Calibri" w:eastAsia="Times New Roman" w:hAnsi="Calibri" w:cs="Calibri"/>
                <w:color w:val="000000"/>
                <w:kern w:val="0"/>
                <w:lang w:eastAsia="en-GB"/>
                <w14:ligatures w14:val="none"/>
              </w:rPr>
              <w:t xml:space="preserve">In order to clarify the approach taken and strengthen the application of the policy, the following amendment is proposed to Policy CA2 criteria e): Enhance pedestrian and cycle environments along main routes and improve the relationship with the river </w:t>
            </w:r>
            <w:r w:rsidR="0032312B" w:rsidRPr="00FB572D">
              <w:rPr>
                <w:rFonts w:ascii="Calibri" w:eastAsia="Times New Roman" w:hAnsi="Calibri" w:cs="Calibri"/>
                <w:b/>
                <w:bCs/>
                <w:color w:val="000000"/>
                <w:kern w:val="0"/>
                <w:lang w:eastAsia="en-GB"/>
                <w14:ligatures w14:val="none"/>
              </w:rPr>
              <w:t>and canal side spaces</w:t>
            </w:r>
            <w:r w:rsidR="0032312B" w:rsidRPr="008E506F">
              <w:rPr>
                <w:rFonts w:ascii="Calibri" w:eastAsia="Times New Roman" w:hAnsi="Calibri" w:cs="Calibri"/>
                <w:color w:val="000000"/>
                <w:kern w:val="0"/>
                <w:lang w:eastAsia="en-GB"/>
                <w14:ligatures w14:val="none"/>
              </w:rPr>
              <w:t xml:space="preserve"> - creating new riverside routes, supported by active building frontages, and proposals that positively interact with the river </w:t>
            </w:r>
            <w:r w:rsidR="0032312B" w:rsidRPr="0032312B">
              <w:rPr>
                <w:rFonts w:ascii="Calibri" w:eastAsia="Times New Roman" w:hAnsi="Calibri" w:cs="Calibri"/>
                <w:color w:val="000000"/>
                <w:kern w:val="0"/>
                <w:lang w:eastAsia="en-GB"/>
                <w14:ligatures w14:val="none"/>
              </w:rPr>
              <w:t xml:space="preserve">and </w:t>
            </w:r>
            <w:r w:rsidR="0032312B" w:rsidRPr="00FB572D">
              <w:rPr>
                <w:rFonts w:ascii="Calibri" w:eastAsia="Times New Roman" w:hAnsi="Calibri" w:cs="Calibri"/>
                <w:b/>
                <w:bCs/>
                <w:color w:val="000000"/>
                <w:kern w:val="0"/>
                <w:lang w:eastAsia="en-GB"/>
                <w14:ligatures w14:val="none"/>
              </w:rPr>
              <w:t>canal side spaces</w:t>
            </w:r>
            <w:r w:rsidR="0032312B" w:rsidRPr="008E506F">
              <w:rPr>
                <w:rFonts w:ascii="Calibri" w:eastAsia="Times New Roman" w:hAnsi="Calibri" w:cs="Calibri"/>
                <w:color w:val="000000"/>
                <w:kern w:val="0"/>
                <w:lang w:eastAsia="en-GB"/>
                <w14:ligatures w14:val="none"/>
              </w:rPr>
              <w:t>.</w:t>
            </w:r>
          </w:p>
        </w:tc>
        <w:tc>
          <w:tcPr>
            <w:tcW w:w="377" w:type="pct"/>
            <w:tcBorders>
              <w:top w:val="nil"/>
              <w:left w:val="nil"/>
              <w:bottom w:val="single" w:sz="4" w:space="0" w:color="auto"/>
              <w:right w:val="single" w:sz="4" w:space="0" w:color="auto"/>
            </w:tcBorders>
            <w:shd w:val="clear" w:color="000000" w:fill="FFFFFF"/>
            <w:hideMark/>
          </w:tcPr>
          <w:p w14:paraId="2B5875C5"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7BAADB4F"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PDSP.001.001</w:t>
            </w:r>
          </w:p>
        </w:tc>
        <w:tc>
          <w:tcPr>
            <w:tcW w:w="514" w:type="pct"/>
            <w:tcBorders>
              <w:top w:val="nil"/>
              <w:left w:val="nil"/>
              <w:bottom w:val="single" w:sz="4" w:space="0" w:color="auto"/>
              <w:right w:val="single" w:sz="4" w:space="0" w:color="auto"/>
            </w:tcBorders>
            <w:shd w:val="clear" w:color="000000" w:fill="FFFFFF"/>
            <w:hideMark/>
          </w:tcPr>
          <w:p w14:paraId="64AC503F"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Canal &amp; River Trust</w:t>
            </w:r>
          </w:p>
        </w:tc>
      </w:tr>
      <w:tr w:rsidR="00816A97" w:rsidRPr="008E506F" w14:paraId="74FB79C1" w14:textId="77777777" w:rsidTr="00816A97">
        <w:trPr>
          <w:trHeight w:val="675"/>
        </w:trPr>
        <w:tc>
          <w:tcPr>
            <w:tcW w:w="451" w:type="pct"/>
            <w:tcBorders>
              <w:top w:val="nil"/>
              <w:left w:val="single" w:sz="4" w:space="0" w:color="auto"/>
              <w:bottom w:val="single" w:sz="4" w:space="0" w:color="auto"/>
              <w:right w:val="single" w:sz="4" w:space="0" w:color="auto"/>
            </w:tcBorders>
            <w:shd w:val="clear" w:color="000000" w:fill="FFFFFF"/>
            <w:hideMark/>
          </w:tcPr>
          <w:p w14:paraId="354D4F96"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Part 1: Vision, Spatial Strategy, Sub-Area Policies and </w:t>
            </w:r>
            <w:r w:rsidRPr="008E506F">
              <w:rPr>
                <w:rFonts w:ascii="Calibri" w:eastAsia="Times New Roman" w:hAnsi="Calibri" w:cs="Calibri"/>
                <w:color w:val="000000"/>
                <w:kern w:val="0"/>
                <w:lang w:eastAsia="en-GB"/>
                <w14:ligatures w14:val="none"/>
              </w:rPr>
              <w:lastRenderedPageBreak/>
              <w:t>Site Allocations</w:t>
            </w:r>
          </w:p>
        </w:tc>
        <w:tc>
          <w:tcPr>
            <w:tcW w:w="607" w:type="pct"/>
            <w:tcBorders>
              <w:top w:val="nil"/>
              <w:left w:val="nil"/>
              <w:bottom w:val="single" w:sz="4" w:space="0" w:color="auto"/>
              <w:right w:val="single" w:sz="4" w:space="0" w:color="auto"/>
            </w:tcBorders>
            <w:shd w:val="clear" w:color="000000" w:fill="FFFFFF"/>
            <w:hideMark/>
          </w:tcPr>
          <w:p w14:paraId="71F2FA4A"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lastRenderedPageBreak/>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xml:space="preserve">, West Bar, The </w:t>
            </w:r>
            <w:r w:rsidRPr="008E506F">
              <w:rPr>
                <w:rFonts w:ascii="Calibri" w:eastAsia="Times New Roman" w:hAnsi="Calibri" w:cs="Calibri"/>
                <w:color w:val="000000"/>
                <w:kern w:val="0"/>
                <w:lang w:eastAsia="en-GB"/>
                <w14:ligatures w14:val="none"/>
              </w:rPr>
              <w:lastRenderedPageBreak/>
              <w:t>Wicker, and Victoria)</w:t>
            </w:r>
          </w:p>
        </w:tc>
        <w:tc>
          <w:tcPr>
            <w:tcW w:w="410" w:type="pct"/>
            <w:tcBorders>
              <w:top w:val="nil"/>
              <w:left w:val="nil"/>
              <w:bottom w:val="single" w:sz="4" w:space="0" w:color="auto"/>
              <w:right w:val="single" w:sz="4" w:space="0" w:color="auto"/>
            </w:tcBorders>
            <w:shd w:val="clear" w:color="000000" w:fill="FFFFFF"/>
            <w:hideMark/>
          </w:tcPr>
          <w:p w14:paraId="1178F00E"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lastRenderedPageBreak/>
              <w:t xml:space="preserve">Policy CA2: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xml:space="preserve">, West Bar, The Wicker, </w:t>
            </w:r>
            <w:r w:rsidRPr="008E506F">
              <w:rPr>
                <w:rFonts w:ascii="Calibri" w:eastAsia="Times New Roman" w:hAnsi="Calibri" w:cs="Calibri"/>
                <w:color w:val="000000"/>
                <w:kern w:val="0"/>
                <w:lang w:eastAsia="en-GB"/>
                <w14:ligatures w14:val="none"/>
              </w:rPr>
              <w:lastRenderedPageBreak/>
              <w:t>and Victoria</w:t>
            </w:r>
          </w:p>
        </w:tc>
        <w:tc>
          <w:tcPr>
            <w:tcW w:w="928" w:type="pct"/>
            <w:tcBorders>
              <w:top w:val="nil"/>
              <w:left w:val="nil"/>
              <w:bottom w:val="single" w:sz="4" w:space="0" w:color="auto"/>
              <w:right w:val="single" w:sz="4" w:space="0" w:color="auto"/>
            </w:tcBorders>
            <w:shd w:val="clear" w:color="000000" w:fill="FFFFFF"/>
            <w:hideMark/>
          </w:tcPr>
          <w:p w14:paraId="679E16A2" w14:textId="139E7E54"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lastRenderedPageBreak/>
              <w:t>Character area policies should include a</w:t>
            </w:r>
            <w:r w:rsidR="005B0DEA">
              <w:rPr>
                <w:rFonts w:ascii="Calibri" w:eastAsia="Times New Roman" w:hAnsi="Calibri" w:cs="Calibri"/>
                <w:color w:val="000000"/>
                <w:kern w:val="0"/>
                <w:lang w:eastAsia="en-GB"/>
                <w14:ligatures w14:val="none"/>
              </w:rPr>
              <w:t xml:space="preserve"> </w:t>
            </w:r>
            <w:r w:rsidRPr="008E506F">
              <w:rPr>
                <w:rFonts w:ascii="Calibri" w:eastAsia="Times New Roman" w:hAnsi="Calibri" w:cs="Calibri"/>
                <w:color w:val="000000"/>
                <w:kern w:val="0"/>
                <w:lang w:eastAsia="en-GB"/>
                <w14:ligatures w14:val="none"/>
              </w:rPr>
              <w:t>statement regarding the expected treatment of heritage</w:t>
            </w:r>
            <w:r w:rsidR="004E7FF6">
              <w:rPr>
                <w:rFonts w:ascii="Calibri" w:eastAsia="Times New Roman" w:hAnsi="Calibri" w:cs="Calibri"/>
                <w:color w:val="000000"/>
                <w:kern w:val="0"/>
                <w:lang w:eastAsia="en-GB"/>
                <w14:ligatures w14:val="none"/>
              </w:rPr>
              <w:t xml:space="preserve"> </w:t>
            </w:r>
            <w:r w:rsidRPr="008E506F">
              <w:rPr>
                <w:rFonts w:ascii="Calibri" w:eastAsia="Times New Roman" w:hAnsi="Calibri" w:cs="Calibri"/>
                <w:color w:val="000000"/>
                <w:kern w:val="0"/>
                <w:lang w:eastAsia="en-GB"/>
                <w14:ligatures w14:val="none"/>
              </w:rPr>
              <w:t xml:space="preserve">assets </w:t>
            </w:r>
            <w:proofErr w:type="gramStart"/>
            <w:r w:rsidRPr="008E506F">
              <w:rPr>
                <w:rFonts w:ascii="Calibri" w:eastAsia="Times New Roman" w:hAnsi="Calibri" w:cs="Calibri"/>
                <w:color w:val="000000"/>
                <w:kern w:val="0"/>
                <w:lang w:eastAsia="en-GB"/>
                <w14:ligatures w14:val="none"/>
              </w:rPr>
              <w:t>similar to</w:t>
            </w:r>
            <w:proofErr w:type="gramEnd"/>
            <w:r w:rsidRPr="008E506F">
              <w:rPr>
                <w:rFonts w:ascii="Calibri" w:eastAsia="Times New Roman" w:hAnsi="Calibri" w:cs="Calibri"/>
                <w:color w:val="000000"/>
                <w:kern w:val="0"/>
                <w:lang w:eastAsia="en-GB"/>
                <w14:ligatures w14:val="none"/>
              </w:rPr>
              <w:t xml:space="preserve"> that </w:t>
            </w:r>
            <w:r w:rsidRPr="008E506F">
              <w:rPr>
                <w:rFonts w:ascii="Calibri" w:eastAsia="Times New Roman" w:hAnsi="Calibri" w:cs="Calibri"/>
                <w:color w:val="000000"/>
                <w:kern w:val="0"/>
                <w:lang w:eastAsia="en-GB"/>
                <w14:ligatures w14:val="none"/>
              </w:rPr>
              <w:lastRenderedPageBreak/>
              <w:t xml:space="preserve">already. included under Policy CA4.         </w:t>
            </w:r>
          </w:p>
        </w:tc>
        <w:tc>
          <w:tcPr>
            <w:tcW w:w="1216" w:type="pct"/>
            <w:tcBorders>
              <w:top w:val="nil"/>
              <w:left w:val="nil"/>
              <w:bottom w:val="single" w:sz="4" w:space="0" w:color="auto"/>
              <w:right w:val="single" w:sz="4" w:space="0" w:color="auto"/>
            </w:tcBorders>
            <w:shd w:val="clear" w:color="000000" w:fill="FFFFFF"/>
            <w:hideMark/>
          </w:tcPr>
          <w:p w14:paraId="36D744FB" w14:textId="3CC114F1"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lastRenderedPageBreak/>
              <w:t>Policy SP1 criteria m) and Policy D1 provide further details to the Local Plan's commitment to the protection, management and enhancement of heritage sites and assets</w:t>
            </w:r>
            <w:r w:rsidR="00DE4434">
              <w:rPr>
                <w:rFonts w:ascii="Calibri" w:eastAsia="Times New Roman" w:hAnsi="Calibri" w:cs="Calibri"/>
                <w:color w:val="000000"/>
                <w:kern w:val="0"/>
                <w:lang w:eastAsia="en-GB"/>
                <w14:ligatures w14:val="none"/>
              </w:rPr>
              <w:t xml:space="preserve">.  </w:t>
            </w:r>
          </w:p>
        </w:tc>
        <w:tc>
          <w:tcPr>
            <w:tcW w:w="377" w:type="pct"/>
            <w:tcBorders>
              <w:top w:val="nil"/>
              <w:left w:val="nil"/>
              <w:bottom w:val="single" w:sz="4" w:space="0" w:color="auto"/>
              <w:right w:val="single" w:sz="4" w:space="0" w:color="auto"/>
            </w:tcBorders>
            <w:shd w:val="clear" w:color="000000" w:fill="FFFFFF"/>
            <w:hideMark/>
          </w:tcPr>
          <w:p w14:paraId="7B7E1BE2"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000B0FA"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PDSP.003.010</w:t>
            </w:r>
          </w:p>
        </w:tc>
        <w:tc>
          <w:tcPr>
            <w:tcW w:w="514" w:type="pct"/>
            <w:tcBorders>
              <w:top w:val="nil"/>
              <w:left w:val="nil"/>
              <w:bottom w:val="single" w:sz="4" w:space="0" w:color="auto"/>
              <w:right w:val="single" w:sz="4" w:space="0" w:color="auto"/>
            </w:tcBorders>
            <w:shd w:val="clear" w:color="000000" w:fill="FFFFFF"/>
            <w:hideMark/>
          </w:tcPr>
          <w:p w14:paraId="259234AC" w14:textId="77777777" w:rsidR="0032312B" w:rsidRPr="008E506F" w:rsidRDefault="0032312B" w:rsidP="00093960">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Historic England</w:t>
            </w:r>
          </w:p>
        </w:tc>
      </w:tr>
      <w:tr w:rsidR="00953E29" w:rsidRPr="008E506F" w14:paraId="2A0D2066" w14:textId="77777777" w:rsidTr="00816A97">
        <w:trPr>
          <w:trHeight w:val="675"/>
        </w:trPr>
        <w:tc>
          <w:tcPr>
            <w:tcW w:w="451" w:type="pct"/>
            <w:tcBorders>
              <w:top w:val="nil"/>
              <w:left w:val="single" w:sz="4" w:space="0" w:color="auto"/>
              <w:bottom w:val="single" w:sz="4" w:space="0" w:color="auto"/>
              <w:right w:val="single" w:sz="4" w:space="0" w:color="auto"/>
            </w:tcBorders>
            <w:shd w:val="clear" w:color="000000" w:fill="FFFFFF"/>
          </w:tcPr>
          <w:p w14:paraId="1F342C2C" w14:textId="1672F8C8"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nil"/>
              <w:left w:val="nil"/>
              <w:bottom w:val="single" w:sz="4" w:space="0" w:color="auto"/>
              <w:right w:val="single" w:sz="4" w:space="0" w:color="auto"/>
            </w:tcBorders>
            <w:shd w:val="clear" w:color="000000" w:fill="FFFFFF"/>
          </w:tcPr>
          <w:p w14:paraId="2F8F52DA" w14:textId="53BEDAAF"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410" w:type="pct"/>
            <w:tcBorders>
              <w:top w:val="nil"/>
              <w:left w:val="nil"/>
              <w:bottom w:val="single" w:sz="4" w:space="0" w:color="auto"/>
              <w:right w:val="single" w:sz="4" w:space="0" w:color="auto"/>
            </w:tcBorders>
            <w:shd w:val="clear" w:color="000000" w:fill="FFFFFF"/>
          </w:tcPr>
          <w:p w14:paraId="286A37E2" w14:textId="5BD85718"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Policy CA2: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928" w:type="pct"/>
            <w:tcBorders>
              <w:top w:val="nil"/>
              <w:left w:val="nil"/>
              <w:bottom w:val="single" w:sz="4" w:space="0" w:color="auto"/>
              <w:right w:val="single" w:sz="4" w:space="0" w:color="auto"/>
            </w:tcBorders>
            <w:shd w:val="clear" w:color="000000" w:fill="FFFFFF"/>
          </w:tcPr>
          <w:p w14:paraId="0DEEA5E8" w14:textId="5855D9B9" w:rsidR="00953E29" w:rsidRPr="008E506F" w:rsidRDefault="00C47199" w:rsidP="00953E29">
            <w:pPr>
              <w:spacing w:after="0" w:line="240" w:lineRule="auto"/>
              <w:rPr>
                <w:rFonts w:ascii="Calibri" w:eastAsia="Times New Roman" w:hAnsi="Calibri" w:cs="Calibri"/>
                <w:color w:val="000000"/>
                <w:kern w:val="0"/>
                <w:lang w:eastAsia="en-GB"/>
                <w14:ligatures w14:val="none"/>
              </w:rPr>
            </w:pPr>
            <w:r w:rsidRPr="00C47199">
              <w:rPr>
                <w:rFonts w:ascii="Calibri" w:eastAsia="Times New Roman" w:hAnsi="Calibri" w:cs="Calibri"/>
                <w:color w:val="000000"/>
                <w:kern w:val="0"/>
                <w:lang w:eastAsia="en-GB"/>
                <w14:ligatures w14:val="none"/>
              </w:rPr>
              <w:t>Historic England supports and welcomes role Wicker Riverside Priority Location plays in ensuring the protection of heritage assets.</w:t>
            </w:r>
          </w:p>
        </w:tc>
        <w:tc>
          <w:tcPr>
            <w:tcW w:w="1216" w:type="pct"/>
            <w:tcBorders>
              <w:top w:val="nil"/>
              <w:left w:val="nil"/>
              <w:bottom w:val="single" w:sz="4" w:space="0" w:color="auto"/>
              <w:right w:val="single" w:sz="4" w:space="0" w:color="auto"/>
            </w:tcBorders>
            <w:shd w:val="clear" w:color="000000" w:fill="FFFFFF"/>
          </w:tcPr>
          <w:p w14:paraId="175F6FBA" w14:textId="191509E8" w:rsidR="00953E29" w:rsidRPr="008E506F" w:rsidRDefault="00C47199" w:rsidP="00953E29">
            <w:pPr>
              <w:spacing w:after="0" w:line="240" w:lineRule="auto"/>
              <w:rPr>
                <w:rFonts w:ascii="Calibri" w:eastAsia="Times New Roman" w:hAnsi="Calibri" w:cs="Calibri"/>
                <w:color w:val="000000"/>
                <w:kern w:val="0"/>
                <w:lang w:eastAsia="en-GB"/>
                <w14:ligatures w14:val="none"/>
              </w:rPr>
            </w:pPr>
            <w:r w:rsidRPr="00C47199">
              <w:rPr>
                <w:rFonts w:ascii="Calibri" w:eastAsia="Times New Roman" w:hAnsi="Calibri" w:cs="Calibri"/>
                <w:color w:val="000000"/>
                <w:kern w:val="0"/>
                <w:lang w:eastAsia="en-GB"/>
                <w14:ligatures w14:val="none"/>
              </w:rPr>
              <w:t>Support noted and welcomed.</w:t>
            </w:r>
          </w:p>
        </w:tc>
        <w:tc>
          <w:tcPr>
            <w:tcW w:w="377" w:type="pct"/>
            <w:tcBorders>
              <w:top w:val="nil"/>
              <w:left w:val="nil"/>
              <w:bottom w:val="single" w:sz="4" w:space="0" w:color="auto"/>
              <w:right w:val="single" w:sz="4" w:space="0" w:color="auto"/>
            </w:tcBorders>
            <w:shd w:val="clear" w:color="000000" w:fill="FFFFFF"/>
          </w:tcPr>
          <w:p w14:paraId="434E001F" w14:textId="7B09A44E" w:rsidR="00953E29" w:rsidRPr="008E506F" w:rsidRDefault="00C47199" w:rsidP="00953E2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tcPr>
          <w:p w14:paraId="22677F07" w14:textId="0496A92D" w:rsidR="00953E29" w:rsidRPr="008E506F" w:rsidRDefault="00C47199" w:rsidP="00953E29">
            <w:pPr>
              <w:spacing w:after="0" w:line="240" w:lineRule="auto"/>
              <w:rPr>
                <w:rFonts w:ascii="Calibri" w:eastAsia="Times New Roman" w:hAnsi="Calibri" w:cs="Calibri"/>
                <w:color w:val="000000"/>
                <w:kern w:val="0"/>
                <w:lang w:eastAsia="en-GB"/>
                <w14:ligatures w14:val="none"/>
              </w:rPr>
            </w:pPr>
            <w:r w:rsidRPr="00C47199">
              <w:rPr>
                <w:rFonts w:ascii="Calibri" w:eastAsia="Times New Roman" w:hAnsi="Calibri" w:cs="Calibri"/>
                <w:color w:val="000000"/>
                <w:kern w:val="0"/>
                <w:lang w:eastAsia="en-GB"/>
                <w14:ligatures w14:val="none"/>
              </w:rPr>
              <w:t>PDSP.003.012</w:t>
            </w:r>
          </w:p>
        </w:tc>
        <w:tc>
          <w:tcPr>
            <w:tcW w:w="514" w:type="pct"/>
            <w:tcBorders>
              <w:top w:val="nil"/>
              <w:left w:val="nil"/>
              <w:bottom w:val="single" w:sz="4" w:space="0" w:color="auto"/>
              <w:right w:val="single" w:sz="4" w:space="0" w:color="auto"/>
            </w:tcBorders>
            <w:shd w:val="clear" w:color="000000" w:fill="FFFFFF"/>
          </w:tcPr>
          <w:p w14:paraId="7780FA3E" w14:textId="3A5E8441" w:rsidR="00953E29" w:rsidRPr="008E506F" w:rsidRDefault="00C47199" w:rsidP="00953E29">
            <w:pPr>
              <w:spacing w:after="0" w:line="240" w:lineRule="auto"/>
              <w:rPr>
                <w:rFonts w:ascii="Calibri" w:eastAsia="Times New Roman" w:hAnsi="Calibri" w:cs="Calibri"/>
                <w:color w:val="000000"/>
                <w:kern w:val="0"/>
                <w:lang w:eastAsia="en-GB"/>
                <w14:ligatures w14:val="none"/>
              </w:rPr>
            </w:pPr>
            <w:r w:rsidRPr="00C47199">
              <w:rPr>
                <w:rFonts w:ascii="Calibri" w:eastAsia="Times New Roman" w:hAnsi="Calibri" w:cs="Calibri"/>
                <w:color w:val="000000"/>
                <w:kern w:val="0"/>
                <w:lang w:eastAsia="en-GB"/>
                <w14:ligatures w14:val="none"/>
              </w:rPr>
              <w:t>Historic England</w:t>
            </w:r>
          </w:p>
        </w:tc>
      </w:tr>
      <w:tr w:rsidR="00953E29" w:rsidRPr="008E506F" w14:paraId="4911B432" w14:textId="77777777" w:rsidTr="00816A97">
        <w:trPr>
          <w:trHeight w:val="675"/>
        </w:trPr>
        <w:tc>
          <w:tcPr>
            <w:tcW w:w="451" w:type="pct"/>
            <w:tcBorders>
              <w:top w:val="nil"/>
              <w:left w:val="single" w:sz="4" w:space="0" w:color="auto"/>
              <w:bottom w:val="single" w:sz="4" w:space="0" w:color="auto"/>
              <w:right w:val="single" w:sz="4" w:space="0" w:color="auto"/>
            </w:tcBorders>
            <w:shd w:val="clear" w:color="000000" w:fill="FFFFFF"/>
            <w:hideMark/>
          </w:tcPr>
          <w:p w14:paraId="6E7AE80E"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nil"/>
              <w:left w:val="nil"/>
              <w:bottom w:val="single" w:sz="4" w:space="0" w:color="auto"/>
              <w:right w:val="single" w:sz="4" w:space="0" w:color="auto"/>
            </w:tcBorders>
            <w:shd w:val="clear" w:color="000000" w:fill="FFFFFF"/>
            <w:hideMark/>
          </w:tcPr>
          <w:p w14:paraId="7C256688"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410" w:type="pct"/>
            <w:tcBorders>
              <w:top w:val="nil"/>
              <w:left w:val="nil"/>
              <w:bottom w:val="single" w:sz="4" w:space="0" w:color="auto"/>
              <w:right w:val="single" w:sz="4" w:space="0" w:color="auto"/>
            </w:tcBorders>
            <w:shd w:val="clear" w:color="000000" w:fill="FFFFFF"/>
            <w:hideMark/>
          </w:tcPr>
          <w:p w14:paraId="41DB5C94"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Policy CA2: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928" w:type="pct"/>
            <w:tcBorders>
              <w:top w:val="nil"/>
              <w:left w:val="nil"/>
              <w:bottom w:val="single" w:sz="4" w:space="0" w:color="auto"/>
              <w:right w:val="single" w:sz="4" w:space="0" w:color="auto"/>
            </w:tcBorders>
            <w:shd w:val="clear" w:color="000000" w:fill="FFFFFF"/>
            <w:hideMark/>
          </w:tcPr>
          <w:p w14:paraId="177B6645" w14:textId="08E3DEE8"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w:t>
            </w:r>
            <w:r w:rsidRPr="008E506F">
              <w:rPr>
                <w:rFonts w:ascii="Calibri" w:eastAsia="Times New Roman" w:hAnsi="Calibri" w:cs="Calibri"/>
                <w:color w:val="000000"/>
                <w:kern w:val="0"/>
                <w:lang w:eastAsia="en-GB"/>
                <w14:ligatures w14:val="none"/>
              </w:rPr>
              <w:t xml:space="preserve">one of the allocation sites in the Local plan are viable and therefore are not deliverable. Move all allocation sites out of the first 5 years of the Housing Trajectory.        </w:t>
            </w:r>
          </w:p>
        </w:tc>
        <w:tc>
          <w:tcPr>
            <w:tcW w:w="1216" w:type="pct"/>
            <w:tcBorders>
              <w:top w:val="nil"/>
              <w:left w:val="nil"/>
              <w:bottom w:val="single" w:sz="4" w:space="0" w:color="auto"/>
              <w:right w:val="single" w:sz="4" w:space="0" w:color="auto"/>
            </w:tcBorders>
            <w:shd w:val="clear" w:color="000000" w:fill="FFFFFF"/>
            <w:hideMark/>
          </w:tcPr>
          <w:p w14:paraId="740F29FF" w14:textId="23AF099A"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It is considered the Integrated Impact Assessment Report, Housing and Economic Land Availability Assessment, 5 Year Housing Land Supply Report and Site Selection Methodology are consistent with national policy and provide a robust basis to determine the most sustainable sites to meet the identified housing requirement in the city of Sheffield over the plan period.   The proposed allocations in Policies CA1 to CA6 will contribute to meeting housing need in the Central Sub Area thereby supporting local services provision. While certain parts of the Central Area may appear unviable according to the modelling in the Whole Plan Viability </w:t>
            </w:r>
            <w:r w:rsidRPr="008E506F">
              <w:rPr>
                <w:rFonts w:ascii="Calibri" w:eastAsia="Times New Roman" w:hAnsi="Calibri" w:cs="Calibri"/>
                <w:color w:val="000000"/>
                <w:kern w:val="0"/>
                <w:lang w:eastAsia="en-GB"/>
                <w14:ligatures w14:val="none"/>
              </w:rPr>
              <w:lastRenderedPageBreak/>
              <w:t>Assessment</w:t>
            </w:r>
            <w:r>
              <w:rPr>
                <w:rFonts w:ascii="Calibri" w:eastAsia="Times New Roman" w:hAnsi="Calibri" w:cs="Calibri"/>
                <w:color w:val="000000"/>
                <w:kern w:val="0"/>
                <w:lang w:eastAsia="en-GB"/>
                <w14:ligatures w14:val="none"/>
              </w:rPr>
              <w:t xml:space="preserve">, the </w:t>
            </w:r>
            <w:r w:rsidRPr="008E506F">
              <w:rPr>
                <w:rFonts w:ascii="Calibri" w:eastAsia="Times New Roman" w:hAnsi="Calibri" w:cs="Calibri"/>
                <w:color w:val="000000"/>
                <w:kern w:val="0"/>
                <w:lang w:eastAsia="en-GB"/>
                <w14:ligatures w14:val="none"/>
              </w:rPr>
              <w:t xml:space="preserve">report has acknowledged that this is not the experience </w:t>
            </w:r>
            <w:proofErr w:type="gramStart"/>
            <w:r w:rsidRPr="008E506F">
              <w:rPr>
                <w:rFonts w:ascii="Calibri" w:eastAsia="Times New Roman" w:hAnsi="Calibri" w:cs="Calibri"/>
                <w:color w:val="000000"/>
                <w:kern w:val="0"/>
                <w:lang w:eastAsia="en-GB"/>
                <w14:ligatures w14:val="none"/>
              </w:rPr>
              <w:t>in reality and</w:t>
            </w:r>
            <w:proofErr w:type="gramEnd"/>
            <w:r w:rsidRPr="008E506F">
              <w:rPr>
                <w:rFonts w:ascii="Calibri" w:eastAsia="Times New Roman" w:hAnsi="Calibri" w:cs="Calibri"/>
                <w:color w:val="000000"/>
                <w:kern w:val="0"/>
                <w:lang w:eastAsia="en-GB"/>
                <w14:ligatures w14:val="none"/>
              </w:rPr>
              <w:t xml:space="preserve"> notes, in Table 10.8, that there are many recent and active schemes in the City Centre.  Therefore, it is considered that City Centre development remains viable, deliverable and appropriate.</w:t>
            </w:r>
          </w:p>
        </w:tc>
        <w:tc>
          <w:tcPr>
            <w:tcW w:w="377" w:type="pct"/>
            <w:tcBorders>
              <w:top w:val="nil"/>
              <w:left w:val="nil"/>
              <w:bottom w:val="single" w:sz="4" w:space="0" w:color="auto"/>
              <w:right w:val="single" w:sz="4" w:space="0" w:color="auto"/>
            </w:tcBorders>
            <w:shd w:val="clear" w:color="000000" w:fill="FFFFFF"/>
            <w:hideMark/>
          </w:tcPr>
          <w:p w14:paraId="04CB200A"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7F98D19B"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PDSP.042.026</w:t>
            </w:r>
          </w:p>
        </w:tc>
        <w:tc>
          <w:tcPr>
            <w:tcW w:w="514" w:type="pct"/>
            <w:tcBorders>
              <w:top w:val="nil"/>
              <w:left w:val="nil"/>
              <w:bottom w:val="single" w:sz="4" w:space="0" w:color="auto"/>
              <w:right w:val="single" w:sz="4" w:space="0" w:color="auto"/>
            </w:tcBorders>
            <w:shd w:val="clear" w:color="000000" w:fill="FFFFFF"/>
            <w:hideMark/>
          </w:tcPr>
          <w:p w14:paraId="24AE2D6F"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8E506F">
              <w:rPr>
                <w:rFonts w:ascii="Calibri" w:eastAsia="Times New Roman" w:hAnsi="Calibri" w:cs="Calibri"/>
                <w:color w:val="000000"/>
                <w:kern w:val="0"/>
                <w:lang w:eastAsia="en-GB"/>
                <w14:ligatures w14:val="none"/>
              </w:rPr>
              <w:t>Limited  (</w:t>
            </w:r>
            <w:proofErr w:type="gramEnd"/>
            <w:r w:rsidRPr="008E506F">
              <w:rPr>
                <w:rFonts w:ascii="Calibri" w:eastAsia="Times New Roman" w:hAnsi="Calibri" w:cs="Calibri"/>
                <w:color w:val="000000"/>
                <w:kern w:val="0"/>
                <w:lang w:eastAsia="en-GB"/>
                <w14:ligatures w14:val="none"/>
              </w:rPr>
              <w:t>Submitted by DLP Planning Limited)</w:t>
            </w:r>
          </w:p>
        </w:tc>
      </w:tr>
      <w:tr w:rsidR="00953E29" w:rsidRPr="008E506F" w14:paraId="32EAE901" w14:textId="77777777" w:rsidTr="00816A97">
        <w:trPr>
          <w:trHeight w:val="675"/>
        </w:trPr>
        <w:tc>
          <w:tcPr>
            <w:tcW w:w="451" w:type="pct"/>
            <w:tcBorders>
              <w:top w:val="nil"/>
              <w:left w:val="single" w:sz="4" w:space="0" w:color="auto"/>
              <w:bottom w:val="single" w:sz="4" w:space="0" w:color="auto"/>
              <w:right w:val="single" w:sz="4" w:space="0" w:color="auto"/>
            </w:tcBorders>
            <w:shd w:val="clear" w:color="000000" w:fill="FFFFFF"/>
            <w:hideMark/>
          </w:tcPr>
          <w:p w14:paraId="473AB6D5"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nil"/>
              <w:left w:val="nil"/>
              <w:bottom w:val="single" w:sz="4" w:space="0" w:color="auto"/>
              <w:right w:val="single" w:sz="4" w:space="0" w:color="auto"/>
            </w:tcBorders>
            <w:shd w:val="clear" w:color="000000" w:fill="FFFFFF"/>
            <w:hideMark/>
          </w:tcPr>
          <w:p w14:paraId="3284ECF6"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410" w:type="pct"/>
            <w:tcBorders>
              <w:top w:val="nil"/>
              <w:left w:val="nil"/>
              <w:bottom w:val="single" w:sz="4" w:space="0" w:color="auto"/>
              <w:right w:val="single" w:sz="4" w:space="0" w:color="auto"/>
            </w:tcBorders>
            <w:shd w:val="clear" w:color="000000" w:fill="FFFFFF"/>
            <w:hideMark/>
          </w:tcPr>
          <w:p w14:paraId="30835C34"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Policy CA2: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928" w:type="pct"/>
            <w:tcBorders>
              <w:top w:val="nil"/>
              <w:left w:val="nil"/>
              <w:bottom w:val="single" w:sz="4" w:space="0" w:color="auto"/>
              <w:right w:val="single" w:sz="4" w:space="0" w:color="auto"/>
            </w:tcBorders>
            <w:shd w:val="clear" w:color="000000" w:fill="FFFFFF"/>
            <w:hideMark/>
          </w:tcPr>
          <w:p w14:paraId="3A7511A1"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Include 'The Spine' proposal within the policy and make references to this.         </w:t>
            </w:r>
          </w:p>
        </w:tc>
        <w:tc>
          <w:tcPr>
            <w:tcW w:w="1216" w:type="pct"/>
            <w:tcBorders>
              <w:top w:val="nil"/>
              <w:left w:val="nil"/>
              <w:bottom w:val="single" w:sz="4" w:space="0" w:color="auto"/>
              <w:right w:val="single" w:sz="4" w:space="0" w:color="auto"/>
            </w:tcBorders>
            <w:shd w:val="clear" w:color="000000" w:fill="FFFFFF"/>
            <w:hideMark/>
          </w:tcPr>
          <w:p w14:paraId="3832260E" w14:textId="14E26981"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Reference to the 'Innovation Spine' would not be appropriate in this policy.  </w:t>
            </w:r>
            <w:r>
              <w:rPr>
                <w:rFonts w:ascii="Calibri" w:eastAsia="Times New Roman" w:hAnsi="Calibri" w:cs="Calibri"/>
                <w:color w:val="000000"/>
                <w:kern w:val="0"/>
                <w:lang w:eastAsia="en-GB"/>
                <w14:ligatures w14:val="none"/>
              </w:rPr>
              <w:t xml:space="preserve">The proposed amendment to </w:t>
            </w:r>
            <w:r w:rsidRPr="008E506F">
              <w:rPr>
                <w:rFonts w:ascii="Calibri" w:eastAsia="Times New Roman" w:hAnsi="Calibri" w:cs="Calibri"/>
                <w:color w:val="000000"/>
                <w:kern w:val="0"/>
                <w:lang w:eastAsia="en-GB"/>
                <w14:ligatures w14:val="none"/>
              </w:rPr>
              <w:t xml:space="preserve">Policy SA1 sufficiently addresses support </w:t>
            </w:r>
            <w:r>
              <w:rPr>
                <w:rFonts w:ascii="Calibri" w:eastAsia="Times New Roman" w:hAnsi="Calibri" w:cs="Calibri"/>
                <w:color w:val="000000"/>
                <w:kern w:val="0"/>
                <w:lang w:eastAsia="en-GB"/>
                <w14:ligatures w14:val="none"/>
              </w:rPr>
              <w:t>for</w:t>
            </w:r>
            <w:r w:rsidRPr="008E506F">
              <w:rPr>
                <w:rFonts w:ascii="Calibri" w:eastAsia="Times New Roman" w:hAnsi="Calibri" w:cs="Calibri"/>
                <w:color w:val="000000"/>
                <w:kern w:val="0"/>
                <w:lang w:eastAsia="en-GB"/>
                <w14:ligatures w14:val="none"/>
              </w:rPr>
              <w:t xml:space="preserve"> the Spine proposal. </w:t>
            </w:r>
          </w:p>
        </w:tc>
        <w:tc>
          <w:tcPr>
            <w:tcW w:w="377" w:type="pct"/>
            <w:tcBorders>
              <w:top w:val="nil"/>
              <w:left w:val="nil"/>
              <w:bottom w:val="single" w:sz="4" w:space="0" w:color="auto"/>
              <w:right w:val="single" w:sz="4" w:space="0" w:color="auto"/>
            </w:tcBorders>
            <w:shd w:val="clear" w:color="000000" w:fill="FFFFFF"/>
            <w:hideMark/>
          </w:tcPr>
          <w:p w14:paraId="76EAB562"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53D69B0"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PDSP.086.002</w:t>
            </w:r>
          </w:p>
        </w:tc>
        <w:tc>
          <w:tcPr>
            <w:tcW w:w="514" w:type="pct"/>
            <w:tcBorders>
              <w:top w:val="nil"/>
              <w:left w:val="nil"/>
              <w:bottom w:val="single" w:sz="4" w:space="0" w:color="auto"/>
              <w:right w:val="single" w:sz="4" w:space="0" w:color="auto"/>
            </w:tcBorders>
            <w:shd w:val="clear" w:color="000000" w:fill="FFFFFF"/>
            <w:hideMark/>
          </w:tcPr>
          <w:p w14:paraId="400C4CCB"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University of Sheffield (Submitted by DLP Planning Limited)</w:t>
            </w:r>
          </w:p>
        </w:tc>
      </w:tr>
      <w:tr w:rsidR="00953E29" w:rsidRPr="008E506F" w14:paraId="26B19DFC" w14:textId="77777777" w:rsidTr="00816A97">
        <w:trPr>
          <w:trHeight w:val="675"/>
        </w:trPr>
        <w:tc>
          <w:tcPr>
            <w:tcW w:w="451" w:type="pct"/>
            <w:tcBorders>
              <w:top w:val="nil"/>
              <w:left w:val="single" w:sz="4" w:space="0" w:color="auto"/>
              <w:bottom w:val="single" w:sz="4" w:space="0" w:color="auto"/>
              <w:right w:val="single" w:sz="4" w:space="0" w:color="auto"/>
            </w:tcBorders>
            <w:shd w:val="clear" w:color="000000" w:fill="FFFFFF"/>
            <w:hideMark/>
          </w:tcPr>
          <w:p w14:paraId="78F99C5C"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nil"/>
              <w:left w:val="nil"/>
              <w:bottom w:val="single" w:sz="4" w:space="0" w:color="auto"/>
              <w:right w:val="single" w:sz="4" w:space="0" w:color="auto"/>
            </w:tcBorders>
            <w:shd w:val="clear" w:color="000000" w:fill="FFFFFF"/>
            <w:hideMark/>
          </w:tcPr>
          <w:p w14:paraId="1AF05CD3"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410" w:type="pct"/>
            <w:tcBorders>
              <w:top w:val="nil"/>
              <w:left w:val="nil"/>
              <w:bottom w:val="single" w:sz="4" w:space="0" w:color="auto"/>
              <w:right w:val="single" w:sz="4" w:space="0" w:color="auto"/>
            </w:tcBorders>
            <w:shd w:val="clear" w:color="000000" w:fill="FFFFFF"/>
            <w:hideMark/>
          </w:tcPr>
          <w:p w14:paraId="1225D79B"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Policy CA2: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928" w:type="pct"/>
            <w:tcBorders>
              <w:top w:val="nil"/>
              <w:left w:val="nil"/>
              <w:bottom w:val="single" w:sz="4" w:space="0" w:color="auto"/>
              <w:right w:val="single" w:sz="4" w:space="0" w:color="auto"/>
            </w:tcBorders>
            <w:shd w:val="clear" w:color="000000" w:fill="FFFFFF"/>
            <w:hideMark/>
          </w:tcPr>
          <w:p w14:paraId="50CD1DB0" w14:textId="0B6E9B50"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There is</w:t>
            </w:r>
            <w:r w:rsidRPr="008E506F">
              <w:rPr>
                <w:rFonts w:ascii="Calibri" w:eastAsia="Times New Roman" w:hAnsi="Calibri" w:cs="Calibri"/>
                <w:color w:val="000000"/>
                <w:kern w:val="0"/>
                <w:lang w:eastAsia="en-GB"/>
                <w14:ligatures w14:val="none"/>
              </w:rPr>
              <w:t xml:space="preserve"> an inconsistent approach to site allocations </w:t>
            </w:r>
            <w:r>
              <w:rPr>
                <w:rFonts w:ascii="Calibri" w:eastAsia="Times New Roman" w:hAnsi="Calibri" w:cs="Calibri"/>
                <w:color w:val="000000"/>
                <w:kern w:val="0"/>
                <w:lang w:eastAsia="en-GB"/>
                <w14:ligatures w14:val="none"/>
              </w:rPr>
              <w:t xml:space="preserve">for </w:t>
            </w:r>
            <w:r w:rsidRPr="008E506F">
              <w:rPr>
                <w:rFonts w:ascii="Calibri" w:eastAsia="Times New Roman" w:hAnsi="Calibri" w:cs="Calibri"/>
                <w:color w:val="000000"/>
                <w:kern w:val="0"/>
                <w:lang w:eastAsia="en-GB"/>
                <w14:ligatures w14:val="none"/>
              </w:rPr>
              <w:t>mixed use site</w:t>
            </w:r>
            <w:r>
              <w:rPr>
                <w:rFonts w:ascii="Calibri" w:eastAsia="Times New Roman" w:hAnsi="Calibri" w:cs="Calibri"/>
                <w:color w:val="000000"/>
                <w:kern w:val="0"/>
                <w:lang w:eastAsia="en-GB"/>
                <w14:ligatures w14:val="none"/>
              </w:rPr>
              <w:t xml:space="preserve"> and an </w:t>
            </w:r>
            <w:r w:rsidRPr="008E506F">
              <w:rPr>
                <w:rFonts w:ascii="Calibri" w:eastAsia="Times New Roman" w:hAnsi="Calibri" w:cs="Calibri"/>
                <w:color w:val="000000"/>
                <w:kern w:val="0"/>
                <w:lang w:eastAsia="en-GB"/>
                <w14:ligatures w14:val="none"/>
              </w:rPr>
              <w:t xml:space="preserve">Office Zone. Policy seems to be too prescriptive for the city centre. CW03 unclear what the site allocation designation means. Capacity at West Bar for housing only reflects Phase 1 and should be 525 units.         </w:t>
            </w:r>
          </w:p>
        </w:tc>
        <w:tc>
          <w:tcPr>
            <w:tcW w:w="1216" w:type="pct"/>
            <w:tcBorders>
              <w:top w:val="nil"/>
              <w:left w:val="nil"/>
              <w:bottom w:val="single" w:sz="4" w:space="0" w:color="auto"/>
              <w:right w:val="single" w:sz="4" w:space="0" w:color="auto"/>
            </w:tcBorders>
            <w:shd w:val="clear" w:color="000000" w:fill="FFFFFF"/>
            <w:hideMark/>
          </w:tcPr>
          <w:p w14:paraId="67F8D49B" w14:textId="7E1C7353"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The Office Zones contain a significant amount of flexibility, given that 40% of the floorspace can be non-office use.  Some requirement for office uses is necessary in order to deliver the spatial strategy of the Plan to meet the City's need for office space. The policy approach is consistent with the requirements of Paragraph 119 of the National Planning Policy Framework </w:t>
            </w:r>
            <w:proofErr w:type="gramStart"/>
            <w:r w:rsidRPr="008E506F">
              <w:rPr>
                <w:rFonts w:ascii="Calibri" w:eastAsia="Times New Roman" w:hAnsi="Calibri" w:cs="Calibri"/>
                <w:color w:val="000000"/>
                <w:kern w:val="0"/>
                <w:lang w:eastAsia="en-GB"/>
                <w14:ligatures w14:val="none"/>
              </w:rPr>
              <w:t>in regard to</w:t>
            </w:r>
            <w:proofErr w:type="gramEnd"/>
            <w:r w:rsidRPr="008E506F">
              <w:rPr>
                <w:rFonts w:ascii="Calibri" w:eastAsia="Times New Roman" w:hAnsi="Calibri" w:cs="Calibri"/>
                <w:color w:val="000000"/>
                <w:kern w:val="0"/>
                <w:lang w:eastAsia="en-GB"/>
                <w14:ligatures w14:val="none"/>
              </w:rPr>
              <w:t xml:space="preserve"> making effective use of land. The Central Sub </w:t>
            </w:r>
            <w:r w:rsidRPr="008E506F">
              <w:rPr>
                <w:rFonts w:ascii="Calibri" w:eastAsia="Times New Roman" w:hAnsi="Calibri" w:cs="Calibri"/>
                <w:color w:val="000000"/>
                <w:kern w:val="0"/>
                <w:lang w:eastAsia="en-GB"/>
                <w14:ligatures w14:val="none"/>
              </w:rPr>
              <w:lastRenderedPageBreak/>
              <w:t>Area is intended to aid in delivering future housing and retail growth as well as commercial activity to ensure long-term viability to the city centre. Flexible Use Zones allow for a wide variety of uses and are not considered restrictive to future development.</w:t>
            </w:r>
          </w:p>
        </w:tc>
        <w:tc>
          <w:tcPr>
            <w:tcW w:w="377" w:type="pct"/>
            <w:tcBorders>
              <w:top w:val="nil"/>
              <w:left w:val="nil"/>
              <w:bottom w:val="single" w:sz="4" w:space="0" w:color="auto"/>
              <w:right w:val="single" w:sz="4" w:space="0" w:color="auto"/>
            </w:tcBorders>
            <w:shd w:val="clear" w:color="000000" w:fill="FFFFFF"/>
            <w:hideMark/>
          </w:tcPr>
          <w:p w14:paraId="50013F2F"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5AE1D819"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PDSP.088.004</w:t>
            </w:r>
          </w:p>
        </w:tc>
        <w:tc>
          <w:tcPr>
            <w:tcW w:w="514" w:type="pct"/>
            <w:tcBorders>
              <w:top w:val="nil"/>
              <w:left w:val="nil"/>
              <w:bottom w:val="single" w:sz="4" w:space="0" w:color="auto"/>
              <w:right w:val="single" w:sz="4" w:space="0" w:color="auto"/>
            </w:tcBorders>
            <w:shd w:val="clear" w:color="000000" w:fill="FFFFFF"/>
            <w:hideMark/>
          </w:tcPr>
          <w:p w14:paraId="252C11BF"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proofErr w:type="spellStart"/>
            <w:r w:rsidRPr="008E506F">
              <w:rPr>
                <w:rFonts w:ascii="Calibri" w:eastAsia="Times New Roman" w:hAnsi="Calibri" w:cs="Calibri"/>
                <w:color w:val="000000"/>
                <w:kern w:val="0"/>
                <w:lang w:eastAsia="en-GB"/>
                <w14:ligatures w14:val="none"/>
              </w:rPr>
              <w:t>Urbo</w:t>
            </w:r>
            <w:proofErr w:type="spellEnd"/>
            <w:r w:rsidRPr="008E506F">
              <w:rPr>
                <w:rFonts w:ascii="Calibri" w:eastAsia="Times New Roman" w:hAnsi="Calibri" w:cs="Calibri"/>
                <w:color w:val="000000"/>
                <w:kern w:val="0"/>
                <w:lang w:eastAsia="en-GB"/>
                <w14:ligatures w14:val="none"/>
              </w:rPr>
              <w:t xml:space="preserve"> (Submitted by Asteer Planning)</w:t>
            </w:r>
          </w:p>
        </w:tc>
      </w:tr>
      <w:tr w:rsidR="00953E29" w:rsidRPr="008E506F" w14:paraId="5F20D284" w14:textId="77777777" w:rsidTr="00816A97">
        <w:trPr>
          <w:trHeight w:val="675"/>
        </w:trPr>
        <w:tc>
          <w:tcPr>
            <w:tcW w:w="451" w:type="pct"/>
            <w:tcBorders>
              <w:top w:val="nil"/>
              <w:left w:val="single" w:sz="4" w:space="0" w:color="auto"/>
              <w:bottom w:val="single" w:sz="4" w:space="0" w:color="auto"/>
              <w:right w:val="single" w:sz="4" w:space="0" w:color="auto"/>
            </w:tcBorders>
            <w:shd w:val="clear" w:color="000000" w:fill="FFFFFF"/>
            <w:hideMark/>
          </w:tcPr>
          <w:p w14:paraId="07069EF9"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nil"/>
              <w:left w:val="nil"/>
              <w:bottom w:val="single" w:sz="4" w:space="0" w:color="auto"/>
              <w:right w:val="single" w:sz="4" w:space="0" w:color="auto"/>
            </w:tcBorders>
            <w:shd w:val="clear" w:color="000000" w:fill="FFFFFF"/>
            <w:hideMark/>
          </w:tcPr>
          <w:p w14:paraId="240D6271"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410" w:type="pct"/>
            <w:tcBorders>
              <w:top w:val="nil"/>
              <w:left w:val="nil"/>
              <w:bottom w:val="single" w:sz="4" w:space="0" w:color="auto"/>
              <w:right w:val="single" w:sz="4" w:space="0" w:color="auto"/>
            </w:tcBorders>
            <w:shd w:val="clear" w:color="000000" w:fill="FFFFFF"/>
            <w:hideMark/>
          </w:tcPr>
          <w:p w14:paraId="3086546E"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 xml:space="preserve">Policy CA2: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928" w:type="pct"/>
            <w:tcBorders>
              <w:top w:val="nil"/>
              <w:left w:val="nil"/>
              <w:bottom w:val="single" w:sz="4" w:space="0" w:color="auto"/>
              <w:right w:val="single" w:sz="4" w:space="0" w:color="auto"/>
            </w:tcBorders>
            <w:shd w:val="clear" w:color="000000" w:fill="FFFFFF"/>
            <w:hideMark/>
          </w:tcPr>
          <w:p w14:paraId="2C61CF76" w14:textId="0F667C8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Repeats comment PDSP.116.016</w:t>
            </w:r>
            <w:r w:rsidRPr="008E506F">
              <w:rPr>
                <w:rFonts w:ascii="Calibri" w:eastAsia="Times New Roman" w:hAnsi="Calibri" w:cs="Calibri"/>
                <w:color w:val="000000"/>
                <w:kern w:val="0"/>
                <w:lang w:eastAsia="en-GB"/>
                <w14:ligatures w14:val="none"/>
              </w:rPr>
              <w:t xml:space="preserve">         </w:t>
            </w:r>
          </w:p>
        </w:tc>
        <w:tc>
          <w:tcPr>
            <w:tcW w:w="1216" w:type="pct"/>
            <w:tcBorders>
              <w:top w:val="nil"/>
              <w:left w:val="nil"/>
              <w:bottom w:val="single" w:sz="4" w:space="0" w:color="auto"/>
              <w:right w:val="single" w:sz="4" w:space="0" w:color="auto"/>
            </w:tcBorders>
            <w:shd w:val="clear" w:color="000000" w:fill="FFFFFF"/>
            <w:hideMark/>
          </w:tcPr>
          <w:p w14:paraId="3F60B0FE" w14:textId="6EA2FCB3"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PDSP116.016</w:t>
            </w:r>
          </w:p>
        </w:tc>
        <w:tc>
          <w:tcPr>
            <w:tcW w:w="377" w:type="pct"/>
            <w:tcBorders>
              <w:top w:val="nil"/>
              <w:left w:val="nil"/>
              <w:bottom w:val="single" w:sz="4" w:space="0" w:color="auto"/>
              <w:right w:val="single" w:sz="4" w:space="0" w:color="auto"/>
            </w:tcBorders>
            <w:shd w:val="clear" w:color="000000" w:fill="FFFFFF"/>
            <w:hideMark/>
          </w:tcPr>
          <w:p w14:paraId="7B72D2EB"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F12689E"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PDSP.116.017</w:t>
            </w:r>
          </w:p>
        </w:tc>
        <w:tc>
          <w:tcPr>
            <w:tcW w:w="514" w:type="pct"/>
            <w:tcBorders>
              <w:top w:val="nil"/>
              <w:left w:val="nil"/>
              <w:bottom w:val="single" w:sz="4" w:space="0" w:color="auto"/>
              <w:right w:val="single" w:sz="4" w:space="0" w:color="auto"/>
            </w:tcBorders>
            <w:shd w:val="clear" w:color="000000" w:fill="FFFFFF"/>
            <w:hideMark/>
          </w:tcPr>
          <w:p w14:paraId="0044814B"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Joined Up Heritage Sheffield</w:t>
            </w:r>
          </w:p>
        </w:tc>
      </w:tr>
      <w:tr w:rsidR="00953E29" w:rsidRPr="008E506F" w14:paraId="30B06FAC" w14:textId="77777777" w:rsidTr="00D906E8">
        <w:trPr>
          <w:trHeight w:val="675"/>
        </w:trPr>
        <w:tc>
          <w:tcPr>
            <w:tcW w:w="451" w:type="pct"/>
            <w:tcBorders>
              <w:top w:val="nil"/>
              <w:left w:val="single" w:sz="4" w:space="0" w:color="auto"/>
              <w:bottom w:val="single" w:sz="4" w:space="0" w:color="auto"/>
              <w:right w:val="single" w:sz="4" w:space="0" w:color="auto"/>
            </w:tcBorders>
            <w:shd w:val="clear" w:color="000000" w:fill="FFFFFF"/>
            <w:hideMark/>
          </w:tcPr>
          <w:p w14:paraId="0938FB9B" w14:textId="77777777" w:rsidR="00953E29" w:rsidRPr="0032312B" w:rsidRDefault="00953E29" w:rsidP="00953E29">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nil"/>
              <w:left w:val="nil"/>
              <w:bottom w:val="single" w:sz="4" w:space="0" w:color="auto"/>
              <w:right w:val="single" w:sz="4" w:space="0" w:color="auto"/>
            </w:tcBorders>
            <w:shd w:val="clear" w:color="000000" w:fill="FFFFFF"/>
            <w:hideMark/>
          </w:tcPr>
          <w:p w14:paraId="6A192F84"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410" w:type="pct"/>
            <w:tcBorders>
              <w:top w:val="nil"/>
              <w:left w:val="nil"/>
              <w:bottom w:val="single" w:sz="4" w:space="0" w:color="auto"/>
              <w:right w:val="single" w:sz="4" w:space="0" w:color="auto"/>
            </w:tcBorders>
            <w:shd w:val="clear" w:color="000000" w:fill="FFFFFF"/>
            <w:hideMark/>
          </w:tcPr>
          <w:p w14:paraId="6340BC5C" w14:textId="77777777" w:rsidR="00953E29" w:rsidRPr="0032312B" w:rsidRDefault="00953E29" w:rsidP="00953E29">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t xml:space="preserve">Policy CA2: </w:t>
            </w:r>
            <w:proofErr w:type="spellStart"/>
            <w:r w:rsidRPr="0032312B">
              <w:rPr>
                <w:rFonts w:ascii="Calibri" w:eastAsia="Times New Roman" w:hAnsi="Calibri" w:cs="Calibri"/>
                <w:color w:val="000000"/>
                <w:kern w:val="0"/>
                <w:lang w:eastAsia="en-GB"/>
                <w14:ligatures w14:val="none"/>
              </w:rPr>
              <w:t>Castlegate</w:t>
            </w:r>
            <w:proofErr w:type="spellEnd"/>
            <w:r w:rsidRPr="0032312B">
              <w:rPr>
                <w:rFonts w:ascii="Calibri" w:eastAsia="Times New Roman" w:hAnsi="Calibri" w:cs="Calibri"/>
                <w:color w:val="000000"/>
                <w:kern w:val="0"/>
                <w:lang w:eastAsia="en-GB"/>
                <w14:ligatures w14:val="none"/>
              </w:rPr>
              <w:t>, West Bar, The Wicker, and Victoria</w:t>
            </w:r>
          </w:p>
        </w:tc>
        <w:tc>
          <w:tcPr>
            <w:tcW w:w="928" w:type="pct"/>
            <w:tcBorders>
              <w:top w:val="nil"/>
              <w:left w:val="nil"/>
              <w:bottom w:val="single" w:sz="4" w:space="0" w:color="auto"/>
              <w:right w:val="single" w:sz="4" w:space="0" w:color="auto"/>
            </w:tcBorders>
            <w:shd w:val="clear" w:color="000000" w:fill="FFFFFF"/>
            <w:hideMark/>
          </w:tcPr>
          <w:p w14:paraId="4586F45B" w14:textId="124FDA6A"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Policy supported but n</w:t>
            </w:r>
            <w:r w:rsidRPr="008E506F">
              <w:rPr>
                <w:rFonts w:ascii="Calibri" w:eastAsia="Times New Roman" w:hAnsi="Calibri" w:cs="Calibri"/>
                <w:color w:val="000000"/>
                <w:kern w:val="0"/>
                <w:lang w:eastAsia="en-GB"/>
                <w14:ligatures w14:val="none"/>
              </w:rPr>
              <w:t xml:space="preserve">o comments </w:t>
            </w:r>
            <w:r>
              <w:rPr>
                <w:rFonts w:ascii="Calibri" w:eastAsia="Times New Roman" w:hAnsi="Calibri" w:cs="Calibri"/>
                <w:color w:val="000000"/>
                <w:kern w:val="0"/>
                <w:lang w:eastAsia="en-GB"/>
                <w14:ligatures w14:val="none"/>
              </w:rPr>
              <w:t>provided</w:t>
            </w:r>
            <w:r w:rsidRPr="008E506F">
              <w:rPr>
                <w:rFonts w:ascii="Calibri" w:eastAsia="Times New Roman" w:hAnsi="Calibri" w:cs="Calibri"/>
                <w:color w:val="000000"/>
                <w:kern w:val="0"/>
                <w:lang w:eastAsia="en-GB"/>
                <w14:ligatures w14:val="none"/>
              </w:rPr>
              <w:t xml:space="preserve">         </w:t>
            </w:r>
          </w:p>
        </w:tc>
        <w:tc>
          <w:tcPr>
            <w:tcW w:w="1216" w:type="pct"/>
            <w:tcBorders>
              <w:top w:val="nil"/>
              <w:left w:val="nil"/>
              <w:bottom w:val="single" w:sz="4" w:space="0" w:color="auto"/>
              <w:right w:val="single" w:sz="4" w:space="0" w:color="auto"/>
            </w:tcBorders>
            <w:shd w:val="clear" w:color="000000" w:fill="FFFFFF"/>
            <w:hideMark/>
          </w:tcPr>
          <w:p w14:paraId="65592637"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Support noted and welcomed.</w:t>
            </w:r>
          </w:p>
        </w:tc>
        <w:tc>
          <w:tcPr>
            <w:tcW w:w="377" w:type="pct"/>
            <w:tcBorders>
              <w:top w:val="nil"/>
              <w:left w:val="nil"/>
              <w:bottom w:val="single" w:sz="4" w:space="0" w:color="auto"/>
              <w:right w:val="single" w:sz="4" w:space="0" w:color="auto"/>
            </w:tcBorders>
            <w:shd w:val="clear" w:color="000000" w:fill="FFFFFF"/>
            <w:hideMark/>
          </w:tcPr>
          <w:p w14:paraId="281C000C"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53A8DB2"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PDSP.176.002</w:t>
            </w:r>
          </w:p>
        </w:tc>
        <w:tc>
          <w:tcPr>
            <w:tcW w:w="514" w:type="pct"/>
            <w:tcBorders>
              <w:top w:val="nil"/>
              <w:left w:val="nil"/>
              <w:bottom w:val="single" w:sz="4" w:space="0" w:color="auto"/>
              <w:right w:val="single" w:sz="4" w:space="0" w:color="auto"/>
            </w:tcBorders>
            <w:shd w:val="clear" w:color="000000" w:fill="FFFFFF"/>
            <w:hideMark/>
          </w:tcPr>
          <w:p w14:paraId="425ACE7D" w14:textId="77777777" w:rsidR="00953E29" w:rsidRPr="008E506F" w:rsidRDefault="00953E29" w:rsidP="00953E29">
            <w:pPr>
              <w:spacing w:after="0" w:line="240" w:lineRule="auto"/>
              <w:rPr>
                <w:rFonts w:ascii="Calibri" w:eastAsia="Times New Roman" w:hAnsi="Calibri" w:cs="Calibri"/>
                <w:color w:val="000000"/>
                <w:kern w:val="0"/>
                <w:lang w:eastAsia="en-GB"/>
                <w14:ligatures w14:val="none"/>
              </w:rPr>
            </w:pPr>
            <w:proofErr w:type="spellStart"/>
            <w:r w:rsidRPr="008E506F">
              <w:rPr>
                <w:rFonts w:ascii="Calibri" w:eastAsia="Times New Roman" w:hAnsi="Calibri" w:cs="Calibri"/>
                <w:color w:val="000000"/>
                <w:kern w:val="0"/>
                <w:lang w:eastAsia="en-GB"/>
                <w14:ligatures w14:val="none"/>
              </w:rPr>
              <w:t>AndrewR</w:t>
            </w:r>
            <w:proofErr w:type="spellEnd"/>
          </w:p>
        </w:tc>
      </w:tr>
      <w:tr w:rsidR="00A03136" w:rsidRPr="008E506F" w14:paraId="32CC2234" w14:textId="77777777" w:rsidTr="00A03136">
        <w:trPr>
          <w:trHeight w:val="675"/>
        </w:trPr>
        <w:tc>
          <w:tcPr>
            <w:tcW w:w="451" w:type="pct"/>
            <w:tcBorders>
              <w:top w:val="single" w:sz="4" w:space="0" w:color="auto"/>
              <w:left w:val="single" w:sz="4" w:space="0" w:color="auto"/>
              <w:bottom w:val="single" w:sz="4" w:space="0" w:color="auto"/>
              <w:right w:val="single" w:sz="4" w:space="0" w:color="auto"/>
            </w:tcBorders>
            <w:shd w:val="clear" w:color="000000" w:fill="FFFFFF"/>
          </w:tcPr>
          <w:p w14:paraId="26440012" w14:textId="5BDA10B5" w:rsidR="00A03136" w:rsidRPr="0032312B" w:rsidRDefault="00A03136" w:rsidP="00A03136">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t xml:space="preserve">Part 1: Vision, Spatial Strategy, Sub-Area </w:t>
            </w:r>
            <w:r w:rsidRPr="0032312B">
              <w:rPr>
                <w:rFonts w:ascii="Calibri" w:eastAsia="Times New Roman" w:hAnsi="Calibri" w:cs="Calibri"/>
                <w:color w:val="000000"/>
                <w:kern w:val="0"/>
                <w:lang w:eastAsia="en-GB"/>
                <w14:ligatures w14:val="none"/>
              </w:rPr>
              <w:lastRenderedPageBreak/>
              <w:t>Policies and Site Allocations</w:t>
            </w:r>
          </w:p>
        </w:tc>
        <w:tc>
          <w:tcPr>
            <w:tcW w:w="607" w:type="pct"/>
            <w:tcBorders>
              <w:top w:val="single" w:sz="4" w:space="0" w:color="auto"/>
              <w:left w:val="nil"/>
              <w:bottom w:val="single" w:sz="4" w:space="0" w:color="auto"/>
              <w:right w:val="single" w:sz="4" w:space="0" w:color="auto"/>
            </w:tcBorders>
            <w:shd w:val="clear" w:color="000000" w:fill="FFFFFF"/>
          </w:tcPr>
          <w:p w14:paraId="19C37A06" w14:textId="57BFDF05"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lastRenderedPageBreak/>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xml:space="preserve">, West Bar, The </w:t>
            </w:r>
            <w:r w:rsidRPr="008E506F">
              <w:rPr>
                <w:rFonts w:ascii="Calibri" w:eastAsia="Times New Roman" w:hAnsi="Calibri" w:cs="Calibri"/>
                <w:color w:val="000000"/>
                <w:kern w:val="0"/>
                <w:lang w:eastAsia="en-GB"/>
                <w14:ligatures w14:val="none"/>
              </w:rPr>
              <w:lastRenderedPageBreak/>
              <w:t>Wicker, and Victoria)</w:t>
            </w:r>
          </w:p>
        </w:tc>
        <w:tc>
          <w:tcPr>
            <w:tcW w:w="410" w:type="pct"/>
            <w:tcBorders>
              <w:top w:val="single" w:sz="4" w:space="0" w:color="auto"/>
              <w:left w:val="nil"/>
              <w:bottom w:val="single" w:sz="4" w:space="0" w:color="auto"/>
              <w:right w:val="single" w:sz="4" w:space="0" w:color="auto"/>
            </w:tcBorders>
            <w:shd w:val="clear" w:color="000000" w:fill="FFFFFF"/>
          </w:tcPr>
          <w:p w14:paraId="7B2CF697" w14:textId="72D5C364" w:rsidR="00A03136" w:rsidRPr="0032312B" w:rsidRDefault="00A03136" w:rsidP="00A03136">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lastRenderedPageBreak/>
              <w:t>Policy CA2</w:t>
            </w:r>
            <w:r>
              <w:rPr>
                <w:rFonts w:ascii="Calibri" w:eastAsia="Times New Roman" w:hAnsi="Calibri" w:cs="Calibri"/>
                <w:color w:val="000000"/>
                <w:kern w:val="0"/>
                <w:lang w:eastAsia="en-GB"/>
                <w14:ligatures w14:val="none"/>
              </w:rPr>
              <w:t>A</w:t>
            </w:r>
            <w:r w:rsidRPr="0032312B">
              <w:rPr>
                <w:rFonts w:ascii="Calibri" w:eastAsia="Times New Roman" w:hAnsi="Calibri" w:cs="Calibri"/>
                <w:color w:val="000000"/>
                <w:kern w:val="0"/>
                <w:lang w:eastAsia="en-GB"/>
                <w14:ligatures w14:val="none"/>
              </w:rPr>
              <w:t xml:space="preserve">: </w:t>
            </w:r>
            <w:r w:rsidR="009C0488">
              <w:rPr>
                <w:rFonts w:ascii="Calibri" w:eastAsia="Times New Roman" w:hAnsi="Calibri" w:cs="Calibri"/>
                <w:color w:val="000000"/>
                <w:kern w:val="0"/>
                <w:lang w:eastAsia="en-GB"/>
                <w14:ligatures w14:val="none"/>
              </w:rPr>
              <w:t xml:space="preserve">Priority Location in </w:t>
            </w:r>
            <w:proofErr w:type="spellStart"/>
            <w:r w:rsidR="009C0488">
              <w:rPr>
                <w:rFonts w:ascii="Calibri" w:eastAsia="Times New Roman" w:hAnsi="Calibri" w:cs="Calibri"/>
                <w:color w:val="000000"/>
                <w:kern w:val="0"/>
                <w:lang w:eastAsia="en-GB"/>
                <w14:ligatures w14:val="none"/>
              </w:rPr>
              <w:t>Castlegate</w:t>
            </w:r>
            <w:proofErr w:type="spellEnd"/>
          </w:p>
        </w:tc>
        <w:tc>
          <w:tcPr>
            <w:tcW w:w="928" w:type="pct"/>
            <w:tcBorders>
              <w:top w:val="single" w:sz="4" w:space="0" w:color="auto"/>
              <w:left w:val="nil"/>
              <w:bottom w:val="single" w:sz="4" w:space="0" w:color="auto"/>
              <w:right w:val="single" w:sz="4" w:space="0" w:color="auto"/>
            </w:tcBorders>
            <w:shd w:val="clear" w:color="000000" w:fill="FFFFFF"/>
          </w:tcPr>
          <w:p w14:paraId="06FD0AD3" w14:textId="01121826" w:rsidR="00A03136"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Welcomes protection of heritage assets, proposal to new public square and new greenspace. </w:t>
            </w:r>
          </w:p>
        </w:tc>
        <w:tc>
          <w:tcPr>
            <w:tcW w:w="1216" w:type="pct"/>
            <w:tcBorders>
              <w:top w:val="single" w:sz="4" w:space="0" w:color="auto"/>
              <w:left w:val="nil"/>
              <w:bottom w:val="single" w:sz="4" w:space="0" w:color="auto"/>
              <w:right w:val="single" w:sz="4" w:space="0" w:color="auto"/>
            </w:tcBorders>
            <w:shd w:val="clear" w:color="000000" w:fill="FFFFFF"/>
          </w:tcPr>
          <w:p w14:paraId="3494FFD1" w14:textId="79EC3FCD"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Support noted and welcomed.</w:t>
            </w:r>
          </w:p>
        </w:tc>
        <w:tc>
          <w:tcPr>
            <w:tcW w:w="377" w:type="pct"/>
            <w:tcBorders>
              <w:top w:val="single" w:sz="4" w:space="0" w:color="auto"/>
              <w:left w:val="nil"/>
              <w:bottom w:val="single" w:sz="4" w:space="0" w:color="auto"/>
              <w:right w:val="single" w:sz="4" w:space="0" w:color="auto"/>
            </w:tcBorders>
            <w:shd w:val="clear" w:color="000000" w:fill="FFFFFF"/>
          </w:tcPr>
          <w:p w14:paraId="5326D37C" w14:textId="7754E5F4"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000000" w:fill="FFFFFF"/>
          </w:tcPr>
          <w:p w14:paraId="138C1EBB" w14:textId="326FA48A"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PDSP.003.011</w:t>
            </w:r>
          </w:p>
        </w:tc>
        <w:tc>
          <w:tcPr>
            <w:tcW w:w="514" w:type="pct"/>
            <w:tcBorders>
              <w:top w:val="single" w:sz="4" w:space="0" w:color="auto"/>
              <w:left w:val="nil"/>
              <w:bottom w:val="single" w:sz="4" w:space="0" w:color="auto"/>
              <w:right w:val="single" w:sz="4" w:space="0" w:color="auto"/>
            </w:tcBorders>
            <w:shd w:val="clear" w:color="000000" w:fill="FFFFFF"/>
          </w:tcPr>
          <w:p w14:paraId="0183A7E1" w14:textId="1FBC76A5"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Historic England</w:t>
            </w:r>
          </w:p>
        </w:tc>
      </w:tr>
      <w:tr w:rsidR="00A03136" w:rsidRPr="008E506F" w14:paraId="7909706A" w14:textId="77777777" w:rsidTr="00A03136">
        <w:trPr>
          <w:trHeight w:val="675"/>
        </w:trPr>
        <w:tc>
          <w:tcPr>
            <w:tcW w:w="451" w:type="pct"/>
            <w:tcBorders>
              <w:top w:val="single" w:sz="4" w:space="0" w:color="auto"/>
              <w:left w:val="single" w:sz="4" w:space="0" w:color="auto"/>
              <w:bottom w:val="single" w:sz="4" w:space="0" w:color="auto"/>
              <w:right w:val="single" w:sz="4" w:space="0" w:color="auto"/>
            </w:tcBorders>
            <w:shd w:val="clear" w:color="000000" w:fill="FFFFFF"/>
          </w:tcPr>
          <w:p w14:paraId="457392A7" w14:textId="2E2E8A59" w:rsidR="00A03136" w:rsidRPr="0032312B" w:rsidRDefault="00A03136" w:rsidP="00A03136">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single" w:sz="4" w:space="0" w:color="auto"/>
              <w:left w:val="nil"/>
              <w:bottom w:val="single" w:sz="4" w:space="0" w:color="auto"/>
              <w:right w:val="single" w:sz="4" w:space="0" w:color="auto"/>
            </w:tcBorders>
            <w:shd w:val="clear" w:color="000000" w:fill="FFFFFF"/>
          </w:tcPr>
          <w:p w14:paraId="7DCDE81B" w14:textId="4A7E5099"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410" w:type="pct"/>
            <w:tcBorders>
              <w:top w:val="single" w:sz="4" w:space="0" w:color="auto"/>
              <w:left w:val="nil"/>
              <w:bottom w:val="single" w:sz="4" w:space="0" w:color="auto"/>
              <w:right w:val="single" w:sz="4" w:space="0" w:color="auto"/>
            </w:tcBorders>
            <w:shd w:val="clear" w:color="000000" w:fill="FFFFFF"/>
          </w:tcPr>
          <w:p w14:paraId="5F4E5309" w14:textId="0A798F12" w:rsidR="00A03136" w:rsidRPr="0032312B" w:rsidRDefault="009C0488" w:rsidP="00A03136">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t>Policy CA2</w:t>
            </w:r>
            <w:r>
              <w:rPr>
                <w:rFonts w:ascii="Calibri" w:eastAsia="Times New Roman" w:hAnsi="Calibri" w:cs="Calibri"/>
                <w:color w:val="000000"/>
                <w:kern w:val="0"/>
                <w:lang w:eastAsia="en-GB"/>
                <w14:ligatures w14:val="none"/>
              </w:rPr>
              <w:t>A</w:t>
            </w:r>
            <w:r w:rsidRPr="0032312B">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Priority Location in </w:t>
            </w:r>
            <w:proofErr w:type="spellStart"/>
            <w:r>
              <w:rPr>
                <w:rFonts w:ascii="Calibri" w:eastAsia="Times New Roman" w:hAnsi="Calibri" w:cs="Calibri"/>
                <w:color w:val="000000"/>
                <w:kern w:val="0"/>
                <w:lang w:eastAsia="en-GB"/>
                <w14:ligatures w14:val="none"/>
              </w:rPr>
              <w:t>Castlegate</w:t>
            </w:r>
            <w:proofErr w:type="spellEnd"/>
          </w:p>
        </w:tc>
        <w:tc>
          <w:tcPr>
            <w:tcW w:w="928" w:type="pct"/>
            <w:tcBorders>
              <w:top w:val="single" w:sz="4" w:space="0" w:color="auto"/>
              <w:left w:val="nil"/>
              <w:bottom w:val="single" w:sz="4" w:space="0" w:color="auto"/>
              <w:right w:val="single" w:sz="4" w:space="0" w:color="auto"/>
            </w:tcBorders>
            <w:shd w:val="clear" w:color="000000" w:fill="FFFFFF"/>
          </w:tcPr>
          <w:p w14:paraId="5AD46A97" w14:textId="2E35291F" w:rsidR="00A03136"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Delete criteria c) as there is no clear of evidence of how the Innovation district will be delivered/ no masterplan. Suggest reference be added in for Sheffield Innovation Spine. </w:t>
            </w:r>
          </w:p>
        </w:tc>
        <w:tc>
          <w:tcPr>
            <w:tcW w:w="1216" w:type="pct"/>
            <w:tcBorders>
              <w:top w:val="single" w:sz="4" w:space="0" w:color="auto"/>
              <w:left w:val="nil"/>
              <w:bottom w:val="single" w:sz="4" w:space="0" w:color="auto"/>
              <w:right w:val="single" w:sz="4" w:space="0" w:color="auto"/>
            </w:tcBorders>
            <w:shd w:val="clear" w:color="000000" w:fill="FFFFFF"/>
          </w:tcPr>
          <w:p w14:paraId="220A1965" w14:textId="77589108"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Criteria c) of the policy reflects the ambitions to deliver innovation led </w:t>
            </w:r>
            <w:r>
              <w:rPr>
                <w:rFonts w:ascii="Calibri" w:hAnsi="Calibri" w:cs="Calibri"/>
                <w:color w:val="000000"/>
              </w:rPr>
              <w:br/>
              <w:t xml:space="preserve">regeneration in </w:t>
            </w:r>
            <w:proofErr w:type="spellStart"/>
            <w:r>
              <w:rPr>
                <w:rFonts w:ascii="Calibri" w:hAnsi="Calibri" w:cs="Calibri"/>
                <w:color w:val="000000"/>
              </w:rPr>
              <w:t>Castlegate</w:t>
            </w:r>
            <w:proofErr w:type="spellEnd"/>
            <w:r>
              <w:rPr>
                <w:rFonts w:ascii="Calibri" w:hAnsi="Calibri" w:cs="Calibri"/>
                <w:color w:val="000000"/>
              </w:rPr>
              <w:t xml:space="preserve"> as part of strengthening the Spine within the City Centre. This is detailed in </w:t>
            </w:r>
            <w:proofErr w:type="gramStart"/>
            <w:r>
              <w:rPr>
                <w:rFonts w:ascii="Calibri" w:hAnsi="Calibri" w:cs="Calibri"/>
                <w:color w:val="000000"/>
              </w:rPr>
              <w:t>the  City</w:t>
            </w:r>
            <w:proofErr w:type="gramEnd"/>
            <w:r>
              <w:rPr>
                <w:rFonts w:ascii="Calibri" w:hAnsi="Calibri" w:cs="Calibri"/>
                <w:color w:val="000000"/>
              </w:rPr>
              <w:t xml:space="preserve"> Centre Strategic Vision as well as the Sheffield City Centre Priority Neighbourhood Frameworks. Reference to the 'Innovation Spine' would not be appropriate in this policy.  It is considered that Policy SA1 sufficiently addresses support to the Spine proposal. </w:t>
            </w:r>
          </w:p>
        </w:tc>
        <w:tc>
          <w:tcPr>
            <w:tcW w:w="377" w:type="pct"/>
            <w:tcBorders>
              <w:top w:val="single" w:sz="4" w:space="0" w:color="auto"/>
              <w:left w:val="nil"/>
              <w:bottom w:val="single" w:sz="4" w:space="0" w:color="auto"/>
              <w:right w:val="single" w:sz="4" w:space="0" w:color="auto"/>
            </w:tcBorders>
            <w:shd w:val="clear" w:color="000000" w:fill="FFFFFF"/>
          </w:tcPr>
          <w:p w14:paraId="787CF8CD" w14:textId="0EE5E8A3"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000000" w:fill="FFFFFF"/>
          </w:tcPr>
          <w:p w14:paraId="6D61CAC1" w14:textId="000817DB"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PDSP.076.003</w:t>
            </w:r>
          </w:p>
        </w:tc>
        <w:tc>
          <w:tcPr>
            <w:tcW w:w="514" w:type="pct"/>
            <w:tcBorders>
              <w:top w:val="single" w:sz="4" w:space="0" w:color="auto"/>
              <w:left w:val="nil"/>
              <w:bottom w:val="single" w:sz="4" w:space="0" w:color="auto"/>
              <w:right w:val="single" w:sz="4" w:space="0" w:color="auto"/>
            </w:tcBorders>
            <w:shd w:val="clear" w:color="000000" w:fill="FFFFFF"/>
          </w:tcPr>
          <w:p w14:paraId="5BAC38BC" w14:textId="1C206605"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Sheffield Technology Parks Ltd (Submitted by nineteen47)</w:t>
            </w:r>
          </w:p>
        </w:tc>
      </w:tr>
      <w:tr w:rsidR="00A03136" w:rsidRPr="008E506F" w14:paraId="24CA8DB3" w14:textId="77777777" w:rsidTr="00A03136">
        <w:trPr>
          <w:trHeight w:val="675"/>
        </w:trPr>
        <w:tc>
          <w:tcPr>
            <w:tcW w:w="451" w:type="pct"/>
            <w:tcBorders>
              <w:top w:val="single" w:sz="4" w:space="0" w:color="auto"/>
              <w:left w:val="single" w:sz="4" w:space="0" w:color="auto"/>
              <w:bottom w:val="single" w:sz="4" w:space="0" w:color="auto"/>
              <w:right w:val="single" w:sz="4" w:space="0" w:color="auto"/>
            </w:tcBorders>
            <w:shd w:val="clear" w:color="000000" w:fill="FFFFFF"/>
          </w:tcPr>
          <w:p w14:paraId="4972F136" w14:textId="69672A9A" w:rsidR="00A03136" w:rsidRPr="0032312B" w:rsidRDefault="00A03136" w:rsidP="00A03136">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t>Part 1: Vision, Spatial Strategy, Sub-Area Policies and Site Allocations</w:t>
            </w:r>
          </w:p>
        </w:tc>
        <w:tc>
          <w:tcPr>
            <w:tcW w:w="607" w:type="pct"/>
            <w:tcBorders>
              <w:top w:val="single" w:sz="4" w:space="0" w:color="auto"/>
              <w:left w:val="nil"/>
              <w:bottom w:val="single" w:sz="4" w:space="0" w:color="auto"/>
              <w:right w:val="single" w:sz="4" w:space="0" w:color="auto"/>
            </w:tcBorders>
            <w:shd w:val="clear" w:color="000000" w:fill="FFFFFF"/>
          </w:tcPr>
          <w:p w14:paraId="599C9169" w14:textId="35DA3AE0"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sidRPr="008E506F">
              <w:rPr>
                <w:rFonts w:ascii="Calibri" w:eastAsia="Times New Roman" w:hAnsi="Calibri" w:cs="Calibri"/>
                <w:color w:val="000000"/>
                <w:kern w:val="0"/>
                <w:lang w:eastAsia="en-GB"/>
                <w14:ligatures w14:val="none"/>
              </w:rPr>
              <w:t>Chapter 4: Central Sub-Area – Character Area Two (</w:t>
            </w:r>
            <w:proofErr w:type="spellStart"/>
            <w:r w:rsidRPr="008E506F">
              <w:rPr>
                <w:rFonts w:ascii="Calibri" w:eastAsia="Times New Roman" w:hAnsi="Calibri" w:cs="Calibri"/>
                <w:color w:val="000000"/>
                <w:kern w:val="0"/>
                <w:lang w:eastAsia="en-GB"/>
                <w14:ligatures w14:val="none"/>
              </w:rPr>
              <w:t>Castlegate</w:t>
            </w:r>
            <w:proofErr w:type="spellEnd"/>
            <w:r w:rsidRPr="008E506F">
              <w:rPr>
                <w:rFonts w:ascii="Calibri" w:eastAsia="Times New Roman" w:hAnsi="Calibri" w:cs="Calibri"/>
                <w:color w:val="000000"/>
                <w:kern w:val="0"/>
                <w:lang w:eastAsia="en-GB"/>
                <w14:ligatures w14:val="none"/>
              </w:rPr>
              <w:t>, West Bar, The Wicker, and Victoria)</w:t>
            </w:r>
          </w:p>
        </w:tc>
        <w:tc>
          <w:tcPr>
            <w:tcW w:w="410" w:type="pct"/>
            <w:tcBorders>
              <w:top w:val="single" w:sz="4" w:space="0" w:color="auto"/>
              <w:left w:val="nil"/>
              <w:bottom w:val="single" w:sz="4" w:space="0" w:color="auto"/>
              <w:right w:val="single" w:sz="4" w:space="0" w:color="auto"/>
            </w:tcBorders>
            <w:shd w:val="clear" w:color="000000" w:fill="FFFFFF"/>
          </w:tcPr>
          <w:p w14:paraId="66835F74" w14:textId="612707A0" w:rsidR="00A03136" w:rsidRPr="0032312B" w:rsidRDefault="009C0488" w:rsidP="00A03136">
            <w:pPr>
              <w:spacing w:after="0" w:line="240" w:lineRule="auto"/>
              <w:rPr>
                <w:rFonts w:ascii="Calibri" w:eastAsia="Times New Roman" w:hAnsi="Calibri" w:cs="Calibri"/>
                <w:color w:val="000000"/>
                <w:kern w:val="0"/>
                <w:lang w:eastAsia="en-GB"/>
                <w14:ligatures w14:val="none"/>
              </w:rPr>
            </w:pPr>
            <w:r w:rsidRPr="0032312B">
              <w:rPr>
                <w:rFonts w:ascii="Calibri" w:eastAsia="Times New Roman" w:hAnsi="Calibri" w:cs="Calibri"/>
                <w:color w:val="000000"/>
                <w:kern w:val="0"/>
                <w:lang w:eastAsia="en-GB"/>
                <w14:ligatures w14:val="none"/>
              </w:rPr>
              <w:t>Policy CA2</w:t>
            </w:r>
            <w:r>
              <w:rPr>
                <w:rFonts w:ascii="Calibri" w:eastAsia="Times New Roman" w:hAnsi="Calibri" w:cs="Calibri"/>
                <w:color w:val="000000"/>
                <w:kern w:val="0"/>
                <w:lang w:eastAsia="en-GB"/>
                <w14:ligatures w14:val="none"/>
              </w:rPr>
              <w:t>A</w:t>
            </w:r>
            <w:r w:rsidRPr="0032312B">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Priority Location in </w:t>
            </w:r>
            <w:proofErr w:type="spellStart"/>
            <w:r>
              <w:rPr>
                <w:rFonts w:ascii="Calibri" w:eastAsia="Times New Roman" w:hAnsi="Calibri" w:cs="Calibri"/>
                <w:color w:val="000000"/>
                <w:kern w:val="0"/>
                <w:lang w:eastAsia="en-GB"/>
                <w14:ligatures w14:val="none"/>
              </w:rPr>
              <w:t>Castlegate</w:t>
            </w:r>
            <w:proofErr w:type="spellEnd"/>
          </w:p>
        </w:tc>
        <w:tc>
          <w:tcPr>
            <w:tcW w:w="928" w:type="pct"/>
            <w:tcBorders>
              <w:top w:val="single" w:sz="4" w:space="0" w:color="auto"/>
              <w:left w:val="nil"/>
              <w:bottom w:val="single" w:sz="4" w:space="0" w:color="auto"/>
              <w:right w:val="single" w:sz="4" w:space="0" w:color="auto"/>
            </w:tcBorders>
            <w:shd w:val="clear" w:color="000000" w:fill="FFFFFF"/>
          </w:tcPr>
          <w:p w14:paraId="58F1DE13" w14:textId="48775065" w:rsidR="00A03136"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Welcomes protection of heritage assets, proposal to new public square and new greenspace. Welcomes the Grey to Green scheme.</w:t>
            </w:r>
          </w:p>
        </w:tc>
        <w:tc>
          <w:tcPr>
            <w:tcW w:w="1216" w:type="pct"/>
            <w:tcBorders>
              <w:top w:val="single" w:sz="4" w:space="0" w:color="auto"/>
              <w:left w:val="nil"/>
              <w:bottom w:val="single" w:sz="4" w:space="0" w:color="auto"/>
              <w:right w:val="single" w:sz="4" w:space="0" w:color="auto"/>
            </w:tcBorders>
            <w:shd w:val="clear" w:color="000000" w:fill="FFFFFF"/>
          </w:tcPr>
          <w:p w14:paraId="51E15F2F" w14:textId="1BC0DFF6"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Support noted and welcomed.</w:t>
            </w:r>
          </w:p>
        </w:tc>
        <w:tc>
          <w:tcPr>
            <w:tcW w:w="377" w:type="pct"/>
            <w:tcBorders>
              <w:top w:val="single" w:sz="4" w:space="0" w:color="auto"/>
              <w:left w:val="nil"/>
              <w:bottom w:val="single" w:sz="4" w:space="0" w:color="auto"/>
              <w:right w:val="single" w:sz="4" w:space="0" w:color="auto"/>
            </w:tcBorders>
            <w:shd w:val="clear" w:color="000000" w:fill="FFFFFF"/>
          </w:tcPr>
          <w:p w14:paraId="4E0D7793" w14:textId="00DBC3BA"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000000" w:fill="FFFFFF"/>
          </w:tcPr>
          <w:p w14:paraId="75B112A6" w14:textId="5187D83E"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PDSP.125.003</w:t>
            </w:r>
          </w:p>
        </w:tc>
        <w:tc>
          <w:tcPr>
            <w:tcW w:w="514" w:type="pct"/>
            <w:tcBorders>
              <w:top w:val="single" w:sz="4" w:space="0" w:color="auto"/>
              <w:left w:val="nil"/>
              <w:bottom w:val="single" w:sz="4" w:space="0" w:color="auto"/>
              <w:right w:val="single" w:sz="4" w:space="0" w:color="auto"/>
            </w:tcBorders>
            <w:shd w:val="clear" w:color="000000" w:fill="FFFFFF"/>
          </w:tcPr>
          <w:p w14:paraId="252558C0" w14:textId="21F68BA2" w:rsidR="00A03136" w:rsidRPr="008E506F" w:rsidRDefault="00A03136" w:rsidP="00A03136">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Sheaf and Porter Rivers Trust</w:t>
            </w:r>
          </w:p>
        </w:tc>
      </w:tr>
    </w:tbl>
    <w:p w14:paraId="063C177E" w14:textId="77777777" w:rsidR="00D77372" w:rsidRDefault="00D77372"/>
    <w:tbl>
      <w:tblPr>
        <w:tblW w:w="5000" w:type="pct"/>
        <w:tblLayout w:type="fixed"/>
        <w:tblLook w:val="04A0" w:firstRow="1" w:lastRow="0" w:firstColumn="1" w:lastColumn="0" w:noHBand="0" w:noVBand="1"/>
      </w:tblPr>
      <w:tblGrid>
        <w:gridCol w:w="1271"/>
        <w:gridCol w:w="1986"/>
        <w:gridCol w:w="1274"/>
        <w:gridCol w:w="2836"/>
        <w:gridCol w:w="3530"/>
        <w:gridCol w:w="1091"/>
        <w:gridCol w:w="1227"/>
        <w:gridCol w:w="1495"/>
      </w:tblGrid>
      <w:tr w:rsidR="00D56262" w:rsidRPr="0074237D" w14:paraId="34382B0E" w14:textId="77777777" w:rsidTr="00D46B84">
        <w:trPr>
          <w:trHeight w:val="1180"/>
          <w:tblHeader/>
        </w:trPr>
        <w:tc>
          <w:tcPr>
            <w:tcW w:w="432" w:type="pct"/>
            <w:tcBorders>
              <w:top w:val="single" w:sz="4" w:space="0" w:color="auto"/>
              <w:left w:val="single" w:sz="4" w:space="0" w:color="auto"/>
              <w:bottom w:val="single" w:sz="4" w:space="0" w:color="auto"/>
              <w:right w:val="single" w:sz="4" w:space="0" w:color="auto"/>
            </w:tcBorders>
            <w:shd w:val="clear" w:color="000000" w:fill="BDD7EE"/>
            <w:hideMark/>
          </w:tcPr>
          <w:p w14:paraId="36012AC3" w14:textId="77777777" w:rsidR="00D56262" w:rsidRPr="0074237D" w:rsidRDefault="00D56262" w:rsidP="00093960">
            <w:pPr>
              <w:spacing w:after="0" w:line="240" w:lineRule="auto"/>
              <w:rPr>
                <w:rFonts w:ascii="Calibri" w:eastAsia="Times New Roman" w:hAnsi="Calibri" w:cs="Calibri"/>
                <w:b/>
                <w:bCs/>
                <w:color w:val="000000"/>
                <w:kern w:val="0"/>
                <w:lang w:eastAsia="en-GB"/>
                <w14:ligatures w14:val="none"/>
              </w:rPr>
            </w:pPr>
            <w:r w:rsidRPr="0074237D">
              <w:rPr>
                <w:rFonts w:ascii="Calibri" w:eastAsia="Times New Roman" w:hAnsi="Calibri" w:cs="Calibri"/>
                <w:b/>
                <w:bCs/>
                <w:color w:val="000000"/>
                <w:kern w:val="0"/>
                <w:lang w:eastAsia="en-GB"/>
                <w14:ligatures w14:val="none"/>
              </w:rPr>
              <w:lastRenderedPageBreak/>
              <w:t xml:space="preserve">Plan Document </w:t>
            </w:r>
          </w:p>
        </w:tc>
        <w:tc>
          <w:tcPr>
            <w:tcW w:w="675" w:type="pct"/>
            <w:tcBorders>
              <w:top w:val="single" w:sz="4" w:space="0" w:color="auto"/>
              <w:left w:val="nil"/>
              <w:bottom w:val="single" w:sz="4" w:space="0" w:color="auto"/>
              <w:right w:val="single" w:sz="4" w:space="0" w:color="auto"/>
            </w:tcBorders>
            <w:shd w:val="clear" w:color="000000" w:fill="BDD7EE"/>
            <w:hideMark/>
          </w:tcPr>
          <w:p w14:paraId="65D240F9" w14:textId="77777777" w:rsidR="00D56262" w:rsidRPr="0074237D" w:rsidRDefault="00D56262" w:rsidP="00093960">
            <w:pPr>
              <w:spacing w:after="0" w:line="240" w:lineRule="auto"/>
              <w:rPr>
                <w:rFonts w:ascii="Calibri" w:eastAsia="Times New Roman" w:hAnsi="Calibri" w:cs="Calibri"/>
                <w:b/>
                <w:bCs/>
                <w:color w:val="000000"/>
                <w:kern w:val="0"/>
                <w:lang w:eastAsia="en-GB"/>
                <w14:ligatures w14:val="none"/>
              </w:rPr>
            </w:pPr>
            <w:r w:rsidRPr="0074237D">
              <w:rPr>
                <w:rFonts w:ascii="Calibri" w:eastAsia="Times New Roman" w:hAnsi="Calibri" w:cs="Calibri"/>
                <w:b/>
                <w:bCs/>
                <w:color w:val="000000"/>
                <w:kern w:val="0"/>
                <w:lang w:eastAsia="en-GB"/>
                <w14:ligatures w14:val="none"/>
              </w:rPr>
              <w:t xml:space="preserve">Chapter </w:t>
            </w:r>
          </w:p>
        </w:tc>
        <w:tc>
          <w:tcPr>
            <w:tcW w:w="433" w:type="pct"/>
            <w:tcBorders>
              <w:top w:val="single" w:sz="4" w:space="0" w:color="auto"/>
              <w:left w:val="nil"/>
              <w:bottom w:val="single" w:sz="4" w:space="0" w:color="auto"/>
              <w:right w:val="single" w:sz="4" w:space="0" w:color="auto"/>
            </w:tcBorders>
            <w:shd w:val="clear" w:color="000000" w:fill="BDD7EE"/>
            <w:hideMark/>
          </w:tcPr>
          <w:p w14:paraId="4E136AE5" w14:textId="77777777" w:rsidR="00D56262" w:rsidRPr="0074237D" w:rsidRDefault="00D56262" w:rsidP="00093960">
            <w:pPr>
              <w:spacing w:after="0" w:line="240" w:lineRule="auto"/>
              <w:rPr>
                <w:rFonts w:ascii="Calibri" w:eastAsia="Times New Roman" w:hAnsi="Calibri" w:cs="Calibri"/>
                <w:b/>
                <w:bCs/>
                <w:color w:val="000000"/>
                <w:kern w:val="0"/>
                <w:lang w:eastAsia="en-GB"/>
                <w14:ligatures w14:val="none"/>
              </w:rPr>
            </w:pPr>
            <w:r w:rsidRPr="0074237D">
              <w:rPr>
                <w:rFonts w:ascii="Calibri" w:eastAsia="Times New Roman" w:hAnsi="Calibri" w:cs="Calibri"/>
                <w:b/>
                <w:bCs/>
                <w:color w:val="000000"/>
                <w:kern w:val="0"/>
                <w:lang w:eastAsia="en-GB"/>
                <w14:ligatures w14:val="none"/>
              </w:rPr>
              <w:t xml:space="preserve">Policy </w:t>
            </w:r>
          </w:p>
        </w:tc>
        <w:tc>
          <w:tcPr>
            <w:tcW w:w="964" w:type="pct"/>
            <w:tcBorders>
              <w:top w:val="single" w:sz="4" w:space="0" w:color="auto"/>
              <w:left w:val="nil"/>
              <w:bottom w:val="single" w:sz="4" w:space="0" w:color="auto"/>
              <w:right w:val="single" w:sz="4" w:space="0" w:color="auto"/>
            </w:tcBorders>
            <w:shd w:val="clear" w:color="000000" w:fill="BDD7EE"/>
            <w:hideMark/>
          </w:tcPr>
          <w:p w14:paraId="59F8B63F" w14:textId="77777777" w:rsidR="00D56262" w:rsidRPr="0074237D" w:rsidRDefault="00D56262" w:rsidP="00093960">
            <w:pPr>
              <w:spacing w:after="0" w:line="240" w:lineRule="auto"/>
              <w:rPr>
                <w:rFonts w:ascii="Calibri" w:eastAsia="Times New Roman" w:hAnsi="Calibri" w:cs="Calibri"/>
                <w:b/>
                <w:bCs/>
                <w:color w:val="000000"/>
                <w:kern w:val="0"/>
                <w:lang w:eastAsia="en-GB"/>
                <w14:ligatures w14:val="none"/>
              </w:rPr>
            </w:pPr>
            <w:r w:rsidRPr="0074237D">
              <w:rPr>
                <w:rFonts w:ascii="Calibri" w:eastAsia="Times New Roman" w:hAnsi="Calibri" w:cs="Calibri"/>
                <w:b/>
                <w:bCs/>
                <w:color w:val="000000"/>
                <w:kern w:val="0"/>
                <w:lang w:eastAsia="en-GB"/>
                <w14:ligatures w14:val="none"/>
              </w:rPr>
              <w:t>Main Issues Summary Comment</w:t>
            </w:r>
          </w:p>
        </w:tc>
        <w:tc>
          <w:tcPr>
            <w:tcW w:w="1200" w:type="pct"/>
            <w:tcBorders>
              <w:top w:val="single" w:sz="4" w:space="0" w:color="auto"/>
              <w:left w:val="nil"/>
              <w:bottom w:val="single" w:sz="4" w:space="0" w:color="auto"/>
              <w:right w:val="single" w:sz="4" w:space="0" w:color="auto"/>
            </w:tcBorders>
            <w:shd w:val="clear" w:color="000000" w:fill="BDD7EE"/>
            <w:hideMark/>
          </w:tcPr>
          <w:p w14:paraId="35746DAC" w14:textId="77777777" w:rsidR="00D56262" w:rsidRPr="0074237D" w:rsidRDefault="00D56262" w:rsidP="00093960">
            <w:pPr>
              <w:spacing w:after="0" w:line="240" w:lineRule="auto"/>
              <w:rPr>
                <w:rFonts w:ascii="Calibri" w:eastAsia="Times New Roman" w:hAnsi="Calibri" w:cs="Calibri"/>
                <w:b/>
                <w:bCs/>
                <w:color w:val="000000"/>
                <w:kern w:val="0"/>
                <w:lang w:eastAsia="en-GB"/>
                <w14:ligatures w14:val="none"/>
              </w:rPr>
            </w:pPr>
            <w:r w:rsidRPr="0074237D">
              <w:rPr>
                <w:rFonts w:ascii="Calibri" w:eastAsia="Times New Roman" w:hAnsi="Calibri" w:cs="Calibri"/>
                <w:b/>
                <w:bCs/>
                <w:color w:val="000000"/>
                <w:kern w:val="0"/>
                <w:lang w:eastAsia="en-GB"/>
                <w14:ligatures w14:val="none"/>
              </w:rPr>
              <w:t xml:space="preserve">Council response </w:t>
            </w:r>
          </w:p>
        </w:tc>
        <w:tc>
          <w:tcPr>
            <w:tcW w:w="371" w:type="pct"/>
            <w:tcBorders>
              <w:top w:val="single" w:sz="4" w:space="0" w:color="auto"/>
              <w:left w:val="nil"/>
              <w:bottom w:val="single" w:sz="4" w:space="0" w:color="auto"/>
              <w:right w:val="single" w:sz="4" w:space="0" w:color="auto"/>
            </w:tcBorders>
            <w:shd w:val="clear" w:color="000000" w:fill="BDD7EE"/>
            <w:hideMark/>
          </w:tcPr>
          <w:p w14:paraId="4EA030B5" w14:textId="77777777" w:rsidR="00D56262" w:rsidRPr="0074237D" w:rsidRDefault="00D56262" w:rsidP="00093960">
            <w:pPr>
              <w:spacing w:after="0" w:line="240" w:lineRule="auto"/>
              <w:rPr>
                <w:rFonts w:ascii="Calibri" w:eastAsia="Times New Roman" w:hAnsi="Calibri" w:cs="Calibri"/>
                <w:b/>
                <w:bCs/>
                <w:color w:val="000000"/>
                <w:kern w:val="0"/>
                <w:lang w:eastAsia="en-GB"/>
                <w14:ligatures w14:val="none"/>
              </w:rPr>
            </w:pPr>
            <w:r w:rsidRPr="0074237D">
              <w:rPr>
                <w:rFonts w:ascii="Calibri" w:eastAsia="Times New Roman" w:hAnsi="Calibri" w:cs="Calibri"/>
                <w:b/>
                <w:bCs/>
                <w:color w:val="000000"/>
                <w:kern w:val="0"/>
                <w:lang w:eastAsia="en-GB"/>
                <w14:ligatures w14:val="none"/>
              </w:rPr>
              <w:t>Potential to Change Plan?</w:t>
            </w:r>
          </w:p>
        </w:tc>
        <w:tc>
          <w:tcPr>
            <w:tcW w:w="417" w:type="pct"/>
            <w:tcBorders>
              <w:top w:val="single" w:sz="4" w:space="0" w:color="auto"/>
              <w:left w:val="nil"/>
              <w:bottom w:val="single" w:sz="4" w:space="0" w:color="auto"/>
              <w:right w:val="single" w:sz="4" w:space="0" w:color="auto"/>
            </w:tcBorders>
            <w:shd w:val="clear" w:color="000000" w:fill="BDD7EE"/>
            <w:hideMark/>
          </w:tcPr>
          <w:p w14:paraId="727965B2" w14:textId="77777777" w:rsidR="00D56262" w:rsidRPr="0074237D" w:rsidRDefault="00D56262" w:rsidP="00093960">
            <w:pPr>
              <w:spacing w:after="0" w:line="240" w:lineRule="auto"/>
              <w:rPr>
                <w:rFonts w:ascii="Calibri" w:eastAsia="Times New Roman" w:hAnsi="Calibri" w:cs="Calibri"/>
                <w:b/>
                <w:bCs/>
                <w:color w:val="000000"/>
                <w:kern w:val="0"/>
                <w:lang w:eastAsia="en-GB"/>
                <w14:ligatures w14:val="none"/>
              </w:rPr>
            </w:pPr>
            <w:r w:rsidRPr="0074237D">
              <w:rPr>
                <w:rFonts w:ascii="Calibri" w:eastAsia="Times New Roman" w:hAnsi="Calibri" w:cs="Calibri"/>
                <w:b/>
                <w:bCs/>
                <w:color w:val="000000"/>
                <w:kern w:val="0"/>
                <w:lang w:eastAsia="en-GB"/>
                <w14:ligatures w14:val="none"/>
              </w:rPr>
              <w:t>Comment reference</w:t>
            </w:r>
          </w:p>
        </w:tc>
        <w:tc>
          <w:tcPr>
            <w:tcW w:w="508" w:type="pct"/>
            <w:tcBorders>
              <w:top w:val="single" w:sz="4" w:space="0" w:color="auto"/>
              <w:left w:val="nil"/>
              <w:bottom w:val="single" w:sz="4" w:space="0" w:color="auto"/>
              <w:right w:val="single" w:sz="4" w:space="0" w:color="auto"/>
            </w:tcBorders>
            <w:shd w:val="clear" w:color="000000" w:fill="BDD7EE"/>
            <w:hideMark/>
          </w:tcPr>
          <w:p w14:paraId="363F449E" w14:textId="77777777" w:rsidR="00D56262" w:rsidRPr="0074237D" w:rsidRDefault="00D56262" w:rsidP="00093960">
            <w:pPr>
              <w:spacing w:after="0" w:line="240" w:lineRule="auto"/>
              <w:rPr>
                <w:rFonts w:ascii="Calibri" w:eastAsia="Times New Roman" w:hAnsi="Calibri" w:cs="Calibri"/>
                <w:b/>
                <w:bCs/>
                <w:color w:val="000000"/>
                <w:kern w:val="0"/>
                <w:lang w:eastAsia="en-GB"/>
                <w14:ligatures w14:val="none"/>
              </w:rPr>
            </w:pPr>
            <w:r w:rsidRPr="0074237D">
              <w:rPr>
                <w:rFonts w:ascii="Calibri" w:eastAsia="Times New Roman" w:hAnsi="Calibri" w:cs="Calibri"/>
                <w:b/>
                <w:bCs/>
                <w:color w:val="000000"/>
                <w:kern w:val="0"/>
                <w:lang w:eastAsia="en-GB"/>
                <w14:ligatures w14:val="none"/>
              </w:rPr>
              <w:t>Respondent Name</w:t>
            </w:r>
          </w:p>
        </w:tc>
      </w:tr>
      <w:tr w:rsidR="00D56262" w:rsidRPr="0074237D" w14:paraId="5DA9F2C5" w14:textId="77777777" w:rsidTr="00D46B84">
        <w:trPr>
          <w:trHeight w:val="675"/>
        </w:trPr>
        <w:tc>
          <w:tcPr>
            <w:tcW w:w="432" w:type="pct"/>
            <w:tcBorders>
              <w:top w:val="nil"/>
              <w:left w:val="single" w:sz="4" w:space="0" w:color="auto"/>
              <w:bottom w:val="single" w:sz="4" w:space="0" w:color="auto"/>
              <w:right w:val="single" w:sz="4" w:space="0" w:color="auto"/>
            </w:tcBorders>
            <w:shd w:val="clear" w:color="000000" w:fill="FFFFFF"/>
            <w:hideMark/>
          </w:tcPr>
          <w:p w14:paraId="69D880C4"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Part 1: Vision, Spatial Strategy, Sub-Area Policies and Site Allocations</w:t>
            </w:r>
          </w:p>
        </w:tc>
        <w:tc>
          <w:tcPr>
            <w:tcW w:w="675" w:type="pct"/>
            <w:tcBorders>
              <w:top w:val="nil"/>
              <w:left w:val="nil"/>
              <w:bottom w:val="single" w:sz="4" w:space="0" w:color="auto"/>
              <w:right w:val="single" w:sz="4" w:space="0" w:color="auto"/>
            </w:tcBorders>
            <w:shd w:val="clear" w:color="000000" w:fill="FFFFFF"/>
            <w:hideMark/>
          </w:tcPr>
          <w:p w14:paraId="31D0C063"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Chapter 4: Central Sub-Area – Character Area Three (St Vincent’s, Cathedral, St George’s and University of Sheffield)</w:t>
            </w:r>
          </w:p>
        </w:tc>
        <w:tc>
          <w:tcPr>
            <w:tcW w:w="433" w:type="pct"/>
            <w:tcBorders>
              <w:top w:val="nil"/>
              <w:left w:val="nil"/>
              <w:bottom w:val="single" w:sz="4" w:space="0" w:color="auto"/>
              <w:right w:val="single" w:sz="4" w:space="0" w:color="auto"/>
            </w:tcBorders>
            <w:shd w:val="clear" w:color="000000" w:fill="FFFFFF"/>
            <w:hideMark/>
          </w:tcPr>
          <w:p w14:paraId="30715FFF"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Policy CA3: St Vincent’s, Cathedral, St George’s and University of Sheffield</w:t>
            </w:r>
          </w:p>
        </w:tc>
        <w:tc>
          <w:tcPr>
            <w:tcW w:w="964" w:type="pct"/>
            <w:tcBorders>
              <w:top w:val="nil"/>
              <w:left w:val="nil"/>
              <w:bottom w:val="single" w:sz="4" w:space="0" w:color="auto"/>
              <w:right w:val="single" w:sz="4" w:space="0" w:color="auto"/>
            </w:tcBorders>
            <w:shd w:val="clear" w:color="000000" w:fill="FFFFFF"/>
            <w:hideMark/>
          </w:tcPr>
          <w:p w14:paraId="087C7ECD" w14:textId="05922729" w:rsidR="00D56262" w:rsidRPr="0074237D" w:rsidRDefault="00E66679"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w:t>
            </w:r>
            <w:r w:rsidR="00D56262" w:rsidRPr="0074237D">
              <w:rPr>
                <w:rFonts w:ascii="Calibri" w:eastAsia="Times New Roman" w:hAnsi="Calibri" w:cs="Calibri"/>
                <w:color w:val="000000"/>
                <w:kern w:val="0"/>
                <w:lang w:eastAsia="en-GB"/>
                <w14:ligatures w14:val="none"/>
              </w:rPr>
              <w:t xml:space="preserve">one of the allocation sites in the Local plan are viable and therefore are not deliverable. Move all allocation sites out of the first 5 years of the Housing Trajectory.        </w:t>
            </w:r>
          </w:p>
        </w:tc>
        <w:tc>
          <w:tcPr>
            <w:tcW w:w="1200" w:type="pct"/>
            <w:tcBorders>
              <w:top w:val="nil"/>
              <w:left w:val="nil"/>
              <w:bottom w:val="single" w:sz="4" w:space="0" w:color="auto"/>
              <w:right w:val="single" w:sz="4" w:space="0" w:color="auto"/>
            </w:tcBorders>
            <w:shd w:val="clear" w:color="000000" w:fill="FFFFFF"/>
            <w:hideMark/>
          </w:tcPr>
          <w:p w14:paraId="2B1924B0" w14:textId="678EAB94"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It is considered the Integrated Impact Assessment Report, Housing and Economic Land Availability Assessment, 5 Year Housing Land Supply Report and Site Selection Methodology are consistent with national policy and provide a robust basis to determine the most sustainable sites to meet the identified housing requirement in the city of Sheffield over the plan period.  The proposed allocations in Policies CA1 to CA6 will contribute to meeting housing need in the Central Sub Area thereby supporting local services provision. While certain parts of the Central Area may appear unviable according to the modelling in the Whole Plan Viability Assessment</w:t>
            </w:r>
            <w:r w:rsidR="00E967D5">
              <w:rPr>
                <w:rFonts w:ascii="Calibri" w:eastAsia="Times New Roman" w:hAnsi="Calibri" w:cs="Calibri"/>
                <w:color w:val="000000"/>
                <w:kern w:val="0"/>
                <w:lang w:eastAsia="en-GB"/>
                <w14:ligatures w14:val="none"/>
              </w:rPr>
              <w:t xml:space="preserve">, the </w:t>
            </w:r>
            <w:r w:rsidRPr="0074237D">
              <w:rPr>
                <w:rFonts w:ascii="Calibri" w:eastAsia="Times New Roman" w:hAnsi="Calibri" w:cs="Calibri"/>
                <w:color w:val="000000"/>
                <w:kern w:val="0"/>
                <w:lang w:eastAsia="en-GB"/>
                <w14:ligatures w14:val="none"/>
              </w:rPr>
              <w:t xml:space="preserve">report has acknowledged that this is not the experience </w:t>
            </w:r>
            <w:proofErr w:type="gramStart"/>
            <w:r w:rsidRPr="0074237D">
              <w:rPr>
                <w:rFonts w:ascii="Calibri" w:eastAsia="Times New Roman" w:hAnsi="Calibri" w:cs="Calibri"/>
                <w:color w:val="000000"/>
                <w:kern w:val="0"/>
                <w:lang w:eastAsia="en-GB"/>
                <w14:ligatures w14:val="none"/>
              </w:rPr>
              <w:t>in reality and</w:t>
            </w:r>
            <w:proofErr w:type="gramEnd"/>
            <w:r w:rsidRPr="0074237D">
              <w:rPr>
                <w:rFonts w:ascii="Calibri" w:eastAsia="Times New Roman" w:hAnsi="Calibri" w:cs="Calibri"/>
                <w:color w:val="000000"/>
                <w:kern w:val="0"/>
                <w:lang w:eastAsia="en-GB"/>
                <w14:ligatures w14:val="none"/>
              </w:rPr>
              <w:t xml:space="preserve"> notes, in Table 10.8, that there are many recent and active schemes in the City Centre.  Therefore, it is considered that City Centre development remains viable, deliverable and appropriate.</w:t>
            </w:r>
          </w:p>
        </w:tc>
        <w:tc>
          <w:tcPr>
            <w:tcW w:w="371" w:type="pct"/>
            <w:tcBorders>
              <w:top w:val="nil"/>
              <w:left w:val="nil"/>
              <w:bottom w:val="single" w:sz="4" w:space="0" w:color="auto"/>
              <w:right w:val="single" w:sz="4" w:space="0" w:color="auto"/>
            </w:tcBorders>
            <w:shd w:val="clear" w:color="000000" w:fill="FFFFFF"/>
            <w:hideMark/>
          </w:tcPr>
          <w:p w14:paraId="7EA13FD6"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No</w:t>
            </w:r>
          </w:p>
        </w:tc>
        <w:tc>
          <w:tcPr>
            <w:tcW w:w="417" w:type="pct"/>
            <w:tcBorders>
              <w:top w:val="nil"/>
              <w:left w:val="nil"/>
              <w:bottom w:val="single" w:sz="4" w:space="0" w:color="auto"/>
              <w:right w:val="single" w:sz="4" w:space="0" w:color="auto"/>
            </w:tcBorders>
            <w:shd w:val="clear" w:color="000000" w:fill="FFFFFF"/>
            <w:hideMark/>
          </w:tcPr>
          <w:p w14:paraId="0B1AF506"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PDSP.042.027</w:t>
            </w:r>
          </w:p>
        </w:tc>
        <w:tc>
          <w:tcPr>
            <w:tcW w:w="508" w:type="pct"/>
            <w:tcBorders>
              <w:top w:val="nil"/>
              <w:left w:val="nil"/>
              <w:bottom w:val="single" w:sz="4" w:space="0" w:color="auto"/>
              <w:right w:val="single" w:sz="4" w:space="0" w:color="auto"/>
            </w:tcBorders>
            <w:shd w:val="clear" w:color="000000" w:fill="FFFFFF"/>
            <w:hideMark/>
          </w:tcPr>
          <w:p w14:paraId="24369975"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74237D">
              <w:rPr>
                <w:rFonts w:ascii="Calibri" w:eastAsia="Times New Roman" w:hAnsi="Calibri" w:cs="Calibri"/>
                <w:color w:val="000000"/>
                <w:kern w:val="0"/>
                <w:lang w:eastAsia="en-GB"/>
                <w14:ligatures w14:val="none"/>
              </w:rPr>
              <w:t>Limited  (</w:t>
            </w:r>
            <w:proofErr w:type="gramEnd"/>
            <w:r w:rsidRPr="0074237D">
              <w:rPr>
                <w:rFonts w:ascii="Calibri" w:eastAsia="Times New Roman" w:hAnsi="Calibri" w:cs="Calibri"/>
                <w:color w:val="000000"/>
                <w:kern w:val="0"/>
                <w:lang w:eastAsia="en-GB"/>
                <w14:ligatures w14:val="none"/>
              </w:rPr>
              <w:t>Submitted by DLP Planning Limited)</w:t>
            </w:r>
          </w:p>
        </w:tc>
      </w:tr>
      <w:tr w:rsidR="00D56262" w:rsidRPr="0074237D" w14:paraId="0460A1A6" w14:textId="77777777" w:rsidTr="00D46B84">
        <w:trPr>
          <w:trHeight w:val="675"/>
        </w:trPr>
        <w:tc>
          <w:tcPr>
            <w:tcW w:w="432" w:type="pct"/>
            <w:tcBorders>
              <w:top w:val="nil"/>
              <w:left w:val="single" w:sz="4" w:space="0" w:color="auto"/>
              <w:bottom w:val="single" w:sz="4" w:space="0" w:color="auto"/>
              <w:right w:val="single" w:sz="4" w:space="0" w:color="auto"/>
            </w:tcBorders>
            <w:shd w:val="clear" w:color="000000" w:fill="FFFFFF"/>
            <w:hideMark/>
          </w:tcPr>
          <w:p w14:paraId="5BD36487"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675" w:type="pct"/>
            <w:tcBorders>
              <w:top w:val="nil"/>
              <w:left w:val="nil"/>
              <w:bottom w:val="single" w:sz="4" w:space="0" w:color="auto"/>
              <w:right w:val="single" w:sz="4" w:space="0" w:color="auto"/>
            </w:tcBorders>
            <w:shd w:val="clear" w:color="auto" w:fill="auto"/>
            <w:noWrap/>
            <w:hideMark/>
          </w:tcPr>
          <w:p w14:paraId="57C47DA3"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Chapter 4: Central Sub-Area – Character Area Three (St Vincent’s, Cathedral, St George’s and University of Sheffield)</w:t>
            </w:r>
          </w:p>
        </w:tc>
        <w:tc>
          <w:tcPr>
            <w:tcW w:w="433" w:type="pct"/>
            <w:tcBorders>
              <w:top w:val="nil"/>
              <w:left w:val="nil"/>
              <w:bottom w:val="single" w:sz="4" w:space="0" w:color="auto"/>
              <w:right w:val="single" w:sz="4" w:space="0" w:color="auto"/>
            </w:tcBorders>
            <w:shd w:val="clear" w:color="000000" w:fill="FFFFFF"/>
            <w:hideMark/>
          </w:tcPr>
          <w:p w14:paraId="2814B3F4"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Policy CA3: St Vincent’s, Cathedral, St George’s and University of Sheffield</w:t>
            </w:r>
          </w:p>
        </w:tc>
        <w:tc>
          <w:tcPr>
            <w:tcW w:w="964" w:type="pct"/>
            <w:tcBorders>
              <w:top w:val="nil"/>
              <w:left w:val="nil"/>
              <w:bottom w:val="single" w:sz="4" w:space="0" w:color="auto"/>
              <w:right w:val="single" w:sz="4" w:space="0" w:color="auto"/>
            </w:tcBorders>
            <w:shd w:val="clear" w:color="000000" w:fill="FFFFFF"/>
            <w:hideMark/>
          </w:tcPr>
          <w:p w14:paraId="3D485409" w14:textId="78ED103A" w:rsidR="00D56262" w:rsidRPr="0074237D" w:rsidRDefault="00B57F2E"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w:t>
            </w:r>
            <w:r w:rsidR="00D56262" w:rsidRPr="0074237D">
              <w:rPr>
                <w:rFonts w:ascii="Calibri" w:eastAsia="Times New Roman" w:hAnsi="Calibri" w:cs="Calibri"/>
                <w:color w:val="000000"/>
                <w:kern w:val="0"/>
                <w:lang w:eastAsia="en-GB"/>
                <w14:ligatures w14:val="none"/>
              </w:rPr>
              <w:t xml:space="preserve"> reference </w:t>
            </w:r>
            <w:r>
              <w:rPr>
                <w:rFonts w:ascii="Calibri" w:eastAsia="Times New Roman" w:hAnsi="Calibri" w:cs="Calibri"/>
                <w:color w:val="000000"/>
                <w:kern w:val="0"/>
                <w:lang w:eastAsia="en-GB"/>
                <w14:ligatures w14:val="none"/>
              </w:rPr>
              <w:t xml:space="preserve">should </w:t>
            </w:r>
            <w:r w:rsidR="00D56262" w:rsidRPr="0074237D">
              <w:rPr>
                <w:rFonts w:ascii="Calibri" w:eastAsia="Times New Roman" w:hAnsi="Calibri" w:cs="Calibri"/>
                <w:color w:val="000000"/>
                <w:kern w:val="0"/>
                <w:lang w:eastAsia="en-GB"/>
                <w14:ligatures w14:val="none"/>
              </w:rPr>
              <w:t>be added in for S</w:t>
            </w:r>
            <w:r w:rsidR="00A5293A">
              <w:rPr>
                <w:rFonts w:ascii="Calibri" w:eastAsia="Times New Roman" w:hAnsi="Calibri" w:cs="Calibri"/>
                <w:color w:val="000000"/>
                <w:kern w:val="0"/>
                <w:lang w:eastAsia="en-GB"/>
                <w14:ligatures w14:val="none"/>
              </w:rPr>
              <w:t>heffield Innovation Spine</w:t>
            </w:r>
            <w:r w:rsidR="00D56262" w:rsidRPr="0074237D">
              <w:rPr>
                <w:rFonts w:ascii="Calibri" w:eastAsia="Times New Roman" w:hAnsi="Calibri" w:cs="Calibri"/>
                <w:color w:val="000000"/>
                <w:kern w:val="0"/>
                <w:lang w:eastAsia="en-GB"/>
                <w14:ligatures w14:val="none"/>
              </w:rPr>
              <w:t xml:space="preserve"> to ensure consistency.         </w:t>
            </w:r>
          </w:p>
        </w:tc>
        <w:tc>
          <w:tcPr>
            <w:tcW w:w="1200" w:type="pct"/>
            <w:tcBorders>
              <w:top w:val="nil"/>
              <w:left w:val="nil"/>
              <w:bottom w:val="single" w:sz="4" w:space="0" w:color="auto"/>
              <w:right w:val="single" w:sz="4" w:space="0" w:color="auto"/>
            </w:tcBorders>
            <w:shd w:val="clear" w:color="000000" w:fill="FFFFFF"/>
            <w:hideMark/>
          </w:tcPr>
          <w:p w14:paraId="1ACCA02F" w14:textId="482C8E3C" w:rsidR="00D56262" w:rsidRPr="0074237D" w:rsidRDefault="0058382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 reference to the Spine is proposed in an amendment to paragraph 4.28</w:t>
            </w:r>
            <w:r w:rsidR="002336EE">
              <w:rPr>
                <w:rFonts w:ascii="Calibri" w:eastAsia="Times New Roman" w:hAnsi="Calibri" w:cs="Calibri"/>
                <w:color w:val="000000"/>
                <w:kern w:val="0"/>
                <w:lang w:eastAsia="en-GB"/>
                <w14:ligatures w14:val="none"/>
              </w:rPr>
              <w:t xml:space="preserve">. </w:t>
            </w:r>
            <w:r w:rsidR="002336EE" w:rsidRPr="0074237D">
              <w:rPr>
                <w:rFonts w:ascii="Calibri" w:eastAsia="Times New Roman" w:hAnsi="Calibri" w:cs="Calibri"/>
                <w:color w:val="000000"/>
                <w:kern w:val="0"/>
                <w:lang w:eastAsia="en-GB"/>
                <w14:ligatures w14:val="none"/>
              </w:rPr>
              <w:t>Support for the Spine proposal is also covered under changes proposed to Policy SA1</w:t>
            </w:r>
          </w:p>
        </w:tc>
        <w:tc>
          <w:tcPr>
            <w:tcW w:w="371" w:type="pct"/>
            <w:tcBorders>
              <w:top w:val="nil"/>
              <w:left w:val="nil"/>
              <w:bottom w:val="single" w:sz="4" w:space="0" w:color="auto"/>
              <w:right w:val="single" w:sz="4" w:space="0" w:color="auto"/>
            </w:tcBorders>
            <w:shd w:val="clear" w:color="000000" w:fill="FFFFFF"/>
            <w:hideMark/>
          </w:tcPr>
          <w:p w14:paraId="3729E66B" w14:textId="01888F50" w:rsidR="00D56262" w:rsidRPr="0074237D" w:rsidRDefault="0058382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17" w:type="pct"/>
            <w:tcBorders>
              <w:top w:val="nil"/>
              <w:left w:val="nil"/>
              <w:bottom w:val="single" w:sz="4" w:space="0" w:color="auto"/>
              <w:right w:val="single" w:sz="4" w:space="0" w:color="auto"/>
            </w:tcBorders>
            <w:shd w:val="clear" w:color="000000" w:fill="FFFFFF"/>
            <w:hideMark/>
          </w:tcPr>
          <w:p w14:paraId="5D796B50"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PDSP.076.004</w:t>
            </w:r>
          </w:p>
        </w:tc>
        <w:tc>
          <w:tcPr>
            <w:tcW w:w="508" w:type="pct"/>
            <w:tcBorders>
              <w:top w:val="nil"/>
              <w:left w:val="nil"/>
              <w:bottom w:val="single" w:sz="4" w:space="0" w:color="auto"/>
              <w:right w:val="single" w:sz="4" w:space="0" w:color="auto"/>
            </w:tcBorders>
            <w:shd w:val="clear" w:color="000000" w:fill="FFFFFF"/>
            <w:hideMark/>
          </w:tcPr>
          <w:p w14:paraId="1616D11A"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Sheffield Technology Parks Ltd (Submitted by nineteen47)</w:t>
            </w:r>
          </w:p>
        </w:tc>
      </w:tr>
      <w:tr w:rsidR="00D56262" w:rsidRPr="0074237D" w14:paraId="49FA8708" w14:textId="77777777" w:rsidTr="00D46B84">
        <w:trPr>
          <w:trHeight w:val="675"/>
        </w:trPr>
        <w:tc>
          <w:tcPr>
            <w:tcW w:w="432" w:type="pct"/>
            <w:tcBorders>
              <w:top w:val="nil"/>
              <w:left w:val="single" w:sz="4" w:space="0" w:color="auto"/>
              <w:bottom w:val="single" w:sz="4" w:space="0" w:color="auto"/>
              <w:right w:val="single" w:sz="4" w:space="0" w:color="auto"/>
            </w:tcBorders>
            <w:shd w:val="clear" w:color="000000" w:fill="FFFFFF"/>
            <w:hideMark/>
          </w:tcPr>
          <w:p w14:paraId="0A26108F"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Part 1: Vision, Spatial Strategy, Sub-Area Policies and Site Allocations</w:t>
            </w:r>
          </w:p>
        </w:tc>
        <w:tc>
          <w:tcPr>
            <w:tcW w:w="675" w:type="pct"/>
            <w:tcBorders>
              <w:top w:val="nil"/>
              <w:left w:val="nil"/>
              <w:bottom w:val="single" w:sz="4" w:space="0" w:color="auto"/>
              <w:right w:val="single" w:sz="4" w:space="0" w:color="auto"/>
            </w:tcBorders>
            <w:shd w:val="clear" w:color="auto" w:fill="auto"/>
            <w:noWrap/>
            <w:hideMark/>
          </w:tcPr>
          <w:p w14:paraId="7155FAB7"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Chapter 4: Central Sub-Area – Character Area Three (St Vincent’s, Cathedral, St George’s and University of Sheffield)</w:t>
            </w:r>
          </w:p>
        </w:tc>
        <w:tc>
          <w:tcPr>
            <w:tcW w:w="433" w:type="pct"/>
            <w:tcBorders>
              <w:top w:val="nil"/>
              <w:left w:val="nil"/>
              <w:bottom w:val="single" w:sz="4" w:space="0" w:color="auto"/>
              <w:right w:val="single" w:sz="4" w:space="0" w:color="auto"/>
            </w:tcBorders>
            <w:shd w:val="clear" w:color="000000" w:fill="FFFFFF"/>
            <w:hideMark/>
          </w:tcPr>
          <w:p w14:paraId="0A80243D"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Policy CA3: St Vincent’s, Cathedral, St George’s and University of Sheffield</w:t>
            </w:r>
          </w:p>
        </w:tc>
        <w:tc>
          <w:tcPr>
            <w:tcW w:w="964" w:type="pct"/>
            <w:tcBorders>
              <w:top w:val="nil"/>
              <w:left w:val="nil"/>
              <w:bottom w:val="single" w:sz="4" w:space="0" w:color="auto"/>
              <w:right w:val="single" w:sz="4" w:space="0" w:color="auto"/>
            </w:tcBorders>
            <w:shd w:val="clear" w:color="000000" w:fill="FFFFFF"/>
            <w:hideMark/>
          </w:tcPr>
          <w:p w14:paraId="44EE8664" w14:textId="77777777" w:rsidR="00D56262"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 xml:space="preserve">Include 'The Spine' proposal within the policy and make references to this. Suggest the CA3 boundary should reach further up </w:t>
            </w:r>
            <w:proofErr w:type="spellStart"/>
            <w:r w:rsidRPr="0074237D">
              <w:rPr>
                <w:rFonts w:ascii="Calibri" w:eastAsia="Times New Roman" w:hAnsi="Calibri" w:cs="Calibri"/>
                <w:color w:val="000000"/>
                <w:kern w:val="0"/>
                <w:lang w:eastAsia="en-GB"/>
                <w14:ligatures w14:val="none"/>
              </w:rPr>
              <w:t>Tenter</w:t>
            </w:r>
            <w:proofErr w:type="spellEnd"/>
            <w:r w:rsidRPr="0074237D">
              <w:rPr>
                <w:rFonts w:ascii="Calibri" w:eastAsia="Times New Roman" w:hAnsi="Calibri" w:cs="Calibri"/>
                <w:color w:val="000000"/>
                <w:kern w:val="0"/>
                <w:lang w:eastAsia="en-GB"/>
                <w14:ligatures w14:val="none"/>
              </w:rPr>
              <w:t xml:space="preserve"> Street and Broad Lane to touch the University of Sheffield Diamond Building </w:t>
            </w:r>
            <w:r w:rsidR="00806374">
              <w:rPr>
                <w:rFonts w:ascii="Calibri" w:eastAsia="Times New Roman" w:hAnsi="Calibri" w:cs="Calibri"/>
                <w:color w:val="000000"/>
                <w:kern w:val="0"/>
                <w:lang w:eastAsia="en-GB"/>
                <w14:ligatures w14:val="none"/>
              </w:rPr>
              <w:t>to create</w:t>
            </w:r>
            <w:r w:rsidRPr="0074237D">
              <w:rPr>
                <w:rFonts w:ascii="Calibri" w:eastAsia="Times New Roman" w:hAnsi="Calibri" w:cs="Calibri"/>
                <w:color w:val="000000"/>
                <w:kern w:val="0"/>
                <w:lang w:eastAsia="en-GB"/>
                <w14:ligatures w14:val="none"/>
              </w:rPr>
              <w:t xml:space="preserve"> a city centre Innovation Spine that could eventually house between two and four large, flagship Innovation buildings This could be achieved by reassigning some of the “Flexible Use” area surrounding CA3 into a city Innovation Spine.        </w:t>
            </w:r>
          </w:p>
          <w:p w14:paraId="70FADF0C" w14:textId="6A26EA71" w:rsidR="00016B34" w:rsidRPr="0074237D" w:rsidRDefault="00016B34" w:rsidP="00093960">
            <w:pPr>
              <w:spacing w:after="0" w:line="240" w:lineRule="auto"/>
              <w:rPr>
                <w:rFonts w:ascii="Calibri" w:eastAsia="Times New Roman" w:hAnsi="Calibri" w:cs="Calibri"/>
                <w:color w:val="000000"/>
                <w:kern w:val="0"/>
                <w:lang w:eastAsia="en-GB"/>
                <w14:ligatures w14:val="none"/>
              </w:rPr>
            </w:pPr>
          </w:p>
        </w:tc>
        <w:tc>
          <w:tcPr>
            <w:tcW w:w="1200" w:type="pct"/>
            <w:tcBorders>
              <w:top w:val="nil"/>
              <w:left w:val="nil"/>
              <w:bottom w:val="single" w:sz="4" w:space="0" w:color="auto"/>
              <w:right w:val="single" w:sz="4" w:space="0" w:color="auto"/>
            </w:tcBorders>
            <w:shd w:val="clear" w:color="000000" w:fill="FFFFFF"/>
            <w:hideMark/>
          </w:tcPr>
          <w:p w14:paraId="634BB39D" w14:textId="0EFB2A14" w:rsidR="00D56262" w:rsidRPr="0074237D" w:rsidRDefault="00F33D7C"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 reference to the Spine is proposed in an amendment to paragraph 4.28. </w:t>
            </w:r>
            <w:r w:rsidRPr="0074237D">
              <w:rPr>
                <w:rFonts w:ascii="Calibri" w:eastAsia="Times New Roman" w:hAnsi="Calibri" w:cs="Calibri"/>
                <w:color w:val="000000"/>
                <w:kern w:val="0"/>
                <w:lang w:eastAsia="en-GB"/>
                <w14:ligatures w14:val="none"/>
              </w:rPr>
              <w:t>Support for the Spine proposal is also covered under changes proposed to Policy SA1</w:t>
            </w:r>
            <w:r w:rsidR="0009740B">
              <w:rPr>
                <w:rFonts w:ascii="Calibri" w:eastAsia="Times New Roman" w:hAnsi="Calibri" w:cs="Calibri"/>
                <w:color w:val="000000"/>
                <w:kern w:val="0"/>
                <w:lang w:eastAsia="en-GB"/>
                <w14:ligatures w14:val="none"/>
              </w:rPr>
              <w:t xml:space="preserve">. </w:t>
            </w:r>
            <w:r w:rsidR="00F34121">
              <w:rPr>
                <w:rFonts w:ascii="Calibri" w:eastAsia="Times New Roman" w:hAnsi="Calibri" w:cs="Calibri"/>
                <w:color w:val="000000"/>
                <w:kern w:val="0"/>
                <w:lang w:eastAsia="en-GB"/>
                <w14:ligatures w14:val="none"/>
              </w:rPr>
              <w:t xml:space="preserve">However, we </w:t>
            </w:r>
            <w:r w:rsidR="003F139B">
              <w:rPr>
                <w:rFonts w:ascii="Calibri" w:eastAsia="Times New Roman" w:hAnsi="Calibri" w:cs="Calibri"/>
                <w:color w:val="000000"/>
                <w:kern w:val="0"/>
                <w:lang w:eastAsia="en-GB"/>
                <w14:ligatures w14:val="none"/>
              </w:rPr>
              <w:t xml:space="preserve">consider that the Flexible Use Zone remains appropriate in dealing with future development proposals in the Spine area. </w:t>
            </w:r>
            <w:r w:rsidR="00D56262" w:rsidRPr="0074237D">
              <w:rPr>
                <w:rFonts w:ascii="Calibri" w:eastAsia="Times New Roman" w:hAnsi="Calibri" w:cs="Calibri"/>
                <w:color w:val="000000"/>
                <w:kern w:val="0"/>
                <w:lang w:eastAsia="en-GB"/>
                <w14:ligatures w14:val="none"/>
              </w:rPr>
              <w:t xml:space="preserve">Please see </w:t>
            </w:r>
            <w:r w:rsidR="0009740B">
              <w:rPr>
                <w:rFonts w:ascii="Calibri" w:eastAsia="Times New Roman" w:hAnsi="Calibri" w:cs="Calibri"/>
                <w:color w:val="000000"/>
                <w:kern w:val="0"/>
                <w:lang w:eastAsia="en-GB"/>
                <w14:ligatures w14:val="none"/>
              </w:rPr>
              <w:t xml:space="preserve">amended </w:t>
            </w:r>
            <w:r w:rsidR="00D56262" w:rsidRPr="0074237D">
              <w:rPr>
                <w:rFonts w:ascii="Calibri" w:eastAsia="Times New Roman" w:hAnsi="Calibri" w:cs="Calibri"/>
                <w:color w:val="000000"/>
                <w:kern w:val="0"/>
                <w:lang w:eastAsia="en-GB"/>
                <w14:ligatures w14:val="none"/>
              </w:rPr>
              <w:t xml:space="preserve">Policies Map </w:t>
            </w:r>
            <w:r w:rsidR="0009740B">
              <w:rPr>
                <w:rFonts w:ascii="Calibri" w:eastAsia="Times New Roman" w:hAnsi="Calibri" w:cs="Calibri"/>
                <w:color w:val="000000"/>
                <w:kern w:val="0"/>
                <w:lang w:eastAsia="en-GB"/>
                <w14:ligatures w14:val="none"/>
              </w:rPr>
              <w:t>for</w:t>
            </w:r>
            <w:r w:rsidR="00D56262" w:rsidRPr="0074237D">
              <w:rPr>
                <w:rFonts w:ascii="Calibri" w:eastAsia="Times New Roman" w:hAnsi="Calibri" w:cs="Calibri"/>
                <w:color w:val="000000"/>
                <w:kern w:val="0"/>
                <w:lang w:eastAsia="en-GB"/>
                <w14:ligatures w14:val="none"/>
              </w:rPr>
              <w:t xml:space="preserve"> the new boundary </w:t>
            </w:r>
            <w:r w:rsidR="00CD2807">
              <w:rPr>
                <w:rFonts w:ascii="Calibri" w:eastAsia="Times New Roman" w:hAnsi="Calibri" w:cs="Calibri"/>
                <w:color w:val="000000"/>
                <w:kern w:val="0"/>
                <w:lang w:eastAsia="en-GB"/>
                <w14:ligatures w14:val="none"/>
              </w:rPr>
              <w:t>of the area covered by Policy CA3</w:t>
            </w:r>
            <w:r w:rsidR="00D56262" w:rsidRPr="0074237D">
              <w:rPr>
                <w:rFonts w:ascii="Calibri" w:eastAsia="Times New Roman" w:hAnsi="Calibri" w:cs="Calibri"/>
                <w:color w:val="000000"/>
                <w:kern w:val="0"/>
                <w:lang w:eastAsia="en-GB"/>
                <w14:ligatures w14:val="none"/>
              </w:rPr>
              <w:t>.</w:t>
            </w:r>
          </w:p>
        </w:tc>
        <w:tc>
          <w:tcPr>
            <w:tcW w:w="371" w:type="pct"/>
            <w:tcBorders>
              <w:top w:val="nil"/>
              <w:left w:val="nil"/>
              <w:bottom w:val="single" w:sz="4" w:space="0" w:color="auto"/>
              <w:right w:val="single" w:sz="4" w:space="0" w:color="auto"/>
            </w:tcBorders>
            <w:shd w:val="clear" w:color="000000" w:fill="FFFFFF"/>
            <w:hideMark/>
          </w:tcPr>
          <w:p w14:paraId="6A36695F"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Yes</w:t>
            </w:r>
          </w:p>
        </w:tc>
        <w:tc>
          <w:tcPr>
            <w:tcW w:w="417" w:type="pct"/>
            <w:tcBorders>
              <w:top w:val="nil"/>
              <w:left w:val="nil"/>
              <w:bottom w:val="single" w:sz="4" w:space="0" w:color="auto"/>
              <w:right w:val="single" w:sz="4" w:space="0" w:color="auto"/>
            </w:tcBorders>
            <w:shd w:val="clear" w:color="000000" w:fill="FFFFFF"/>
            <w:hideMark/>
          </w:tcPr>
          <w:p w14:paraId="44754B76"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PDSP.086.003</w:t>
            </w:r>
          </w:p>
        </w:tc>
        <w:tc>
          <w:tcPr>
            <w:tcW w:w="508" w:type="pct"/>
            <w:tcBorders>
              <w:top w:val="nil"/>
              <w:left w:val="nil"/>
              <w:bottom w:val="single" w:sz="4" w:space="0" w:color="auto"/>
              <w:right w:val="single" w:sz="4" w:space="0" w:color="auto"/>
            </w:tcBorders>
            <w:shd w:val="clear" w:color="000000" w:fill="FFFFFF"/>
            <w:hideMark/>
          </w:tcPr>
          <w:p w14:paraId="62DCC18F"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University of Sheffield (Submitted by DLP Planning Limited)</w:t>
            </w:r>
          </w:p>
        </w:tc>
      </w:tr>
      <w:tr w:rsidR="00D56262" w:rsidRPr="0074237D" w14:paraId="62C78092" w14:textId="77777777" w:rsidTr="00D46B84">
        <w:trPr>
          <w:trHeight w:val="675"/>
        </w:trPr>
        <w:tc>
          <w:tcPr>
            <w:tcW w:w="432" w:type="pct"/>
            <w:tcBorders>
              <w:top w:val="nil"/>
              <w:left w:val="single" w:sz="4" w:space="0" w:color="auto"/>
              <w:bottom w:val="single" w:sz="4" w:space="0" w:color="auto"/>
              <w:right w:val="single" w:sz="4" w:space="0" w:color="auto"/>
            </w:tcBorders>
            <w:shd w:val="clear" w:color="000000" w:fill="FFFFFF"/>
            <w:hideMark/>
          </w:tcPr>
          <w:p w14:paraId="2B1B0FF4"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 xml:space="preserve">Part 1: Vision, Spatial </w:t>
            </w:r>
            <w:r w:rsidRPr="0074237D">
              <w:rPr>
                <w:rFonts w:ascii="Calibri" w:eastAsia="Times New Roman" w:hAnsi="Calibri" w:cs="Calibri"/>
                <w:color w:val="000000"/>
                <w:kern w:val="0"/>
                <w:lang w:eastAsia="en-GB"/>
                <w14:ligatures w14:val="none"/>
              </w:rPr>
              <w:lastRenderedPageBreak/>
              <w:t>Strategy, Sub-Area Policies and Site Allocations</w:t>
            </w:r>
          </w:p>
        </w:tc>
        <w:tc>
          <w:tcPr>
            <w:tcW w:w="675" w:type="pct"/>
            <w:tcBorders>
              <w:top w:val="nil"/>
              <w:left w:val="nil"/>
              <w:bottom w:val="single" w:sz="4" w:space="0" w:color="auto"/>
              <w:right w:val="single" w:sz="4" w:space="0" w:color="auto"/>
            </w:tcBorders>
            <w:shd w:val="clear" w:color="000000" w:fill="FFFFFF"/>
            <w:hideMark/>
          </w:tcPr>
          <w:p w14:paraId="483FD982"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lastRenderedPageBreak/>
              <w:t xml:space="preserve">Chapter 4: Central Sub-Area – Character Area </w:t>
            </w:r>
            <w:r w:rsidRPr="0074237D">
              <w:rPr>
                <w:rFonts w:ascii="Calibri" w:eastAsia="Times New Roman" w:hAnsi="Calibri" w:cs="Calibri"/>
                <w:color w:val="000000"/>
                <w:kern w:val="0"/>
                <w:lang w:eastAsia="en-GB"/>
                <w14:ligatures w14:val="none"/>
              </w:rPr>
              <w:lastRenderedPageBreak/>
              <w:t>Three (St Vincent’s, Cathedral, St George’s and University of Sheffield)</w:t>
            </w:r>
          </w:p>
        </w:tc>
        <w:tc>
          <w:tcPr>
            <w:tcW w:w="433" w:type="pct"/>
            <w:tcBorders>
              <w:top w:val="nil"/>
              <w:left w:val="nil"/>
              <w:bottom w:val="single" w:sz="4" w:space="0" w:color="auto"/>
              <w:right w:val="single" w:sz="4" w:space="0" w:color="auto"/>
            </w:tcBorders>
            <w:shd w:val="clear" w:color="000000" w:fill="FFFFFF"/>
            <w:hideMark/>
          </w:tcPr>
          <w:p w14:paraId="54883035"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lastRenderedPageBreak/>
              <w:t xml:space="preserve">Policy CA3: St Vincent’s, </w:t>
            </w:r>
            <w:r w:rsidRPr="0074237D">
              <w:rPr>
                <w:rFonts w:ascii="Calibri" w:eastAsia="Times New Roman" w:hAnsi="Calibri" w:cs="Calibri"/>
                <w:color w:val="000000"/>
                <w:kern w:val="0"/>
                <w:lang w:eastAsia="en-GB"/>
                <w14:ligatures w14:val="none"/>
              </w:rPr>
              <w:lastRenderedPageBreak/>
              <w:t>Cathedral, St George’s and University of Sheffield</w:t>
            </w:r>
          </w:p>
        </w:tc>
        <w:tc>
          <w:tcPr>
            <w:tcW w:w="964" w:type="pct"/>
            <w:tcBorders>
              <w:top w:val="nil"/>
              <w:left w:val="nil"/>
              <w:bottom w:val="single" w:sz="4" w:space="0" w:color="auto"/>
              <w:right w:val="single" w:sz="4" w:space="0" w:color="auto"/>
            </w:tcBorders>
            <w:shd w:val="clear" w:color="000000" w:fill="FFFFFF"/>
            <w:hideMark/>
          </w:tcPr>
          <w:p w14:paraId="07AE553F" w14:textId="1FD2EE1C" w:rsidR="00D56262" w:rsidRPr="0074237D" w:rsidRDefault="00321D9D"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T</w:t>
            </w:r>
            <w:r w:rsidRPr="00321D9D">
              <w:rPr>
                <w:rFonts w:ascii="Calibri" w:eastAsia="Times New Roman" w:hAnsi="Calibri" w:cs="Calibri"/>
                <w:color w:val="000000"/>
                <w:kern w:val="0"/>
                <w:lang w:eastAsia="en-GB"/>
                <w14:ligatures w14:val="none"/>
              </w:rPr>
              <w:t xml:space="preserve">he area includes the City Centre Conservation Area and a small part of Hanover </w:t>
            </w:r>
            <w:r w:rsidRPr="00321D9D">
              <w:rPr>
                <w:rFonts w:ascii="Calibri" w:eastAsia="Times New Roman" w:hAnsi="Calibri" w:cs="Calibri"/>
                <w:color w:val="000000"/>
                <w:kern w:val="0"/>
                <w:lang w:eastAsia="en-GB"/>
                <w14:ligatures w14:val="none"/>
              </w:rPr>
              <w:lastRenderedPageBreak/>
              <w:t>Conservation Area in addition to Furnace Hill and Well Meadow.</w:t>
            </w:r>
          </w:p>
        </w:tc>
        <w:tc>
          <w:tcPr>
            <w:tcW w:w="1200" w:type="pct"/>
            <w:tcBorders>
              <w:top w:val="nil"/>
              <w:left w:val="nil"/>
              <w:bottom w:val="single" w:sz="4" w:space="0" w:color="auto"/>
              <w:right w:val="single" w:sz="4" w:space="0" w:color="auto"/>
            </w:tcBorders>
            <w:shd w:val="clear" w:color="000000" w:fill="FFFFFF"/>
            <w:hideMark/>
          </w:tcPr>
          <w:p w14:paraId="46090C41" w14:textId="6806416E" w:rsidR="00D56262" w:rsidRPr="0074237D" w:rsidRDefault="00426FBB"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An amendment is proposed to include refere</w:t>
            </w:r>
            <w:r w:rsidR="00EC7911">
              <w:rPr>
                <w:rFonts w:ascii="Calibri" w:eastAsia="Times New Roman" w:hAnsi="Calibri" w:cs="Calibri"/>
                <w:color w:val="000000"/>
                <w:kern w:val="0"/>
                <w:lang w:eastAsia="en-GB"/>
                <w14:ligatures w14:val="none"/>
              </w:rPr>
              <w:t xml:space="preserve">nces to the City Centre </w:t>
            </w:r>
            <w:r w:rsidR="00EC7911">
              <w:rPr>
                <w:rFonts w:ascii="Calibri" w:eastAsia="Times New Roman" w:hAnsi="Calibri" w:cs="Calibri"/>
                <w:color w:val="000000"/>
                <w:kern w:val="0"/>
                <w:lang w:eastAsia="en-GB"/>
                <w14:ligatures w14:val="none"/>
              </w:rPr>
              <w:lastRenderedPageBreak/>
              <w:t>and Hanover Conservation Areas in paragraph 4.26.</w:t>
            </w:r>
          </w:p>
        </w:tc>
        <w:tc>
          <w:tcPr>
            <w:tcW w:w="371" w:type="pct"/>
            <w:tcBorders>
              <w:top w:val="nil"/>
              <w:left w:val="nil"/>
              <w:bottom w:val="single" w:sz="4" w:space="0" w:color="auto"/>
              <w:right w:val="single" w:sz="4" w:space="0" w:color="auto"/>
            </w:tcBorders>
            <w:shd w:val="clear" w:color="000000" w:fill="FFFFFF"/>
            <w:hideMark/>
          </w:tcPr>
          <w:p w14:paraId="6428068F"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lastRenderedPageBreak/>
              <w:t>Yes</w:t>
            </w:r>
          </w:p>
        </w:tc>
        <w:tc>
          <w:tcPr>
            <w:tcW w:w="417" w:type="pct"/>
            <w:tcBorders>
              <w:top w:val="nil"/>
              <w:left w:val="nil"/>
              <w:bottom w:val="single" w:sz="4" w:space="0" w:color="auto"/>
              <w:right w:val="single" w:sz="4" w:space="0" w:color="auto"/>
            </w:tcBorders>
            <w:shd w:val="clear" w:color="000000" w:fill="FFFFFF"/>
            <w:hideMark/>
          </w:tcPr>
          <w:p w14:paraId="6E9079D5"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PDSP.116.018</w:t>
            </w:r>
          </w:p>
        </w:tc>
        <w:tc>
          <w:tcPr>
            <w:tcW w:w="508" w:type="pct"/>
            <w:tcBorders>
              <w:top w:val="nil"/>
              <w:left w:val="nil"/>
              <w:bottom w:val="single" w:sz="4" w:space="0" w:color="auto"/>
              <w:right w:val="single" w:sz="4" w:space="0" w:color="auto"/>
            </w:tcBorders>
            <w:shd w:val="clear" w:color="000000" w:fill="FFFFFF"/>
            <w:hideMark/>
          </w:tcPr>
          <w:p w14:paraId="379ED112"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Joined Up Heritage Sheffield</w:t>
            </w:r>
          </w:p>
        </w:tc>
      </w:tr>
      <w:tr w:rsidR="00D56262" w:rsidRPr="0074237D" w14:paraId="2EDB0640" w14:textId="77777777" w:rsidTr="00D46B84">
        <w:trPr>
          <w:trHeight w:val="675"/>
        </w:trPr>
        <w:tc>
          <w:tcPr>
            <w:tcW w:w="432" w:type="pct"/>
            <w:tcBorders>
              <w:top w:val="nil"/>
              <w:left w:val="single" w:sz="4" w:space="0" w:color="auto"/>
              <w:bottom w:val="single" w:sz="4" w:space="0" w:color="auto"/>
              <w:right w:val="single" w:sz="4" w:space="0" w:color="auto"/>
            </w:tcBorders>
            <w:shd w:val="clear" w:color="000000" w:fill="FFFFFF"/>
            <w:hideMark/>
          </w:tcPr>
          <w:p w14:paraId="1A9C437F"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Part 1: Vision, Spatial Strategy, Sub-Area Policies and Site Allocations</w:t>
            </w:r>
          </w:p>
        </w:tc>
        <w:tc>
          <w:tcPr>
            <w:tcW w:w="675" w:type="pct"/>
            <w:tcBorders>
              <w:top w:val="nil"/>
              <w:left w:val="nil"/>
              <w:bottom w:val="single" w:sz="4" w:space="0" w:color="auto"/>
              <w:right w:val="single" w:sz="4" w:space="0" w:color="auto"/>
            </w:tcBorders>
            <w:shd w:val="clear" w:color="auto" w:fill="auto"/>
            <w:noWrap/>
            <w:hideMark/>
          </w:tcPr>
          <w:p w14:paraId="77D62C89"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Chapter 4: Central Sub-Area – Character Area Three (St Vincent’s, Cathedral, St George’s and University of Sheffield)</w:t>
            </w:r>
          </w:p>
        </w:tc>
        <w:tc>
          <w:tcPr>
            <w:tcW w:w="433" w:type="pct"/>
            <w:tcBorders>
              <w:top w:val="nil"/>
              <w:left w:val="nil"/>
              <w:bottom w:val="single" w:sz="4" w:space="0" w:color="auto"/>
              <w:right w:val="single" w:sz="4" w:space="0" w:color="auto"/>
            </w:tcBorders>
            <w:shd w:val="clear" w:color="000000" w:fill="FFFFFF"/>
            <w:hideMark/>
          </w:tcPr>
          <w:p w14:paraId="6E7775F5"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Policy CA3A: Priority Location in Furnace Hill</w:t>
            </w:r>
          </w:p>
        </w:tc>
        <w:tc>
          <w:tcPr>
            <w:tcW w:w="964" w:type="pct"/>
            <w:tcBorders>
              <w:top w:val="nil"/>
              <w:left w:val="nil"/>
              <w:bottom w:val="single" w:sz="4" w:space="0" w:color="auto"/>
              <w:right w:val="single" w:sz="4" w:space="0" w:color="auto"/>
            </w:tcBorders>
            <w:shd w:val="clear" w:color="000000" w:fill="FFFFFF"/>
            <w:hideMark/>
          </w:tcPr>
          <w:p w14:paraId="77F5314F" w14:textId="7277338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Character area policies should include a</w:t>
            </w:r>
            <w:r w:rsidRPr="0074237D">
              <w:rPr>
                <w:rFonts w:ascii="Calibri" w:eastAsia="Times New Roman" w:hAnsi="Calibri" w:cs="Calibri"/>
                <w:color w:val="000000"/>
                <w:kern w:val="0"/>
                <w:lang w:eastAsia="en-GB"/>
                <w14:ligatures w14:val="none"/>
              </w:rPr>
              <w:br/>
              <w:t>statement regarding the expected treatment of heritage</w:t>
            </w:r>
            <w:r w:rsidR="00333C4C">
              <w:rPr>
                <w:rFonts w:ascii="Calibri" w:eastAsia="Times New Roman" w:hAnsi="Calibri" w:cs="Calibri"/>
                <w:color w:val="000000"/>
                <w:kern w:val="0"/>
                <w:lang w:eastAsia="en-GB"/>
                <w14:ligatures w14:val="none"/>
              </w:rPr>
              <w:t xml:space="preserve"> </w:t>
            </w:r>
            <w:r w:rsidRPr="0074237D">
              <w:rPr>
                <w:rFonts w:ascii="Calibri" w:eastAsia="Times New Roman" w:hAnsi="Calibri" w:cs="Calibri"/>
                <w:color w:val="000000"/>
                <w:kern w:val="0"/>
                <w:lang w:eastAsia="en-GB"/>
                <w14:ligatures w14:val="none"/>
              </w:rPr>
              <w:t xml:space="preserve">assets </w:t>
            </w:r>
            <w:proofErr w:type="gramStart"/>
            <w:r w:rsidRPr="0074237D">
              <w:rPr>
                <w:rFonts w:ascii="Calibri" w:eastAsia="Times New Roman" w:hAnsi="Calibri" w:cs="Calibri"/>
                <w:color w:val="000000"/>
                <w:kern w:val="0"/>
                <w:lang w:eastAsia="en-GB"/>
                <w14:ligatures w14:val="none"/>
              </w:rPr>
              <w:t>similar to</w:t>
            </w:r>
            <w:proofErr w:type="gramEnd"/>
            <w:r w:rsidRPr="0074237D">
              <w:rPr>
                <w:rFonts w:ascii="Calibri" w:eastAsia="Times New Roman" w:hAnsi="Calibri" w:cs="Calibri"/>
                <w:color w:val="000000"/>
                <w:kern w:val="0"/>
                <w:lang w:eastAsia="en-GB"/>
                <w14:ligatures w14:val="none"/>
              </w:rPr>
              <w:t xml:space="preserve"> that already. included under Policy CA4.         </w:t>
            </w:r>
          </w:p>
        </w:tc>
        <w:tc>
          <w:tcPr>
            <w:tcW w:w="1200" w:type="pct"/>
            <w:tcBorders>
              <w:top w:val="nil"/>
              <w:left w:val="nil"/>
              <w:bottom w:val="single" w:sz="4" w:space="0" w:color="auto"/>
              <w:right w:val="single" w:sz="4" w:space="0" w:color="auto"/>
            </w:tcBorders>
            <w:shd w:val="clear" w:color="000000" w:fill="FFFFFF"/>
            <w:hideMark/>
          </w:tcPr>
          <w:p w14:paraId="1471A6E7" w14:textId="3D3D5754"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Policy SP1 criteria m) and Policy D1 provides further details to the Local Plan's commitment to the protection, management and enhancement of heritage sites and assets</w:t>
            </w:r>
            <w:r w:rsidR="00333C4C">
              <w:rPr>
                <w:rFonts w:ascii="Calibri" w:eastAsia="Times New Roman" w:hAnsi="Calibri" w:cs="Calibri"/>
                <w:color w:val="000000"/>
                <w:kern w:val="0"/>
                <w:lang w:eastAsia="en-GB"/>
                <w14:ligatures w14:val="none"/>
              </w:rPr>
              <w:t>.</w:t>
            </w:r>
          </w:p>
        </w:tc>
        <w:tc>
          <w:tcPr>
            <w:tcW w:w="371" w:type="pct"/>
            <w:tcBorders>
              <w:top w:val="nil"/>
              <w:left w:val="nil"/>
              <w:bottom w:val="single" w:sz="4" w:space="0" w:color="auto"/>
              <w:right w:val="single" w:sz="4" w:space="0" w:color="auto"/>
            </w:tcBorders>
            <w:shd w:val="clear" w:color="000000" w:fill="FFFFFF"/>
            <w:hideMark/>
          </w:tcPr>
          <w:p w14:paraId="671CA17D"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No</w:t>
            </w:r>
          </w:p>
        </w:tc>
        <w:tc>
          <w:tcPr>
            <w:tcW w:w="417" w:type="pct"/>
            <w:tcBorders>
              <w:top w:val="nil"/>
              <w:left w:val="nil"/>
              <w:bottom w:val="single" w:sz="4" w:space="0" w:color="auto"/>
              <w:right w:val="single" w:sz="4" w:space="0" w:color="auto"/>
            </w:tcBorders>
            <w:shd w:val="clear" w:color="000000" w:fill="FFFFFF"/>
            <w:hideMark/>
          </w:tcPr>
          <w:p w14:paraId="506C33BE"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PDSP.003.013</w:t>
            </w:r>
          </w:p>
        </w:tc>
        <w:tc>
          <w:tcPr>
            <w:tcW w:w="508" w:type="pct"/>
            <w:tcBorders>
              <w:top w:val="nil"/>
              <w:left w:val="nil"/>
              <w:bottom w:val="single" w:sz="4" w:space="0" w:color="auto"/>
              <w:right w:val="single" w:sz="4" w:space="0" w:color="auto"/>
            </w:tcBorders>
            <w:shd w:val="clear" w:color="000000" w:fill="FFFFFF"/>
            <w:hideMark/>
          </w:tcPr>
          <w:p w14:paraId="6209D91D"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Historic England</w:t>
            </w:r>
          </w:p>
        </w:tc>
      </w:tr>
      <w:tr w:rsidR="00D56262" w:rsidRPr="0074237D" w14:paraId="3AB0F36C" w14:textId="77777777" w:rsidTr="00D46B84">
        <w:trPr>
          <w:trHeight w:val="675"/>
        </w:trPr>
        <w:tc>
          <w:tcPr>
            <w:tcW w:w="432" w:type="pct"/>
            <w:tcBorders>
              <w:top w:val="nil"/>
              <w:left w:val="single" w:sz="4" w:space="0" w:color="auto"/>
              <w:bottom w:val="single" w:sz="4" w:space="0" w:color="auto"/>
              <w:right w:val="single" w:sz="4" w:space="0" w:color="auto"/>
            </w:tcBorders>
            <w:shd w:val="clear" w:color="000000" w:fill="FFFFFF"/>
            <w:hideMark/>
          </w:tcPr>
          <w:p w14:paraId="238BA17D"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Part 1: Vision, Spatial Strategy, Sub-Area Policies and Site Allocations</w:t>
            </w:r>
          </w:p>
        </w:tc>
        <w:tc>
          <w:tcPr>
            <w:tcW w:w="675" w:type="pct"/>
            <w:tcBorders>
              <w:top w:val="nil"/>
              <w:left w:val="nil"/>
              <w:bottom w:val="single" w:sz="4" w:space="0" w:color="auto"/>
              <w:right w:val="single" w:sz="4" w:space="0" w:color="auto"/>
            </w:tcBorders>
            <w:shd w:val="clear" w:color="auto" w:fill="auto"/>
            <w:noWrap/>
            <w:hideMark/>
          </w:tcPr>
          <w:p w14:paraId="3EBF02E4"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Chapter 4: Central Sub-Area – Character Area Three (St Vincent’s, Cathedral, St George’s and University of Sheffield)</w:t>
            </w:r>
          </w:p>
        </w:tc>
        <w:tc>
          <w:tcPr>
            <w:tcW w:w="433" w:type="pct"/>
            <w:tcBorders>
              <w:top w:val="nil"/>
              <w:left w:val="nil"/>
              <w:bottom w:val="single" w:sz="4" w:space="0" w:color="auto"/>
              <w:right w:val="single" w:sz="4" w:space="0" w:color="auto"/>
            </w:tcBorders>
            <w:shd w:val="clear" w:color="000000" w:fill="FFFFFF"/>
            <w:hideMark/>
          </w:tcPr>
          <w:p w14:paraId="40DEAD6F"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Policy CA3A: Priority Location in Furnace Hill</w:t>
            </w:r>
          </w:p>
        </w:tc>
        <w:tc>
          <w:tcPr>
            <w:tcW w:w="964" w:type="pct"/>
            <w:tcBorders>
              <w:top w:val="nil"/>
              <w:left w:val="nil"/>
              <w:bottom w:val="single" w:sz="4" w:space="0" w:color="auto"/>
              <w:right w:val="single" w:sz="4" w:space="0" w:color="auto"/>
            </w:tcBorders>
            <w:shd w:val="clear" w:color="000000" w:fill="FFFFFF"/>
            <w:hideMark/>
          </w:tcPr>
          <w:p w14:paraId="39B0558A"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 xml:space="preserve">Supports criteria d) and the approach taken.         </w:t>
            </w:r>
          </w:p>
        </w:tc>
        <w:tc>
          <w:tcPr>
            <w:tcW w:w="1200" w:type="pct"/>
            <w:tcBorders>
              <w:top w:val="nil"/>
              <w:left w:val="nil"/>
              <w:bottom w:val="single" w:sz="4" w:space="0" w:color="auto"/>
              <w:right w:val="single" w:sz="4" w:space="0" w:color="auto"/>
            </w:tcBorders>
            <w:shd w:val="clear" w:color="000000" w:fill="FFFFFF"/>
            <w:hideMark/>
          </w:tcPr>
          <w:p w14:paraId="3CCE5D49"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Support noted and welcomed.</w:t>
            </w:r>
          </w:p>
        </w:tc>
        <w:tc>
          <w:tcPr>
            <w:tcW w:w="371" w:type="pct"/>
            <w:tcBorders>
              <w:top w:val="nil"/>
              <w:left w:val="nil"/>
              <w:bottom w:val="single" w:sz="4" w:space="0" w:color="auto"/>
              <w:right w:val="single" w:sz="4" w:space="0" w:color="auto"/>
            </w:tcBorders>
            <w:shd w:val="clear" w:color="000000" w:fill="FFFFFF"/>
            <w:hideMark/>
          </w:tcPr>
          <w:p w14:paraId="53DD7E4E"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No</w:t>
            </w:r>
          </w:p>
        </w:tc>
        <w:tc>
          <w:tcPr>
            <w:tcW w:w="417" w:type="pct"/>
            <w:tcBorders>
              <w:top w:val="nil"/>
              <w:left w:val="nil"/>
              <w:bottom w:val="single" w:sz="4" w:space="0" w:color="auto"/>
              <w:right w:val="single" w:sz="4" w:space="0" w:color="auto"/>
            </w:tcBorders>
            <w:shd w:val="clear" w:color="000000" w:fill="FFFFFF"/>
            <w:hideMark/>
          </w:tcPr>
          <w:p w14:paraId="7343466E"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PDSP.003.014</w:t>
            </w:r>
          </w:p>
        </w:tc>
        <w:tc>
          <w:tcPr>
            <w:tcW w:w="508" w:type="pct"/>
            <w:tcBorders>
              <w:top w:val="nil"/>
              <w:left w:val="nil"/>
              <w:bottom w:val="single" w:sz="4" w:space="0" w:color="auto"/>
              <w:right w:val="single" w:sz="4" w:space="0" w:color="auto"/>
            </w:tcBorders>
            <w:shd w:val="clear" w:color="000000" w:fill="FFFFFF"/>
            <w:hideMark/>
          </w:tcPr>
          <w:p w14:paraId="76F1F0D4" w14:textId="77777777" w:rsidR="00D56262" w:rsidRPr="0074237D" w:rsidRDefault="00D56262"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Historic England</w:t>
            </w:r>
          </w:p>
        </w:tc>
      </w:tr>
      <w:tr w:rsidR="00E46E02" w:rsidRPr="0074237D" w14:paraId="27122EEA" w14:textId="77777777" w:rsidTr="00D46B84">
        <w:trPr>
          <w:trHeight w:val="675"/>
        </w:trPr>
        <w:tc>
          <w:tcPr>
            <w:tcW w:w="432" w:type="pct"/>
            <w:tcBorders>
              <w:top w:val="nil"/>
              <w:left w:val="single" w:sz="4" w:space="0" w:color="auto"/>
              <w:bottom w:val="single" w:sz="4" w:space="0" w:color="auto"/>
              <w:right w:val="single" w:sz="4" w:space="0" w:color="auto"/>
            </w:tcBorders>
            <w:shd w:val="clear" w:color="000000" w:fill="FFFFFF"/>
          </w:tcPr>
          <w:p w14:paraId="29B3882C" w14:textId="5D5A5059"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Part 1: Vision, Spatial Strategy, Sub-Area Policies and Site Allocations</w:t>
            </w:r>
          </w:p>
        </w:tc>
        <w:tc>
          <w:tcPr>
            <w:tcW w:w="675" w:type="pct"/>
            <w:tcBorders>
              <w:top w:val="nil"/>
              <w:left w:val="nil"/>
              <w:bottom w:val="single" w:sz="4" w:space="0" w:color="auto"/>
              <w:right w:val="single" w:sz="4" w:space="0" w:color="auto"/>
            </w:tcBorders>
            <w:shd w:val="clear" w:color="auto" w:fill="auto"/>
            <w:noWrap/>
          </w:tcPr>
          <w:p w14:paraId="677BD3AD" w14:textId="6CC951C7"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Chapter 4: Central Sub-Area – Character Area Three (St Vincent’s, Cathedral, St George’s and University of Sheffield)</w:t>
            </w:r>
          </w:p>
        </w:tc>
        <w:tc>
          <w:tcPr>
            <w:tcW w:w="433" w:type="pct"/>
            <w:tcBorders>
              <w:top w:val="nil"/>
              <w:left w:val="nil"/>
              <w:bottom w:val="single" w:sz="4" w:space="0" w:color="auto"/>
              <w:right w:val="single" w:sz="4" w:space="0" w:color="auto"/>
            </w:tcBorders>
            <w:shd w:val="clear" w:color="000000" w:fill="FFFFFF"/>
          </w:tcPr>
          <w:p w14:paraId="14748FEF" w14:textId="02532B45"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Policy CA3A: Priority Location in Furnace Hill</w:t>
            </w:r>
          </w:p>
        </w:tc>
        <w:tc>
          <w:tcPr>
            <w:tcW w:w="964" w:type="pct"/>
            <w:tcBorders>
              <w:top w:val="nil"/>
              <w:left w:val="nil"/>
              <w:bottom w:val="single" w:sz="4" w:space="0" w:color="auto"/>
              <w:right w:val="single" w:sz="4" w:space="0" w:color="auto"/>
            </w:tcBorders>
            <w:shd w:val="clear" w:color="000000" w:fill="FFFFFF"/>
          </w:tcPr>
          <w:p w14:paraId="56C26F82" w14:textId="53D21F29" w:rsidR="00E46E02" w:rsidRPr="00E46E02" w:rsidRDefault="00E46E02" w:rsidP="00E46E02">
            <w:pPr>
              <w:spacing w:after="0" w:line="240" w:lineRule="auto"/>
              <w:rPr>
                <w:rFonts w:ascii="Calibri" w:eastAsia="Times New Roman" w:hAnsi="Calibri" w:cs="Calibri"/>
                <w:kern w:val="0"/>
                <w:lang w:eastAsia="en-GB"/>
                <w14:ligatures w14:val="none"/>
              </w:rPr>
            </w:pPr>
            <w:r w:rsidRPr="00E46E02">
              <w:rPr>
                <w:rFonts w:ascii="Calibri" w:eastAsia="Times New Roman" w:hAnsi="Calibri" w:cs="Calibri"/>
                <w:kern w:val="0"/>
                <w:lang w:eastAsia="en-GB"/>
                <w14:ligatures w14:val="none"/>
              </w:rPr>
              <w:t>We question the inclusion of site SU30 as an allocation due to its scheduled monument designation and heritage value.  The site may not be available.</w:t>
            </w:r>
          </w:p>
        </w:tc>
        <w:tc>
          <w:tcPr>
            <w:tcW w:w="1200" w:type="pct"/>
            <w:tcBorders>
              <w:top w:val="nil"/>
              <w:left w:val="nil"/>
              <w:bottom w:val="single" w:sz="4" w:space="0" w:color="auto"/>
              <w:right w:val="single" w:sz="4" w:space="0" w:color="auto"/>
            </w:tcBorders>
            <w:shd w:val="clear" w:color="000000" w:fill="FFFFFF"/>
          </w:tcPr>
          <w:p w14:paraId="7C3CA417" w14:textId="3F023FB6" w:rsidR="00E46E02" w:rsidRPr="00E46E02" w:rsidRDefault="00E46E02" w:rsidP="00E46E02">
            <w:pPr>
              <w:spacing w:after="0" w:line="240" w:lineRule="auto"/>
              <w:rPr>
                <w:rFonts w:ascii="Calibri" w:eastAsia="Times New Roman" w:hAnsi="Calibri" w:cs="Calibri"/>
                <w:kern w:val="0"/>
                <w:lang w:eastAsia="en-GB"/>
                <w14:ligatures w14:val="none"/>
              </w:rPr>
            </w:pPr>
            <w:r w:rsidRPr="00E46E02">
              <w:rPr>
                <w:rFonts w:ascii="Calibri" w:eastAsia="Times New Roman" w:hAnsi="Calibri" w:cs="Calibri"/>
                <w:kern w:val="0"/>
                <w:lang w:eastAsia="en-GB"/>
                <w14:ligatures w14:val="none"/>
              </w:rPr>
              <w:t xml:space="preserve">It is considered the Integrated Impact Assessment Report, Housing and Economic Land Availability Assessment, 5 Year Housing Land Supply Report and Site Selection Methodology are consistent with national policy and provide a robust basis to determine the most </w:t>
            </w:r>
            <w:r w:rsidRPr="00E46E02">
              <w:rPr>
                <w:rFonts w:ascii="Calibri" w:eastAsia="Times New Roman" w:hAnsi="Calibri" w:cs="Calibri"/>
                <w:kern w:val="0"/>
                <w:lang w:eastAsia="en-GB"/>
                <w14:ligatures w14:val="none"/>
              </w:rPr>
              <w:lastRenderedPageBreak/>
              <w:t>sustainable sites to meet the identified housing requirement in the city of Sheffield over the plan period.   The proposed allocation site SU30 will contribute to meeting housing need in the Central Sub Area thereby supporting local services provision. The site has been assessed in the HIA to ensure appropriate mitigation measures are provided for all impacted heritage assets.  In response to comments from Historic England, a further condition relating to the impact on a heritage asset has been added.</w:t>
            </w:r>
          </w:p>
        </w:tc>
        <w:tc>
          <w:tcPr>
            <w:tcW w:w="371" w:type="pct"/>
            <w:tcBorders>
              <w:top w:val="nil"/>
              <w:left w:val="nil"/>
              <w:bottom w:val="single" w:sz="4" w:space="0" w:color="auto"/>
              <w:right w:val="single" w:sz="4" w:space="0" w:color="auto"/>
            </w:tcBorders>
            <w:shd w:val="clear" w:color="000000" w:fill="FFFFFF"/>
          </w:tcPr>
          <w:p w14:paraId="3D700CB4" w14:textId="5452FE76" w:rsidR="00E46E02" w:rsidRPr="00E46E02" w:rsidRDefault="00E46E02" w:rsidP="00E46E02">
            <w:pPr>
              <w:spacing w:after="0" w:line="240" w:lineRule="auto"/>
              <w:rPr>
                <w:rFonts w:ascii="Calibri" w:eastAsia="Times New Roman" w:hAnsi="Calibri" w:cs="Calibri"/>
                <w:kern w:val="0"/>
                <w:lang w:eastAsia="en-GB"/>
                <w14:ligatures w14:val="none"/>
              </w:rPr>
            </w:pPr>
            <w:r w:rsidRPr="00E46E02">
              <w:rPr>
                <w:rFonts w:ascii="Calibri" w:eastAsia="Times New Roman" w:hAnsi="Calibri" w:cs="Calibri"/>
                <w:kern w:val="0"/>
                <w:lang w:eastAsia="en-GB"/>
                <w14:ligatures w14:val="none"/>
              </w:rPr>
              <w:lastRenderedPageBreak/>
              <w:t>No</w:t>
            </w:r>
          </w:p>
        </w:tc>
        <w:tc>
          <w:tcPr>
            <w:tcW w:w="417" w:type="pct"/>
            <w:tcBorders>
              <w:top w:val="nil"/>
              <w:left w:val="nil"/>
              <w:bottom w:val="single" w:sz="4" w:space="0" w:color="auto"/>
              <w:right w:val="single" w:sz="4" w:space="0" w:color="auto"/>
            </w:tcBorders>
            <w:shd w:val="clear" w:color="000000" w:fill="FFFFFF"/>
          </w:tcPr>
          <w:p w14:paraId="0EA42318" w14:textId="797AEECB" w:rsidR="00E46E02" w:rsidRPr="00E46E02" w:rsidRDefault="00E46E02" w:rsidP="00E46E02">
            <w:pPr>
              <w:spacing w:after="0" w:line="240" w:lineRule="auto"/>
              <w:rPr>
                <w:rFonts w:ascii="Calibri" w:eastAsia="Times New Roman" w:hAnsi="Calibri" w:cs="Calibri"/>
                <w:kern w:val="0"/>
                <w:lang w:eastAsia="en-GB"/>
                <w14:ligatures w14:val="none"/>
              </w:rPr>
            </w:pPr>
            <w:r w:rsidRPr="00E46E02">
              <w:rPr>
                <w:rFonts w:ascii="Calibri" w:eastAsia="Times New Roman" w:hAnsi="Calibri" w:cs="Calibri"/>
                <w:kern w:val="0"/>
                <w:lang w:eastAsia="en-GB"/>
                <w14:ligatures w14:val="none"/>
              </w:rPr>
              <w:t>PDSP.142.001</w:t>
            </w:r>
          </w:p>
        </w:tc>
        <w:tc>
          <w:tcPr>
            <w:tcW w:w="508" w:type="pct"/>
            <w:tcBorders>
              <w:top w:val="nil"/>
              <w:left w:val="nil"/>
              <w:bottom w:val="single" w:sz="4" w:space="0" w:color="auto"/>
              <w:right w:val="single" w:sz="4" w:space="0" w:color="auto"/>
            </w:tcBorders>
            <w:shd w:val="clear" w:color="000000" w:fill="FFFFFF"/>
          </w:tcPr>
          <w:p w14:paraId="49E3110E" w14:textId="7C27E637" w:rsidR="00E46E02" w:rsidRPr="00E46E02" w:rsidRDefault="00E46E02" w:rsidP="00E46E02">
            <w:pPr>
              <w:spacing w:after="0" w:line="240" w:lineRule="auto"/>
              <w:rPr>
                <w:rFonts w:ascii="Calibri" w:eastAsia="Times New Roman" w:hAnsi="Calibri" w:cs="Calibri"/>
                <w:kern w:val="0"/>
                <w:lang w:eastAsia="en-GB"/>
                <w14:ligatures w14:val="none"/>
              </w:rPr>
            </w:pPr>
            <w:r w:rsidRPr="00E46E02">
              <w:rPr>
                <w:rFonts w:ascii="Calibri" w:eastAsia="Times New Roman" w:hAnsi="Calibri" w:cs="Calibri"/>
                <w:kern w:val="0"/>
                <w:lang w:eastAsia="en-GB"/>
                <w14:ligatures w14:val="none"/>
              </w:rPr>
              <w:t xml:space="preserve">South Yorkshire Industrial History Society CIO </w:t>
            </w:r>
          </w:p>
        </w:tc>
      </w:tr>
      <w:tr w:rsidR="00E46E02" w:rsidRPr="0074237D" w14:paraId="0F4BEB48" w14:textId="77777777" w:rsidTr="00D46B84">
        <w:trPr>
          <w:trHeight w:val="675"/>
        </w:trPr>
        <w:tc>
          <w:tcPr>
            <w:tcW w:w="432" w:type="pct"/>
            <w:tcBorders>
              <w:top w:val="nil"/>
              <w:left w:val="single" w:sz="4" w:space="0" w:color="auto"/>
              <w:bottom w:val="single" w:sz="4" w:space="0" w:color="auto"/>
              <w:right w:val="single" w:sz="4" w:space="0" w:color="auto"/>
            </w:tcBorders>
            <w:shd w:val="clear" w:color="000000" w:fill="FFFFFF"/>
            <w:hideMark/>
          </w:tcPr>
          <w:p w14:paraId="31773A32" w14:textId="77777777"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Part 1: Vision, Spatial Strategy, Sub-Area Policies and Site Allocations</w:t>
            </w:r>
          </w:p>
        </w:tc>
        <w:tc>
          <w:tcPr>
            <w:tcW w:w="675" w:type="pct"/>
            <w:tcBorders>
              <w:top w:val="nil"/>
              <w:left w:val="nil"/>
              <w:bottom w:val="single" w:sz="4" w:space="0" w:color="auto"/>
              <w:right w:val="single" w:sz="4" w:space="0" w:color="auto"/>
            </w:tcBorders>
            <w:shd w:val="clear" w:color="auto" w:fill="auto"/>
            <w:noWrap/>
            <w:hideMark/>
          </w:tcPr>
          <w:p w14:paraId="46006056" w14:textId="77777777"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Chapter 4: Central Sub-Area – Character Area Three (St Vincent’s, Cathedral, St George’s and University of Sheffield)</w:t>
            </w:r>
          </w:p>
        </w:tc>
        <w:tc>
          <w:tcPr>
            <w:tcW w:w="433" w:type="pct"/>
            <w:tcBorders>
              <w:top w:val="nil"/>
              <w:left w:val="nil"/>
              <w:bottom w:val="single" w:sz="4" w:space="0" w:color="auto"/>
              <w:right w:val="single" w:sz="4" w:space="0" w:color="auto"/>
            </w:tcBorders>
            <w:shd w:val="clear" w:color="000000" w:fill="FFFFFF"/>
            <w:hideMark/>
          </w:tcPr>
          <w:p w14:paraId="177CAAB9" w14:textId="77777777"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Policy CA3B: Catalyst Site at the Gateway between Scotland Street, Smithfield, and Snow Lane</w:t>
            </w:r>
          </w:p>
        </w:tc>
        <w:tc>
          <w:tcPr>
            <w:tcW w:w="964" w:type="pct"/>
            <w:tcBorders>
              <w:top w:val="nil"/>
              <w:left w:val="nil"/>
              <w:bottom w:val="single" w:sz="4" w:space="0" w:color="auto"/>
              <w:right w:val="single" w:sz="4" w:space="0" w:color="auto"/>
            </w:tcBorders>
            <w:shd w:val="clear" w:color="000000" w:fill="FFFFFF"/>
            <w:hideMark/>
          </w:tcPr>
          <w:p w14:paraId="24AE28C4" w14:textId="77777777"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 xml:space="preserve">Supports criteria b) and the approach taken.         </w:t>
            </w:r>
          </w:p>
        </w:tc>
        <w:tc>
          <w:tcPr>
            <w:tcW w:w="1200" w:type="pct"/>
            <w:tcBorders>
              <w:top w:val="nil"/>
              <w:left w:val="nil"/>
              <w:bottom w:val="single" w:sz="4" w:space="0" w:color="auto"/>
              <w:right w:val="single" w:sz="4" w:space="0" w:color="auto"/>
            </w:tcBorders>
            <w:shd w:val="clear" w:color="000000" w:fill="FFFFFF"/>
            <w:hideMark/>
          </w:tcPr>
          <w:p w14:paraId="485EAB76" w14:textId="77777777"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Support noted and welcomed.</w:t>
            </w:r>
          </w:p>
        </w:tc>
        <w:tc>
          <w:tcPr>
            <w:tcW w:w="371" w:type="pct"/>
            <w:tcBorders>
              <w:top w:val="nil"/>
              <w:left w:val="nil"/>
              <w:bottom w:val="single" w:sz="4" w:space="0" w:color="auto"/>
              <w:right w:val="single" w:sz="4" w:space="0" w:color="auto"/>
            </w:tcBorders>
            <w:shd w:val="clear" w:color="000000" w:fill="FFFFFF"/>
            <w:hideMark/>
          </w:tcPr>
          <w:p w14:paraId="72E4B9E9" w14:textId="77777777"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No</w:t>
            </w:r>
          </w:p>
        </w:tc>
        <w:tc>
          <w:tcPr>
            <w:tcW w:w="417" w:type="pct"/>
            <w:tcBorders>
              <w:top w:val="nil"/>
              <w:left w:val="nil"/>
              <w:bottom w:val="single" w:sz="4" w:space="0" w:color="auto"/>
              <w:right w:val="single" w:sz="4" w:space="0" w:color="auto"/>
            </w:tcBorders>
            <w:shd w:val="clear" w:color="000000" w:fill="FFFFFF"/>
            <w:hideMark/>
          </w:tcPr>
          <w:p w14:paraId="4BBD1D00" w14:textId="77777777"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PDSP.003.015</w:t>
            </w:r>
          </w:p>
        </w:tc>
        <w:tc>
          <w:tcPr>
            <w:tcW w:w="508" w:type="pct"/>
            <w:tcBorders>
              <w:top w:val="nil"/>
              <w:left w:val="nil"/>
              <w:bottom w:val="single" w:sz="4" w:space="0" w:color="auto"/>
              <w:right w:val="single" w:sz="4" w:space="0" w:color="auto"/>
            </w:tcBorders>
            <w:shd w:val="clear" w:color="000000" w:fill="FFFFFF"/>
            <w:hideMark/>
          </w:tcPr>
          <w:p w14:paraId="310E5E7F" w14:textId="77777777" w:rsidR="00E46E02" w:rsidRPr="0074237D" w:rsidRDefault="00E46E02" w:rsidP="00E46E02">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Historic England</w:t>
            </w:r>
          </w:p>
        </w:tc>
      </w:tr>
    </w:tbl>
    <w:p w14:paraId="10774582" w14:textId="77777777" w:rsidR="00D56262" w:rsidRDefault="00D56262"/>
    <w:p w14:paraId="45FA3286" w14:textId="77777777" w:rsidR="0050188B" w:rsidRDefault="0050188B"/>
    <w:p w14:paraId="3212429B" w14:textId="77777777" w:rsidR="0050188B" w:rsidRDefault="0050188B"/>
    <w:tbl>
      <w:tblPr>
        <w:tblW w:w="5000" w:type="pct"/>
        <w:tblLook w:val="04A0" w:firstRow="1" w:lastRow="0" w:firstColumn="1" w:lastColumn="0" w:noHBand="0" w:noVBand="1"/>
      </w:tblPr>
      <w:tblGrid>
        <w:gridCol w:w="2034"/>
        <w:gridCol w:w="1351"/>
        <w:gridCol w:w="1204"/>
        <w:gridCol w:w="3993"/>
        <w:gridCol w:w="2302"/>
        <w:gridCol w:w="1050"/>
        <w:gridCol w:w="1460"/>
        <w:gridCol w:w="1316"/>
      </w:tblGrid>
      <w:tr w:rsidR="0050188B" w:rsidRPr="00911132" w14:paraId="1A4E8AB6" w14:textId="77777777" w:rsidTr="00093960">
        <w:trPr>
          <w:trHeight w:val="1180"/>
        </w:trPr>
        <w:tc>
          <w:tcPr>
            <w:tcW w:w="763" w:type="pct"/>
            <w:tcBorders>
              <w:top w:val="single" w:sz="4" w:space="0" w:color="auto"/>
              <w:left w:val="single" w:sz="4" w:space="0" w:color="auto"/>
              <w:bottom w:val="single" w:sz="4" w:space="0" w:color="auto"/>
              <w:right w:val="single" w:sz="4" w:space="0" w:color="auto"/>
            </w:tcBorders>
            <w:shd w:val="clear" w:color="000000" w:fill="BDD7EE"/>
            <w:hideMark/>
          </w:tcPr>
          <w:p w14:paraId="3F6C0D31" w14:textId="77777777" w:rsidR="0050188B" w:rsidRPr="00911132" w:rsidRDefault="0050188B" w:rsidP="00093960">
            <w:pPr>
              <w:spacing w:after="0" w:line="240" w:lineRule="auto"/>
              <w:rPr>
                <w:rFonts w:ascii="Calibri" w:eastAsia="Times New Roman" w:hAnsi="Calibri" w:cs="Calibri"/>
                <w:b/>
                <w:bCs/>
                <w:color w:val="000000"/>
                <w:kern w:val="0"/>
                <w:lang w:eastAsia="en-GB"/>
                <w14:ligatures w14:val="none"/>
              </w:rPr>
            </w:pPr>
            <w:r w:rsidRPr="00911132">
              <w:rPr>
                <w:rFonts w:ascii="Calibri" w:eastAsia="Times New Roman" w:hAnsi="Calibri" w:cs="Calibri"/>
                <w:b/>
                <w:bCs/>
                <w:color w:val="000000"/>
                <w:kern w:val="0"/>
                <w:lang w:eastAsia="en-GB"/>
                <w14:ligatures w14:val="none"/>
              </w:rPr>
              <w:t xml:space="preserve">Plan Document </w:t>
            </w:r>
          </w:p>
        </w:tc>
        <w:tc>
          <w:tcPr>
            <w:tcW w:w="531" w:type="pct"/>
            <w:tcBorders>
              <w:top w:val="single" w:sz="4" w:space="0" w:color="auto"/>
              <w:left w:val="nil"/>
              <w:bottom w:val="single" w:sz="4" w:space="0" w:color="auto"/>
              <w:right w:val="single" w:sz="4" w:space="0" w:color="auto"/>
            </w:tcBorders>
            <w:shd w:val="clear" w:color="000000" w:fill="BDD7EE"/>
            <w:hideMark/>
          </w:tcPr>
          <w:p w14:paraId="2F42F774" w14:textId="77777777" w:rsidR="0050188B" w:rsidRPr="00911132" w:rsidRDefault="0050188B" w:rsidP="00093960">
            <w:pPr>
              <w:spacing w:after="0" w:line="240" w:lineRule="auto"/>
              <w:rPr>
                <w:rFonts w:ascii="Calibri" w:eastAsia="Times New Roman" w:hAnsi="Calibri" w:cs="Calibri"/>
                <w:b/>
                <w:bCs/>
                <w:color w:val="000000"/>
                <w:kern w:val="0"/>
                <w:lang w:eastAsia="en-GB"/>
                <w14:ligatures w14:val="none"/>
              </w:rPr>
            </w:pPr>
            <w:r w:rsidRPr="00911132">
              <w:rPr>
                <w:rFonts w:ascii="Calibri" w:eastAsia="Times New Roman" w:hAnsi="Calibri" w:cs="Calibri"/>
                <w:b/>
                <w:bCs/>
                <w:color w:val="000000"/>
                <w:kern w:val="0"/>
                <w:lang w:eastAsia="en-GB"/>
                <w14:ligatures w14:val="none"/>
              </w:rPr>
              <w:t xml:space="preserve">Chapter </w:t>
            </w:r>
          </w:p>
        </w:tc>
        <w:tc>
          <w:tcPr>
            <w:tcW w:w="481" w:type="pct"/>
            <w:tcBorders>
              <w:top w:val="single" w:sz="4" w:space="0" w:color="auto"/>
              <w:left w:val="nil"/>
              <w:bottom w:val="single" w:sz="4" w:space="0" w:color="auto"/>
              <w:right w:val="single" w:sz="4" w:space="0" w:color="auto"/>
            </w:tcBorders>
            <w:shd w:val="clear" w:color="000000" w:fill="BDD7EE"/>
            <w:hideMark/>
          </w:tcPr>
          <w:p w14:paraId="371BF123" w14:textId="77777777" w:rsidR="0050188B" w:rsidRPr="00911132" w:rsidRDefault="0050188B" w:rsidP="00093960">
            <w:pPr>
              <w:spacing w:after="0" w:line="240" w:lineRule="auto"/>
              <w:rPr>
                <w:rFonts w:ascii="Calibri" w:eastAsia="Times New Roman" w:hAnsi="Calibri" w:cs="Calibri"/>
                <w:b/>
                <w:bCs/>
                <w:color w:val="000000"/>
                <w:kern w:val="0"/>
                <w:lang w:eastAsia="en-GB"/>
                <w14:ligatures w14:val="none"/>
              </w:rPr>
            </w:pPr>
            <w:r w:rsidRPr="00911132">
              <w:rPr>
                <w:rFonts w:ascii="Calibri" w:eastAsia="Times New Roman" w:hAnsi="Calibri" w:cs="Calibri"/>
                <w:b/>
                <w:bCs/>
                <w:color w:val="000000"/>
                <w:kern w:val="0"/>
                <w:lang w:eastAsia="en-GB"/>
                <w14:ligatures w14:val="none"/>
              </w:rPr>
              <w:t xml:space="preserve">Policy </w:t>
            </w:r>
          </w:p>
        </w:tc>
        <w:tc>
          <w:tcPr>
            <w:tcW w:w="1429" w:type="pct"/>
            <w:tcBorders>
              <w:top w:val="single" w:sz="4" w:space="0" w:color="auto"/>
              <w:left w:val="nil"/>
              <w:bottom w:val="single" w:sz="4" w:space="0" w:color="auto"/>
              <w:right w:val="single" w:sz="4" w:space="0" w:color="auto"/>
            </w:tcBorders>
            <w:shd w:val="clear" w:color="000000" w:fill="BDD7EE"/>
            <w:hideMark/>
          </w:tcPr>
          <w:p w14:paraId="45FE96F1" w14:textId="77777777" w:rsidR="0050188B" w:rsidRPr="00911132" w:rsidRDefault="0050188B" w:rsidP="00093960">
            <w:pPr>
              <w:spacing w:after="0" w:line="240" w:lineRule="auto"/>
              <w:rPr>
                <w:rFonts w:ascii="Calibri" w:eastAsia="Times New Roman" w:hAnsi="Calibri" w:cs="Calibri"/>
                <w:b/>
                <w:bCs/>
                <w:color w:val="000000"/>
                <w:kern w:val="0"/>
                <w:lang w:eastAsia="en-GB"/>
                <w14:ligatures w14:val="none"/>
              </w:rPr>
            </w:pPr>
            <w:r w:rsidRPr="00911132">
              <w:rPr>
                <w:rFonts w:ascii="Calibri" w:eastAsia="Times New Roman" w:hAnsi="Calibri" w:cs="Calibri"/>
                <w:b/>
                <w:bCs/>
                <w:color w:val="000000"/>
                <w:kern w:val="0"/>
                <w:lang w:eastAsia="en-GB"/>
                <w14:ligatures w14:val="none"/>
              </w:rPr>
              <w:t>Main Issues Summary Comment</w:t>
            </w:r>
          </w:p>
        </w:tc>
        <w:tc>
          <w:tcPr>
            <w:tcW w:w="854" w:type="pct"/>
            <w:tcBorders>
              <w:top w:val="single" w:sz="4" w:space="0" w:color="auto"/>
              <w:left w:val="nil"/>
              <w:bottom w:val="single" w:sz="4" w:space="0" w:color="auto"/>
              <w:right w:val="single" w:sz="4" w:space="0" w:color="auto"/>
            </w:tcBorders>
            <w:shd w:val="clear" w:color="000000" w:fill="BDD7EE"/>
            <w:hideMark/>
          </w:tcPr>
          <w:p w14:paraId="52F1837A" w14:textId="77777777" w:rsidR="0050188B" w:rsidRPr="00911132" w:rsidRDefault="0050188B" w:rsidP="00093960">
            <w:pPr>
              <w:spacing w:after="0" w:line="240" w:lineRule="auto"/>
              <w:rPr>
                <w:rFonts w:ascii="Calibri" w:eastAsia="Times New Roman" w:hAnsi="Calibri" w:cs="Calibri"/>
                <w:b/>
                <w:bCs/>
                <w:color w:val="000000"/>
                <w:kern w:val="0"/>
                <w:lang w:eastAsia="en-GB"/>
                <w14:ligatures w14:val="none"/>
              </w:rPr>
            </w:pPr>
            <w:r w:rsidRPr="00911132">
              <w:rPr>
                <w:rFonts w:ascii="Calibri" w:eastAsia="Times New Roman" w:hAnsi="Calibri" w:cs="Calibri"/>
                <w:b/>
                <w:bCs/>
                <w:color w:val="000000"/>
                <w:kern w:val="0"/>
                <w:lang w:eastAsia="en-GB"/>
                <w14:ligatures w14:val="none"/>
              </w:rPr>
              <w:t xml:space="preserve">Council response </w:t>
            </w:r>
          </w:p>
        </w:tc>
        <w:tc>
          <w:tcPr>
            <w:tcW w:w="259" w:type="pct"/>
            <w:tcBorders>
              <w:top w:val="single" w:sz="4" w:space="0" w:color="auto"/>
              <w:left w:val="nil"/>
              <w:bottom w:val="single" w:sz="4" w:space="0" w:color="auto"/>
              <w:right w:val="single" w:sz="4" w:space="0" w:color="auto"/>
            </w:tcBorders>
            <w:shd w:val="clear" w:color="000000" w:fill="BDD7EE"/>
            <w:hideMark/>
          </w:tcPr>
          <w:p w14:paraId="164DB6B1" w14:textId="77777777" w:rsidR="0050188B" w:rsidRPr="00911132" w:rsidRDefault="0050188B" w:rsidP="00093960">
            <w:pPr>
              <w:spacing w:after="0" w:line="240" w:lineRule="auto"/>
              <w:rPr>
                <w:rFonts w:ascii="Calibri" w:eastAsia="Times New Roman" w:hAnsi="Calibri" w:cs="Calibri"/>
                <w:b/>
                <w:bCs/>
                <w:color w:val="000000"/>
                <w:kern w:val="0"/>
                <w:lang w:eastAsia="en-GB"/>
                <w14:ligatures w14:val="none"/>
              </w:rPr>
            </w:pPr>
            <w:r w:rsidRPr="00911132">
              <w:rPr>
                <w:rFonts w:ascii="Calibri" w:eastAsia="Times New Roman" w:hAnsi="Calibri" w:cs="Calibri"/>
                <w:b/>
                <w:bCs/>
                <w:color w:val="000000"/>
                <w:kern w:val="0"/>
                <w:lang w:eastAsia="en-GB"/>
                <w14:ligatures w14:val="none"/>
              </w:rPr>
              <w:t>Potential to Change Plan?</w:t>
            </w:r>
          </w:p>
        </w:tc>
        <w:tc>
          <w:tcPr>
            <w:tcW w:w="360" w:type="pct"/>
            <w:tcBorders>
              <w:top w:val="single" w:sz="4" w:space="0" w:color="auto"/>
              <w:left w:val="nil"/>
              <w:bottom w:val="single" w:sz="4" w:space="0" w:color="auto"/>
              <w:right w:val="single" w:sz="4" w:space="0" w:color="auto"/>
            </w:tcBorders>
            <w:shd w:val="clear" w:color="000000" w:fill="BDD7EE"/>
            <w:hideMark/>
          </w:tcPr>
          <w:p w14:paraId="3E664FD6" w14:textId="77777777" w:rsidR="0050188B" w:rsidRPr="00911132" w:rsidRDefault="0050188B" w:rsidP="00093960">
            <w:pPr>
              <w:spacing w:after="0" w:line="240" w:lineRule="auto"/>
              <w:rPr>
                <w:rFonts w:ascii="Calibri" w:eastAsia="Times New Roman" w:hAnsi="Calibri" w:cs="Calibri"/>
                <w:b/>
                <w:bCs/>
                <w:color w:val="000000"/>
                <w:kern w:val="0"/>
                <w:lang w:eastAsia="en-GB"/>
                <w14:ligatures w14:val="none"/>
              </w:rPr>
            </w:pPr>
            <w:r w:rsidRPr="00911132">
              <w:rPr>
                <w:rFonts w:ascii="Calibri" w:eastAsia="Times New Roman" w:hAnsi="Calibri" w:cs="Calibri"/>
                <w:b/>
                <w:bCs/>
                <w:color w:val="000000"/>
                <w:kern w:val="0"/>
                <w:lang w:eastAsia="en-GB"/>
                <w14:ligatures w14:val="none"/>
              </w:rPr>
              <w:t>Comment reference</w:t>
            </w:r>
          </w:p>
        </w:tc>
        <w:tc>
          <w:tcPr>
            <w:tcW w:w="324" w:type="pct"/>
            <w:tcBorders>
              <w:top w:val="single" w:sz="4" w:space="0" w:color="auto"/>
              <w:left w:val="nil"/>
              <w:bottom w:val="single" w:sz="4" w:space="0" w:color="auto"/>
              <w:right w:val="single" w:sz="4" w:space="0" w:color="auto"/>
            </w:tcBorders>
            <w:shd w:val="clear" w:color="000000" w:fill="BDD7EE"/>
            <w:hideMark/>
          </w:tcPr>
          <w:p w14:paraId="76118CAC" w14:textId="77777777" w:rsidR="0050188B" w:rsidRPr="00911132" w:rsidRDefault="0050188B" w:rsidP="00093960">
            <w:pPr>
              <w:spacing w:after="0" w:line="240" w:lineRule="auto"/>
              <w:rPr>
                <w:rFonts w:ascii="Calibri" w:eastAsia="Times New Roman" w:hAnsi="Calibri" w:cs="Calibri"/>
                <w:b/>
                <w:bCs/>
                <w:color w:val="000000"/>
                <w:kern w:val="0"/>
                <w:lang w:eastAsia="en-GB"/>
                <w14:ligatures w14:val="none"/>
              </w:rPr>
            </w:pPr>
            <w:r w:rsidRPr="00911132">
              <w:rPr>
                <w:rFonts w:ascii="Calibri" w:eastAsia="Times New Roman" w:hAnsi="Calibri" w:cs="Calibri"/>
                <w:b/>
                <w:bCs/>
                <w:color w:val="000000"/>
                <w:kern w:val="0"/>
                <w:lang w:eastAsia="en-GB"/>
                <w14:ligatures w14:val="none"/>
              </w:rPr>
              <w:t>Respondent Name</w:t>
            </w:r>
          </w:p>
        </w:tc>
      </w:tr>
      <w:tr w:rsidR="0050188B" w:rsidRPr="00911132" w14:paraId="2E499248" w14:textId="77777777" w:rsidTr="00093960">
        <w:trPr>
          <w:trHeight w:val="675"/>
        </w:trPr>
        <w:tc>
          <w:tcPr>
            <w:tcW w:w="763" w:type="pct"/>
            <w:tcBorders>
              <w:top w:val="nil"/>
              <w:left w:val="single" w:sz="4" w:space="0" w:color="auto"/>
              <w:bottom w:val="single" w:sz="4" w:space="0" w:color="auto"/>
              <w:right w:val="single" w:sz="4" w:space="0" w:color="auto"/>
            </w:tcBorders>
            <w:shd w:val="clear" w:color="000000" w:fill="FFFFFF"/>
            <w:hideMark/>
          </w:tcPr>
          <w:p w14:paraId="522C3511" w14:textId="77777777" w:rsidR="0050188B" w:rsidRPr="00911132" w:rsidRDefault="0050188B" w:rsidP="00093960">
            <w:pPr>
              <w:spacing w:after="0" w:line="240" w:lineRule="auto"/>
              <w:rPr>
                <w:rFonts w:ascii="Calibri" w:eastAsia="Times New Roman" w:hAnsi="Calibri" w:cs="Calibri"/>
                <w:color w:val="000000"/>
                <w:kern w:val="0"/>
                <w:lang w:eastAsia="en-GB"/>
                <w14:ligatures w14:val="none"/>
              </w:rPr>
            </w:pPr>
            <w:r w:rsidRPr="00911132">
              <w:rPr>
                <w:rFonts w:ascii="Calibri" w:eastAsia="Times New Roman" w:hAnsi="Calibri" w:cs="Calibri"/>
                <w:color w:val="000000"/>
                <w:kern w:val="0"/>
                <w:lang w:eastAsia="en-GB"/>
                <w14:ligatures w14:val="none"/>
              </w:rPr>
              <w:t>Part 1: Vision, Spatial Strategy, Sub-Area Policies and Site Allocations</w:t>
            </w:r>
          </w:p>
        </w:tc>
        <w:tc>
          <w:tcPr>
            <w:tcW w:w="531" w:type="pct"/>
            <w:tcBorders>
              <w:top w:val="nil"/>
              <w:left w:val="nil"/>
              <w:bottom w:val="single" w:sz="4" w:space="0" w:color="auto"/>
              <w:right w:val="single" w:sz="4" w:space="0" w:color="auto"/>
            </w:tcBorders>
            <w:shd w:val="clear" w:color="000000" w:fill="FFFFFF"/>
            <w:hideMark/>
          </w:tcPr>
          <w:p w14:paraId="04FCBBEC" w14:textId="77777777" w:rsidR="0050188B" w:rsidRPr="00911132" w:rsidRDefault="0050188B" w:rsidP="00093960">
            <w:pPr>
              <w:spacing w:after="0" w:line="240" w:lineRule="auto"/>
              <w:rPr>
                <w:rFonts w:ascii="Calibri" w:eastAsia="Times New Roman" w:hAnsi="Calibri" w:cs="Calibri"/>
                <w:color w:val="000000"/>
                <w:kern w:val="0"/>
                <w:lang w:eastAsia="en-GB"/>
                <w14:ligatures w14:val="none"/>
              </w:rPr>
            </w:pPr>
            <w:r w:rsidRPr="00911132">
              <w:rPr>
                <w:rFonts w:ascii="Calibri" w:eastAsia="Times New Roman" w:hAnsi="Calibri" w:cs="Calibri"/>
                <w:color w:val="000000"/>
                <w:kern w:val="0"/>
                <w:lang w:eastAsia="en-GB"/>
                <w14:ligatures w14:val="none"/>
              </w:rPr>
              <w:t>Chapter 4: Central Sub-Area – Character Area Four (City Arrival, Cultural Industries Quarter, Sheaf Valley)</w:t>
            </w:r>
          </w:p>
        </w:tc>
        <w:tc>
          <w:tcPr>
            <w:tcW w:w="481" w:type="pct"/>
            <w:tcBorders>
              <w:top w:val="nil"/>
              <w:left w:val="nil"/>
              <w:bottom w:val="single" w:sz="4" w:space="0" w:color="auto"/>
              <w:right w:val="single" w:sz="4" w:space="0" w:color="auto"/>
            </w:tcBorders>
            <w:shd w:val="clear" w:color="000000" w:fill="FFFFFF"/>
            <w:hideMark/>
          </w:tcPr>
          <w:p w14:paraId="6EC2120A" w14:textId="77777777" w:rsidR="0050188B" w:rsidRPr="00911132" w:rsidRDefault="0050188B" w:rsidP="00093960">
            <w:pPr>
              <w:spacing w:after="0" w:line="240" w:lineRule="auto"/>
              <w:rPr>
                <w:rFonts w:ascii="Calibri" w:eastAsia="Times New Roman" w:hAnsi="Calibri" w:cs="Calibri"/>
                <w:color w:val="000000"/>
                <w:kern w:val="0"/>
                <w:lang w:eastAsia="en-GB"/>
                <w14:ligatures w14:val="none"/>
              </w:rPr>
            </w:pPr>
            <w:r w:rsidRPr="00911132">
              <w:rPr>
                <w:rFonts w:ascii="Calibri" w:eastAsia="Times New Roman" w:hAnsi="Calibri" w:cs="Calibri"/>
                <w:color w:val="000000"/>
                <w:kern w:val="0"/>
                <w:lang w:eastAsia="en-GB"/>
                <w14:ligatures w14:val="none"/>
              </w:rPr>
              <w:t> </w:t>
            </w:r>
          </w:p>
        </w:tc>
        <w:tc>
          <w:tcPr>
            <w:tcW w:w="1429" w:type="pct"/>
            <w:tcBorders>
              <w:top w:val="nil"/>
              <w:left w:val="nil"/>
              <w:bottom w:val="single" w:sz="4" w:space="0" w:color="auto"/>
              <w:right w:val="single" w:sz="4" w:space="0" w:color="auto"/>
            </w:tcBorders>
            <w:shd w:val="clear" w:color="000000" w:fill="FFFFFF"/>
            <w:hideMark/>
          </w:tcPr>
          <w:p w14:paraId="263B0A83" w14:textId="4221FFB4" w:rsidR="0050188B" w:rsidRPr="00911132" w:rsidRDefault="0050188B" w:rsidP="00093960">
            <w:pPr>
              <w:spacing w:after="0" w:line="240" w:lineRule="auto"/>
              <w:rPr>
                <w:rFonts w:ascii="Calibri" w:eastAsia="Times New Roman" w:hAnsi="Calibri" w:cs="Calibri"/>
                <w:color w:val="000000"/>
                <w:kern w:val="0"/>
                <w:lang w:eastAsia="en-GB"/>
                <w14:ligatures w14:val="none"/>
              </w:rPr>
            </w:pPr>
            <w:r w:rsidRPr="00911132">
              <w:rPr>
                <w:rFonts w:ascii="Calibri" w:eastAsia="Times New Roman" w:hAnsi="Calibri" w:cs="Calibri"/>
                <w:color w:val="000000"/>
                <w:kern w:val="0"/>
                <w:lang w:eastAsia="en-GB"/>
                <w14:ligatures w14:val="none"/>
              </w:rPr>
              <w:t xml:space="preserve">Typo to correct in the policy, maps or supporting text.  Add text </w:t>
            </w:r>
            <w:r w:rsidR="00815116">
              <w:rPr>
                <w:rFonts w:ascii="Calibri" w:eastAsia="Times New Roman" w:hAnsi="Calibri" w:cs="Calibri"/>
                <w:color w:val="000000"/>
                <w:kern w:val="0"/>
                <w:lang w:eastAsia="en-GB"/>
                <w14:ligatures w14:val="none"/>
              </w:rPr>
              <w:t>regarding</w:t>
            </w:r>
            <w:r w:rsidRPr="00911132">
              <w:rPr>
                <w:rFonts w:ascii="Calibri" w:eastAsia="Times New Roman" w:hAnsi="Calibri" w:cs="Calibri"/>
                <w:color w:val="000000"/>
                <w:kern w:val="0"/>
                <w:lang w:eastAsia="en-GB"/>
                <w14:ligatures w14:val="none"/>
              </w:rPr>
              <w:t xml:space="preserve"> Conservation </w:t>
            </w:r>
            <w:r w:rsidR="00815116">
              <w:rPr>
                <w:rFonts w:ascii="Calibri" w:eastAsia="Times New Roman" w:hAnsi="Calibri" w:cs="Calibri"/>
                <w:color w:val="000000"/>
                <w:kern w:val="0"/>
                <w:lang w:eastAsia="en-GB"/>
                <w14:ligatures w14:val="none"/>
              </w:rPr>
              <w:t>Areas</w:t>
            </w:r>
            <w:r w:rsidRPr="00911132">
              <w:rPr>
                <w:rFonts w:ascii="Calibri" w:eastAsia="Times New Roman" w:hAnsi="Calibri" w:cs="Calibri"/>
                <w:color w:val="000000"/>
                <w:kern w:val="0"/>
                <w:lang w:eastAsia="en-GB"/>
                <w14:ligatures w14:val="none"/>
              </w:rPr>
              <w:t xml:space="preserve"> to match with other area policies. Ensure heritage asset is mentioned correctly.          </w:t>
            </w:r>
          </w:p>
        </w:tc>
        <w:tc>
          <w:tcPr>
            <w:tcW w:w="854" w:type="pct"/>
            <w:tcBorders>
              <w:top w:val="nil"/>
              <w:left w:val="nil"/>
              <w:bottom w:val="single" w:sz="4" w:space="0" w:color="auto"/>
              <w:right w:val="single" w:sz="4" w:space="0" w:color="auto"/>
            </w:tcBorders>
            <w:shd w:val="clear" w:color="000000" w:fill="FFFFFF"/>
            <w:hideMark/>
          </w:tcPr>
          <w:p w14:paraId="420F0740" w14:textId="37B62FFE" w:rsidR="0050188B" w:rsidRPr="00911132" w:rsidRDefault="00556D88" w:rsidP="00093960">
            <w:pPr>
              <w:spacing w:after="0" w:line="240" w:lineRule="auto"/>
              <w:rPr>
                <w:rFonts w:ascii="Calibri" w:eastAsia="Times New Roman" w:hAnsi="Calibri" w:cs="Calibri"/>
                <w:color w:val="000000"/>
                <w:kern w:val="0"/>
                <w:lang w:eastAsia="en-GB"/>
                <w14:ligatures w14:val="none"/>
              </w:rPr>
            </w:pPr>
            <w:r w:rsidRPr="0074237D">
              <w:rPr>
                <w:rFonts w:ascii="Calibri" w:eastAsia="Times New Roman" w:hAnsi="Calibri" w:cs="Calibri"/>
                <w:color w:val="000000"/>
                <w:kern w:val="0"/>
                <w:lang w:eastAsia="en-GB"/>
                <w14:ligatures w14:val="none"/>
              </w:rPr>
              <w:t>Policy SP1 criteria m) and Policy D1 provides further details to the Local Plan's commitment to the protection, management and enhancement of heritage sites and assets</w:t>
            </w:r>
            <w:r>
              <w:rPr>
                <w:rFonts w:ascii="Calibri" w:eastAsia="Times New Roman" w:hAnsi="Calibri" w:cs="Calibri"/>
                <w:color w:val="000000"/>
                <w:kern w:val="0"/>
                <w:lang w:eastAsia="en-GB"/>
                <w14:ligatures w14:val="none"/>
              </w:rPr>
              <w:t xml:space="preserve">.  </w:t>
            </w:r>
            <w:r w:rsidR="0050188B" w:rsidRPr="00911132">
              <w:rPr>
                <w:rFonts w:ascii="Calibri" w:eastAsia="Times New Roman" w:hAnsi="Calibri" w:cs="Calibri"/>
                <w:color w:val="000000"/>
                <w:kern w:val="0"/>
                <w:lang w:eastAsia="en-GB"/>
                <w14:ligatures w14:val="none"/>
              </w:rPr>
              <w:t>The Maps are for illustration they do not constitute part of the policy or Policies Map, so there is no reason to change it.</w:t>
            </w:r>
          </w:p>
        </w:tc>
        <w:tc>
          <w:tcPr>
            <w:tcW w:w="259" w:type="pct"/>
            <w:tcBorders>
              <w:top w:val="nil"/>
              <w:left w:val="nil"/>
              <w:bottom w:val="single" w:sz="4" w:space="0" w:color="auto"/>
              <w:right w:val="single" w:sz="4" w:space="0" w:color="auto"/>
            </w:tcBorders>
            <w:shd w:val="clear" w:color="000000" w:fill="FFFFFF"/>
            <w:hideMark/>
          </w:tcPr>
          <w:p w14:paraId="5595FCEA" w14:textId="77777777" w:rsidR="0050188B" w:rsidRPr="00911132" w:rsidRDefault="0050188B" w:rsidP="00093960">
            <w:pPr>
              <w:spacing w:after="0" w:line="240" w:lineRule="auto"/>
              <w:rPr>
                <w:rFonts w:ascii="Calibri" w:eastAsia="Times New Roman" w:hAnsi="Calibri" w:cs="Calibri"/>
                <w:color w:val="000000"/>
                <w:kern w:val="0"/>
                <w:lang w:eastAsia="en-GB"/>
                <w14:ligatures w14:val="none"/>
              </w:rPr>
            </w:pPr>
            <w:r w:rsidRPr="00911132">
              <w:rPr>
                <w:rFonts w:ascii="Calibri" w:eastAsia="Times New Roman" w:hAnsi="Calibri" w:cs="Calibri"/>
                <w:color w:val="000000"/>
                <w:kern w:val="0"/>
                <w:lang w:eastAsia="en-GB"/>
                <w14:ligatures w14:val="none"/>
              </w:rPr>
              <w:t>No</w:t>
            </w:r>
          </w:p>
        </w:tc>
        <w:tc>
          <w:tcPr>
            <w:tcW w:w="360" w:type="pct"/>
            <w:tcBorders>
              <w:top w:val="nil"/>
              <w:left w:val="nil"/>
              <w:bottom w:val="single" w:sz="4" w:space="0" w:color="auto"/>
              <w:right w:val="single" w:sz="4" w:space="0" w:color="auto"/>
            </w:tcBorders>
            <w:shd w:val="clear" w:color="000000" w:fill="FFFFFF"/>
            <w:hideMark/>
          </w:tcPr>
          <w:p w14:paraId="76146E9A" w14:textId="77777777" w:rsidR="0050188B" w:rsidRPr="00911132" w:rsidRDefault="0050188B" w:rsidP="00093960">
            <w:pPr>
              <w:spacing w:after="0" w:line="240" w:lineRule="auto"/>
              <w:rPr>
                <w:rFonts w:ascii="Calibri" w:eastAsia="Times New Roman" w:hAnsi="Calibri" w:cs="Calibri"/>
                <w:color w:val="000000"/>
                <w:kern w:val="0"/>
                <w:lang w:eastAsia="en-GB"/>
                <w14:ligatures w14:val="none"/>
              </w:rPr>
            </w:pPr>
            <w:r w:rsidRPr="00911132">
              <w:rPr>
                <w:rFonts w:ascii="Calibri" w:eastAsia="Times New Roman" w:hAnsi="Calibri" w:cs="Calibri"/>
                <w:color w:val="000000"/>
                <w:kern w:val="0"/>
                <w:lang w:eastAsia="en-GB"/>
                <w14:ligatures w14:val="none"/>
              </w:rPr>
              <w:t>PDSP.116.019</w:t>
            </w:r>
          </w:p>
        </w:tc>
        <w:tc>
          <w:tcPr>
            <w:tcW w:w="324" w:type="pct"/>
            <w:tcBorders>
              <w:top w:val="nil"/>
              <w:left w:val="nil"/>
              <w:bottom w:val="single" w:sz="4" w:space="0" w:color="auto"/>
              <w:right w:val="single" w:sz="4" w:space="0" w:color="auto"/>
            </w:tcBorders>
            <w:shd w:val="clear" w:color="000000" w:fill="FFFFFF"/>
            <w:hideMark/>
          </w:tcPr>
          <w:p w14:paraId="08E402BC" w14:textId="77777777" w:rsidR="0050188B" w:rsidRPr="00911132" w:rsidRDefault="0050188B" w:rsidP="00093960">
            <w:pPr>
              <w:spacing w:after="0" w:line="240" w:lineRule="auto"/>
              <w:rPr>
                <w:rFonts w:ascii="Calibri" w:eastAsia="Times New Roman" w:hAnsi="Calibri" w:cs="Calibri"/>
                <w:color w:val="000000"/>
                <w:kern w:val="0"/>
                <w:lang w:eastAsia="en-GB"/>
                <w14:ligatures w14:val="none"/>
              </w:rPr>
            </w:pPr>
            <w:r w:rsidRPr="00911132">
              <w:rPr>
                <w:rFonts w:ascii="Calibri" w:eastAsia="Times New Roman" w:hAnsi="Calibri" w:cs="Calibri"/>
                <w:color w:val="000000"/>
                <w:kern w:val="0"/>
                <w:lang w:eastAsia="en-GB"/>
                <w14:ligatures w14:val="none"/>
              </w:rPr>
              <w:t>Joined Up Heritage Sheffield</w:t>
            </w:r>
          </w:p>
        </w:tc>
      </w:tr>
    </w:tbl>
    <w:p w14:paraId="446A5C84" w14:textId="77777777" w:rsidR="0050188B" w:rsidRDefault="0050188B"/>
    <w:tbl>
      <w:tblPr>
        <w:tblW w:w="5011" w:type="pct"/>
        <w:tblInd w:w="-5" w:type="dxa"/>
        <w:tblLayout w:type="fixed"/>
        <w:tblLook w:val="04A0" w:firstRow="1" w:lastRow="0" w:firstColumn="1" w:lastColumn="0" w:noHBand="0" w:noVBand="1"/>
      </w:tblPr>
      <w:tblGrid>
        <w:gridCol w:w="1276"/>
        <w:gridCol w:w="1843"/>
        <w:gridCol w:w="1274"/>
        <w:gridCol w:w="4255"/>
        <w:gridCol w:w="2444"/>
        <w:gridCol w:w="958"/>
        <w:gridCol w:w="1274"/>
        <w:gridCol w:w="1418"/>
      </w:tblGrid>
      <w:tr w:rsidR="00973096" w14:paraId="2ACC7875" w14:textId="77777777" w:rsidTr="00F67FBE">
        <w:trPr>
          <w:trHeight w:val="1180"/>
          <w:tblHeader/>
        </w:trPr>
        <w:tc>
          <w:tcPr>
            <w:tcW w:w="433" w:type="pct"/>
            <w:tcBorders>
              <w:top w:val="single" w:sz="4" w:space="0" w:color="auto"/>
              <w:left w:val="single" w:sz="4" w:space="0" w:color="auto"/>
              <w:bottom w:val="single" w:sz="4" w:space="0" w:color="auto"/>
              <w:right w:val="single" w:sz="4" w:space="0" w:color="auto"/>
            </w:tcBorders>
            <w:shd w:val="clear" w:color="000000" w:fill="BDD7EE"/>
            <w:hideMark/>
          </w:tcPr>
          <w:p w14:paraId="7FB3F0F2" w14:textId="77777777" w:rsidR="000D2ECB" w:rsidRDefault="000D2ECB" w:rsidP="009B0DF4">
            <w:pPr>
              <w:rPr>
                <w:rFonts w:ascii="Calibri" w:hAnsi="Calibri" w:cs="Calibri"/>
                <w:b/>
                <w:bCs/>
                <w:color w:val="000000"/>
              </w:rPr>
            </w:pPr>
            <w:r>
              <w:rPr>
                <w:rFonts w:ascii="Calibri" w:hAnsi="Calibri" w:cs="Calibri"/>
                <w:b/>
                <w:bCs/>
                <w:color w:val="000000"/>
              </w:rPr>
              <w:t xml:space="preserve">Plan Document </w:t>
            </w:r>
          </w:p>
        </w:tc>
        <w:tc>
          <w:tcPr>
            <w:tcW w:w="625" w:type="pct"/>
            <w:tcBorders>
              <w:top w:val="single" w:sz="4" w:space="0" w:color="auto"/>
              <w:left w:val="nil"/>
              <w:bottom w:val="single" w:sz="4" w:space="0" w:color="auto"/>
              <w:right w:val="single" w:sz="4" w:space="0" w:color="auto"/>
            </w:tcBorders>
            <w:shd w:val="clear" w:color="000000" w:fill="BDD7EE"/>
            <w:hideMark/>
          </w:tcPr>
          <w:p w14:paraId="352F801B" w14:textId="6F6D814A" w:rsidR="000D2ECB" w:rsidRDefault="000D2ECB" w:rsidP="00994546">
            <w:pPr>
              <w:spacing w:line="240" w:lineRule="auto"/>
              <w:ind w:left="-918"/>
              <w:jc w:val="center"/>
              <w:rPr>
                <w:rFonts w:ascii="Calibri" w:hAnsi="Calibri" w:cs="Calibri"/>
                <w:b/>
                <w:bCs/>
                <w:color w:val="000000"/>
              </w:rPr>
            </w:pPr>
            <w:r>
              <w:rPr>
                <w:rFonts w:ascii="Calibri" w:hAnsi="Calibri" w:cs="Calibri"/>
                <w:b/>
                <w:bCs/>
                <w:color w:val="000000"/>
              </w:rPr>
              <w:t>Chapter</w:t>
            </w:r>
          </w:p>
        </w:tc>
        <w:tc>
          <w:tcPr>
            <w:tcW w:w="432" w:type="pct"/>
            <w:tcBorders>
              <w:top w:val="single" w:sz="4" w:space="0" w:color="auto"/>
              <w:left w:val="nil"/>
              <w:bottom w:val="single" w:sz="4" w:space="0" w:color="auto"/>
              <w:right w:val="single" w:sz="4" w:space="0" w:color="auto"/>
            </w:tcBorders>
            <w:shd w:val="clear" w:color="000000" w:fill="BDD7EE"/>
            <w:hideMark/>
          </w:tcPr>
          <w:p w14:paraId="7A525FF3" w14:textId="77777777" w:rsidR="000D2ECB" w:rsidRDefault="000D2ECB" w:rsidP="009B0DF4">
            <w:pPr>
              <w:jc w:val="both"/>
              <w:rPr>
                <w:rFonts w:ascii="Calibri" w:hAnsi="Calibri" w:cs="Calibri"/>
                <w:b/>
                <w:bCs/>
                <w:color w:val="000000"/>
              </w:rPr>
            </w:pPr>
            <w:r>
              <w:rPr>
                <w:rFonts w:ascii="Calibri" w:hAnsi="Calibri" w:cs="Calibri"/>
                <w:b/>
                <w:bCs/>
                <w:color w:val="000000"/>
              </w:rPr>
              <w:t xml:space="preserve">Policy </w:t>
            </w:r>
          </w:p>
        </w:tc>
        <w:tc>
          <w:tcPr>
            <w:tcW w:w="1443" w:type="pct"/>
            <w:tcBorders>
              <w:top w:val="single" w:sz="4" w:space="0" w:color="auto"/>
              <w:left w:val="nil"/>
              <w:bottom w:val="single" w:sz="4" w:space="0" w:color="auto"/>
              <w:right w:val="single" w:sz="4" w:space="0" w:color="auto"/>
            </w:tcBorders>
            <w:shd w:val="clear" w:color="000000" w:fill="BDD7EE"/>
            <w:hideMark/>
          </w:tcPr>
          <w:p w14:paraId="4537ECCE" w14:textId="77777777" w:rsidR="000D2ECB" w:rsidRDefault="000D2ECB" w:rsidP="00093960">
            <w:pPr>
              <w:rPr>
                <w:rFonts w:ascii="Calibri" w:hAnsi="Calibri" w:cs="Calibri"/>
                <w:b/>
                <w:bCs/>
                <w:color w:val="000000"/>
              </w:rPr>
            </w:pPr>
            <w:r>
              <w:rPr>
                <w:rFonts w:ascii="Calibri" w:hAnsi="Calibri" w:cs="Calibri"/>
                <w:b/>
                <w:bCs/>
                <w:color w:val="000000"/>
              </w:rPr>
              <w:t>Main Issues Summary Comment</w:t>
            </w:r>
          </w:p>
        </w:tc>
        <w:tc>
          <w:tcPr>
            <w:tcW w:w="829" w:type="pct"/>
            <w:tcBorders>
              <w:top w:val="single" w:sz="4" w:space="0" w:color="auto"/>
              <w:left w:val="nil"/>
              <w:bottom w:val="single" w:sz="4" w:space="0" w:color="auto"/>
              <w:right w:val="single" w:sz="4" w:space="0" w:color="auto"/>
            </w:tcBorders>
            <w:shd w:val="clear" w:color="000000" w:fill="BDD7EE"/>
            <w:hideMark/>
          </w:tcPr>
          <w:p w14:paraId="0D847AAC" w14:textId="77777777" w:rsidR="000D2ECB" w:rsidRDefault="000D2ECB" w:rsidP="00093960">
            <w:pPr>
              <w:rPr>
                <w:rFonts w:ascii="Calibri" w:hAnsi="Calibri" w:cs="Calibri"/>
                <w:b/>
                <w:bCs/>
                <w:color w:val="000000"/>
              </w:rPr>
            </w:pPr>
            <w:r>
              <w:rPr>
                <w:rFonts w:ascii="Calibri" w:hAnsi="Calibri" w:cs="Calibri"/>
                <w:b/>
                <w:bCs/>
                <w:color w:val="000000"/>
              </w:rPr>
              <w:t xml:space="preserve">Council response </w:t>
            </w:r>
          </w:p>
        </w:tc>
        <w:tc>
          <w:tcPr>
            <w:tcW w:w="325" w:type="pct"/>
            <w:tcBorders>
              <w:top w:val="single" w:sz="4" w:space="0" w:color="auto"/>
              <w:left w:val="nil"/>
              <w:bottom w:val="single" w:sz="4" w:space="0" w:color="auto"/>
              <w:right w:val="single" w:sz="4" w:space="0" w:color="auto"/>
            </w:tcBorders>
            <w:shd w:val="clear" w:color="000000" w:fill="BDD7EE"/>
            <w:hideMark/>
          </w:tcPr>
          <w:p w14:paraId="2E62D82D" w14:textId="77777777" w:rsidR="000D2ECB" w:rsidRDefault="000D2ECB" w:rsidP="00093960">
            <w:pPr>
              <w:rPr>
                <w:rFonts w:ascii="Calibri" w:hAnsi="Calibri" w:cs="Calibri"/>
                <w:b/>
                <w:bCs/>
                <w:color w:val="000000"/>
              </w:rPr>
            </w:pPr>
            <w:r>
              <w:rPr>
                <w:rFonts w:ascii="Calibri" w:hAnsi="Calibri" w:cs="Calibri"/>
                <w:b/>
                <w:bCs/>
                <w:color w:val="000000"/>
              </w:rPr>
              <w:t>Potential to Change Plan?</w:t>
            </w:r>
          </w:p>
        </w:tc>
        <w:tc>
          <w:tcPr>
            <w:tcW w:w="432" w:type="pct"/>
            <w:tcBorders>
              <w:top w:val="single" w:sz="4" w:space="0" w:color="auto"/>
              <w:left w:val="nil"/>
              <w:bottom w:val="single" w:sz="4" w:space="0" w:color="auto"/>
              <w:right w:val="single" w:sz="4" w:space="0" w:color="auto"/>
            </w:tcBorders>
            <w:shd w:val="clear" w:color="000000" w:fill="BDD7EE"/>
            <w:hideMark/>
          </w:tcPr>
          <w:p w14:paraId="210BF8F6" w14:textId="77777777" w:rsidR="000D2ECB" w:rsidRDefault="000D2ECB" w:rsidP="00093960">
            <w:pPr>
              <w:rPr>
                <w:rFonts w:ascii="Calibri" w:hAnsi="Calibri" w:cs="Calibri"/>
                <w:b/>
                <w:bCs/>
                <w:color w:val="000000"/>
              </w:rPr>
            </w:pPr>
            <w:r>
              <w:rPr>
                <w:rFonts w:ascii="Calibri" w:hAnsi="Calibri" w:cs="Calibri"/>
                <w:b/>
                <w:bCs/>
                <w:color w:val="000000"/>
              </w:rPr>
              <w:t>Comment reference</w:t>
            </w:r>
          </w:p>
        </w:tc>
        <w:tc>
          <w:tcPr>
            <w:tcW w:w="481" w:type="pct"/>
            <w:tcBorders>
              <w:top w:val="single" w:sz="4" w:space="0" w:color="auto"/>
              <w:left w:val="nil"/>
              <w:bottom w:val="single" w:sz="4" w:space="0" w:color="auto"/>
              <w:right w:val="single" w:sz="4" w:space="0" w:color="auto"/>
            </w:tcBorders>
            <w:shd w:val="clear" w:color="000000" w:fill="BDD7EE"/>
            <w:hideMark/>
          </w:tcPr>
          <w:p w14:paraId="635ABB33" w14:textId="77777777" w:rsidR="000D2ECB" w:rsidRDefault="000D2ECB" w:rsidP="00093960">
            <w:pPr>
              <w:rPr>
                <w:rFonts w:ascii="Calibri" w:hAnsi="Calibri" w:cs="Calibri"/>
                <w:b/>
                <w:bCs/>
                <w:color w:val="000000"/>
              </w:rPr>
            </w:pPr>
            <w:r>
              <w:rPr>
                <w:rFonts w:ascii="Calibri" w:hAnsi="Calibri" w:cs="Calibri"/>
                <w:b/>
                <w:bCs/>
                <w:color w:val="000000"/>
              </w:rPr>
              <w:t>Respondent Name</w:t>
            </w:r>
          </w:p>
        </w:tc>
      </w:tr>
      <w:tr w:rsidR="00973096" w14:paraId="441D4BC2"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0135EDAF" w14:textId="77777777" w:rsidR="000D2ECB" w:rsidRDefault="000D2ECB" w:rsidP="00093960">
            <w:pPr>
              <w:rPr>
                <w:rFonts w:ascii="Calibri" w:hAnsi="Calibri" w:cs="Calibri"/>
                <w:color w:val="000000"/>
              </w:rPr>
            </w:pPr>
            <w:r>
              <w:rPr>
                <w:rFonts w:ascii="Calibri" w:hAnsi="Calibri" w:cs="Calibri"/>
                <w:color w:val="000000"/>
              </w:rPr>
              <w:t xml:space="preserve">Part 1: Vision, Spatial Strategy, Sub-Area </w:t>
            </w:r>
            <w:r>
              <w:rPr>
                <w:rFonts w:ascii="Calibri" w:hAnsi="Calibri" w:cs="Calibri"/>
                <w:color w:val="000000"/>
              </w:rPr>
              <w:lastRenderedPageBreak/>
              <w:t>Policies and Site Allocations</w:t>
            </w:r>
          </w:p>
        </w:tc>
        <w:tc>
          <w:tcPr>
            <w:tcW w:w="625" w:type="pct"/>
            <w:tcBorders>
              <w:top w:val="nil"/>
              <w:left w:val="nil"/>
              <w:bottom w:val="single" w:sz="4" w:space="0" w:color="auto"/>
              <w:right w:val="single" w:sz="4" w:space="0" w:color="auto"/>
            </w:tcBorders>
            <w:shd w:val="clear" w:color="auto" w:fill="auto"/>
            <w:noWrap/>
            <w:hideMark/>
          </w:tcPr>
          <w:p w14:paraId="0CEC0980" w14:textId="77777777" w:rsidR="000D2ECB" w:rsidRDefault="000D2ECB" w:rsidP="00093960">
            <w:pPr>
              <w:rPr>
                <w:rFonts w:ascii="Calibri" w:hAnsi="Calibri" w:cs="Calibri"/>
                <w:color w:val="000000"/>
              </w:rPr>
            </w:pPr>
            <w:r>
              <w:rPr>
                <w:rFonts w:ascii="Calibri" w:hAnsi="Calibri" w:cs="Calibri"/>
                <w:color w:val="000000"/>
              </w:rPr>
              <w:lastRenderedPageBreak/>
              <w:t xml:space="preserve">Chapter 4: Central Sub-Area – Character Area Four (City Arrival, Cultural </w:t>
            </w:r>
            <w:r>
              <w:rPr>
                <w:rFonts w:ascii="Calibri" w:hAnsi="Calibri" w:cs="Calibri"/>
                <w:color w:val="000000"/>
              </w:rPr>
              <w:lastRenderedPageBreak/>
              <w:t>Industries Quarter, Sheaf Valley)</w:t>
            </w:r>
          </w:p>
        </w:tc>
        <w:tc>
          <w:tcPr>
            <w:tcW w:w="432" w:type="pct"/>
            <w:tcBorders>
              <w:top w:val="nil"/>
              <w:left w:val="nil"/>
              <w:bottom w:val="single" w:sz="4" w:space="0" w:color="auto"/>
              <w:right w:val="single" w:sz="4" w:space="0" w:color="auto"/>
            </w:tcBorders>
            <w:shd w:val="clear" w:color="000000" w:fill="FFFFFF"/>
            <w:hideMark/>
          </w:tcPr>
          <w:p w14:paraId="56352C72" w14:textId="77777777" w:rsidR="000D2ECB" w:rsidRDefault="000D2ECB" w:rsidP="00093960">
            <w:pPr>
              <w:rPr>
                <w:rFonts w:ascii="Calibri" w:hAnsi="Calibri" w:cs="Calibri"/>
                <w:color w:val="000000"/>
              </w:rPr>
            </w:pPr>
            <w:r>
              <w:rPr>
                <w:rFonts w:ascii="Calibri" w:hAnsi="Calibri" w:cs="Calibri"/>
                <w:color w:val="000000"/>
              </w:rPr>
              <w:lastRenderedPageBreak/>
              <w:t xml:space="preserve">Policy CA4: City Arrival, Cultural Industries Quarter, </w:t>
            </w:r>
            <w:r>
              <w:rPr>
                <w:rFonts w:ascii="Calibri" w:hAnsi="Calibri" w:cs="Calibri"/>
                <w:color w:val="000000"/>
              </w:rPr>
              <w:lastRenderedPageBreak/>
              <w:t>Sheaf Valley</w:t>
            </w:r>
          </w:p>
        </w:tc>
        <w:tc>
          <w:tcPr>
            <w:tcW w:w="1443" w:type="pct"/>
            <w:tcBorders>
              <w:top w:val="nil"/>
              <w:left w:val="nil"/>
              <w:bottom w:val="single" w:sz="4" w:space="0" w:color="auto"/>
              <w:right w:val="single" w:sz="4" w:space="0" w:color="auto"/>
            </w:tcBorders>
            <w:shd w:val="clear" w:color="000000" w:fill="FFFFFF"/>
            <w:hideMark/>
          </w:tcPr>
          <w:p w14:paraId="50F6F88D" w14:textId="77777777" w:rsidR="000D2ECB" w:rsidRDefault="000D2ECB" w:rsidP="00093960">
            <w:pPr>
              <w:rPr>
                <w:rFonts w:ascii="Calibri" w:hAnsi="Calibri" w:cs="Calibri"/>
                <w:color w:val="000000"/>
              </w:rPr>
            </w:pPr>
            <w:r>
              <w:rPr>
                <w:rFonts w:ascii="Calibri" w:hAnsi="Calibri" w:cs="Calibri"/>
                <w:color w:val="000000"/>
              </w:rPr>
              <w:lastRenderedPageBreak/>
              <w:t xml:space="preserve">Supports criteria g) and the approach taken.         </w:t>
            </w:r>
          </w:p>
        </w:tc>
        <w:tc>
          <w:tcPr>
            <w:tcW w:w="829" w:type="pct"/>
            <w:tcBorders>
              <w:top w:val="nil"/>
              <w:left w:val="nil"/>
              <w:bottom w:val="single" w:sz="4" w:space="0" w:color="auto"/>
              <w:right w:val="single" w:sz="4" w:space="0" w:color="auto"/>
            </w:tcBorders>
            <w:shd w:val="clear" w:color="000000" w:fill="FFFFFF"/>
            <w:hideMark/>
          </w:tcPr>
          <w:p w14:paraId="2DAA275E" w14:textId="77777777" w:rsidR="000D2ECB" w:rsidRDefault="000D2ECB" w:rsidP="00093960">
            <w:pPr>
              <w:rPr>
                <w:rFonts w:ascii="Calibri" w:hAnsi="Calibri" w:cs="Calibri"/>
                <w:color w:val="000000"/>
              </w:rPr>
            </w:pPr>
            <w:r>
              <w:rPr>
                <w:rFonts w:ascii="Calibri" w:hAnsi="Calibri" w:cs="Calibri"/>
                <w:color w:val="000000"/>
              </w:rPr>
              <w:t>Support noted and welcomed.</w:t>
            </w:r>
          </w:p>
        </w:tc>
        <w:tc>
          <w:tcPr>
            <w:tcW w:w="325" w:type="pct"/>
            <w:tcBorders>
              <w:top w:val="nil"/>
              <w:left w:val="nil"/>
              <w:bottom w:val="single" w:sz="4" w:space="0" w:color="auto"/>
              <w:right w:val="single" w:sz="4" w:space="0" w:color="auto"/>
            </w:tcBorders>
            <w:shd w:val="clear" w:color="000000" w:fill="FFFFFF"/>
            <w:hideMark/>
          </w:tcPr>
          <w:p w14:paraId="73B51B6F"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05EA6CCF" w14:textId="77777777" w:rsidR="000D2ECB" w:rsidRDefault="000D2ECB" w:rsidP="00093960">
            <w:pPr>
              <w:rPr>
                <w:rFonts w:ascii="Calibri" w:hAnsi="Calibri" w:cs="Calibri"/>
                <w:color w:val="000000"/>
              </w:rPr>
            </w:pPr>
            <w:r>
              <w:rPr>
                <w:rFonts w:ascii="Calibri" w:hAnsi="Calibri" w:cs="Calibri"/>
                <w:color w:val="000000"/>
              </w:rPr>
              <w:t>PDSP.003.016</w:t>
            </w:r>
          </w:p>
        </w:tc>
        <w:tc>
          <w:tcPr>
            <w:tcW w:w="481" w:type="pct"/>
            <w:tcBorders>
              <w:top w:val="nil"/>
              <w:left w:val="nil"/>
              <w:bottom w:val="single" w:sz="4" w:space="0" w:color="auto"/>
              <w:right w:val="single" w:sz="4" w:space="0" w:color="auto"/>
            </w:tcBorders>
            <w:shd w:val="clear" w:color="000000" w:fill="FFFFFF"/>
            <w:hideMark/>
          </w:tcPr>
          <w:p w14:paraId="0D5D01DE" w14:textId="77777777" w:rsidR="000D2ECB" w:rsidRDefault="000D2ECB" w:rsidP="00093960">
            <w:pPr>
              <w:rPr>
                <w:rFonts w:ascii="Calibri" w:hAnsi="Calibri" w:cs="Calibri"/>
                <w:color w:val="000000"/>
              </w:rPr>
            </w:pPr>
            <w:r>
              <w:rPr>
                <w:rFonts w:ascii="Calibri" w:hAnsi="Calibri" w:cs="Calibri"/>
                <w:color w:val="000000"/>
              </w:rPr>
              <w:t>Historic England</w:t>
            </w:r>
          </w:p>
        </w:tc>
      </w:tr>
      <w:tr w:rsidR="00791BD1" w14:paraId="1842FC08"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32F02E77" w14:textId="77777777" w:rsidR="000D2ECB" w:rsidRDefault="000D2ECB" w:rsidP="00093960">
            <w:pPr>
              <w:rPr>
                <w:rFonts w:ascii="Calibri" w:hAnsi="Calibri" w:cs="Calibri"/>
                <w:color w:val="000000"/>
              </w:rPr>
            </w:pPr>
            <w:r>
              <w:rPr>
                <w:rFonts w:ascii="Calibri" w:hAnsi="Calibri" w:cs="Calibri"/>
                <w:color w:val="000000"/>
              </w:rPr>
              <w:t>Part 1: Vision, Spatial Strategy, Sub-Area Policies and Site Allocations</w:t>
            </w:r>
          </w:p>
        </w:tc>
        <w:tc>
          <w:tcPr>
            <w:tcW w:w="625" w:type="pct"/>
            <w:tcBorders>
              <w:top w:val="nil"/>
              <w:left w:val="nil"/>
              <w:bottom w:val="single" w:sz="4" w:space="0" w:color="auto"/>
              <w:right w:val="single" w:sz="4" w:space="0" w:color="auto"/>
            </w:tcBorders>
            <w:shd w:val="clear" w:color="000000" w:fill="FFFFFF"/>
            <w:hideMark/>
          </w:tcPr>
          <w:p w14:paraId="43334EAB"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225DBBE2" w14:textId="77777777" w:rsidR="000D2ECB" w:rsidRDefault="000D2ECB" w:rsidP="00093960">
            <w:pPr>
              <w:rPr>
                <w:rFonts w:ascii="Calibri" w:hAnsi="Calibri" w:cs="Calibri"/>
                <w:color w:val="000000"/>
              </w:rPr>
            </w:pPr>
            <w:r>
              <w:rPr>
                <w:rFonts w:ascii="Calibri" w:hAnsi="Calibri" w:cs="Calibri"/>
                <w:color w:val="000000"/>
              </w:rPr>
              <w:t>Policy CA4: City Arrival, Cultural Industries Quarter, Sheaf Valley</w:t>
            </w:r>
          </w:p>
        </w:tc>
        <w:tc>
          <w:tcPr>
            <w:tcW w:w="1443" w:type="pct"/>
            <w:tcBorders>
              <w:top w:val="nil"/>
              <w:left w:val="nil"/>
              <w:bottom w:val="single" w:sz="4" w:space="0" w:color="auto"/>
              <w:right w:val="single" w:sz="4" w:space="0" w:color="auto"/>
            </w:tcBorders>
            <w:shd w:val="clear" w:color="000000" w:fill="FFFFFF"/>
            <w:hideMark/>
          </w:tcPr>
          <w:p w14:paraId="00FD84B4" w14:textId="36E59BA9" w:rsidR="000D2ECB" w:rsidRDefault="00687001" w:rsidP="00093960">
            <w:pPr>
              <w:rPr>
                <w:rFonts w:ascii="Calibri" w:hAnsi="Calibri" w:cs="Calibri"/>
                <w:color w:val="000000"/>
              </w:rPr>
            </w:pPr>
            <w:r>
              <w:rPr>
                <w:rFonts w:ascii="Calibri" w:hAnsi="Calibri" w:cs="Calibri"/>
                <w:color w:val="000000"/>
              </w:rPr>
              <w:t>N</w:t>
            </w:r>
            <w:r w:rsidR="000D2ECB">
              <w:rPr>
                <w:rFonts w:ascii="Calibri" w:hAnsi="Calibri" w:cs="Calibri"/>
                <w:color w:val="000000"/>
              </w:rPr>
              <w:t xml:space="preserve">one of the allocation sites in the Local plan are viable and therefore are not deliverable. Move all allocation sites out of the first 5 years of the Housing Trajectory.        </w:t>
            </w:r>
          </w:p>
        </w:tc>
        <w:tc>
          <w:tcPr>
            <w:tcW w:w="829" w:type="pct"/>
            <w:tcBorders>
              <w:top w:val="nil"/>
              <w:left w:val="nil"/>
              <w:bottom w:val="single" w:sz="4" w:space="0" w:color="auto"/>
              <w:right w:val="single" w:sz="4" w:space="0" w:color="auto"/>
            </w:tcBorders>
            <w:shd w:val="clear" w:color="000000" w:fill="FFFFFF"/>
            <w:hideMark/>
          </w:tcPr>
          <w:p w14:paraId="18D89854" w14:textId="684C0597" w:rsidR="000D2ECB" w:rsidRDefault="000D2ECB" w:rsidP="00093960">
            <w:pPr>
              <w:rPr>
                <w:rFonts w:ascii="Calibri" w:hAnsi="Calibri" w:cs="Calibri"/>
                <w:color w:val="000000"/>
              </w:rPr>
            </w:pPr>
            <w:r>
              <w:rPr>
                <w:rFonts w:ascii="Calibri" w:hAnsi="Calibri" w:cs="Calibri"/>
                <w:color w:val="000000"/>
              </w:rPr>
              <w:t xml:space="preserve">It is considered the Integrated Impact Assessment Report, Housing and Economic Land Availability Assessment, 5 Year Housing Land Supply Report and Site Selection Methodology are consistent with national policy and provide a robust basis to determine the most sustainable sites to meet the identified housing requirement in the city of Sheffield over the plan period. The proposed allocations in Policies CA1 to CA6 will contribute to meeting housing need in the Central Sub Area </w:t>
            </w:r>
            <w:r>
              <w:rPr>
                <w:rFonts w:ascii="Calibri" w:hAnsi="Calibri" w:cs="Calibri"/>
                <w:color w:val="000000"/>
              </w:rPr>
              <w:lastRenderedPageBreak/>
              <w:t>thereby supporting local services provision. While certain parts of the Central Area may appear unviable according to the modelling in the Whole Plan Viability Assessment</w:t>
            </w:r>
            <w:r w:rsidR="00687001">
              <w:rPr>
                <w:rFonts w:ascii="Calibri" w:hAnsi="Calibri" w:cs="Calibri"/>
                <w:color w:val="000000"/>
              </w:rPr>
              <w:t>, the</w:t>
            </w:r>
            <w:r>
              <w:rPr>
                <w:rFonts w:ascii="Calibri" w:hAnsi="Calibri" w:cs="Calibri"/>
                <w:color w:val="000000"/>
              </w:rPr>
              <w:t xml:space="preserve"> report has acknowledged that this is not the experience </w:t>
            </w:r>
            <w:proofErr w:type="gramStart"/>
            <w:r>
              <w:rPr>
                <w:rFonts w:ascii="Calibri" w:hAnsi="Calibri" w:cs="Calibri"/>
                <w:color w:val="000000"/>
              </w:rPr>
              <w:t>in reality and</w:t>
            </w:r>
            <w:proofErr w:type="gramEnd"/>
            <w:r>
              <w:rPr>
                <w:rFonts w:ascii="Calibri" w:hAnsi="Calibri" w:cs="Calibri"/>
                <w:color w:val="000000"/>
              </w:rPr>
              <w:t xml:space="preserve"> notes, in Table 10.8, that there are many recent and active schemes in the City Centre.  Therefore, it is considered that City Centre development remains viable, deliverable and appropriate.</w:t>
            </w:r>
          </w:p>
        </w:tc>
        <w:tc>
          <w:tcPr>
            <w:tcW w:w="325" w:type="pct"/>
            <w:tcBorders>
              <w:top w:val="nil"/>
              <w:left w:val="nil"/>
              <w:bottom w:val="single" w:sz="4" w:space="0" w:color="auto"/>
              <w:right w:val="single" w:sz="4" w:space="0" w:color="auto"/>
            </w:tcBorders>
            <w:shd w:val="clear" w:color="000000" w:fill="FFFFFF"/>
            <w:hideMark/>
          </w:tcPr>
          <w:p w14:paraId="48588510" w14:textId="77777777" w:rsidR="000D2ECB" w:rsidRDefault="000D2ECB" w:rsidP="00093960">
            <w:pPr>
              <w:rPr>
                <w:rFonts w:ascii="Calibri" w:hAnsi="Calibri" w:cs="Calibri"/>
                <w:color w:val="000000"/>
              </w:rPr>
            </w:pPr>
            <w:r>
              <w:rPr>
                <w:rFonts w:ascii="Calibri" w:hAnsi="Calibri" w:cs="Calibri"/>
                <w:color w:val="000000"/>
              </w:rPr>
              <w:lastRenderedPageBreak/>
              <w:t>No</w:t>
            </w:r>
          </w:p>
        </w:tc>
        <w:tc>
          <w:tcPr>
            <w:tcW w:w="432" w:type="pct"/>
            <w:tcBorders>
              <w:top w:val="nil"/>
              <w:left w:val="nil"/>
              <w:bottom w:val="single" w:sz="4" w:space="0" w:color="auto"/>
              <w:right w:val="single" w:sz="4" w:space="0" w:color="auto"/>
            </w:tcBorders>
            <w:shd w:val="clear" w:color="000000" w:fill="FFFFFF"/>
            <w:hideMark/>
          </w:tcPr>
          <w:p w14:paraId="06F5A526" w14:textId="77777777" w:rsidR="000D2ECB" w:rsidRDefault="000D2ECB" w:rsidP="00093960">
            <w:pPr>
              <w:rPr>
                <w:rFonts w:ascii="Calibri" w:hAnsi="Calibri" w:cs="Calibri"/>
                <w:color w:val="000000"/>
              </w:rPr>
            </w:pPr>
            <w:r>
              <w:rPr>
                <w:rFonts w:ascii="Calibri" w:hAnsi="Calibri" w:cs="Calibri"/>
                <w:color w:val="000000"/>
              </w:rPr>
              <w:t>PDSP.042.028</w:t>
            </w:r>
          </w:p>
        </w:tc>
        <w:tc>
          <w:tcPr>
            <w:tcW w:w="481" w:type="pct"/>
            <w:tcBorders>
              <w:top w:val="nil"/>
              <w:left w:val="nil"/>
              <w:bottom w:val="single" w:sz="4" w:space="0" w:color="auto"/>
              <w:right w:val="single" w:sz="4" w:space="0" w:color="auto"/>
            </w:tcBorders>
            <w:shd w:val="clear" w:color="000000" w:fill="FFFFFF"/>
            <w:hideMark/>
          </w:tcPr>
          <w:p w14:paraId="18CD5502" w14:textId="77777777" w:rsidR="000D2ECB" w:rsidRDefault="000D2ECB" w:rsidP="00093960">
            <w:pPr>
              <w:rPr>
                <w:rFonts w:ascii="Calibri" w:hAnsi="Calibri" w:cs="Calibri"/>
                <w:color w:val="000000"/>
              </w:rPr>
            </w:pPr>
            <w:r>
              <w:rPr>
                <w:rFonts w:ascii="Calibri" w:hAnsi="Calibri" w:cs="Calibri"/>
                <w:color w:val="000000"/>
              </w:rPr>
              <w:t xml:space="preserve">Hallam Land Management, Strata Homes, Inspired Villages and Lime Developments </w:t>
            </w:r>
            <w:proofErr w:type="gramStart"/>
            <w:r>
              <w:rPr>
                <w:rFonts w:ascii="Calibri" w:hAnsi="Calibri" w:cs="Calibri"/>
                <w:color w:val="000000"/>
              </w:rPr>
              <w:t>Limited  (</w:t>
            </w:r>
            <w:proofErr w:type="gramEnd"/>
            <w:r>
              <w:rPr>
                <w:rFonts w:ascii="Calibri" w:hAnsi="Calibri" w:cs="Calibri"/>
                <w:color w:val="000000"/>
              </w:rPr>
              <w:t>Submitted by DLP Planning Limited)</w:t>
            </w:r>
          </w:p>
        </w:tc>
      </w:tr>
      <w:tr w:rsidR="00791BD1" w14:paraId="598B1732"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5CCB6B43" w14:textId="77777777" w:rsidR="000D2ECB" w:rsidRDefault="000D2ECB" w:rsidP="00093960">
            <w:pPr>
              <w:rPr>
                <w:rFonts w:ascii="Calibri" w:hAnsi="Calibri" w:cs="Calibri"/>
                <w:color w:val="000000"/>
              </w:rPr>
            </w:pPr>
            <w:r>
              <w:rPr>
                <w:rFonts w:ascii="Calibri" w:hAnsi="Calibri" w:cs="Calibri"/>
                <w:color w:val="000000"/>
              </w:rPr>
              <w:t xml:space="preserve">Part 1: Vision, Spatial Strategy, Sub-Area </w:t>
            </w:r>
            <w:r>
              <w:rPr>
                <w:rFonts w:ascii="Calibri" w:hAnsi="Calibri" w:cs="Calibri"/>
                <w:color w:val="000000"/>
              </w:rPr>
              <w:lastRenderedPageBreak/>
              <w:t>Policies and Site Allocations</w:t>
            </w:r>
          </w:p>
        </w:tc>
        <w:tc>
          <w:tcPr>
            <w:tcW w:w="625" w:type="pct"/>
            <w:tcBorders>
              <w:top w:val="nil"/>
              <w:left w:val="nil"/>
              <w:bottom w:val="single" w:sz="4" w:space="0" w:color="auto"/>
              <w:right w:val="single" w:sz="4" w:space="0" w:color="auto"/>
            </w:tcBorders>
            <w:shd w:val="clear" w:color="000000" w:fill="FFFFFF"/>
            <w:hideMark/>
          </w:tcPr>
          <w:p w14:paraId="02DED790" w14:textId="77777777" w:rsidR="000D2ECB" w:rsidRDefault="000D2ECB" w:rsidP="00093960">
            <w:pPr>
              <w:rPr>
                <w:rFonts w:ascii="Calibri" w:hAnsi="Calibri" w:cs="Calibri"/>
                <w:color w:val="000000"/>
              </w:rPr>
            </w:pPr>
            <w:r>
              <w:rPr>
                <w:rFonts w:ascii="Calibri" w:hAnsi="Calibri" w:cs="Calibri"/>
                <w:color w:val="000000"/>
              </w:rPr>
              <w:lastRenderedPageBreak/>
              <w:t xml:space="preserve">Chapter 4: Central Sub-Area – Character Area Four (City Arrival, Cultural </w:t>
            </w:r>
            <w:r>
              <w:rPr>
                <w:rFonts w:ascii="Calibri" w:hAnsi="Calibri" w:cs="Calibri"/>
                <w:color w:val="000000"/>
              </w:rPr>
              <w:lastRenderedPageBreak/>
              <w:t>Industries Quarter, Sheaf Valley)</w:t>
            </w:r>
          </w:p>
        </w:tc>
        <w:tc>
          <w:tcPr>
            <w:tcW w:w="432" w:type="pct"/>
            <w:tcBorders>
              <w:top w:val="nil"/>
              <w:left w:val="nil"/>
              <w:bottom w:val="single" w:sz="4" w:space="0" w:color="auto"/>
              <w:right w:val="single" w:sz="4" w:space="0" w:color="auto"/>
            </w:tcBorders>
            <w:shd w:val="clear" w:color="000000" w:fill="FFFFFF"/>
            <w:hideMark/>
          </w:tcPr>
          <w:p w14:paraId="3A006A35" w14:textId="77777777" w:rsidR="000D2ECB" w:rsidRDefault="000D2ECB" w:rsidP="00093960">
            <w:pPr>
              <w:rPr>
                <w:rFonts w:ascii="Calibri" w:hAnsi="Calibri" w:cs="Calibri"/>
                <w:color w:val="000000"/>
              </w:rPr>
            </w:pPr>
            <w:r>
              <w:rPr>
                <w:rFonts w:ascii="Calibri" w:hAnsi="Calibri" w:cs="Calibri"/>
                <w:color w:val="000000"/>
              </w:rPr>
              <w:lastRenderedPageBreak/>
              <w:t xml:space="preserve">Policy CA4: City Arrival, Cultural Industries Quarter, </w:t>
            </w:r>
            <w:r>
              <w:rPr>
                <w:rFonts w:ascii="Calibri" w:hAnsi="Calibri" w:cs="Calibri"/>
                <w:color w:val="000000"/>
              </w:rPr>
              <w:lastRenderedPageBreak/>
              <w:t>Sheaf Valley</w:t>
            </w:r>
          </w:p>
        </w:tc>
        <w:tc>
          <w:tcPr>
            <w:tcW w:w="1443" w:type="pct"/>
            <w:tcBorders>
              <w:top w:val="nil"/>
              <w:left w:val="nil"/>
              <w:bottom w:val="single" w:sz="4" w:space="0" w:color="auto"/>
              <w:right w:val="single" w:sz="4" w:space="0" w:color="auto"/>
            </w:tcBorders>
            <w:shd w:val="clear" w:color="000000" w:fill="FFFFFF"/>
            <w:hideMark/>
          </w:tcPr>
          <w:p w14:paraId="1CBC0572" w14:textId="77777777" w:rsidR="00B85217" w:rsidRPr="00B85217" w:rsidRDefault="00B85217" w:rsidP="00B85217">
            <w:pPr>
              <w:rPr>
                <w:rFonts w:ascii="Calibri" w:hAnsi="Calibri" w:cs="Calibri"/>
                <w:color w:val="000000"/>
              </w:rPr>
            </w:pPr>
            <w:r w:rsidRPr="00B85217">
              <w:rPr>
                <w:rFonts w:ascii="Calibri" w:hAnsi="Calibri" w:cs="Calibri"/>
                <w:color w:val="000000"/>
              </w:rPr>
              <w:lastRenderedPageBreak/>
              <w:t>o 4.35 Park Hill Flats are Grade II</w:t>
            </w:r>
            <w:proofErr w:type="gramStart"/>
            <w:r w:rsidRPr="00B85217">
              <w:rPr>
                <w:rFonts w:ascii="Calibri" w:hAnsi="Calibri" w:cs="Calibri"/>
                <w:color w:val="000000"/>
              </w:rPr>
              <w:t>*;</w:t>
            </w:r>
            <w:proofErr w:type="gramEnd"/>
          </w:p>
          <w:p w14:paraId="3CF74441" w14:textId="7429A02E" w:rsidR="000D2ECB" w:rsidRDefault="00B85217" w:rsidP="00B85217">
            <w:pPr>
              <w:rPr>
                <w:rFonts w:ascii="Calibri" w:hAnsi="Calibri" w:cs="Calibri"/>
                <w:color w:val="000000"/>
              </w:rPr>
            </w:pPr>
            <w:r w:rsidRPr="00B85217">
              <w:rPr>
                <w:rFonts w:ascii="Calibri" w:hAnsi="Calibri" w:cs="Calibri"/>
                <w:color w:val="000000"/>
              </w:rPr>
              <w:t>o Add that part of the area lies within the Cultural Industries Quarter Conservation Area.</w:t>
            </w:r>
          </w:p>
        </w:tc>
        <w:tc>
          <w:tcPr>
            <w:tcW w:w="829" w:type="pct"/>
            <w:tcBorders>
              <w:top w:val="nil"/>
              <w:left w:val="nil"/>
              <w:bottom w:val="single" w:sz="4" w:space="0" w:color="auto"/>
              <w:right w:val="single" w:sz="4" w:space="0" w:color="auto"/>
            </w:tcBorders>
            <w:shd w:val="clear" w:color="000000" w:fill="FFFFFF"/>
            <w:hideMark/>
          </w:tcPr>
          <w:p w14:paraId="750249A7" w14:textId="3816595A" w:rsidR="000D2ECB" w:rsidRDefault="000D2ECB" w:rsidP="00093960">
            <w:pPr>
              <w:rPr>
                <w:rFonts w:ascii="Calibri" w:hAnsi="Calibri" w:cs="Calibri"/>
                <w:color w:val="000000"/>
              </w:rPr>
            </w:pPr>
            <w:r>
              <w:rPr>
                <w:rFonts w:ascii="Calibri" w:hAnsi="Calibri" w:cs="Calibri"/>
                <w:color w:val="000000"/>
              </w:rPr>
              <w:t xml:space="preserve">The Maps are for illustration they do not constitute part of the policy or Policies Map, so there is no reason to </w:t>
            </w:r>
            <w:r>
              <w:rPr>
                <w:rFonts w:ascii="Calibri" w:hAnsi="Calibri" w:cs="Calibri"/>
                <w:color w:val="000000"/>
              </w:rPr>
              <w:lastRenderedPageBreak/>
              <w:t xml:space="preserve">change it. Please see </w:t>
            </w:r>
            <w:r w:rsidR="00BC26FF">
              <w:rPr>
                <w:rFonts w:ascii="Calibri" w:hAnsi="Calibri" w:cs="Calibri"/>
                <w:color w:val="000000"/>
              </w:rPr>
              <w:t>proposed amendments to paragraph 4.36</w:t>
            </w:r>
            <w:r>
              <w:rPr>
                <w:rFonts w:ascii="Calibri" w:hAnsi="Calibri" w:cs="Calibri"/>
                <w:color w:val="000000"/>
              </w:rPr>
              <w:t>.</w:t>
            </w:r>
          </w:p>
        </w:tc>
        <w:tc>
          <w:tcPr>
            <w:tcW w:w="325" w:type="pct"/>
            <w:tcBorders>
              <w:top w:val="nil"/>
              <w:left w:val="nil"/>
              <w:bottom w:val="single" w:sz="4" w:space="0" w:color="auto"/>
              <w:right w:val="single" w:sz="4" w:space="0" w:color="auto"/>
            </w:tcBorders>
            <w:shd w:val="clear" w:color="000000" w:fill="FFFFFF"/>
            <w:hideMark/>
          </w:tcPr>
          <w:p w14:paraId="73D075EA" w14:textId="77777777" w:rsidR="000D2ECB" w:rsidRDefault="000D2ECB" w:rsidP="00093960">
            <w:pPr>
              <w:rPr>
                <w:rFonts w:ascii="Calibri" w:hAnsi="Calibri" w:cs="Calibri"/>
                <w:color w:val="000000"/>
              </w:rPr>
            </w:pPr>
            <w:r>
              <w:rPr>
                <w:rFonts w:ascii="Calibri" w:hAnsi="Calibri" w:cs="Calibri"/>
                <w:color w:val="000000"/>
              </w:rPr>
              <w:lastRenderedPageBreak/>
              <w:t>Yes</w:t>
            </w:r>
          </w:p>
        </w:tc>
        <w:tc>
          <w:tcPr>
            <w:tcW w:w="432" w:type="pct"/>
            <w:tcBorders>
              <w:top w:val="nil"/>
              <w:left w:val="nil"/>
              <w:bottom w:val="single" w:sz="4" w:space="0" w:color="auto"/>
              <w:right w:val="single" w:sz="4" w:space="0" w:color="auto"/>
            </w:tcBorders>
            <w:shd w:val="clear" w:color="000000" w:fill="FFFFFF"/>
            <w:hideMark/>
          </w:tcPr>
          <w:p w14:paraId="1F4881BA" w14:textId="77777777" w:rsidR="000D2ECB" w:rsidRDefault="000D2ECB" w:rsidP="00093960">
            <w:pPr>
              <w:rPr>
                <w:rFonts w:ascii="Calibri" w:hAnsi="Calibri" w:cs="Calibri"/>
                <w:color w:val="000000"/>
              </w:rPr>
            </w:pPr>
            <w:r>
              <w:rPr>
                <w:rFonts w:ascii="Calibri" w:hAnsi="Calibri" w:cs="Calibri"/>
                <w:color w:val="000000"/>
              </w:rPr>
              <w:t>PDSP.116.020</w:t>
            </w:r>
          </w:p>
        </w:tc>
        <w:tc>
          <w:tcPr>
            <w:tcW w:w="481" w:type="pct"/>
            <w:tcBorders>
              <w:top w:val="nil"/>
              <w:left w:val="nil"/>
              <w:bottom w:val="single" w:sz="4" w:space="0" w:color="auto"/>
              <w:right w:val="single" w:sz="4" w:space="0" w:color="auto"/>
            </w:tcBorders>
            <w:shd w:val="clear" w:color="000000" w:fill="FFFFFF"/>
            <w:hideMark/>
          </w:tcPr>
          <w:p w14:paraId="3BA58FD1" w14:textId="77777777" w:rsidR="000D2ECB" w:rsidRDefault="000D2ECB" w:rsidP="00093960">
            <w:pPr>
              <w:rPr>
                <w:rFonts w:ascii="Calibri" w:hAnsi="Calibri" w:cs="Calibri"/>
                <w:color w:val="000000"/>
              </w:rPr>
            </w:pPr>
            <w:r>
              <w:rPr>
                <w:rFonts w:ascii="Calibri" w:hAnsi="Calibri" w:cs="Calibri"/>
                <w:color w:val="000000"/>
              </w:rPr>
              <w:t>Joined Up Heritage Sheffield</w:t>
            </w:r>
          </w:p>
        </w:tc>
      </w:tr>
      <w:tr w:rsidR="00973096" w14:paraId="65050E5C"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4805C3F0" w14:textId="77777777" w:rsidR="000D2ECB" w:rsidRDefault="000D2ECB" w:rsidP="00093960">
            <w:pPr>
              <w:rPr>
                <w:rFonts w:ascii="Calibri" w:hAnsi="Calibri" w:cs="Calibri"/>
                <w:color w:val="000000"/>
              </w:rPr>
            </w:pPr>
            <w:r>
              <w:rPr>
                <w:rFonts w:ascii="Calibri" w:hAnsi="Calibri" w:cs="Calibri"/>
                <w:color w:val="000000"/>
              </w:rPr>
              <w:t>Part 1: Vision, Spatial Strategy, 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203AA1CF"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045E50F4" w14:textId="77777777" w:rsidR="000D2ECB" w:rsidRDefault="000D2ECB" w:rsidP="00093960">
            <w:pPr>
              <w:rPr>
                <w:rFonts w:ascii="Calibri" w:hAnsi="Calibri" w:cs="Calibri"/>
                <w:color w:val="000000"/>
              </w:rPr>
            </w:pPr>
            <w:r>
              <w:rPr>
                <w:rFonts w:ascii="Calibri" w:hAnsi="Calibri" w:cs="Calibri"/>
                <w:color w:val="000000"/>
              </w:rPr>
              <w:t>Policy CA4: City Arrival, Cultural Industries Quarter, Sheaf Valley</w:t>
            </w:r>
          </w:p>
        </w:tc>
        <w:tc>
          <w:tcPr>
            <w:tcW w:w="1443" w:type="pct"/>
            <w:tcBorders>
              <w:top w:val="nil"/>
              <w:left w:val="nil"/>
              <w:bottom w:val="single" w:sz="4" w:space="0" w:color="auto"/>
              <w:right w:val="single" w:sz="4" w:space="0" w:color="auto"/>
            </w:tcBorders>
            <w:shd w:val="clear" w:color="000000" w:fill="FFFFFF"/>
            <w:hideMark/>
          </w:tcPr>
          <w:p w14:paraId="31545072" w14:textId="5CF8FF3C" w:rsidR="00194902" w:rsidRDefault="000D2ECB" w:rsidP="00093960">
            <w:pPr>
              <w:rPr>
                <w:rFonts w:ascii="Calibri" w:hAnsi="Calibri" w:cs="Calibri"/>
                <w:color w:val="000000"/>
              </w:rPr>
            </w:pPr>
            <w:r>
              <w:rPr>
                <w:rFonts w:ascii="Calibri" w:hAnsi="Calibri" w:cs="Calibri"/>
                <w:color w:val="000000"/>
              </w:rPr>
              <w:t xml:space="preserve">Reference to be made to Porter Brook Trail in CA4. Include further opportunities to </w:t>
            </w:r>
            <w:proofErr w:type="spellStart"/>
            <w:r>
              <w:rPr>
                <w:rFonts w:ascii="Calibri" w:hAnsi="Calibri" w:cs="Calibri"/>
                <w:color w:val="000000"/>
              </w:rPr>
              <w:t>deculvert</w:t>
            </w:r>
            <w:proofErr w:type="spellEnd"/>
            <w:r>
              <w:rPr>
                <w:rFonts w:ascii="Calibri" w:hAnsi="Calibri" w:cs="Calibri"/>
                <w:color w:val="000000"/>
              </w:rPr>
              <w:t xml:space="preserve">, admit daylight and re-naturalise the River Sheaf and Porter Brook.         </w:t>
            </w:r>
          </w:p>
        </w:tc>
        <w:tc>
          <w:tcPr>
            <w:tcW w:w="829" w:type="pct"/>
            <w:tcBorders>
              <w:top w:val="nil"/>
              <w:left w:val="nil"/>
              <w:bottom w:val="single" w:sz="4" w:space="0" w:color="auto"/>
              <w:right w:val="single" w:sz="4" w:space="0" w:color="auto"/>
            </w:tcBorders>
            <w:shd w:val="clear" w:color="000000" w:fill="FFFFFF"/>
            <w:hideMark/>
          </w:tcPr>
          <w:p w14:paraId="0A9EFAE9" w14:textId="7DEABE6B" w:rsidR="000D2ECB" w:rsidRDefault="007F1D6B" w:rsidP="00093960">
            <w:pPr>
              <w:rPr>
                <w:rFonts w:ascii="Calibri" w:hAnsi="Calibri" w:cs="Calibri"/>
                <w:color w:val="000000"/>
              </w:rPr>
            </w:pPr>
            <w:r>
              <w:rPr>
                <w:rFonts w:ascii="Calibri" w:hAnsi="Calibri" w:cs="Calibri"/>
                <w:color w:val="000000"/>
              </w:rPr>
              <w:t xml:space="preserve">Requirements relating to </w:t>
            </w:r>
            <w:proofErr w:type="spellStart"/>
            <w:r>
              <w:rPr>
                <w:rFonts w:ascii="Calibri" w:hAnsi="Calibri" w:cs="Calibri"/>
                <w:color w:val="000000"/>
              </w:rPr>
              <w:t>deculverting</w:t>
            </w:r>
            <w:proofErr w:type="spellEnd"/>
            <w:r>
              <w:rPr>
                <w:rFonts w:ascii="Calibri" w:hAnsi="Calibri" w:cs="Calibri"/>
                <w:color w:val="000000"/>
              </w:rPr>
              <w:t xml:space="preserve"> are covered in Policy GS</w:t>
            </w:r>
            <w:r w:rsidR="00B55352">
              <w:rPr>
                <w:rFonts w:ascii="Calibri" w:hAnsi="Calibri" w:cs="Calibri"/>
                <w:color w:val="000000"/>
              </w:rPr>
              <w:t>9</w:t>
            </w:r>
            <w:r w:rsidR="00283590">
              <w:rPr>
                <w:rFonts w:ascii="Calibri" w:hAnsi="Calibri" w:cs="Calibri"/>
                <w:color w:val="000000"/>
              </w:rPr>
              <w:t xml:space="preserve"> – there is no need to repeat those requirements in this policy.  Conditions relating to </w:t>
            </w:r>
            <w:proofErr w:type="spellStart"/>
            <w:r w:rsidR="00283590">
              <w:rPr>
                <w:rFonts w:ascii="Calibri" w:hAnsi="Calibri" w:cs="Calibri"/>
                <w:color w:val="000000"/>
              </w:rPr>
              <w:t>deculverting</w:t>
            </w:r>
            <w:proofErr w:type="spellEnd"/>
            <w:r w:rsidR="00283590">
              <w:rPr>
                <w:rFonts w:ascii="Calibri" w:hAnsi="Calibri" w:cs="Calibri"/>
                <w:color w:val="000000"/>
              </w:rPr>
              <w:t xml:space="preserve"> are included </w:t>
            </w:r>
            <w:r w:rsidR="00B1496B">
              <w:rPr>
                <w:rFonts w:ascii="Calibri" w:hAnsi="Calibri" w:cs="Calibri"/>
                <w:color w:val="000000"/>
              </w:rPr>
              <w:t>in relevant site allocations in Annex A of the Plan.</w:t>
            </w:r>
          </w:p>
        </w:tc>
        <w:tc>
          <w:tcPr>
            <w:tcW w:w="325" w:type="pct"/>
            <w:tcBorders>
              <w:top w:val="nil"/>
              <w:left w:val="nil"/>
              <w:bottom w:val="single" w:sz="4" w:space="0" w:color="auto"/>
              <w:right w:val="single" w:sz="4" w:space="0" w:color="auto"/>
            </w:tcBorders>
            <w:shd w:val="clear" w:color="000000" w:fill="FFFFFF"/>
            <w:hideMark/>
          </w:tcPr>
          <w:p w14:paraId="100C79CA"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49A8F640" w14:textId="77777777" w:rsidR="000D2ECB" w:rsidRDefault="000D2ECB" w:rsidP="00093960">
            <w:pPr>
              <w:rPr>
                <w:rFonts w:ascii="Calibri" w:hAnsi="Calibri" w:cs="Calibri"/>
                <w:color w:val="000000"/>
              </w:rPr>
            </w:pPr>
            <w:r>
              <w:rPr>
                <w:rFonts w:ascii="Calibri" w:hAnsi="Calibri" w:cs="Calibri"/>
                <w:color w:val="000000"/>
              </w:rPr>
              <w:t>PDSP.125.004</w:t>
            </w:r>
          </w:p>
        </w:tc>
        <w:tc>
          <w:tcPr>
            <w:tcW w:w="481" w:type="pct"/>
            <w:tcBorders>
              <w:top w:val="nil"/>
              <w:left w:val="nil"/>
              <w:bottom w:val="single" w:sz="4" w:space="0" w:color="auto"/>
              <w:right w:val="single" w:sz="4" w:space="0" w:color="auto"/>
            </w:tcBorders>
            <w:shd w:val="clear" w:color="000000" w:fill="FFFFFF"/>
            <w:hideMark/>
          </w:tcPr>
          <w:p w14:paraId="71FBD41B" w14:textId="77777777" w:rsidR="000D2ECB" w:rsidRDefault="000D2ECB" w:rsidP="00093960">
            <w:pPr>
              <w:rPr>
                <w:rFonts w:ascii="Calibri" w:hAnsi="Calibri" w:cs="Calibri"/>
                <w:color w:val="000000"/>
              </w:rPr>
            </w:pPr>
            <w:r>
              <w:rPr>
                <w:rFonts w:ascii="Calibri" w:hAnsi="Calibri" w:cs="Calibri"/>
                <w:color w:val="000000"/>
              </w:rPr>
              <w:t>Sheaf and Porter Rivers Trust</w:t>
            </w:r>
          </w:p>
        </w:tc>
      </w:tr>
      <w:tr w:rsidR="00973096" w14:paraId="2C598463"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0E04D7AF" w14:textId="77777777" w:rsidR="000D2ECB" w:rsidRDefault="000D2ECB" w:rsidP="00093960">
            <w:pPr>
              <w:rPr>
                <w:rFonts w:ascii="Calibri" w:hAnsi="Calibri" w:cs="Calibri"/>
              </w:rPr>
            </w:pPr>
            <w:r>
              <w:rPr>
                <w:rFonts w:ascii="Calibri" w:hAnsi="Calibri" w:cs="Calibri"/>
              </w:rPr>
              <w:t>Part 1: Vision, Spatial Strategy, 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6AD31C81"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3FF96917" w14:textId="77777777" w:rsidR="000D2ECB" w:rsidRDefault="000D2ECB" w:rsidP="00093960">
            <w:pPr>
              <w:rPr>
                <w:rFonts w:ascii="Calibri" w:hAnsi="Calibri" w:cs="Calibri"/>
              </w:rPr>
            </w:pPr>
            <w:r>
              <w:rPr>
                <w:rFonts w:ascii="Calibri" w:hAnsi="Calibri" w:cs="Calibri"/>
              </w:rPr>
              <w:t>Policy CA4: City Arrival, Cultural Industries Quarter, Sheaf Valley</w:t>
            </w:r>
          </w:p>
        </w:tc>
        <w:tc>
          <w:tcPr>
            <w:tcW w:w="1443" w:type="pct"/>
            <w:tcBorders>
              <w:top w:val="nil"/>
              <w:left w:val="nil"/>
              <w:bottom w:val="single" w:sz="4" w:space="0" w:color="auto"/>
              <w:right w:val="single" w:sz="4" w:space="0" w:color="auto"/>
            </w:tcBorders>
            <w:shd w:val="clear" w:color="000000" w:fill="FFFFFF"/>
            <w:hideMark/>
          </w:tcPr>
          <w:p w14:paraId="5E41644E" w14:textId="1F2A10B3" w:rsidR="000D2ECB" w:rsidRDefault="000D2ECB" w:rsidP="00093960">
            <w:pPr>
              <w:rPr>
                <w:rFonts w:ascii="Calibri" w:hAnsi="Calibri" w:cs="Calibri"/>
                <w:color w:val="000000"/>
              </w:rPr>
            </w:pPr>
            <w:r>
              <w:rPr>
                <w:rFonts w:ascii="Calibri" w:hAnsi="Calibri" w:cs="Calibri"/>
                <w:color w:val="000000"/>
              </w:rPr>
              <w:t xml:space="preserve">There is no Character Area Plan for most of the Priority City Arrival Area where significant opportunities for </w:t>
            </w:r>
            <w:proofErr w:type="spellStart"/>
            <w:r>
              <w:rPr>
                <w:rFonts w:ascii="Calibri" w:hAnsi="Calibri" w:cs="Calibri"/>
                <w:color w:val="000000"/>
              </w:rPr>
              <w:t>deculverting</w:t>
            </w:r>
            <w:proofErr w:type="spellEnd"/>
            <w:r>
              <w:rPr>
                <w:rFonts w:ascii="Calibri" w:hAnsi="Calibri" w:cs="Calibri"/>
                <w:color w:val="000000"/>
              </w:rPr>
              <w:t>, re</w:t>
            </w:r>
            <w:r w:rsidR="001817BF">
              <w:rPr>
                <w:rFonts w:ascii="Calibri" w:hAnsi="Calibri" w:cs="Calibri"/>
                <w:color w:val="000000"/>
              </w:rPr>
              <w:t>-</w:t>
            </w:r>
            <w:r>
              <w:rPr>
                <w:rFonts w:ascii="Calibri" w:hAnsi="Calibri" w:cs="Calibri"/>
                <w:color w:val="000000"/>
              </w:rPr>
              <w:t xml:space="preserve">naturalisation and connected public access are available along the Porter Brook.         </w:t>
            </w:r>
          </w:p>
        </w:tc>
        <w:tc>
          <w:tcPr>
            <w:tcW w:w="829" w:type="pct"/>
            <w:tcBorders>
              <w:top w:val="nil"/>
              <w:left w:val="nil"/>
              <w:bottom w:val="single" w:sz="4" w:space="0" w:color="auto"/>
              <w:right w:val="single" w:sz="4" w:space="0" w:color="auto"/>
            </w:tcBorders>
            <w:shd w:val="clear" w:color="000000" w:fill="FFFFFF"/>
            <w:hideMark/>
          </w:tcPr>
          <w:p w14:paraId="0DB1F315" w14:textId="77777777" w:rsidR="000D2ECB" w:rsidRDefault="000D2ECB" w:rsidP="00093960">
            <w:pPr>
              <w:rPr>
                <w:rFonts w:ascii="Calibri" w:hAnsi="Calibri" w:cs="Calibri"/>
                <w:color w:val="000000"/>
              </w:rPr>
            </w:pPr>
            <w:r>
              <w:rPr>
                <w:rFonts w:ascii="Calibri" w:hAnsi="Calibri" w:cs="Calibri"/>
                <w:color w:val="000000"/>
              </w:rPr>
              <w:t>A separate Station Masterplan is being prepared for much of the City Arrival Area and will provide more detail 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7EC731EF"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3AD39EB4" w14:textId="77777777" w:rsidR="000D2ECB" w:rsidRDefault="000D2ECB" w:rsidP="00093960">
            <w:pPr>
              <w:rPr>
                <w:rFonts w:ascii="Calibri" w:hAnsi="Calibri" w:cs="Calibri"/>
                <w:color w:val="000000"/>
              </w:rPr>
            </w:pPr>
            <w:r>
              <w:rPr>
                <w:rFonts w:ascii="Calibri" w:hAnsi="Calibri" w:cs="Calibri"/>
                <w:color w:val="000000"/>
              </w:rPr>
              <w:t>PDSP.177.001</w:t>
            </w:r>
          </w:p>
        </w:tc>
        <w:tc>
          <w:tcPr>
            <w:tcW w:w="481" w:type="pct"/>
            <w:tcBorders>
              <w:top w:val="nil"/>
              <w:left w:val="nil"/>
              <w:bottom w:val="single" w:sz="4" w:space="0" w:color="auto"/>
              <w:right w:val="single" w:sz="4" w:space="0" w:color="auto"/>
            </w:tcBorders>
            <w:shd w:val="clear" w:color="000000" w:fill="FFFFFF"/>
            <w:hideMark/>
          </w:tcPr>
          <w:p w14:paraId="637C230D" w14:textId="77777777" w:rsidR="000D2ECB" w:rsidRDefault="000D2ECB" w:rsidP="00093960">
            <w:pPr>
              <w:rPr>
                <w:rFonts w:ascii="Calibri" w:hAnsi="Calibri" w:cs="Calibri"/>
                <w:color w:val="000000"/>
              </w:rPr>
            </w:pPr>
            <w:r>
              <w:rPr>
                <w:rFonts w:ascii="Calibri" w:hAnsi="Calibri" w:cs="Calibri"/>
                <w:color w:val="000000"/>
              </w:rPr>
              <w:t>Andy Buck</w:t>
            </w:r>
          </w:p>
        </w:tc>
      </w:tr>
      <w:tr w:rsidR="00973096" w14:paraId="461E3516"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01389B91" w14:textId="77777777" w:rsidR="000D2ECB" w:rsidRDefault="000D2ECB" w:rsidP="00093960">
            <w:pPr>
              <w:rPr>
                <w:rFonts w:ascii="Calibri" w:hAnsi="Calibri" w:cs="Calibri"/>
              </w:rPr>
            </w:pPr>
            <w:r>
              <w:rPr>
                <w:rFonts w:ascii="Calibri" w:hAnsi="Calibri" w:cs="Calibri"/>
              </w:rPr>
              <w:t xml:space="preserve">Part 1: Vision, Spatial Strategy, </w:t>
            </w:r>
            <w:r>
              <w:rPr>
                <w:rFonts w:ascii="Calibri" w:hAnsi="Calibri" w:cs="Calibri"/>
              </w:rPr>
              <w:lastRenderedPageBreak/>
              <w:t>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73B4B5BB" w14:textId="77777777" w:rsidR="000D2ECB" w:rsidRDefault="000D2ECB" w:rsidP="00093960">
            <w:pPr>
              <w:rPr>
                <w:rFonts w:ascii="Calibri" w:hAnsi="Calibri" w:cs="Calibri"/>
                <w:color w:val="000000"/>
              </w:rPr>
            </w:pPr>
            <w:r>
              <w:rPr>
                <w:rFonts w:ascii="Calibri" w:hAnsi="Calibri" w:cs="Calibri"/>
                <w:color w:val="000000"/>
              </w:rPr>
              <w:lastRenderedPageBreak/>
              <w:t xml:space="preserve">Chapter 4: Central Sub-Area – Character Area Four (City Arrival, </w:t>
            </w:r>
            <w:r>
              <w:rPr>
                <w:rFonts w:ascii="Calibri" w:hAnsi="Calibri" w:cs="Calibri"/>
                <w:color w:val="000000"/>
              </w:rPr>
              <w:lastRenderedPageBreak/>
              <w:t>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76ACBFA4" w14:textId="77777777" w:rsidR="000D2ECB" w:rsidRDefault="000D2ECB" w:rsidP="00093960">
            <w:pPr>
              <w:rPr>
                <w:rFonts w:ascii="Calibri" w:hAnsi="Calibri" w:cs="Calibri"/>
              </w:rPr>
            </w:pPr>
            <w:r>
              <w:rPr>
                <w:rFonts w:ascii="Calibri" w:hAnsi="Calibri" w:cs="Calibri"/>
              </w:rPr>
              <w:lastRenderedPageBreak/>
              <w:t xml:space="preserve">Policy CA4: City Arrival, Cultural Industries </w:t>
            </w:r>
            <w:r>
              <w:rPr>
                <w:rFonts w:ascii="Calibri" w:hAnsi="Calibri" w:cs="Calibri"/>
              </w:rPr>
              <w:lastRenderedPageBreak/>
              <w:t>Quarter, Sheaf Valley</w:t>
            </w:r>
          </w:p>
        </w:tc>
        <w:tc>
          <w:tcPr>
            <w:tcW w:w="1443" w:type="pct"/>
            <w:tcBorders>
              <w:top w:val="nil"/>
              <w:left w:val="nil"/>
              <w:bottom w:val="single" w:sz="4" w:space="0" w:color="auto"/>
              <w:right w:val="single" w:sz="4" w:space="0" w:color="auto"/>
            </w:tcBorders>
            <w:shd w:val="clear" w:color="000000" w:fill="FFFFFF"/>
            <w:hideMark/>
          </w:tcPr>
          <w:p w14:paraId="5C40F3EF" w14:textId="74F3C0E8" w:rsidR="000D2ECB" w:rsidRDefault="000D2ECB" w:rsidP="00093960">
            <w:pPr>
              <w:rPr>
                <w:rFonts w:ascii="Calibri" w:hAnsi="Calibri" w:cs="Calibri"/>
                <w:color w:val="000000"/>
              </w:rPr>
            </w:pPr>
            <w:r>
              <w:rPr>
                <w:rFonts w:ascii="Calibri" w:hAnsi="Calibri" w:cs="Calibri"/>
                <w:color w:val="000000"/>
              </w:rPr>
              <w:lastRenderedPageBreak/>
              <w:t xml:space="preserve">There is no Character Area Plan for most of the Priority City Arrival Area where significant opportunities for </w:t>
            </w:r>
            <w:proofErr w:type="spellStart"/>
            <w:r>
              <w:rPr>
                <w:rFonts w:ascii="Calibri" w:hAnsi="Calibri" w:cs="Calibri"/>
                <w:color w:val="000000"/>
              </w:rPr>
              <w:t>deculverting</w:t>
            </w:r>
            <w:proofErr w:type="spellEnd"/>
            <w:r>
              <w:rPr>
                <w:rFonts w:ascii="Calibri" w:hAnsi="Calibri" w:cs="Calibri"/>
                <w:color w:val="000000"/>
              </w:rPr>
              <w:t>, re</w:t>
            </w:r>
            <w:r w:rsidR="004B613F">
              <w:rPr>
                <w:rFonts w:ascii="Calibri" w:hAnsi="Calibri" w:cs="Calibri"/>
                <w:color w:val="000000"/>
              </w:rPr>
              <w:t>-</w:t>
            </w:r>
            <w:r>
              <w:rPr>
                <w:rFonts w:ascii="Calibri" w:hAnsi="Calibri" w:cs="Calibri"/>
                <w:color w:val="000000"/>
              </w:rPr>
              <w:lastRenderedPageBreak/>
              <w:t xml:space="preserve">naturalisation and connected public access are available along the Porter Brook.         </w:t>
            </w:r>
          </w:p>
        </w:tc>
        <w:tc>
          <w:tcPr>
            <w:tcW w:w="829" w:type="pct"/>
            <w:tcBorders>
              <w:top w:val="nil"/>
              <w:left w:val="nil"/>
              <w:bottom w:val="single" w:sz="4" w:space="0" w:color="auto"/>
              <w:right w:val="single" w:sz="4" w:space="0" w:color="auto"/>
            </w:tcBorders>
            <w:shd w:val="clear" w:color="000000" w:fill="FFFFFF"/>
            <w:hideMark/>
          </w:tcPr>
          <w:p w14:paraId="42DAED51" w14:textId="77777777" w:rsidR="000D2ECB" w:rsidRDefault="000D2ECB" w:rsidP="00093960">
            <w:pPr>
              <w:rPr>
                <w:rFonts w:ascii="Calibri" w:hAnsi="Calibri" w:cs="Calibri"/>
                <w:color w:val="000000"/>
              </w:rPr>
            </w:pPr>
            <w:r>
              <w:rPr>
                <w:rFonts w:ascii="Calibri" w:hAnsi="Calibri" w:cs="Calibri"/>
                <w:color w:val="000000"/>
              </w:rPr>
              <w:lastRenderedPageBreak/>
              <w:t xml:space="preserve">A separate Station Masterplan is being prepared for much of the City Arrival Area and </w:t>
            </w:r>
            <w:r>
              <w:rPr>
                <w:rFonts w:ascii="Calibri" w:hAnsi="Calibri" w:cs="Calibri"/>
                <w:color w:val="000000"/>
              </w:rPr>
              <w:lastRenderedPageBreak/>
              <w:t>will provide more detail 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63CF1FEE" w14:textId="77777777" w:rsidR="000D2ECB" w:rsidRDefault="000D2ECB" w:rsidP="00093960">
            <w:pPr>
              <w:rPr>
                <w:rFonts w:ascii="Calibri" w:hAnsi="Calibri" w:cs="Calibri"/>
                <w:color w:val="000000"/>
              </w:rPr>
            </w:pPr>
            <w:r>
              <w:rPr>
                <w:rFonts w:ascii="Calibri" w:hAnsi="Calibri" w:cs="Calibri"/>
                <w:color w:val="000000"/>
              </w:rPr>
              <w:lastRenderedPageBreak/>
              <w:t>No</w:t>
            </w:r>
          </w:p>
        </w:tc>
        <w:tc>
          <w:tcPr>
            <w:tcW w:w="432" w:type="pct"/>
            <w:tcBorders>
              <w:top w:val="nil"/>
              <w:left w:val="nil"/>
              <w:bottom w:val="single" w:sz="4" w:space="0" w:color="auto"/>
              <w:right w:val="single" w:sz="4" w:space="0" w:color="auto"/>
            </w:tcBorders>
            <w:shd w:val="clear" w:color="000000" w:fill="FFFFFF"/>
            <w:hideMark/>
          </w:tcPr>
          <w:p w14:paraId="1C08CFB2" w14:textId="77777777" w:rsidR="000D2ECB" w:rsidRDefault="000D2ECB" w:rsidP="00093960">
            <w:pPr>
              <w:rPr>
                <w:rFonts w:ascii="Calibri" w:hAnsi="Calibri" w:cs="Calibri"/>
                <w:color w:val="000000"/>
              </w:rPr>
            </w:pPr>
            <w:r>
              <w:rPr>
                <w:rFonts w:ascii="Calibri" w:hAnsi="Calibri" w:cs="Calibri"/>
                <w:color w:val="000000"/>
              </w:rPr>
              <w:t>PDSP.220.001</w:t>
            </w:r>
          </w:p>
        </w:tc>
        <w:tc>
          <w:tcPr>
            <w:tcW w:w="481" w:type="pct"/>
            <w:tcBorders>
              <w:top w:val="nil"/>
              <w:left w:val="nil"/>
              <w:bottom w:val="single" w:sz="4" w:space="0" w:color="auto"/>
              <w:right w:val="single" w:sz="4" w:space="0" w:color="auto"/>
            </w:tcBorders>
            <w:shd w:val="clear" w:color="000000" w:fill="FFFFFF"/>
            <w:hideMark/>
          </w:tcPr>
          <w:p w14:paraId="1914982A" w14:textId="77777777" w:rsidR="000D2ECB" w:rsidRDefault="000D2ECB" w:rsidP="00093960">
            <w:pPr>
              <w:rPr>
                <w:rFonts w:ascii="Calibri" w:hAnsi="Calibri" w:cs="Calibri"/>
                <w:color w:val="000000"/>
              </w:rPr>
            </w:pPr>
            <w:proofErr w:type="spellStart"/>
            <w:r>
              <w:rPr>
                <w:rFonts w:ascii="Calibri" w:hAnsi="Calibri" w:cs="Calibri"/>
                <w:color w:val="000000"/>
              </w:rPr>
              <w:t>DJGShef</w:t>
            </w:r>
            <w:proofErr w:type="spellEnd"/>
          </w:p>
        </w:tc>
      </w:tr>
      <w:tr w:rsidR="00973096" w14:paraId="102FF363"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0FE75ED1" w14:textId="77777777" w:rsidR="000D2ECB" w:rsidRDefault="000D2ECB" w:rsidP="00093960">
            <w:pPr>
              <w:rPr>
                <w:rFonts w:ascii="Calibri" w:hAnsi="Calibri" w:cs="Calibri"/>
              </w:rPr>
            </w:pPr>
            <w:r>
              <w:rPr>
                <w:rFonts w:ascii="Calibri" w:hAnsi="Calibri" w:cs="Calibri"/>
              </w:rPr>
              <w:t>Part 1: Vision, Spatial Strategy, 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3A2D38E4"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73EC48CF" w14:textId="77777777" w:rsidR="000D2ECB" w:rsidRDefault="000D2ECB" w:rsidP="00093960">
            <w:pPr>
              <w:rPr>
                <w:rFonts w:ascii="Calibri" w:hAnsi="Calibri" w:cs="Calibri"/>
              </w:rPr>
            </w:pPr>
            <w:r>
              <w:rPr>
                <w:rFonts w:ascii="Calibri" w:hAnsi="Calibri" w:cs="Calibri"/>
              </w:rPr>
              <w:t>Policy CA4: City Arrival, Cultural Industries Quarter, Sheaf Valley</w:t>
            </w:r>
          </w:p>
        </w:tc>
        <w:tc>
          <w:tcPr>
            <w:tcW w:w="1443" w:type="pct"/>
            <w:tcBorders>
              <w:top w:val="nil"/>
              <w:left w:val="nil"/>
              <w:bottom w:val="single" w:sz="4" w:space="0" w:color="auto"/>
              <w:right w:val="single" w:sz="4" w:space="0" w:color="auto"/>
            </w:tcBorders>
            <w:shd w:val="clear" w:color="000000" w:fill="FFFFFF"/>
            <w:hideMark/>
          </w:tcPr>
          <w:p w14:paraId="4AB22010" w14:textId="5C6426A9" w:rsidR="000D2ECB" w:rsidRDefault="000D2ECB" w:rsidP="00093960">
            <w:pPr>
              <w:rPr>
                <w:rFonts w:ascii="Calibri" w:hAnsi="Calibri" w:cs="Calibri"/>
                <w:color w:val="000000"/>
              </w:rPr>
            </w:pPr>
            <w:r>
              <w:rPr>
                <w:rFonts w:ascii="Calibri" w:hAnsi="Calibri" w:cs="Calibri"/>
                <w:color w:val="000000"/>
              </w:rPr>
              <w:t>There is no Character Area Plan for most of the Priority City Arrival Area where significant opportunities for de</w:t>
            </w:r>
            <w:r w:rsidR="00994546">
              <w:rPr>
                <w:rFonts w:ascii="Calibri" w:hAnsi="Calibri" w:cs="Calibri"/>
                <w:color w:val="000000"/>
              </w:rPr>
              <w:t>-</w:t>
            </w:r>
            <w:r>
              <w:rPr>
                <w:rFonts w:ascii="Calibri" w:hAnsi="Calibri" w:cs="Calibri"/>
                <w:color w:val="000000"/>
              </w:rPr>
              <w:t>culverting, re</w:t>
            </w:r>
            <w:r w:rsidR="00994546">
              <w:rPr>
                <w:rFonts w:ascii="Calibri" w:hAnsi="Calibri" w:cs="Calibri"/>
                <w:color w:val="000000"/>
              </w:rPr>
              <w:t>-</w:t>
            </w:r>
            <w:r>
              <w:rPr>
                <w:rFonts w:ascii="Calibri" w:hAnsi="Calibri" w:cs="Calibri"/>
                <w:color w:val="000000"/>
              </w:rPr>
              <w:t>naturalisation and connected public access are available along the Porter Brook.</w:t>
            </w:r>
          </w:p>
        </w:tc>
        <w:tc>
          <w:tcPr>
            <w:tcW w:w="829" w:type="pct"/>
            <w:tcBorders>
              <w:top w:val="nil"/>
              <w:left w:val="nil"/>
              <w:bottom w:val="single" w:sz="4" w:space="0" w:color="auto"/>
              <w:right w:val="single" w:sz="4" w:space="0" w:color="auto"/>
            </w:tcBorders>
            <w:shd w:val="clear" w:color="000000" w:fill="FFFFFF"/>
            <w:hideMark/>
          </w:tcPr>
          <w:p w14:paraId="2E84F130" w14:textId="77777777" w:rsidR="000D2ECB" w:rsidRDefault="000D2ECB" w:rsidP="00093960">
            <w:pPr>
              <w:rPr>
                <w:rFonts w:ascii="Calibri" w:hAnsi="Calibri" w:cs="Calibri"/>
                <w:color w:val="000000"/>
              </w:rPr>
            </w:pPr>
            <w:r>
              <w:rPr>
                <w:rFonts w:ascii="Calibri" w:hAnsi="Calibri" w:cs="Calibri"/>
                <w:color w:val="000000"/>
              </w:rPr>
              <w:t>A separate Station Masterplan is being prepared for much of the City Arrival Area and will provide more detail 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3D257D14"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623C3C69" w14:textId="77777777" w:rsidR="000D2ECB" w:rsidRDefault="000D2ECB" w:rsidP="00093960">
            <w:pPr>
              <w:rPr>
                <w:rFonts w:ascii="Calibri" w:hAnsi="Calibri" w:cs="Calibri"/>
                <w:color w:val="000000"/>
              </w:rPr>
            </w:pPr>
            <w:r>
              <w:rPr>
                <w:rFonts w:ascii="Calibri" w:hAnsi="Calibri" w:cs="Calibri"/>
                <w:color w:val="000000"/>
              </w:rPr>
              <w:t>PDSP.229.001</w:t>
            </w:r>
          </w:p>
        </w:tc>
        <w:tc>
          <w:tcPr>
            <w:tcW w:w="481" w:type="pct"/>
            <w:tcBorders>
              <w:top w:val="nil"/>
              <w:left w:val="nil"/>
              <w:bottom w:val="single" w:sz="4" w:space="0" w:color="auto"/>
              <w:right w:val="single" w:sz="4" w:space="0" w:color="auto"/>
            </w:tcBorders>
            <w:shd w:val="clear" w:color="000000" w:fill="FFFFFF"/>
            <w:hideMark/>
          </w:tcPr>
          <w:p w14:paraId="3BE6614F" w14:textId="77777777" w:rsidR="000D2ECB" w:rsidRDefault="000D2ECB" w:rsidP="00093960">
            <w:pPr>
              <w:rPr>
                <w:rFonts w:ascii="Calibri" w:hAnsi="Calibri" w:cs="Calibri"/>
                <w:color w:val="000000"/>
              </w:rPr>
            </w:pPr>
            <w:r>
              <w:rPr>
                <w:rFonts w:ascii="Calibri" w:hAnsi="Calibri" w:cs="Calibri"/>
                <w:color w:val="000000"/>
              </w:rPr>
              <w:t>Gaffer</w:t>
            </w:r>
          </w:p>
        </w:tc>
      </w:tr>
      <w:tr w:rsidR="00973096" w14:paraId="1EC213F5"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1A98CEB8" w14:textId="77777777" w:rsidR="000D2ECB" w:rsidRDefault="000D2ECB" w:rsidP="00093960">
            <w:pPr>
              <w:rPr>
                <w:rFonts w:ascii="Calibri" w:hAnsi="Calibri" w:cs="Calibri"/>
              </w:rPr>
            </w:pPr>
            <w:r>
              <w:rPr>
                <w:rFonts w:ascii="Calibri" w:hAnsi="Calibri" w:cs="Calibri"/>
              </w:rPr>
              <w:t>Part 1: Vision, Spatial Strategy, 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733F33B2"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5AAF1F1C" w14:textId="77777777" w:rsidR="000D2ECB" w:rsidRDefault="000D2ECB" w:rsidP="00093960">
            <w:pPr>
              <w:rPr>
                <w:rFonts w:ascii="Calibri" w:hAnsi="Calibri" w:cs="Calibri"/>
              </w:rPr>
            </w:pPr>
            <w:r>
              <w:rPr>
                <w:rFonts w:ascii="Calibri" w:hAnsi="Calibri" w:cs="Calibri"/>
              </w:rPr>
              <w:t>Policy CA4: City Arrival, Cultural Industries Quarter, Sheaf Valley</w:t>
            </w:r>
          </w:p>
        </w:tc>
        <w:tc>
          <w:tcPr>
            <w:tcW w:w="1443" w:type="pct"/>
            <w:tcBorders>
              <w:top w:val="nil"/>
              <w:left w:val="nil"/>
              <w:bottom w:val="single" w:sz="4" w:space="0" w:color="auto"/>
              <w:right w:val="single" w:sz="4" w:space="0" w:color="auto"/>
            </w:tcBorders>
            <w:shd w:val="clear" w:color="000000" w:fill="FFFFFF"/>
            <w:hideMark/>
          </w:tcPr>
          <w:p w14:paraId="0B49614C" w14:textId="01A9B1E2" w:rsidR="000D2ECB" w:rsidRDefault="000D2ECB" w:rsidP="00093960">
            <w:pPr>
              <w:rPr>
                <w:rFonts w:ascii="Calibri" w:hAnsi="Calibri" w:cs="Calibri"/>
                <w:color w:val="000000"/>
              </w:rPr>
            </w:pPr>
            <w:r>
              <w:rPr>
                <w:rFonts w:ascii="Calibri" w:hAnsi="Calibri" w:cs="Calibri"/>
                <w:color w:val="000000"/>
              </w:rPr>
              <w:t xml:space="preserve">There is no Character Area Plan for most of the Priority City Arrival Area where significant opportunities for </w:t>
            </w:r>
            <w:proofErr w:type="spellStart"/>
            <w:r>
              <w:rPr>
                <w:rFonts w:ascii="Calibri" w:hAnsi="Calibri" w:cs="Calibri"/>
                <w:color w:val="000000"/>
              </w:rPr>
              <w:t>deculverting</w:t>
            </w:r>
            <w:proofErr w:type="spellEnd"/>
            <w:r>
              <w:rPr>
                <w:rFonts w:ascii="Calibri" w:hAnsi="Calibri" w:cs="Calibri"/>
                <w:color w:val="000000"/>
              </w:rPr>
              <w:t xml:space="preserve">, </w:t>
            </w:r>
            <w:proofErr w:type="spellStart"/>
            <w:r>
              <w:rPr>
                <w:rFonts w:ascii="Calibri" w:hAnsi="Calibri" w:cs="Calibri"/>
                <w:color w:val="000000"/>
              </w:rPr>
              <w:t>renaturalisation</w:t>
            </w:r>
            <w:proofErr w:type="spellEnd"/>
            <w:r>
              <w:rPr>
                <w:rFonts w:ascii="Calibri" w:hAnsi="Calibri" w:cs="Calibri"/>
                <w:color w:val="000000"/>
              </w:rPr>
              <w:t xml:space="preserve"> and connected public access are available along the Porter Brook.       </w:t>
            </w:r>
          </w:p>
        </w:tc>
        <w:tc>
          <w:tcPr>
            <w:tcW w:w="829" w:type="pct"/>
            <w:tcBorders>
              <w:top w:val="nil"/>
              <w:left w:val="nil"/>
              <w:bottom w:val="single" w:sz="4" w:space="0" w:color="auto"/>
              <w:right w:val="single" w:sz="4" w:space="0" w:color="auto"/>
            </w:tcBorders>
            <w:shd w:val="clear" w:color="000000" w:fill="FFFFFF"/>
            <w:hideMark/>
          </w:tcPr>
          <w:p w14:paraId="19265835" w14:textId="77777777" w:rsidR="000D2ECB" w:rsidRDefault="000D2ECB" w:rsidP="00093960">
            <w:pPr>
              <w:rPr>
                <w:rFonts w:ascii="Calibri" w:hAnsi="Calibri" w:cs="Calibri"/>
                <w:color w:val="000000"/>
              </w:rPr>
            </w:pPr>
            <w:r>
              <w:rPr>
                <w:rFonts w:ascii="Calibri" w:hAnsi="Calibri" w:cs="Calibri"/>
                <w:color w:val="000000"/>
              </w:rPr>
              <w:t>A separate Station Masterplan is being prepared for much of the City Arrival Area and will provide more detail 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6F12BA8C"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3C8B9022" w14:textId="77777777" w:rsidR="000D2ECB" w:rsidRDefault="000D2ECB" w:rsidP="00093960">
            <w:pPr>
              <w:rPr>
                <w:rFonts w:ascii="Calibri" w:hAnsi="Calibri" w:cs="Calibri"/>
                <w:color w:val="000000"/>
              </w:rPr>
            </w:pPr>
            <w:r>
              <w:rPr>
                <w:rFonts w:ascii="Calibri" w:hAnsi="Calibri" w:cs="Calibri"/>
                <w:color w:val="000000"/>
              </w:rPr>
              <w:t>PDSP.232.001</w:t>
            </w:r>
          </w:p>
        </w:tc>
        <w:tc>
          <w:tcPr>
            <w:tcW w:w="481" w:type="pct"/>
            <w:tcBorders>
              <w:top w:val="nil"/>
              <w:left w:val="nil"/>
              <w:bottom w:val="single" w:sz="4" w:space="0" w:color="auto"/>
              <w:right w:val="single" w:sz="4" w:space="0" w:color="auto"/>
            </w:tcBorders>
            <w:shd w:val="clear" w:color="000000" w:fill="FFFFFF"/>
            <w:hideMark/>
          </w:tcPr>
          <w:p w14:paraId="51254B2E" w14:textId="77777777" w:rsidR="000D2ECB" w:rsidRDefault="000D2ECB" w:rsidP="00093960">
            <w:pPr>
              <w:rPr>
                <w:rFonts w:ascii="Calibri" w:hAnsi="Calibri" w:cs="Calibri"/>
                <w:color w:val="000000"/>
              </w:rPr>
            </w:pPr>
            <w:r>
              <w:rPr>
                <w:rFonts w:ascii="Calibri" w:hAnsi="Calibri" w:cs="Calibri"/>
                <w:color w:val="000000"/>
              </w:rPr>
              <w:t>Gill</w:t>
            </w:r>
          </w:p>
        </w:tc>
      </w:tr>
      <w:tr w:rsidR="00973096" w14:paraId="627D9ABA"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1684553B" w14:textId="77777777" w:rsidR="000D2ECB" w:rsidRDefault="000D2ECB" w:rsidP="00093960">
            <w:pPr>
              <w:rPr>
                <w:rFonts w:ascii="Calibri" w:hAnsi="Calibri" w:cs="Calibri"/>
              </w:rPr>
            </w:pPr>
            <w:r>
              <w:rPr>
                <w:rFonts w:ascii="Calibri" w:hAnsi="Calibri" w:cs="Calibri"/>
              </w:rPr>
              <w:t xml:space="preserve">Part 1: Vision, Spatial Strategy, Sub-Area </w:t>
            </w:r>
            <w:r>
              <w:rPr>
                <w:rFonts w:ascii="Calibri" w:hAnsi="Calibri" w:cs="Calibri"/>
              </w:rPr>
              <w:lastRenderedPageBreak/>
              <w:t>Policies and Site Allocations</w:t>
            </w:r>
          </w:p>
        </w:tc>
        <w:tc>
          <w:tcPr>
            <w:tcW w:w="625" w:type="pct"/>
            <w:tcBorders>
              <w:top w:val="nil"/>
              <w:left w:val="nil"/>
              <w:bottom w:val="single" w:sz="4" w:space="0" w:color="auto"/>
              <w:right w:val="single" w:sz="4" w:space="0" w:color="auto"/>
            </w:tcBorders>
            <w:shd w:val="clear" w:color="auto" w:fill="auto"/>
            <w:noWrap/>
            <w:hideMark/>
          </w:tcPr>
          <w:p w14:paraId="6DC666E3" w14:textId="77777777" w:rsidR="000D2ECB" w:rsidRDefault="000D2ECB" w:rsidP="00093960">
            <w:pPr>
              <w:rPr>
                <w:rFonts w:ascii="Calibri" w:hAnsi="Calibri" w:cs="Calibri"/>
                <w:color w:val="000000"/>
              </w:rPr>
            </w:pPr>
            <w:r>
              <w:rPr>
                <w:rFonts w:ascii="Calibri" w:hAnsi="Calibri" w:cs="Calibri"/>
                <w:color w:val="000000"/>
              </w:rPr>
              <w:lastRenderedPageBreak/>
              <w:t xml:space="preserve">Chapter 4: Central Sub-Area – Character Area Four (City Arrival, Cultural </w:t>
            </w:r>
            <w:r>
              <w:rPr>
                <w:rFonts w:ascii="Calibri" w:hAnsi="Calibri" w:cs="Calibri"/>
                <w:color w:val="000000"/>
              </w:rPr>
              <w:lastRenderedPageBreak/>
              <w:t>Industries Quarter, Sheaf Valley)</w:t>
            </w:r>
          </w:p>
        </w:tc>
        <w:tc>
          <w:tcPr>
            <w:tcW w:w="432" w:type="pct"/>
            <w:tcBorders>
              <w:top w:val="nil"/>
              <w:left w:val="nil"/>
              <w:bottom w:val="single" w:sz="4" w:space="0" w:color="auto"/>
              <w:right w:val="single" w:sz="4" w:space="0" w:color="auto"/>
            </w:tcBorders>
            <w:shd w:val="clear" w:color="000000" w:fill="FFFFFF"/>
            <w:hideMark/>
          </w:tcPr>
          <w:p w14:paraId="6F6603FB" w14:textId="77777777" w:rsidR="000D2ECB" w:rsidRDefault="000D2ECB" w:rsidP="00093960">
            <w:pPr>
              <w:rPr>
                <w:rFonts w:ascii="Calibri" w:hAnsi="Calibri" w:cs="Calibri"/>
              </w:rPr>
            </w:pPr>
            <w:r>
              <w:rPr>
                <w:rFonts w:ascii="Calibri" w:hAnsi="Calibri" w:cs="Calibri"/>
              </w:rPr>
              <w:lastRenderedPageBreak/>
              <w:t xml:space="preserve">Policy CA4: City Arrival, Cultural Industries Quarter, </w:t>
            </w:r>
            <w:r>
              <w:rPr>
                <w:rFonts w:ascii="Calibri" w:hAnsi="Calibri" w:cs="Calibri"/>
              </w:rPr>
              <w:lastRenderedPageBreak/>
              <w:t>Sheaf Valley</w:t>
            </w:r>
          </w:p>
        </w:tc>
        <w:tc>
          <w:tcPr>
            <w:tcW w:w="1443" w:type="pct"/>
            <w:tcBorders>
              <w:top w:val="nil"/>
              <w:left w:val="nil"/>
              <w:bottom w:val="single" w:sz="4" w:space="0" w:color="auto"/>
              <w:right w:val="single" w:sz="4" w:space="0" w:color="auto"/>
            </w:tcBorders>
            <w:shd w:val="clear" w:color="000000" w:fill="FFFFFF"/>
            <w:hideMark/>
          </w:tcPr>
          <w:p w14:paraId="37B39537" w14:textId="6619E611" w:rsidR="000D2ECB" w:rsidRDefault="000D2ECB" w:rsidP="00093960">
            <w:pPr>
              <w:rPr>
                <w:rFonts w:ascii="Calibri" w:hAnsi="Calibri" w:cs="Calibri"/>
                <w:color w:val="000000"/>
              </w:rPr>
            </w:pPr>
            <w:r>
              <w:rPr>
                <w:rFonts w:ascii="Calibri" w:hAnsi="Calibri" w:cs="Calibri"/>
                <w:color w:val="000000"/>
              </w:rPr>
              <w:lastRenderedPageBreak/>
              <w:t xml:space="preserve">There is no Character Area Plan for most of the Priority City Arrival Area where significant opportunities for </w:t>
            </w:r>
            <w:proofErr w:type="spellStart"/>
            <w:r>
              <w:rPr>
                <w:rFonts w:ascii="Calibri" w:hAnsi="Calibri" w:cs="Calibri"/>
                <w:color w:val="000000"/>
              </w:rPr>
              <w:t>deculverting</w:t>
            </w:r>
            <w:proofErr w:type="spellEnd"/>
            <w:r>
              <w:rPr>
                <w:rFonts w:ascii="Calibri" w:hAnsi="Calibri" w:cs="Calibri"/>
                <w:color w:val="000000"/>
              </w:rPr>
              <w:t xml:space="preserve">, </w:t>
            </w:r>
            <w:proofErr w:type="spellStart"/>
            <w:r>
              <w:rPr>
                <w:rFonts w:ascii="Calibri" w:hAnsi="Calibri" w:cs="Calibri"/>
                <w:color w:val="000000"/>
              </w:rPr>
              <w:lastRenderedPageBreak/>
              <w:t>renaturalisation</w:t>
            </w:r>
            <w:proofErr w:type="spellEnd"/>
            <w:r>
              <w:rPr>
                <w:rFonts w:ascii="Calibri" w:hAnsi="Calibri" w:cs="Calibri"/>
                <w:color w:val="000000"/>
              </w:rPr>
              <w:t xml:space="preserve"> and connected public access are available along the Porter Brook.       </w:t>
            </w:r>
          </w:p>
        </w:tc>
        <w:tc>
          <w:tcPr>
            <w:tcW w:w="829" w:type="pct"/>
            <w:tcBorders>
              <w:top w:val="nil"/>
              <w:left w:val="nil"/>
              <w:bottom w:val="single" w:sz="4" w:space="0" w:color="auto"/>
              <w:right w:val="single" w:sz="4" w:space="0" w:color="auto"/>
            </w:tcBorders>
            <w:shd w:val="clear" w:color="000000" w:fill="FFFFFF"/>
            <w:hideMark/>
          </w:tcPr>
          <w:p w14:paraId="7F704182" w14:textId="77777777" w:rsidR="000D2ECB" w:rsidRDefault="000D2ECB" w:rsidP="00093960">
            <w:pPr>
              <w:rPr>
                <w:rFonts w:ascii="Calibri" w:hAnsi="Calibri" w:cs="Calibri"/>
                <w:color w:val="000000"/>
              </w:rPr>
            </w:pPr>
            <w:r>
              <w:rPr>
                <w:rFonts w:ascii="Calibri" w:hAnsi="Calibri" w:cs="Calibri"/>
                <w:color w:val="000000"/>
              </w:rPr>
              <w:lastRenderedPageBreak/>
              <w:t xml:space="preserve">A separate Station Masterplan is being prepared for much of the City Arrival Area and will provide more detail </w:t>
            </w:r>
            <w:r>
              <w:rPr>
                <w:rFonts w:ascii="Calibri" w:hAnsi="Calibri" w:cs="Calibri"/>
                <w:color w:val="000000"/>
              </w:rPr>
              <w:lastRenderedPageBreak/>
              <w:t>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108E12F6" w14:textId="77777777" w:rsidR="000D2ECB" w:rsidRDefault="000D2ECB" w:rsidP="00093960">
            <w:pPr>
              <w:rPr>
                <w:rFonts w:ascii="Calibri" w:hAnsi="Calibri" w:cs="Calibri"/>
                <w:color w:val="000000"/>
              </w:rPr>
            </w:pPr>
            <w:r>
              <w:rPr>
                <w:rFonts w:ascii="Calibri" w:hAnsi="Calibri" w:cs="Calibri"/>
                <w:color w:val="000000"/>
              </w:rPr>
              <w:lastRenderedPageBreak/>
              <w:t>No</w:t>
            </w:r>
          </w:p>
        </w:tc>
        <w:tc>
          <w:tcPr>
            <w:tcW w:w="432" w:type="pct"/>
            <w:tcBorders>
              <w:top w:val="nil"/>
              <w:left w:val="nil"/>
              <w:bottom w:val="single" w:sz="4" w:space="0" w:color="auto"/>
              <w:right w:val="single" w:sz="4" w:space="0" w:color="auto"/>
            </w:tcBorders>
            <w:shd w:val="clear" w:color="000000" w:fill="FFFFFF"/>
            <w:hideMark/>
          </w:tcPr>
          <w:p w14:paraId="357A2F39" w14:textId="77777777" w:rsidR="000D2ECB" w:rsidRDefault="000D2ECB" w:rsidP="00093960">
            <w:pPr>
              <w:rPr>
                <w:rFonts w:ascii="Calibri" w:hAnsi="Calibri" w:cs="Calibri"/>
                <w:color w:val="000000"/>
              </w:rPr>
            </w:pPr>
            <w:r>
              <w:rPr>
                <w:rFonts w:ascii="Calibri" w:hAnsi="Calibri" w:cs="Calibri"/>
                <w:color w:val="000000"/>
              </w:rPr>
              <w:t>PDSP.245.001</w:t>
            </w:r>
          </w:p>
        </w:tc>
        <w:tc>
          <w:tcPr>
            <w:tcW w:w="481" w:type="pct"/>
            <w:tcBorders>
              <w:top w:val="nil"/>
              <w:left w:val="nil"/>
              <w:bottom w:val="single" w:sz="4" w:space="0" w:color="auto"/>
              <w:right w:val="single" w:sz="4" w:space="0" w:color="auto"/>
            </w:tcBorders>
            <w:shd w:val="clear" w:color="000000" w:fill="FFFFFF"/>
            <w:hideMark/>
          </w:tcPr>
          <w:p w14:paraId="2B727EF7" w14:textId="77777777" w:rsidR="000D2ECB" w:rsidRDefault="000D2ECB" w:rsidP="00093960">
            <w:pPr>
              <w:rPr>
                <w:rFonts w:ascii="Calibri" w:hAnsi="Calibri" w:cs="Calibri"/>
                <w:color w:val="000000"/>
              </w:rPr>
            </w:pPr>
            <w:r>
              <w:rPr>
                <w:rFonts w:ascii="Calibri" w:hAnsi="Calibri" w:cs="Calibri"/>
                <w:color w:val="000000"/>
              </w:rPr>
              <w:t>Hilary</w:t>
            </w:r>
          </w:p>
        </w:tc>
      </w:tr>
      <w:tr w:rsidR="00973096" w14:paraId="2570C916"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07A5B8FA" w14:textId="77777777" w:rsidR="000D2ECB" w:rsidRDefault="000D2ECB" w:rsidP="00093960">
            <w:pPr>
              <w:rPr>
                <w:rFonts w:ascii="Calibri" w:hAnsi="Calibri" w:cs="Calibri"/>
              </w:rPr>
            </w:pPr>
            <w:r>
              <w:rPr>
                <w:rFonts w:ascii="Calibri" w:hAnsi="Calibri" w:cs="Calibri"/>
              </w:rPr>
              <w:t>Part 1: Vision, Spatial Strategy, 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7BB5F568"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0E948587" w14:textId="77777777" w:rsidR="000D2ECB" w:rsidRDefault="000D2ECB" w:rsidP="00093960">
            <w:pPr>
              <w:rPr>
                <w:rFonts w:ascii="Calibri" w:hAnsi="Calibri" w:cs="Calibri"/>
              </w:rPr>
            </w:pPr>
            <w:r>
              <w:rPr>
                <w:rFonts w:ascii="Calibri" w:hAnsi="Calibri" w:cs="Calibri"/>
              </w:rPr>
              <w:t>Policy CA4: City Arrival, Cultural Industries Quarter, Sheaf Valley</w:t>
            </w:r>
          </w:p>
        </w:tc>
        <w:tc>
          <w:tcPr>
            <w:tcW w:w="1443" w:type="pct"/>
            <w:tcBorders>
              <w:top w:val="nil"/>
              <w:left w:val="nil"/>
              <w:bottom w:val="single" w:sz="4" w:space="0" w:color="auto"/>
              <w:right w:val="single" w:sz="4" w:space="0" w:color="auto"/>
            </w:tcBorders>
            <w:shd w:val="clear" w:color="000000" w:fill="FFFFFF"/>
            <w:hideMark/>
          </w:tcPr>
          <w:p w14:paraId="72D35180" w14:textId="77777777" w:rsidR="000D2ECB" w:rsidRDefault="000D2ECB" w:rsidP="00093960">
            <w:pPr>
              <w:rPr>
                <w:rFonts w:ascii="Calibri" w:hAnsi="Calibri" w:cs="Calibri"/>
                <w:color w:val="000000"/>
              </w:rPr>
            </w:pPr>
            <w:r>
              <w:rPr>
                <w:rFonts w:ascii="Calibri" w:hAnsi="Calibri" w:cs="Calibri"/>
                <w:color w:val="000000"/>
              </w:rPr>
              <w:t xml:space="preserve">There is no Character Area Plan for most of the Priority City Arrival Area.         </w:t>
            </w:r>
          </w:p>
        </w:tc>
        <w:tc>
          <w:tcPr>
            <w:tcW w:w="829" w:type="pct"/>
            <w:tcBorders>
              <w:top w:val="nil"/>
              <w:left w:val="nil"/>
              <w:bottom w:val="single" w:sz="4" w:space="0" w:color="auto"/>
              <w:right w:val="single" w:sz="4" w:space="0" w:color="auto"/>
            </w:tcBorders>
            <w:shd w:val="clear" w:color="000000" w:fill="FFFFFF"/>
            <w:hideMark/>
          </w:tcPr>
          <w:p w14:paraId="2FEA83F4" w14:textId="77777777" w:rsidR="000D2ECB" w:rsidRDefault="000D2ECB" w:rsidP="00093960">
            <w:pPr>
              <w:rPr>
                <w:rFonts w:ascii="Calibri" w:hAnsi="Calibri" w:cs="Calibri"/>
                <w:color w:val="000000"/>
              </w:rPr>
            </w:pPr>
            <w:r>
              <w:rPr>
                <w:rFonts w:ascii="Calibri" w:hAnsi="Calibri" w:cs="Calibri"/>
                <w:color w:val="000000"/>
              </w:rPr>
              <w:t>A separate Station Masterplan is being prepared for much of the City Arrival Area and will provide more detail 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52D4E335"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4C1D519A" w14:textId="77777777" w:rsidR="000D2ECB" w:rsidRDefault="000D2ECB" w:rsidP="00093960">
            <w:pPr>
              <w:rPr>
                <w:rFonts w:ascii="Calibri" w:hAnsi="Calibri" w:cs="Calibri"/>
                <w:color w:val="000000"/>
              </w:rPr>
            </w:pPr>
            <w:r>
              <w:rPr>
                <w:rFonts w:ascii="Calibri" w:hAnsi="Calibri" w:cs="Calibri"/>
                <w:color w:val="000000"/>
              </w:rPr>
              <w:t>PDSP.267.002</w:t>
            </w:r>
          </w:p>
        </w:tc>
        <w:tc>
          <w:tcPr>
            <w:tcW w:w="481" w:type="pct"/>
            <w:tcBorders>
              <w:top w:val="nil"/>
              <w:left w:val="nil"/>
              <w:bottom w:val="single" w:sz="4" w:space="0" w:color="auto"/>
              <w:right w:val="single" w:sz="4" w:space="0" w:color="auto"/>
            </w:tcBorders>
            <w:shd w:val="clear" w:color="000000" w:fill="FFFFFF"/>
            <w:hideMark/>
          </w:tcPr>
          <w:p w14:paraId="1BD0699F" w14:textId="77777777" w:rsidR="000D2ECB" w:rsidRDefault="000D2ECB" w:rsidP="00093960">
            <w:pPr>
              <w:rPr>
                <w:rFonts w:ascii="Calibri" w:hAnsi="Calibri" w:cs="Calibri"/>
                <w:color w:val="000000"/>
              </w:rPr>
            </w:pPr>
            <w:r>
              <w:rPr>
                <w:rFonts w:ascii="Calibri" w:hAnsi="Calibri" w:cs="Calibri"/>
                <w:color w:val="000000"/>
              </w:rPr>
              <w:t>Jill17</w:t>
            </w:r>
          </w:p>
        </w:tc>
      </w:tr>
      <w:tr w:rsidR="00973096" w14:paraId="31E3ECB6"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72DF200A" w14:textId="77777777" w:rsidR="000D2ECB" w:rsidRDefault="000D2ECB" w:rsidP="00093960">
            <w:pPr>
              <w:rPr>
                <w:rFonts w:ascii="Calibri" w:hAnsi="Calibri" w:cs="Calibri"/>
              </w:rPr>
            </w:pPr>
            <w:r>
              <w:rPr>
                <w:rFonts w:ascii="Calibri" w:hAnsi="Calibri" w:cs="Calibri"/>
              </w:rPr>
              <w:t>Part 1: Vision, Spatial Strategy, 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74DD11AC"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5FFBDF01" w14:textId="77777777" w:rsidR="000D2ECB" w:rsidRDefault="000D2ECB" w:rsidP="00093960">
            <w:pPr>
              <w:rPr>
                <w:rFonts w:ascii="Calibri" w:hAnsi="Calibri" w:cs="Calibri"/>
              </w:rPr>
            </w:pPr>
            <w:r>
              <w:rPr>
                <w:rFonts w:ascii="Calibri" w:hAnsi="Calibri" w:cs="Calibri"/>
              </w:rPr>
              <w:t>Policy CA4: City Arrival, Cultural Industries Quarter, Sheaf Valley</w:t>
            </w:r>
          </w:p>
        </w:tc>
        <w:tc>
          <w:tcPr>
            <w:tcW w:w="1443" w:type="pct"/>
            <w:tcBorders>
              <w:top w:val="nil"/>
              <w:left w:val="nil"/>
              <w:bottom w:val="single" w:sz="4" w:space="0" w:color="auto"/>
              <w:right w:val="single" w:sz="4" w:space="0" w:color="auto"/>
            </w:tcBorders>
            <w:shd w:val="clear" w:color="000000" w:fill="FFFFFF"/>
            <w:hideMark/>
          </w:tcPr>
          <w:p w14:paraId="5CA71C60" w14:textId="77777777" w:rsidR="000D2ECB" w:rsidRDefault="000D2ECB" w:rsidP="00093960">
            <w:pPr>
              <w:rPr>
                <w:rFonts w:ascii="Calibri" w:hAnsi="Calibri" w:cs="Calibri"/>
                <w:color w:val="000000"/>
              </w:rPr>
            </w:pPr>
            <w:r>
              <w:rPr>
                <w:rFonts w:ascii="Calibri" w:hAnsi="Calibri" w:cs="Calibri"/>
                <w:color w:val="000000"/>
              </w:rPr>
              <w:t xml:space="preserve">There is no Character Area Plan for most of the Priority City Arrival Area where significant opportunities for </w:t>
            </w:r>
            <w:proofErr w:type="spellStart"/>
            <w:r>
              <w:rPr>
                <w:rFonts w:ascii="Calibri" w:hAnsi="Calibri" w:cs="Calibri"/>
                <w:color w:val="000000"/>
              </w:rPr>
              <w:t>deculverting</w:t>
            </w:r>
            <w:proofErr w:type="spellEnd"/>
            <w:r>
              <w:rPr>
                <w:rFonts w:ascii="Calibri" w:hAnsi="Calibri" w:cs="Calibri"/>
                <w:color w:val="000000"/>
              </w:rPr>
              <w:t xml:space="preserve">, </w:t>
            </w:r>
            <w:proofErr w:type="spellStart"/>
            <w:r>
              <w:rPr>
                <w:rFonts w:ascii="Calibri" w:hAnsi="Calibri" w:cs="Calibri"/>
                <w:color w:val="000000"/>
              </w:rPr>
              <w:t>renaturalisation</w:t>
            </w:r>
            <w:proofErr w:type="spellEnd"/>
            <w:r>
              <w:rPr>
                <w:rFonts w:ascii="Calibri" w:hAnsi="Calibri" w:cs="Calibri"/>
                <w:color w:val="000000"/>
              </w:rPr>
              <w:t xml:space="preserve"> and connected public access are available along the Porter Brook.         </w:t>
            </w:r>
          </w:p>
        </w:tc>
        <w:tc>
          <w:tcPr>
            <w:tcW w:w="829" w:type="pct"/>
            <w:tcBorders>
              <w:top w:val="nil"/>
              <w:left w:val="nil"/>
              <w:bottom w:val="single" w:sz="4" w:space="0" w:color="auto"/>
              <w:right w:val="single" w:sz="4" w:space="0" w:color="auto"/>
            </w:tcBorders>
            <w:shd w:val="clear" w:color="000000" w:fill="FFFFFF"/>
            <w:hideMark/>
          </w:tcPr>
          <w:p w14:paraId="11F8881D" w14:textId="77777777" w:rsidR="000D2ECB" w:rsidRDefault="000D2ECB" w:rsidP="00093960">
            <w:pPr>
              <w:rPr>
                <w:rFonts w:ascii="Calibri" w:hAnsi="Calibri" w:cs="Calibri"/>
                <w:color w:val="000000"/>
              </w:rPr>
            </w:pPr>
            <w:r>
              <w:rPr>
                <w:rFonts w:ascii="Calibri" w:hAnsi="Calibri" w:cs="Calibri"/>
                <w:color w:val="000000"/>
              </w:rPr>
              <w:t>A separate Station Masterplan is being prepared for much of the City Arrival Area and will provide more detail 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068A6FF8"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07F62FC0" w14:textId="77777777" w:rsidR="000D2ECB" w:rsidRDefault="000D2ECB" w:rsidP="00093960">
            <w:pPr>
              <w:rPr>
                <w:rFonts w:ascii="Calibri" w:hAnsi="Calibri" w:cs="Calibri"/>
                <w:color w:val="000000"/>
              </w:rPr>
            </w:pPr>
            <w:r>
              <w:rPr>
                <w:rFonts w:ascii="Calibri" w:hAnsi="Calibri" w:cs="Calibri"/>
                <w:color w:val="000000"/>
              </w:rPr>
              <w:t>PDSP.281.001</w:t>
            </w:r>
          </w:p>
        </w:tc>
        <w:tc>
          <w:tcPr>
            <w:tcW w:w="481" w:type="pct"/>
            <w:tcBorders>
              <w:top w:val="nil"/>
              <w:left w:val="nil"/>
              <w:bottom w:val="single" w:sz="4" w:space="0" w:color="auto"/>
              <w:right w:val="single" w:sz="4" w:space="0" w:color="auto"/>
            </w:tcBorders>
            <w:shd w:val="clear" w:color="000000" w:fill="FFFFFF"/>
            <w:hideMark/>
          </w:tcPr>
          <w:p w14:paraId="0A928423" w14:textId="77777777" w:rsidR="000D2ECB" w:rsidRDefault="000D2ECB" w:rsidP="00093960">
            <w:pPr>
              <w:rPr>
                <w:rFonts w:ascii="Calibri" w:hAnsi="Calibri" w:cs="Calibri"/>
                <w:color w:val="000000"/>
              </w:rPr>
            </w:pPr>
            <w:r>
              <w:rPr>
                <w:rFonts w:ascii="Calibri" w:hAnsi="Calibri" w:cs="Calibri"/>
                <w:color w:val="000000"/>
              </w:rPr>
              <w:t>John59</w:t>
            </w:r>
          </w:p>
        </w:tc>
      </w:tr>
      <w:tr w:rsidR="00973096" w14:paraId="1A2F55AD"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0FFCCC39" w14:textId="77777777" w:rsidR="000D2ECB" w:rsidRDefault="000D2ECB" w:rsidP="00093960">
            <w:pPr>
              <w:rPr>
                <w:rFonts w:ascii="Calibri" w:hAnsi="Calibri" w:cs="Calibri"/>
              </w:rPr>
            </w:pPr>
            <w:r>
              <w:rPr>
                <w:rFonts w:ascii="Calibri" w:hAnsi="Calibri" w:cs="Calibri"/>
              </w:rPr>
              <w:t xml:space="preserve">Part 1: Vision, Spatial Strategy, Sub-Area Policies and </w:t>
            </w:r>
            <w:r>
              <w:rPr>
                <w:rFonts w:ascii="Calibri" w:hAnsi="Calibri" w:cs="Calibri"/>
              </w:rPr>
              <w:lastRenderedPageBreak/>
              <w:t>Site Allocations</w:t>
            </w:r>
          </w:p>
        </w:tc>
        <w:tc>
          <w:tcPr>
            <w:tcW w:w="625" w:type="pct"/>
            <w:tcBorders>
              <w:top w:val="nil"/>
              <w:left w:val="nil"/>
              <w:bottom w:val="single" w:sz="4" w:space="0" w:color="auto"/>
              <w:right w:val="single" w:sz="4" w:space="0" w:color="auto"/>
            </w:tcBorders>
            <w:shd w:val="clear" w:color="auto" w:fill="auto"/>
            <w:noWrap/>
            <w:hideMark/>
          </w:tcPr>
          <w:p w14:paraId="703372D5" w14:textId="77777777" w:rsidR="000D2ECB" w:rsidRDefault="000D2ECB" w:rsidP="00093960">
            <w:pPr>
              <w:rPr>
                <w:rFonts w:ascii="Calibri" w:hAnsi="Calibri" w:cs="Calibri"/>
                <w:color w:val="000000"/>
              </w:rPr>
            </w:pPr>
            <w:r>
              <w:rPr>
                <w:rFonts w:ascii="Calibri" w:hAnsi="Calibri" w:cs="Calibri"/>
                <w:color w:val="000000"/>
              </w:rPr>
              <w:lastRenderedPageBreak/>
              <w:t xml:space="preserve">Chapter 4: Central Sub-Area – Character Area Four (City Arrival, Cultural Industries </w:t>
            </w:r>
            <w:r>
              <w:rPr>
                <w:rFonts w:ascii="Calibri" w:hAnsi="Calibri" w:cs="Calibri"/>
                <w:color w:val="000000"/>
              </w:rPr>
              <w:lastRenderedPageBreak/>
              <w:t>Quarter, Sheaf Valley)</w:t>
            </w:r>
          </w:p>
        </w:tc>
        <w:tc>
          <w:tcPr>
            <w:tcW w:w="432" w:type="pct"/>
            <w:tcBorders>
              <w:top w:val="nil"/>
              <w:left w:val="nil"/>
              <w:bottom w:val="single" w:sz="4" w:space="0" w:color="auto"/>
              <w:right w:val="single" w:sz="4" w:space="0" w:color="auto"/>
            </w:tcBorders>
            <w:shd w:val="clear" w:color="000000" w:fill="FFFFFF"/>
            <w:hideMark/>
          </w:tcPr>
          <w:p w14:paraId="00C94434" w14:textId="77777777" w:rsidR="000D2ECB" w:rsidRDefault="000D2ECB" w:rsidP="00093960">
            <w:pPr>
              <w:rPr>
                <w:rFonts w:ascii="Calibri" w:hAnsi="Calibri" w:cs="Calibri"/>
              </w:rPr>
            </w:pPr>
            <w:r>
              <w:rPr>
                <w:rFonts w:ascii="Calibri" w:hAnsi="Calibri" w:cs="Calibri"/>
              </w:rPr>
              <w:lastRenderedPageBreak/>
              <w:t xml:space="preserve">Policy CA4: City Arrival, Cultural Industries Quarter, </w:t>
            </w:r>
            <w:r>
              <w:rPr>
                <w:rFonts w:ascii="Calibri" w:hAnsi="Calibri" w:cs="Calibri"/>
              </w:rPr>
              <w:lastRenderedPageBreak/>
              <w:t>Sheaf Valley</w:t>
            </w:r>
          </w:p>
        </w:tc>
        <w:tc>
          <w:tcPr>
            <w:tcW w:w="1443" w:type="pct"/>
            <w:tcBorders>
              <w:top w:val="nil"/>
              <w:left w:val="nil"/>
              <w:bottom w:val="single" w:sz="4" w:space="0" w:color="auto"/>
              <w:right w:val="single" w:sz="4" w:space="0" w:color="auto"/>
            </w:tcBorders>
            <w:shd w:val="clear" w:color="000000" w:fill="FFFFFF"/>
            <w:hideMark/>
          </w:tcPr>
          <w:p w14:paraId="444A24E1" w14:textId="77777777" w:rsidR="000D2ECB" w:rsidRDefault="000D2ECB" w:rsidP="00093960">
            <w:pPr>
              <w:rPr>
                <w:rFonts w:ascii="Calibri" w:hAnsi="Calibri" w:cs="Calibri"/>
                <w:color w:val="000000"/>
              </w:rPr>
            </w:pPr>
            <w:r>
              <w:rPr>
                <w:rFonts w:ascii="Calibri" w:hAnsi="Calibri" w:cs="Calibri"/>
                <w:color w:val="000000"/>
              </w:rPr>
              <w:lastRenderedPageBreak/>
              <w:t xml:space="preserve">There is no Character Area Plan for most of the Priority City Arrival Area where significant opportunities for </w:t>
            </w:r>
            <w:proofErr w:type="spellStart"/>
            <w:r>
              <w:rPr>
                <w:rFonts w:ascii="Calibri" w:hAnsi="Calibri" w:cs="Calibri"/>
                <w:color w:val="000000"/>
              </w:rPr>
              <w:t>deculverting</w:t>
            </w:r>
            <w:proofErr w:type="spellEnd"/>
            <w:r>
              <w:rPr>
                <w:rFonts w:ascii="Calibri" w:hAnsi="Calibri" w:cs="Calibri"/>
                <w:color w:val="000000"/>
              </w:rPr>
              <w:t xml:space="preserve">, </w:t>
            </w:r>
            <w:proofErr w:type="spellStart"/>
            <w:r>
              <w:rPr>
                <w:rFonts w:ascii="Calibri" w:hAnsi="Calibri" w:cs="Calibri"/>
                <w:color w:val="000000"/>
              </w:rPr>
              <w:t>renaturalisation</w:t>
            </w:r>
            <w:proofErr w:type="spellEnd"/>
            <w:r>
              <w:rPr>
                <w:rFonts w:ascii="Calibri" w:hAnsi="Calibri" w:cs="Calibri"/>
                <w:color w:val="000000"/>
              </w:rPr>
              <w:t xml:space="preserve"> and connected public access are available along the Porter Brook.         </w:t>
            </w:r>
          </w:p>
        </w:tc>
        <w:tc>
          <w:tcPr>
            <w:tcW w:w="829" w:type="pct"/>
            <w:tcBorders>
              <w:top w:val="nil"/>
              <w:left w:val="nil"/>
              <w:bottom w:val="single" w:sz="4" w:space="0" w:color="auto"/>
              <w:right w:val="single" w:sz="4" w:space="0" w:color="auto"/>
            </w:tcBorders>
            <w:shd w:val="clear" w:color="000000" w:fill="FFFFFF"/>
            <w:hideMark/>
          </w:tcPr>
          <w:p w14:paraId="6B75A919" w14:textId="77777777" w:rsidR="000D2ECB" w:rsidRDefault="000D2ECB" w:rsidP="00093960">
            <w:pPr>
              <w:rPr>
                <w:rFonts w:ascii="Calibri" w:hAnsi="Calibri" w:cs="Calibri"/>
                <w:color w:val="000000"/>
              </w:rPr>
            </w:pPr>
            <w:r>
              <w:rPr>
                <w:rFonts w:ascii="Calibri" w:hAnsi="Calibri" w:cs="Calibri"/>
                <w:color w:val="000000"/>
              </w:rPr>
              <w:t xml:space="preserve">A separate Station Masterplan is being prepared for much of the City Arrival Area and will provide more detail </w:t>
            </w:r>
            <w:r>
              <w:rPr>
                <w:rFonts w:ascii="Calibri" w:hAnsi="Calibri" w:cs="Calibri"/>
                <w:color w:val="000000"/>
              </w:rPr>
              <w:lastRenderedPageBreak/>
              <w:t>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1BE515D3" w14:textId="77777777" w:rsidR="000D2ECB" w:rsidRDefault="000D2ECB" w:rsidP="00093960">
            <w:pPr>
              <w:rPr>
                <w:rFonts w:ascii="Calibri" w:hAnsi="Calibri" w:cs="Calibri"/>
                <w:color w:val="000000"/>
              </w:rPr>
            </w:pPr>
            <w:r>
              <w:rPr>
                <w:rFonts w:ascii="Calibri" w:hAnsi="Calibri" w:cs="Calibri"/>
                <w:color w:val="000000"/>
              </w:rPr>
              <w:lastRenderedPageBreak/>
              <w:t>No</w:t>
            </w:r>
          </w:p>
        </w:tc>
        <w:tc>
          <w:tcPr>
            <w:tcW w:w="432" w:type="pct"/>
            <w:tcBorders>
              <w:top w:val="nil"/>
              <w:left w:val="nil"/>
              <w:bottom w:val="single" w:sz="4" w:space="0" w:color="auto"/>
              <w:right w:val="single" w:sz="4" w:space="0" w:color="auto"/>
            </w:tcBorders>
            <w:shd w:val="clear" w:color="000000" w:fill="FFFFFF"/>
            <w:hideMark/>
          </w:tcPr>
          <w:p w14:paraId="3E830F4D" w14:textId="77777777" w:rsidR="000D2ECB" w:rsidRDefault="000D2ECB" w:rsidP="00093960">
            <w:pPr>
              <w:rPr>
                <w:rFonts w:ascii="Calibri" w:hAnsi="Calibri" w:cs="Calibri"/>
                <w:color w:val="000000"/>
              </w:rPr>
            </w:pPr>
            <w:r>
              <w:rPr>
                <w:rFonts w:ascii="Calibri" w:hAnsi="Calibri" w:cs="Calibri"/>
                <w:color w:val="000000"/>
              </w:rPr>
              <w:t>PDSP.284.001</w:t>
            </w:r>
          </w:p>
        </w:tc>
        <w:tc>
          <w:tcPr>
            <w:tcW w:w="481" w:type="pct"/>
            <w:tcBorders>
              <w:top w:val="nil"/>
              <w:left w:val="nil"/>
              <w:bottom w:val="single" w:sz="4" w:space="0" w:color="auto"/>
              <w:right w:val="single" w:sz="4" w:space="0" w:color="auto"/>
            </w:tcBorders>
            <w:shd w:val="clear" w:color="000000" w:fill="FFFFFF"/>
            <w:hideMark/>
          </w:tcPr>
          <w:p w14:paraId="44EEDA09" w14:textId="77777777" w:rsidR="000D2ECB" w:rsidRDefault="000D2ECB" w:rsidP="00093960">
            <w:pPr>
              <w:rPr>
                <w:rFonts w:ascii="Calibri" w:hAnsi="Calibri" w:cs="Calibri"/>
                <w:color w:val="000000"/>
              </w:rPr>
            </w:pPr>
            <w:proofErr w:type="spellStart"/>
            <w:r>
              <w:rPr>
                <w:rFonts w:ascii="Calibri" w:hAnsi="Calibri" w:cs="Calibri"/>
                <w:color w:val="000000"/>
              </w:rPr>
              <w:t>JoM</w:t>
            </w:r>
            <w:proofErr w:type="spellEnd"/>
          </w:p>
        </w:tc>
      </w:tr>
      <w:tr w:rsidR="00973096" w14:paraId="17E7334E"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24F68F7D" w14:textId="77777777" w:rsidR="000D2ECB" w:rsidRDefault="000D2ECB" w:rsidP="00093960">
            <w:pPr>
              <w:rPr>
                <w:rFonts w:ascii="Calibri" w:hAnsi="Calibri" w:cs="Calibri"/>
              </w:rPr>
            </w:pPr>
            <w:r>
              <w:rPr>
                <w:rFonts w:ascii="Calibri" w:hAnsi="Calibri" w:cs="Calibri"/>
              </w:rPr>
              <w:t>Part 1: Vision, Spatial Strategy, 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21EB6662"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5EC38B60" w14:textId="77777777" w:rsidR="000D2ECB" w:rsidRDefault="000D2ECB" w:rsidP="00093960">
            <w:pPr>
              <w:rPr>
                <w:rFonts w:ascii="Calibri" w:hAnsi="Calibri" w:cs="Calibri"/>
              </w:rPr>
            </w:pPr>
            <w:r>
              <w:rPr>
                <w:rFonts w:ascii="Calibri" w:hAnsi="Calibri" w:cs="Calibri"/>
              </w:rPr>
              <w:t>Policy CA4: City Arrival, Cultural Industries Quarter, Sheaf Valley</w:t>
            </w:r>
          </w:p>
        </w:tc>
        <w:tc>
          <w:tcPr>
            <w:tcW w:w="1443" w:type="pct"/>
            <w:tcBorders>
              <w:top w:val="nil"/>
              <w:left w:val="nil"/>
              <w:bottom w:val="single" w:sz="4" w:space="0" w:color="auto"/>
              <w:right w:val="single" w:sz="4" w:space="0" w:color="auto"/>
            </w:tcBorders>
            <w:shd w:val="clear" w:color="000000" w:fill="FFFFFF"/>
            <w:hideMark/>
          </w:tcPr>
          <w:p w14:paraId="0EC6D08C" w14:textId="77777777" w:rsidR="000D2ECB" w:rsidRDefault="000D2ECB" w:rsidP="00093960">
            <w:pPr>
              <w:rPr>
                <w:rFonts w:ascii="Calibri" w:hAnsi="Calibri" w:cs="Calibri"/>
                <w:color w:val="000000"/>
              </w:rPr>
            </w:pPr>
            <w:r>
              <w:rPr>
                <w:rFonts w:ascii="Calibri" w:hAnsi="Calibri" w:cs="Calibri"/>
                <w:color w:val="000000"/>
              </w:rPr>
              <w:t xml:space="preserve">There is no Character Area Plan for most of the Priority City Arrival Area where significant opportunities for </w:t>
            </w:r>
            <w:proofErr w:type="spellStart"/>
            <w:r>
              <w:rPr>
                <w:rFonts w:ascii="Calibri" w:hAnsi="Calibri" w:cs="Calibri"/>
                <w:color w:val="000000"/>
              </w:rPr>
              <w:t>deculverting</w:t>
            </w:r>
            <w:proofErr w:type="spellEnd"/>
            <w:r>
              <w:rPr>
                <w:rFonts w:ascii="Calibri" w:hAnsi="Calibri" w:cs="Calibri"/>
                <w:color w:val="000000"/>
              </w:rPr>
              <w:t xml:space="preserve">, </w:t>
            </w:r>
            <w:proofErr w:type="spellStart"/>
            <w:r>
              <w:rPr>
                <w:rFonts w:ascii="Calibri" w:hAnsi="Calibri" w:cs="Calibri"/>
                <w:color w:val="000000"/>
              </w:rPr>
              <w:t>renaturalisation</w:t>
            </w:r>
            <w:proofErr w:type="spellEnd"/>
            <w:r>
              <w:rPr>
                <w:rFonts w:ascii="Calibri" w:hAnsi="Calibri" w:cs="Calibri"/>
                <w:color w:val="000000"/>
              </w:rPr>
              <w:t xml:space="preserve"> and connected public access are available along the Porter Brook.         </w:t>
            </w:r>
          </w:p>
        </w:tc>
        <w:tc>
          <w:tcPr>
            <w:tcW w:w="829" w:type="pct"/>
            <w:tcBorders>
              <w:top w:val="nil"/>
              <w:left w:val="nil"/>
              <w:bottom w:val="single" w:sz="4" w:space="0" w:color="auto"/>
              <w:right w:val="single" w:sz="4" w:space="0" w:color="auto"/>
            </w:tcBorders>
            <w:shd w:val="clear" w:color="000000" w:fill="FFFFFF"/>
            <w:hideMark/>
          </w:tcPr>
          <w:p w14:paraId="7C3B4932" w14:textId="77777777" w:rsidR="000D2ECB" w:rsidRDefault="000D2ECB" w:rsidP="00093960">
            <w:pPr>
              <w:rPr>
                <w:rFonts w:ascii="Calibri" w:hAnsi="Calibri" w:cs="Calibri"/>
                <w:color w:val="000000"/>
              </w:rPr>
            </w:pPr>
            <w:r>
              <w:rPr>
                <w:rFonts w:ascii="Calibri" w:hAnsi="Calibri" w:cs="Calibri"/>
                <w:color w:val="000000"/>
              </w:rPr>
              <w:t>A separate Station Masterplan is being prepared for much of the City Arrival Area and will provide more detail 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0974082A"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4369F69E" w14:textId="77777777" w:rsidR="000D2ECB" w:rsidRDefault="000D2ECB" w:rsidP="00093960">
            <w:pPr>
              <w:rPr>
                <w:rFonts w:ascii="Calibri" w:hAnsi="Calibri" w:cs="Calibri"/>
                <w:color w:val="000000"/>
              </w:rPr>
            </w:pPr>
            <w:r>
              <w:rPr>
                <w:rFonts w:ascii="Calibri" w:hAnsi="Calibri" w:cs="Calibri"/>
                <w:color w:val="000000"/>
              </w:rPr>
              <w:t>PDSP.306.001</w:t>
            </w:r>
          </w:p>
        </w:tc>
        <w:tc>
          <w:tcPr>
            <w:tcW w:w="481" w:type="pct"/>
            <w:tcBorders>
              <w:top w:val="nil"/>
              <w:left w:val="nil"/>
              <w:bottom w:val="single" w:sz="4" w:space="0" w:color="auto"/>
              <w:right w:val="single" w:sz="4" w:space="0" w:color="auto"/>
            </w:tcBorders>
            <w:shd w:val="clear" w:color="000000" w:fill="FFFFFF"/>
            <w:hideMark/>
          </w:tcPr>
          <w:p w14:paraId="5326F08D" w14:textId="77777777" w:rsidR="000D2ECB" w:rsidRDefault="000D2ECB" w:rsidP="00093960">
            <w:pPr>
              <w:rPr>
                <w:rFonts w:ascii="Calibri" w:hAnsi="Calibri" w:cs="Calibri"/>
                <w:color w:val="000000"/>
              </w:rPr>
            </w:pPr>
            <w:proofErr w:type="spellStart"/>
            <w:r>
              <w:rPr>
                <w:rFonts w:ascii="Calibri" w:hAnsi="Calibri" w:cs="Calibri"/>
                <w:color w:val="000000"/>
              </w:rPr>
              <w:t>LisaG</w:t>
            </w:r>
            <w:proofErr w:type="spellEnd"/>
          </w:p>
        </w:tc>
      </w:tr>
      <w:tr w:rsidR="00973096" w14:paraId="39B1B7DC"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1BA80843" w14:textId="77777777" w:rsidR="000D2ECB" w:rsidRDefault="000D2ECB" w:rsidP="00093960">
            <w:pPr>
              <w:rPr>
                <w:rFonts w:ascii="Calibri" w:hAnsi="Calibri" w:cs="Calibri"/>
              </w:rPr>
            </w:pPr>
            <w:r>
              <w:rPr>
                <w:rFonts w:ascii="Calibri" w:hAnsi="Calibri" w:cs="Calibri"/>
              </w:rPr>
              <w:t>Part 1: Vision, Spatial Strategy, 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1851AC69"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10500938" w14:textId="77777777" w:rsidR="000D2ECB" w:rsidRDefault="000D2ECB" w:rsidP="00093960">
            <w:pPr>
              <w:rPr>
                <w:rFonts w:ascii="Calibri" w:hAnsi="Calibri" w:cs="Calibri"/>
              </w:rPr>
            </w:pPr>
            <w:r>
              <w:rPr>
                <w:rFonts w:ascii="Calibri" w:hAnsi="Calibri" w:cs="Calibri"/>
              </w:rPr>
              <w:t>Policy CA4: City Arrival, Cultural Industries Quarter, Sheaf Valley</w:t>
            </w:r>
          </w:p>
        </w:tc>
        <w:tc>
          <w:tcPr>
            <w:tcW w:w="1443" w:type="pct"/>
            <w:tcBorders>
              <w:top w:val="nil"/>
              <w:left w:val="nil"/>
              <w:bottom w:val="single" w:sz="4" w:space="0" w:color="auto"/>
              <w:right w:val="single" w:sz="4" w:space="0" w:color="auto"/>
            </w:tcBorders>
            <w:shd w:val="clear" w:color="000000" w:fill="FFFFFF"/>
            <w:hideMark/>
          </w:tcPr>
          <w:p w14:paraId="697E7159" w14:textId="2F26765D" w:rsidR="000D2ECB" w:rsidRDefault="000D2ECB" w:rsidP="00093960">
            <w:pPr>
              <w:rPr>
                <w:rFonts w:ascii="Calibri" w:hAnsi="Calibri" w:cs="Calibri"/>
                <w:color w:val="000000"/>
              </w:rPr>
            </w:pPr>
            <w:r>
              <w:rPr>
                <w:rFonts w:ascii="Calibri" w:hAnsi="Calibri" w:cs="Calibri"/>
                <w:color w:val="000000"/>
              </w:rPr>
              <w:t xml:space="preserve">There is no Character Area Plan for most of the Priority City Arrival Area where significant opportunities for </w:t>
            </w:r>
            <w:proofErr w:type="spellStart"/>
            <w:r>
              <w:rPr>
                <w:rFonts w:ascii="Calibri" w:hAnsi="Calibri" w:cs="Calibri"/>
                <w:color w:val="000000"/>
              </w:rPr>
              <w:t>deculverting</w:t>
            </w:r>
            <w:proofErr w:type="spellEnd"/>
            <w:r>
              <w:rPr>
                <w:rFonts w:ascii="Calibri" w:hAnsi="Calibri" w:cs="Calibri"/>
                <w:color w:val="000000"/>
              </w:rPr>
              <w:t xml:space="preserve">, </w:t>
            </w:r>
            <w:proofErr w:type="spellStart"/>
            <w:r>
              <w:rPr>
                <w:rFonts w:ascii="Calibri" w:hAnsi="Calibri" w:cs="Calibri"/>
                <w:color w:val="000000"/>
              </w:rPr>
              <w:t>renaturalisation</w:t>
            </w:r>
            <w:proofErr w:type="spellEnd"/>
            <w:r>
              <w:rPr>
                <w:rFonts w:ascii="Calibri" w:hAnsi="Calibri" w:cs="Calibri"/>
                <w:color w:val="000000"/>
              </w:rPr>
              <w:t xml:space="preserve"> and connected public access are available along the Porter Brook. </w:t>
            </w:r>
          </w:p>
        </w:tc>
        <w:tc>
          <w:tcPr>
            <w:tcW w:w="829" w:type="pct"/>
            <w:tcBorders>
              <w:top w:val="nil"/>
              <w:left w:val="nil"/>
              <w:bottom w:val="single" w:sz="4" w:space="0" w:color="auto"/>
              <w:right w:val="single" w:sz="4" w:space="0" w:color="auto"/>
            </w:tcBorders>
            <w:shd w:val="clear" w:color="000000" w:fill="FFFFFF"/>
            <w:hideMark/>
          </w:tcPr>
          <w:p w14:paraId="32CF5287" w14:textId="77777777" w:rsidR="000D2ECB" w:rsidRDefault="000D2ECB" w:rsidP="00093960">
            <w:pPr>
              <w:rPr>
                <w:rFonts w:ascii="Calibri" w:hAnsi="Calibri" w:cs="Calibri"/>
                <w:color w:val="000000"/>
              </w:rPr>
            </w:pPr>
            <w:r>
              <w:rPr>
                <w:rFonts w:ascii="Calibri" w:hAnsi="Calibri" w:cs="Calibri"/>
                <w:color w:val="000000"/>
              </w:rPr>
              <w:t>A separate Station Masterplan is being prepared for much of the City Arrival Area and will provide more detail 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569DCDCC"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7EECF342" w14:textId="77777777" w:rsidR="000D2ECB" w:rsidRDefault="000D2ECB" w:rsidP="00093960">
            <w:pPr>
              <w:rPr>
                <w:rFonts w:ascii="Calibri" w:hAnsi="Calibri" w:cs="Calibri"/>
                <w:color w:val="000000"/>
              </w:rPr>
            </w:pPr>
            <w:r>
              <w:rPr>
                <w:rFonts w:ascii="Calibri" w:hAnsi="Calibri" w:cs="Calibri"/>
                <w:color w:val="000000"/>
              </w:rPr>
              <w:t>PDSP.329.001</w:t>
            </w:r>
          </w:p>
        </w:tc>
        <w:tc>
          <w:tcPr>
            <w:tcW w:w="481" w:type="pct"/>
            <w:tcBorders>
              <w:top w:val="nil"/>
              <w:left w:val="nil"/>
              <w:bottom w:val="single" w:sz="4" w:space="0" w:color="auto"/>
              <w:right w:val="single" w:sz="4" w:space="0" w:color="auto"/>
            </w:tcBorders>
            <w:shd w:val="clear" w:color="000000" w:fill="FFFFFF"/>
            <w:hideMark/>
          </w:tcPr>
          <w:p w14:paraId="633D173F" w14:textId="77777777" w:rsidR="000D2ECB" w:rsidRDefault="000D2ECB" w:rsidP="00093960">
            <w:pPr>
              <w:rPr>
                <w:rFonts w:ascii="Calibri" w:hAnsi="Calibri" w:cs="Calibri"/>
                <w:color w:val="000000"/>
              </w:rPr>
            </w:pPr>
            <w:proofErr w:type="spellStart"/>
            <w:r>
              <w:rPr>
                <w:rFonts w:ascii="Calibri" w:hAnsi="Calibri" w:cs="Calibri"/>
                <w:color w:val="000000"/>
              </w:rPr>
              <w:t>nahtalix</w:t>
            </w:r>
            <w:proofErr w:type="spellEnd"/>
          </w:p>
        </w:tc>
      </w:tr>
      <w:tr w:rsidR="00973096" w14:paraId="7B2F75CA"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71E742F1" w14:textId="77777777" w:rsidR="000D2ECB" w:rsidRDefault="000D2ECB" w:rsidP="00093960">
            <w:pPr>
              <w:rPr>
                <w:rFonts w:ascii="Calibri" w:hAnsi="Calibri" w:cs="Calibri"/>
              </w:rPr>
            </w:pPr>
            <w:r>
              <w:rPr>
                <w:rFonts w:ascii="Calibri" w:hAnsi="Calibri" w:cs="Calibri"/>
              </w:rPr>
              <w:t xml:space="preserve">Part 1: Vision, Spatial Strategy, Sub-Area Policies and </w:t>
            </w:r>
            <w:r>
              <w:rPr>
                <w:rFonts w:ascii="Calibri" w:hAnsi="Calibri" w:cs="Calibri"/>
              </w:rPr>
              <w:lastRenderedPageBreak/>
              <w:t>Site Allocations</w:t>
            </w:r>
          </w:p>
        </w:tc>
        <w:tc>
          <w:tcPr>
            <w:tcW w:w="625" w:type="pct"/>
            <w:tcBorders>
              <w:top w:val="nil"/>
              <w:left w:val="nil"/>
              <w:bottom w:val="single" w:sz="4" w:space="0" w:color="auto"/>
              <w:right w:val="single" w:sz="4" w:space="0" w:color="auto"/>
            </w:tcBorders>
            <w:shd w:val="clear" w:color="auto" w:fill="auto"/>
            <w:noWrap/>
            <w:hideMark/>
          </w:tcPr>
          <w:p w14:paraId="50001774" w14:textId="77777777" w:rsidR="000D2ECB" w:rsidRDefault="000D2ECB" w:rsidP="00093960">
            <w:pPr>
              <w:rPr>
                <w:rFonts w:ascii="Calibri" w:hAnsi="Calibri" w:cs="Calibri"/>
                <w:color w:val="000000"/>
              </w:rPr>
            </w:pPr>
            <w:r>
              <w:rPr>
                <w:rFonts w:ascii="Calibri" w:hAnsi="Calibri" w:cs="Calibri"/>
                <w:color w:val="000000"/>
              </w:rPr>
              <w:lastRenderedPageBreak/>
              <w:t xml:space="preserve">Chapter 4: Central Sub-Area – Character Area Four (City Arrival, Cultural Industries </w:t>
            </w:r>
            <w:r>
              <w:rPr>
                <w:rFonts w:ascii="Calibri" w:hAnsi="Calibri" w:cs="Calibri"/>
                <w:color w:val="000000"/>
              </w:rPr>
              <w:lastRenderedPageBreak/>
              <w:t>Quarter, Sheaf Valley)</w:t>
            </w:r>
          </w:p>
        </w:tc>
        <w:tc>
          <w:tcPr>
            <w:tcW w:w="432" w:type="pct"/>
            <w:tcBorders>
              <w:top w:val="nil"/>
              <w:left w:val="nil"/>
              <w:bottom w:val="single" w:sz="4" w:space="0" w:color="auto"/>
              <w:right w:val="single" w:sz="4" w:space="0" w:color="auto"/>
            </w:tcBorders>
            <w:shd w:val="clear" w:color="000000" w:fill="FFFFFF"/>
            <w:hideMark/>
          </w:tcPr>
          <w:p w14:paraId="2E909961" w14:textId="77777777" w:rsidR="000D2ECB" w:rsidRDefault="000D2ECB" w:rsidP="00093960">
            <w:pPr>
              <w:rPr>
                <w:rFonts w:ascii="Calibri" w:hAnsi="Calibri" w:cs="Calibri"/>
              </w:rPr>
            </w:pPr>
            <w:r>
              <w:rPr>
                <w:rFonts w:ascii="Calibri" w:hAnsi="Calibri" w:cs="Calibri"/>
              </w:rPr>
              <w:lastRenderedPageBreak/>
              <w:t xml:space="preserve">Policy CA4: City Arrival, Cultural Industries Quarter, </w:t>
            </w:r>
            <w:r>
              <w:rPr>
                <w:rFonts w:ascii="Calibri" w:hAnsi="Calibri" w:cs="Calibri"/>
              </w:rPr>
              <w:lastRenderedPageBreak/>
              <w:t>Sheaf Valley</w:t>
            </w:r>
          </w:p>
        </w:tc>
        <w:tc>
          <w:tcPr>
            <w:tcW w:w="1443" w:type="pct"/>
            <w:tcBorders>
              <w:top w:val="nil"/>
              <w:left w:val="nil"/>
              <w:bottom w:val="single" w:sz="4" w:space="0" w:color="auto"/>
              <w:right w:val="single" w:sz="4" w:space="0" w:color="auto"/>
            </w:tcBorders>
            <w:shd w:val="clear" w:color="000000" w:fill="FFFFFF"/>
            <w:hideMark/>
          </w:tcPr>
          <w:p w14:paraId="7C58E8B7" w14:textId="7D295DEE" w:rsidR="000D2ECB" w:rsidRDefault="000D2ECB" w:rsidP="00093960">
            <w:pPr>
              <w:rPr>
                <w:rFonts w:ascii="Calibri" w:hAnsi="Calibri" w:cs="Calibri"/>
                <w:color w:val="000000"/>
              </w:rPr>
            </w:pPr>
            <w:r>
              <w:rPr>
                <w:rFonts w:ascii="Calibri" w:hAnsi="Calibri" w:cs="Calibri"/>
                <w:color w:val="000000"/>
              </w:rPr>
              <w:lastRenderedPageBreak/>
              <w:t xml:space="preserve">There is no Character Area Plan for most of the Priority City Arrival Area where significant opportunities for </w:t>
            </w:r>
            <w:proofErr w:type="spellStart"/>
            <w:r>
              <w:rPr>
                <w:rFonts w:ascii="Calibri" w:hAnsi="Calibri" w:cs="Calibri"/>
                <w:color w:val="000000"/>
              </w:rPr>
              <w:t>deculverting</w:t>
            </w:r>
            <w:proofErr w:type="spellEnd"/>
            <w:r>
              <w:rPr>
                <w:rFonts w:ascii="Calibri" w:hAnsi="Calibri" w:cs="Calibri"/>
                <w:color w:val="000000"/>
              </w:rPr>
              <w:t xml:space="preserve">, </w:t>
            </w:r>
            <w:proofErr w:type="spellStart"/>
            <w:r>
              <w:rPr>
                <w:rFonts w:ascii="Calibri" w:hAnsi="Calibri" w:cs="Calibri"/>
                <w:color w:val="000000"/>
              </w:rPr>
              <w:t>renaturalisation</w:t>
            </w:r>
            <w:proofErr w:type="spellEnd"/>
            <w:r>
              <w:rPr>
                <w:rFonts w:ascii="Calibri" w:hAnsi="Calibri" w:cs="Calibri"/>
                <w:color w:val="000000"/>
              </w:rPr>
              <w:t xml:space="preserve"> and connected public access are available along the Porter Brook.  </w:t>
            </w:r>
          </w:p>
        </w:tc>
        <w:tc>
          <w:tcPr>
            <w:tcW w:w="829" w:type="pct"/>
            <w:tcBorders>
              <w:top w:val="nil"/>
              <w:left w:val="nil"/>
              <w:bottom w:val="single" w:sz="4" w:space="0" w:color="auto"/>
              <w:right w:val="single" w:sz="4" w:space="0" w:color="auto"/>
            </w:tcBorders>
            <w:shd w:val="clear" w:color="000000" w:fill="FFFFFF"/>
            <w:hideMark/>
          </w:tcPr>
          <w:p w14:paraId="79E4A372" w14:textId="77777777" w:rsidR="000D2ECB" w:rsidRDefault="000D2ECB" w:rsidP="00093960">
            <w:pPr>
              <w:rPr>
                <w:rFonts w:ascii="Calibri" w:hAnsi="Calibri" w:cs="Calibri"/>
                <w:color w:val="000000"/>
              </w:rPr>
            </w:pPr>
            <w:r>
              <w:rPr>
                <w:rFonts w:ascii="Calibri" w:hAnsi="Calibri" w:cs="Calibri"/>
                <w:color w:val="000000"/>
              </w:rPr>
              <w:t xml:space="preserve">A separate Station Masterplan is being prepared for much of the City Arrival Area and will provide more detail </w:t>
            </w:r>
            <w:r>
              <w:rPr>
                <w:rFonts w:ascii="Calibri" w:hAnsi="Calibri" w:cs="Calibri"/>
                <w:color w:val="000000"/>
              </w:rPr>
              <w:lastRenderedPageBreak/>
              <w:t>than can reasonably be shown in the Local Plan.</w:t>
            </w:r>
          </w:p>
        </w:tc>
        <w:tc>
          <w:tcPr>
            <w:tcW w:w="325" w:type="pct"/>
            <w:tcBorders>
              <w:top w:val="nil"/>
              <w:left w:val="nil"/>
              <w:bottom w:val="single" w:sz="4" w:space="0" w:color="auto"/>
              <w:right w:val="single" w:sz="4" w:space="0" w:color="auto"/>
            </w:tcBorders>
            <w:shd w:val="clear" w:color="000000" w:fill="FFFFFF"/>
            <w:hideMark/>
          </w:tcPr>
          <w:p w14:paraId="535F4D11" w14:textId="77777777" w:rsidR="000D2ECB" w:rsidRDefault="000D2ECB" w:rsidP="00093960">
            <w:pPr>
              <w:rPr>
                <w:rFonts w:ascii="Calibri" w:hAnsi="Calibri" w:cs="Calibri"/>
                <w:color w:val="000000"/>
              </w:rPr>
            </w:pPr>
            <w:r>
              <w:rPr>
                <w:rFonts w:ascii="Calibri" w:hAnsi="Calibri" w:cs="Calibri"/>
                <w:color w:val="000000"/>
              </w:rPr>
              <w:lastRenderedPageBreak/>
              <w:t>No</w:t>
            </w:r>
          </w:p>
        </w:tc>
        <w:tc>
          <w:tcPr>
            <w:tcW w:w="432" w:type="pct"/>
            <w:tcBorders>
              <w:top w:val="nil"/>
              <w:left w:val="nil"/>
              <w:bottom w:val="single" w:sz="4" w:space="0" w:color="auto"/>
              <w:right w:val="single" w:sz="4" w:space="0" w:color="auto"/>
            </w:tcBorders>
            <w:shd w:val="clear" w:color="000000" w:fill="FFFFFF"/>
            <w:hideMark/>
          </w:tcPr>
          <w:p w14:paraId="0A1C5A5F" w14:textId="77777777" w:rsidR="000D2ECB" w:rsidRDefault="000D2ECB" w:rsidP="00093960">
            <w:pPr>
              <w:rPr>
                <w:rFonts w:ascii="Calibri" w:hAnsi="Calibri" w:cs="Calibri"/>
                <w:color w:val="000000"/>
              </w:rPr>
            </w:pPr>
            <w:r>
              <w:rPr>
                <w:rFonts w:ascii="Calibri" w:hAnsi="Calibri" w:cs="Calibri"/>
                <w:color w:val="000000"/>
              </w:rPr>
              <w:t>PDSP.346.001</w:t>
            </w:r>
          </w:p>
        </w:tc>
        <w:tc>
          <w:tcPr>
            <w:tcW w:w="481" w:type="pct"/>
            <w:tcBorders>
              <w:top w:val="nil"/>
              <w:left w:val="nil"/>
              <w:bottom w:val="single" w:sz="4" w:space="0" w:color="auto"/>
              <w:right w:val="single" w:sz="4" w:space="0" w:color="auto"/>
            </w:tcBorders>
            <w:shd w:val="clear" w:color="000000" w:fill="FFFFFF"/>
            <w:hideMark/>
          </w:tcPr>
          <w:p w14:paraId="7CC3B624" w14:textId="77777777" w:rsidR="000D2ECB" w:rsidRDefault="000D2ECB" w:rsidP="00093960">
            <w:pPr>
              <w:rPr>
                <w:rFonts w:ascii="Calibri" w:hAnsi="Calibri" w:cs="Calibri"/>
                <w:color w:val="000000"/>
              </w:rPr>
            </w:pPr>
            <w:proofErr w:type="spellStart"/>
            <w:r>
              <w:rPr>
                <w:rFonts w:ascii="Calibri" w:hAnsi="Calibri" w:cs="Calibri"/>
                <w:color w:val="000000"/>
              </w:rPr>
              <w:t>PeterB</w:t>
            </w:r>
            <w:proofErr w:type="spellEnd"/>
          </w:p>
        </w:tc>
      </w:tr>
      <w:tr w:rsidR="00973096" w14:paraId="584FEBAE" w14:textId="77777777" w:rsidTr="00F67FBE">
        <w:trPr>
          <w:trHeight w:val="675"/>
        </w:trPr>
        <w:tc>
          <w:tcPr>
            <w:tcW w:w="433" w:type="pct"/>
            <w:tcBorders>
              <w:top w:val="nil"/>
              <w:left w:val="single" w:sz="4" w:space="0" w:color="auto"/>
              <w:bottom w:val="single" w:sz="4" w:space="0" w:color="auto"/>
              <w:right w:val="single" w:sz="4" w:space="0" w:color="auto"/>
            </w:tcBorders>
            <w:shd w:val="clear" w:color="000000" w:fill="FFFFFF"/>
            <w:hideMark/>
          </w:tcPr>
          <w:p w14:paraId="66C6CA2E" w14:textId="77777777" w:rsidR="000D2ECB" w:rsidRDefault="000D2ECB" w:rsidP="00093960">
            <w:pPr>
              <w:rPr>
                <w:rFonts w:ascii="Calibri" w:hAnsi="Calibri" w:cs="Calibri"/>
                <w:color w:val="000000"/>
              </w:rPr>
            </w:pPr>
            <w:r>
              <w:rPr>
                <w:rFonts w:ascii="Calibri" w:hAnsi="Calibri" w:cs="Calibri"/>
                <w:color w:val="000000"/>
              </w:rPr>
              <w:t>Part 1: Vision, Spatial Strategy, Sub-Area Policies and Site Allocations</w:t>
            </w:r>
          </w:p>
        </w:tc>
        <w:tc>
          <w:tcPr>
            <w:tcW w:w="625" w:type="pct"/>
            <w:tcBorders>
              <w:top w:val="nil"/>
              <w:left w:val="nil"/>
              <w:bottom w:val="single" w:sz="4" w:space="0" w:color="auto"/>
              <w:right w:val="single" w:sz="4" w:space="0" w:color="auto"/>
            </w:tcBorders>
            <w:shd w:val="clear" w:color="auto" w:fill="auto"/>
            <w:noWrap/>
            <w:hideMark/>
          </w:tcPr>
          <w:p w14:paraId="73473407" w14:textId="77777777" w:rsidR="000D2ECB" w:rsidRDefault="000D2ECB" w:rsidP="00093960">
            <w:pPr>
              <w:rPr>
                <w:rFonts w:ascii="Calibri" w:hAnsi="Calibri" w:cs="Calibri"/>
                <w:color w:val="000000"/>
              </w:rPr>
            </w:pPr>
            <w:r>
              <w:rPr>
                <w:rFonts w:ascii="Calibri" w:hAnsi="Calibri" w:cs="Calibri"/>
                <w:color w:val="000000"/>
              </w:rPr>
              <w:t>Chapter 4: Central Sub-Area – Character Area Four (City Arrival, Cultural Industries Quarter, Sheaf Valley)</w:t>
            </w:r>
          </w:p>
        </w:tc>
        <w:tc>
          <w:tcPr>
            <w:tcW w:w="432" w:type="pct"/>
            <w:tcBorders>
              <w:top w:val="nil"/>
              <w:left w:val="nil"/>
              <w:bottom w:val="single" w:sz="4" w:space="0" w:color="auto"/>
              <w:right w:val="single" w:sz="4" w:space="0" w:color="auto"/>
            </w:tcBorders>
            <w:shd w:val="clear" w:color="000000" w:fill="FFFFFF"/>
            <w:hideMark/>
          </w:tcPr>
          <w:p w14:paraId="0DA3F146" w14:textId="77777777" w:rsidR="000D2ECB" w:rsidRDefault="000D2ECB" w:rsidP="00093960">
            <w:pPr>
              <w:rPr>
                <w:rFonts w:ascii="Calibri" w:hAnsi="Calibri" w:cs="Calibri"/>
                <w:color w:val="000000"/>
              </w:rPr>
            </w:pPr>
            <w:r>
              <w:rPr>
                <w:rFonts w:ascii="Calibri" w:hAnsi="Calibri" w:cs="Calibri"/>
                <w:color w:val="000000"/>
              </w:rPr>
              <w:t>Policy CA4A: Part of Priority Location and Catalyst Site at Moorfoot - Land between Eyre Street, St Mary’s Road, and Jessop Street</w:t>
            </w:r>
          </w:p>
        </w:tc>
        <w:tc>
          <w:tcPr>
            <w:tcW w:w="1443" w:type="pct"/>
            <w:tcBorders>
              <w:top w:val="nil"/>
              <w:left w:val="nil"/>
              <w:bottom w:val="single" w:sz="4" w:space="0" w:color="auto"/>
              <w:right w:val="single" w:sz="4" w:space="0" w:color="auto"/>
            </w:tcBorders>
            <w:shd w:val="clear" w:color="000000" w:fill="FFFFFF"/>
            <w:hideMark/>
          </w:tcPr>
          <w:p w14:paraId="656BC04D" w14:textId="77777777" w:rsidR="000D2ECB" w:rsidRDefault="000D2ECB" w:rsidP="00093960">
            <w:pPr>
              <w:rPr>
                <w:rFonts w:ascii="Calibri" w:hAnsi="Calibri" w:cs="Calibri"/>
                <w:color w:val="000000"/>
              </w:rPr>
            </w:pPr>
            <w:r>
              <w:rPr>
                <w:rFonts w:ascii="Calibri" w:hAnsi="Calibri" w:cs="Calibri"/>
                <w:color w:val="000000"/>
              </w:rPr>
              <w:t xml:space="preserve">Suggests text in section c) in CA4A to be moved to Policy CA4 above as deems that more appropriate to mention de-culverting priorities.         </w:t>
            </w:r>
          </w:p>
        </w:tc>
        <w:tc>
          <w:tcPr>
            <w:tcW w:w="829" w:type="pct"/>
            <w:tcBorders>
              <w:top w:val="nil"/>
              <w:left w:val="nil"/>
              <w:bottom w:val="single" w:sz="4" w:space="0" w:color="auto"/>
              <w:right w:val="single" w:sz="4" w:space="0" w:color="auto"/>
            </w:tcBorders>
            <w:shd w:val="clear" w:color="000000" w:fill="FFFFFF"/>
            <w:hideMark/>
          </w:tcPr>
          <w:p w14:paraId="71BD3AD0" w14:textId="12127EA5" w:rsidR="000D2ECB" w:rsidRDefault="000D2ECB" w:rsidP="00093960">
            <w:pPr>
              <w:rPr>
                <w:rFonts w:ascii="Calibri" w:hAnsi="Calibri" w:cs="Calibri"/>
                <w:color w:val="000000"/>
              </w:rPr>
            </w:pPr>
            <w:r>
              <w:rPr>
                <w:rFonts w:ascii="Calibri" w:hAnsi="Calibri" w:cs="Calibri"/>
                <w:color w:val="000000"/>
              </w:rPr>
              <w:t>It is considered that criteria c) is more appropriately located in Policy CA4A. No modification is required.</w:t>
            </w:r>
            <w:r w:rsidR="00D40779">
              <w:rPr>
                <w:rFonts w:ascii="Calibri" w:hAnsi="Calibri" w:cs="Calibri"/>
                <w:color w:val="000000"/>
              </w:rPr>
              <w:t xml:space="preserve">  </w:t>
            </w:r>
            <w:proofErr w:type="spellStart"/>
            <w:r w:rsidR="00D40779">
              <w:rPr>
                <w:rFonts w:ascii="Calibri" w:hAnsi="Calibri" w:cs="Calibri"/>
                <w:color w:val="000000"/>
              </w:rPr>
              <w:t>Deculverting</w:t>
            </w:r>
            <w:proofErr w:type="spellEnd"/>
            <w:r w:rsidR="00D40779">
              <w:rPr>
                <w:rFonts w:ascii="Calibri" w:hAnsi="Calibri" w:cs="Calibri"/>
                <w:color w:val="000000"/>
              </w:rPr>
              <w:t xml:space="preserve"> is also </w:t>
            </w:r>
            <w:r w:rsidR="00D816DE">
              <w:rPr>
                <w:rFonts w:ascii="Calibri" w:hAnsi="Calibri" w:cs="Calibri"/>
                <w:color w:val="000000"/>
              </w:rPr>
              <w:t>expected more generally (where practicable) under Policy GS9.</w:t>
            </w:r>
            <w:r>
              <w:rPr>
                <w:rFonts w:ascii="Calibri" w:hAnsi="Calibri" w:cs="Calibri"/>
                <w:color w:val="000000"/>
              </w:rPr>
              <w:t xml:space="preserve"> </w:t>
            </w:r>
          </w:p>
        </w:tc>
        <w:tc>
          <w:tcPr>
            <w:tcW w:w="325" w:type="pct"/>
            <w:tcBorders>
              <w:top w:val="nil"/>
              <w:left w:val="nil"/>
              <w:bottom w:val="single" w:sz="4" w:space="0" w:color="auto"/>
              <w:right w:val="single" w:sz="4" w:space="0" w:color="auto"/>
            </w:tcBorders>
            <w:shd w:val="clear" w:color="000000" w:fill="FFFFFF"/>
            <w:hideMark/>
          </w:tcPr>
          <w:p w14:paraId="03862C89" w14:textId="77777777" w:rsidR="000D2ECB" w:rsidRDefault="000D2ECB" w:rsidP="00093960">
            <w:pPr>
              <w:rPr>
                <w:rFonts w:ascii="Calibri" w:hAnsi="Calibri" w:cs="Calibri"/>
                <w:color w:val="000000"/>
              </w:rPr>
            </w:pPr>
            <w:r>
              <w:rPr>
                <w:rFonts w:ascii="Calibri" w:hAnsi="Calibri" w:cs="Calibri"/>
                <w:color w:val="000000"/>
              </w:rPr>
              <w:t>No</w:t>
            </w:r>
          </w:p>
        </w:tc>
        <w:tc>
          <w:tcPr>
            <w:tcW w:w="432" w:type="pct"/>
            <w:tcBorders>
              <w:top w:val="nil"/>
              <w:left w:val="nil"/>
              <w:bottom w:val="single" w:sz="4" w:space="0" w:color="auto"/>
              <w:right w:val="single" w:sz="4" w:space="0" w:color="auto"/>
            </w:tcBorders>
            <w:shd w:val="clear" w:color="000000" w:fill="FFFFFF"/>
            <w:hideMark/>
          </w:tcPr>
          <w:p w14:paraId="4D6737B2" w14:textId="77777777" w:rsidR="000D2ECB" w:rsidRDefault="000D2ECB" w:rsidP="00093960">
            <w:pPr>
              <w:rPr>
                <w:rFonts w:ascii="Calibri" w:hAnsi="Calibri" w:cs="Calibri"/>
                <w:color w:val="000000"/>
              </w:rPr>
            </w:pPr>
            <w:r>
              <w:rPr>
                <w:rFonts w:ascii="Calibri" w:hAnsi="Calibri" w:cs="Calibri"/>
                <w:color w:val="000000"/>
              </w:rPr>
              <w:t>PDSP.125.005</w:t>
            </w:r>
          </w:p>
        </w:tc>
        <w:tc>
          <w:tcPr>
            <w:tcW w:w="481" w:type="pct"/>
            <w:tcBorders>
              <w:top w:val="nil"/>
              <w:left w:val="nil"/>
              <w:bottom w:val="single" w:sz="4" w:space="0" w:color="auto"/>
              <w:right w:val="single" w:sz="4" w:space="0" w:color="auto"/>
            </w:tcBorders>
            <w:shd w:val="clear" w:color="000000" w:fill="FFFFFF"/>
            <w:hideMark/>
          </w:tcPr>
          <w:p w14:paraId="0BD07CC9" w14:textId="77777777" w:rsidR="000D2ECB" w:rsidRDefault="000D2ECB" w:rsidP="00093960">
            <w:pPr>
              <w:rPr>
                <w:rFonts w:ascii="Calibri" w:hAnsi="Calibri" w:cs="Calibri"/>
                <w:color w:val="000000"/>
              </w:rPr>
            </w:pPr>
            <w:r>
              <w:rPr>
                <w:rFonts w:ascii="Calibri" w:hAnsi="Calibri" w:cs="Calibri"/>
                <w:color w:val="000000"/>
              </w:rPr>
              <w:t>Sheaf and Porter Rivers Trust</w:t>
            </w:r>
          </w:p>
        </w:tc>
      </w:tr>
    </w:tbl>
    <w:p w14:paraId="2A06B6B0" w14:textId="77777777" w:rsidR="00B1111F" w:rsidRDefault="00B1111F"/>
    <w:p w14:paraId="42B58AF7" w14:textId="77777777" w:rsidR="000B0C3A" w:rsidRDefault="000B0C3A"/>
    <w:p w14:paraId="423CA168" w14:textId="77777777" w:rsidR="000B0C3A" w:rsidRDefault="000B0C3A"/>
    <w:p w14:paraId="111F794A" w14:textId="77777777" w:rsidR="000B0C3A" w:rsidRDefault="000B0C3A"/>
    <w:p w14:paraId="710ACF7A" w14:textId="77777777" w:rsidR="000B0C3A" w:rsidRDefault="000B0C3A"/>
    <w:tbl>
      <w:tblPr>
        <w:tblW w:w="5000" w:type="pct"/>
        <w:tblLayout w:type="fixed"/>
        <w:tblLook w:val="04A0" w:firstRow="1" w:lastRow="0" w:firstColumn="1" w:lastColumn="0" w:noHBand="0" w:noVBand="1"/>
      </w:tblPr>
      <w:tblGrid>
        <w:gridCol w:w="1272"/>
        <w:gridCol w:w="1984"/>
        <w:gridCol w:w="1337"/>
        <w:gridCol w:w="3199"/>
        <w:gridCol w:w="3261"/>
        <w:gridCol w:w="1133"/>
        <w:gridCol w:w="1209"/>
        <w:gridCol w:w="1315"/>
      </w:tblGrid>
      <w:tr w:rsidR="000F2AC9" w:rsidRPr="00767D91" w14:paraId="08F27E64" w14:textId="77777777" w:rsidTr="00546F33">
        <w:trPr>
          <w:trHeight w:val="1180"/>
        </w:trPr>
        <w:tc>
          <w:tcPr>
            <w:tcW w:w="432" w:type="pct"/>
            <w:tcBorders>
              <w:top w:val="single" w:sz="4" w:space="0" w:color="auto"/>
              <w:left w:val="single" w:sz="4" w:space="0" w:color="auto"/>
              <w:bottom w:val="single" w:sz="4" w:space="0" w:color="auto"/>
              <w:right w:val="single" w:sz="4" w:space="0" w:color="auto"/>
            </w:tcBorders>
            <w:shd w:val="clear" w:color="000000" w:fill="BDD7EE"/>
            <w:hideMark/>
          </w:tcPr>
          <w:p w14:paraId="69152E0E" w14:textId="77777777" w:rsidR="000B0C3A" w:rsidRPr="00767D91" w:rsidRDefault="000B0C3A" w:rsidP="00093960">
            <w:pPr>
              <w:spacing w:after="0" w:line="240" w:lineRule="auto"/>
              <w:rPr>
                <w:rFonts w:ascii="Calibri" w:eastAsia="Times New Roman" w:hAnsi="Calibri" w:cs="Calibri"/>
                <w:b/>
                <w:bCs/>
                <w:color w:val="000000"/>
                <w:kern w:val="0"/>
                <w:lang w:eastAsia="en-GB"/>
                <w14:ligatures w14:val="none"/>
              </w:rPr>
            </w:pPr>
            <w:r w:rsidRPr="00767D91">
              <w:rPr>
                <w:rFonts w:ascii="Calibri" w:eastAsia="Times New Roman" w:hAnsi="Calibri" w:cs="Calibri"/>
                <w:b/>
                <w:bCs/>
                <w:color w:val="000000"/>
                <w:kern w:val="0"/>
                <w:lang w:eastAsia="en-GB"/>
                <w14:ligatures w14:val="none"/>
              </w:rPr>
              <w:lastRenderedPageBreak/>
              <w:t xml:space="preserve">Plan Document </w:t>
            </w:r>
          </w:p>
        </w:tc>
        <w:tc>
          <w:tcPr>
            <w:tcW w:w="674" w:type="pct"/>
            <w:tcBorders>
              <w:top w:val="single" w:sz="4" w:space="0" w:color="auto"/>
              <w:left w:val="nil"/>
              <w:bottom w:val="single" w:sz="4" w:space="0" w:color="auto"/>
              <w:right w:val="single" w:sz="4" w:space="0" w:color="auto"/>
            </w:tcBorders>
            <w:shd w:val="clear" w:color="000000" w:fill="BDD7EE"/>
            <w:hideMark/>
          </w:tcPr>
          <w:p w14:paraId="6C94B429" w14:textId="77777777" w:rsidR="000B0C3A" w:rsidRPr="00767D91" w:rsidRDefault="000B0C3A" w:rsidP="00093960">
            <w:pPr>
              <w:spacing w:after="0" w:line="240" w:lineRule="auto"/>
              <w:rPr>
                <w:rFonts w:ascii="Calibri" w:eastAsia="Times New Roman" w:hAnsi="Calibri" w:cs="Calibri"/>
                <w:b/>
                <w:bCs/>
                <w:color w:val="000000"/>
                <w:kern w:val="0"/>
                <w:lang w:eastAsia="en-GB"/>
                <w14:ligatures w14:val="none"/>
              </w:rPr>
            </w:pPr>
            <w:r w:rsidRPr="00767D91">
              <w:rPr>
                <w:rFonts w:ascii="Calibri" w:eastAsia="Times New Roman" w:hAnsi="Calibri" w:cs="Calibri"/>
                <w:b/>
                <w:bCs/>
                <w:color w:val="000000"/>
                <w:kern w:val="0"/>
                <w:lang w:eastAsia="en-GB"/>
                <w14:ligatures w14:val="none"/>
              </w:rPr>
              <w:t xml:space="preserve">Chapter </w:t>
            </w:r>
          </w:p>
        </w:tc>
        <w:tc>
          <w:tcPr>
            <w:tcW w:w="454" w:type="pct"/>
            <w:tcBorders>
              <w:top w:val="single" w:sz="4" w:space="0" w:color="auto"/>
              <w:left w:val="nil"/>
              <w:bottom w:val="single" w:sz="4" w:space="0" w:color="auto"/>
              <w:right w:val="single" w:sz="4" w:space="0" w:color="auto"/>
            </w:tcBorders>
            <w:shd w:val="clear" w:color="000000" w:fill="BDD7EE"/>
            <w:hideMark/>
          </w:tcPr>
          <w:p w14:paraId="1FD08A5F" w14:textId="77777777" w:rsidR="000B0C3A" w:rsidRPr="00767D91" w:rsidRDefault="000B0C3A" w:rsidP="00093960">
            <w:pPr>
              <w:spacing w:after="0" w:line="240" w:lineRule="auto"/>
              <w:rPr>
                <w:rFonts w:ascii="Calibri" w:eastAsia="Times New Roman" w:hAnsi="Calibri" w:cs="Calibri"/>
                <w:b/>
                <w:bCs/>
                <w:color w:val="000000"/>
                <w:kern w:val="0"/>
                <w:lang w:eastAsia="en-GB"/>
                <w14:ligatures w14:val="none"/>
              </w:rPr>
            </w:pPr>
            <w:r w:rsidRPr="00767D91">
              <w:rPr>
                <w:rFonts w:ascii="Calibri" w:eastAsia="Times New Roman" w:hAnsi="Calibri" w:cs="Calibri"/>
                <w:b/>
                <w:bCs/>
                <w:color w:val="000000"/>
                <w:kern w:val="0"/>
                <w:lang w:eastAsia="en-GB"/>
                <w14:ligatures w14:val="none"/>
              </w:rPr>
              <w:t xml:space="preserve">Policy </w:t>
            </w:r>
          </w:p>
        </w:tc>
        <w:tc>
          <w:tcPr>
            <w:tcW w:w="1087" w:type="pct"/>
            <w:tcBorders>
              <w:top w:val="single" w:sz="4" w:space="0" w:color="auto"/>
              <w:left w:val="nil"/>
              <w:bottom w:val="single" w:sz="4" w:space="0" w:color="auto"/>
              <w:right w:val="single" w:sz="4" w:space="0" w:color="auto"/>
            </w:tcBorders>
            <w:shd w:val="clear" w:color="000000" w:fill="BDD7EE"/>
            <w:hideMark/>
          </w:tcPr>
          <w:p w14:paraId="1E59338F" w14:textId="77777777" w:rsidR="000B0C3A" w:rsidRPr="00767D91" w:rsidRDefault="000B0C3A" w:rsidP="00093960">
            <w:pPr>
              <w:spacing w:after="0" w:line="240" w:lineRule="auto"/>
              <w:rPr>
                <w:rFonts w:ascii="Calibri" w:eastAsia="Times New Roman" w:hAnsi="Calibri" w:cs="Calibri"/>
                <w:b/>
                <w:bCs/>
                <w:color w:val="000000"/>
                <w:kern w:val="0"/>
                <w:lang w:eastAsia="en-GB"/>
                <w14:ligatures w14:val="none"/>
              </w:rPr>
            </w:pPr>
            <w:r w:rsidRPr="00767D91">
              <w:rPr>
                <w:rFonts w:ascii="Calibri" w:eastAsia="Times New Roman" w:hAnsi="Calibri" w:cs="Calibri"/>
                <w:b/>
                <w:bCs/>
                <w:color w:val="000000"/>
                <w:kern w:val="0"/>
                <w:lang w:eastAsia="en-GB"/>
                <w14:ligatures w14:val="none"/>
              </w:rPr>
              <w:t>Main Issues Summary Comment</w:t>
            </w:r>
          </w:p>
        </w:tc>
        <w:tc>
          <w:tcPr>
            <w:tcW w:w="1108" w:type="pct"/>
            <w:tcBorders>
              <w:top w:val="single" w:sz="4" w:space="0" w:color="auto"/>
              <w:left w:val="nil"/>
              <w:bottom w:val="single" w:sz="4" w:space="0" w:color="auto"/>
              <w:right w:val="single" w:sz="4" w:space="0" w:color="auto"/>
            </w:tcBorders>
            <w:shd w:val="clear" w:color="000000" w:fill="BDD7EE"/>
            <w:hideMark/>
          </w:tcPr>
          <w:p w14:paraId="5F1BAEA4" w14:textId="77777777" w:rsidR="000B0C3A" w:rsidRPr="00767D91" w:rsidRDefault="000B0C3A" w:rsidP="00093960">
            <w:pPr>
              <w:spacing w:after="0" w:line="240" w:lineRule="auto"/>
              <w:rPr>
                <w:rFonts w:ascii="Calibri" w:eastAsia="Times New Roman" w:hAnsi="Calibri" w:cs="Calibri"/>
                <w:b/>
                <w:bCs/>
                <w:color w:val="000000"/>
                <w:kern w:val="0"/>
                <w:lang w:eastAsia="en-GB"/>
                <w14:ligatures w14:val="none"/>
              </w:rPr>
            </w:pPr>
            <w:r w:rsidRPr="00767D91">
              <w:rPr>
                <w:rFonts w:ascii="Calibri" w:eastAsia="Times New Roman" w:hAnsi="Calibri" w:cs="Calibri"/>
                <w:b/>
                <w:bCs/>
                <w:color w:val="000000"/>
                <w:kern w:val="0"/>
                <w:lang w:eastAsia="en-GB"/>
                <w14:ligatures w14:val="none"/>
              </w:rPr>
              <w:t xml:space="preserve">Council response </w:t>
            </w:r>
          </w:p>
        </w:tc>
        <w:tc>
          <w:tcPr>
            <w:tcW w:w="385" w:type="pct"/>
            <w:tcBorders>
              <w:top w:val="single" w:sz="4" w:space="0" w:color="auto"/>
              <w:left w:val="nil"/>
              <w:bottom w:val="single" w:sz="4" w:space="0" w:color="auto"/>
              <w:right w:val="single" w:sz="4" w:space="0" w:color="auto"/>
            </w:tcBorders>
            <w:shd w:val="clear" w:color="000000" w:fill="BDD7EE"/>
            <w:hideMark/>
          </w:tcPr>
          <w:p w14:paraId="4407C489" w14:textId="77777777" w:rsidR="000B0C3A" w:rsidRPr="00767D91" w:rsidRDefault="000B0C3A" w:rsidP="00093960">
            <w:pPr>
              <w:spacing w:after="0" w:line="240" w:lineRule="auto"/>
              <w:rPr>
                <w:rFonts w:ascii="Calibri" w:eastAsia="Times New Roman" w:hAnsi="Calibri" w:cs="Calibri"/>
                <w:b/>
                <w:bCs/>
                <w:color w:val="000000"/>
                <w:kern w:val="0"/>
                <w:lang w:eastAsia="en-GB"/>
                <w14:ligatures w14:val="none"/>
              </w:rPr>
            </w:pPr>
            <w:r w:rsidRPr="00767D91">
              <w:rPr>
                <w:rFonts w:ascii="Calibri" w:eastAsia="Times New Roman" w:hAnsi="Calibri" w:cs="Calibri"/>
                <w:b/>
                <w:bCs/>
                <w:color w:val="000000"/>
                <w:kern w:val="0"/>
                <w:lang w:eastAsia="en-GB"/>
                <w14:ligatures w14:val="none"/>
              </w:rPr>
              <w:t>Potential to Change Plan?</w:t>
            </w:r>
          </w:p>
        </w:tc>
        <w:tc>
          <w:tcPr>
            <w:tcW w:w="411" w:type="pct"/>
            <w:tcBorders>
              <w:top w:val="single" w:sz="4" w:space="0" w:color="auto"/>
              <w:left w:val="nil"/>
              <w:bottom w:val="single" w:sz="4" w:space="0" w:color="auto"/>
              <w:right w:val="single" w:sz="4" w:space="0" w:color="auto"/>
            </w:tcBorders>
            <w:shd w:val="clear" w:color="000000" w:fill="BDD7EE"/>
            <w:hideMark/>
          </w:tcPr>
          <w:p w14:paraId="790B9861" w14:textId="77777777" w:rsidR="000B0C3A" w:rsidRPr="00767D91" w:rsidRDefault="000B0C3A" w:rsidP="00093960">
            <w:pPr>
              <w:spacing w:after="0" w:line="240" w:lineRule="auto"/>
              <w:rPr>
                <w:rFonts w:ascii="Calibri" w:eastAsia="Times New Roman" w:hAnsi="Calibri" w:cs="Calibri"/>
                <w:b/>
                <w:bCs/>
                <w:color w:val="000000"/>
                <w:kern w:val="0"/>
                <w:lang w:eastAsia="en-GB"/>
                <w14:ligatures w14:val="none"/>
              </w:rPr>
            </w:pPr>
            <w:r w:rsidRPr="00767D91">
              <w:rPr>
                <w:rFonts w:ascii="Calibri" w:eastAsia="Times New Roman" w:hAnsi="Calibri" w:cs="Calibri"/>
                <w:b/>
                <w:bCs/>
                <w:color w:val="000000"/>
                <w:kern w:val="0"/>
                <w:lang w:eastAsia="en-GB"/>
                <w14:ligatures w14:val="none"/>
              </w:rPr>
              <w:t>Comment reference</w:t>
            </w:r>
          </w:p>
        </w:tc>
        <w:tc>
          <w:tcPr>
            <w:tcW w:w="447" w:type="pct"/>
            <w:tcBorders>
              <w:top w:val="single" w:sz="4" w:space="0" w:color="auto"/>
              <w:left w:val="nil"/>
              <w:bottom w:val="single" w:sz="4" w:space="0" w:color="auto"/>
              <w:right w:val="single" w:sz="4" w:space="0" w:color="auto"/>
            </w:tcBorders>
            <w:shd w:val="clear" w:color="000000" w:fill="BDD7EE"/>
            <w:hideMark/>
          </w:tcPr>
          <w:p w14:paraId="4CE1AE8F" w14:textId="77777777" w:rsidR="000B0C3A" w:rsidRPr="00767D91" w:rsidRDefault="000B0C3A" w:rsidP="00093960">
            <w:pPr>
              <w:spacing w:after="0" w:line="240" w:lineRule="auto"/>
              <w:rPr>
                <w:rFonts w:ascii="Calibri" w:eastAsia="Times New Roman" w:hAnsi="Calibri" w:cs="Calibri"/>
                <w:b/>
                <w:bCs/>
                <w:color w:val="000000"/>
                <w:kern w:val="0"/>
                <w:lang w:eastAsia="en-GB"/>
                <w14:ligatures w14:val="none"/>
              </w:rPr>
            </w:pPr>
            <w:r w:rsidRPr="00767D91">
              <w:rPr>
                <w:rFonts w:ascii="Calibri" w:eastAsia="Times New Roman" w:hAnsi="Calibri" w:cs="Calibri"/>
                <w:b/>
                <w:bCs/>
                <w:color w:val="000000"/>
                <w:kern w:val="0"/>
                <w:lang w:eastAsia="en-GB"/>
                <w14:ligatures w14:val="none"/>
              </w:rPr>
              <w:t>Respondent Name</w:t>
            </w:r>
          </w:p>
        </w:tc>
      </w:tr>
      <w:tr w:rsidR="000F2AC9" w:rsidRPr="00767D91" w14:paraId="5F42141D" w14:textId="77777777" w:rsidTr="00546F33">
        <w:trPr>
          <w:trHeight w:val="675"/>
        </w:trPr>
        <w:tc>
          <w:tcPr>
            <w:tcW w:w="432" w:type="pct"/>
            <w:tcBorders>
              <w:top w:val="nil"/>
              <w:left w:val="single" w:sz="4" w:space="0" w:color="auto"/>
              <w:bottom w:val="single" w:sz="4" w:space="0" w:color="auto"/>
              <w:right w:val="single" w:sz="4" w:space="0" w:color="auto"/>
            </w:tcBorders>
            <w:shd w:val="clear" w:color="000000" w:fill="FFFFFF"/>
            <w:hideMark/>
          </w:tcPr>
          <w:p w14:paraId="59E77F05" w14:textId="77777777" w:rsidR="000B0C3A" w:rsidRPr="00767D91" w:rsidRDefault="000B0C3A" w:rsidP="00093960">
            <w:pPr>
              <w:spacing w:after="0" w:line="240" w:lineRule="auto"/>
              <w:rPr>
                <w:rFonts w:ascii="Calibri" w:eastAsia="Times New Roman" w:hAnsi="Calibri" w:cs="Calibri"/>
                <w:color w:val="000000"/>
                <w:kern w:val="0"/>
                <w:lang w:eastAsia="en-GB"/>
                <w14:ligatures w14:val="none"/>
              </w:rPr>
            </w:pPr>
            <w:r w:rsidRPr="00767D91">
              <w:rPr>
                <w:rFonts w:ascii="Calibri" w:eastAsia="Times New Roman" w:hAnsi="Calibri" w:cs="Calibri"/>
                <w:color w:val="000000"/>
                <w:kern w:val="0"/>
                <w:lang w:eastAsia="en-GB"/>
                <w14:ligatures w14:val="none"/>
              </w:rPr>
              <w:t>Part 1: Vision, Spatial Strategy, Sub-Area Policies and Site Allocations</w:t>
            </w:r>
          </w:p>
        </w:tc>
        <w:tc>
          <w:tcPr>
            <w:tcW w:w="674" w:type="pct"/>
            <w:tcBorders>
              <w:top w:val="nil"/>
              <w:left w:val="nil"/>
              <w:bottom w:val="single" w:sz="4" w:space="0" w:color="auto"/>
              <w:right w:val="single" w:sz="4" w:space="0" w:color="auto"/>
            </w:tcBorders>
            <w:shd w:val="clear" w:color="000000" w:fill="FFFFFF"/>
            <w:hideMark/>
          </w:tcPr>
          <w:p w14:paraId="2100C19A" w14:textId="77777777" w:rsidR="000B0C3A" w:rsidRPr="00767D91" w:rsidRDefault="000B0C3A" w:rsidP="00093960">
            <w:pPr>
              <w:spacing w:after="0" w:line="240" w:lineRule="auto"/>
              <w:rPr>
                <w:rFonts w:ascii="Calibri" w:eastAsia="Times New Roman" w:hAnsi="Calibri" w:cs="Calibri"/>
                <w:color w:val="000000"/>
                <w:kern w:val="0"/>
                <w:lang w:eastAsia="en-GB"/>
                <w14:ligatures w14:val="none"/>
              </w:rPr>
            </w:pPr>
            <w:r w:rsidRPr="00767D91">
              <w:rPr>
                <w:rFonts w:ascii="Calibri" w:eastAsia="Times New Roman" w:hAnsi="Calibri" w:cs="Calibri"/>
                <w:color w:val="000000"/>
                <w:kern w:val="0"/>
                <w:lang w:eastAsia="en-GB"/>
                <w14:ligatures w14:val="none"/>
              </w:rPr>
              <w:t>Chapter 4: Central Sub-Area - Character Area Five (Heart of the City, Division Street, The Moor, Milton Street, Springfield, Hanover Street)</w:t>
            </w:r>
          </w:p>
        </w:tc>
        <w:tc>
          <w:tcPr>
            <w:tcW w:w="454" w:type="pct"/>
            <w:tcBorders>
              <w:top w:val="nil"/>
              <w:left w:val="nil"/>
              <w:bottom w:val="single" w:sz="4" w:space="0" w:color="auto"/>
              <w:right w:val="single" w:sz="4" w:space="0" w:color="auto"/>
            </w:tcBorders>
            <w:shd w:val="clear" w:color="000000" w:fill="FFFFFF"/>
            <w:hideMark/>
          </w:tcPr>
          <w:p w14:paraId="3510022B" w14:textId="77777777" w:rsidR="000B0C3A" w:rsidRPr="00767D91" w:rsidRDefault="000B0C3A" w:rsidP="00093960">
            <w:pPr>
              <w:spacing w:after="0" w:line="240" w:lineRule="auto"/>
              <w:rPr>
                <w:rFonts w:ascii="Calibri" w:eastAsia="Times New Roman" w:hAnsi="Calibri" w:cs="Calibri"/>
                <w:color w:val="000000"/>
                <w:kern w:val="0"/>
                <w:lang w:eastAsia="en-GB"/>
                <w14:ligatures w14:val="none"/>
              </w:rPr>
            </w:pPr>
            <w:r w:rsidRPr="00767D91">
              <w:rPr>
                <w:rFonts w:ascii="Calibri" w:eastAsia="Times New Roman" w:hAnsi="Calibri" w:cs="Calibri"/>
                <w:color w:val="000000"/>
                <w:kern w:val="0"/>
                <w:lang w:eastAsia="en-GB"/>
                <w14:ligatures w14:val="none"/>
              </w:rPr>
              <w:t> </w:t>
            </w:r>
          </w:p>
        </w:tc>
        <w:tc>
          <w:tcPr>
            <w:tcW w:w="1087" w:type="pct"/>
            <w:tcBorders>
              <w:top w:val="nil"/>
              <w:left w:val="nil"/>
              <w:bottom w:val="single" w:sz="4" w:space="0" w:color="auto"/>
              <w:right w:val="single" w:sz="4" w:space="0" w:color="auto"/>
            </w:tcBorders>
            <w:shd w:val="clear" w:color="000000" w:fill="FFFFFF"/>
            <w:hideMark/>
          </w:tcPr>
          <w:p w14:paraId="42300190" w14:textId="77777777" w:rsidR="000B0C3A" w:rsidRPr="00767D91" w:rsidRDefault="000B0C3A" w:rsidP="00093960">
            <w:pPr>
              <w:spacing w:after="0" w:line="240" w:lineRule="auto"/>
              <w:rPr>
                <w:rFonts w:ascii="Calibri" w:eastAsia="Times New Roman" w:hAnsi="Calibri" w:cs="Calibri"/>
                <w:color w:val="000000"/>
                <w:kern w:val="0"/>
                <w:lang w:eastAsia="en-GB"/>
                <w14:ligatures w14:val="none"/>
              </w:rPr>
            </w:pPr>
            <w:r w:rsidRPr="00767D91">
              <w:rPr>
                <w:rFonts w:ascii="Calibri" w:eastAsia="Times New Roman" w:hAnsi="Calibri" w:cs="Calibri"/>
                <w:color w:val="000000"/>
                <w:kern w:val="0"/>
                <w:lang w:eastAsia="en-GB"/>
                <w14:ligatures w14:val="none"/>
              </w:rPr>
              <w:t xml:space="preserve">Historic England supports and welcomes mention of City Centre Conservation Area for the enhancement of the urban core of the city.          </w:t>
            </w:r>
          </w:p>
        </w:tc>
        <w:tc>
          <w:tcPr>
            <w:tcW w:w="1108" w:type="pct"/>
            <w:tcBorders>
              <w:top w:val="nil"/>
              <w:left w:val="nil"/>
              <w:bottom w:val="single" w:sz="4" w:space="0" w:color="auto"/>
              <w:right w:val="single" w:sz="4" w:space="0" w:color="auto"/>
            </w:tcBorders>
            <w:shd w:val="clear" w:color="000000" w:fill="FFFFFF"/>
            <w:hideMark/>
          </w:tcPr>
          <w:p w14:paraId="46B8D844" w14:textId="77777777" w:rsidR="000B0C3A" w:rsidRPr="00767D91" w:rsidRDefault="000B0C3A" w:rsidP="00093960">
            <w:pPr>
              <w:spacing w:after="0" w:line="240" w:lineRule="auto"/>
              <w:rPr>
                <w:rFonts w:ascii="Calibri" w:eastAsia="Times New Roman" w:hAnsi="Calibri" w:cs="Calibri"/>
                <w:color w:val="000000"/>
                <w:kern w:val="0"/>
                <w:lang w:eastAsia="en-GB"/>
                <w14:ligatures w14:val="none"/>
              </w:rPr>
            </w:pPr>
            <w:r w:rsidRPr="00767D91">
              <w:rPr>
                <w:rFonts w:ascii="Calibri" w:eastAsia="Times New Roman" w:hAnsi="Calibri" w:cs="Calibri"/>
                <w:color w:val="000000"/>
                <w:kern w:val="0"/>
                <w:lang w:eastAsia="en-GB"/>
                <w14:ligatures w14:val="none"/>
              </w:rPr>
              <w:t>Support noted and welcomed.</w:t>
            </w:r>
          </w:p>
        </w:tc>
        <w:tc>
          <w:tcPr>
            <w:tcW w:w="385" w:type="pct"/>
            <w:tcBorders>
              <w:top w:val="nil"/>
              <w:left w:val="nil"/>
              <w:bottom w:val="single" w:sz="4" w:space="0" w:color="auto"/>
              <w:right w:val="single" w:sz="4" w:space="0" w:color="auto"/>
            </w:tcBorders>
            <w:shd w:val="clear" w:color="000000" w:fill="FFFFFF"/>
            <w:hideMark/>
          </w:tcPr>
          <w:p w14:paraId="3C4D7235" w14:textId="77777777" w:rsidR="000B0C3A" w:rsidRPr="00767D91" w:rsidRDefault="000B0C3A" w:rsidP="00093960">
            <w:pPr>
              <w:spacing w:after="0" w:line="240" w:lineRule="auto"/>
              <w:rPr>
                <w:rFonts w:ascii="Calibri" w:eastAsia="Times New Roman" w:hAnsi="Calibri" w:cs="Calibri"/>
                <w:color w:val="000000"/>
                <w:kern w:val="0"/>
                <w:lang w:eastAsia="en-GB"/>
                <w14:ligatures w14:val="none"/>
              </w:rPr>
            </w:pPr>
            <w:r w:rsidRPr="00767D91">
              <w:rPr>
                <w:rFonts w:ascii="Calibri" w:eastAsia="Times New Roman" w:hAnsi="Calibri" w:cs="Calibri"/>
                <w:color w:val="000000"/>
                <w:kern w:val="0"/>
                <w:lang w:eastAsia="en-GB"/>
                <w14:ligatures w14:val="none"/>
              </w:rPr>
              <w:t>No</w:t>
            </w:r>
          </w:p>
        </w:tc>
        <w:tc>
          <w:tcPr>
            <w:tcW w:w="411" w:type="pct"/>
            <w:tcBorders>
              <w:top w:val="nil"/>
              <w:left w:val="nil"/>
              <w:bottom w:val="single" w:sz="4" w:space="0" w:color="auto"/>
              <w:right w:val="single" w:sz="4" w:space="0" w:color="auto"/>
            </w:tcBorders>
            <w:shd w:val="clear" w:color="000000" w:fill="FFFFFF"/>
            <w:hideMark/>
          </w:tcPr>
          <w:p w14:paraId="02233C5D" w14:textId="77777777" w:rsidR="000B0C3A" w:rsidRPr="00767D91" w:rsidRDefault="000B0C3A" w:rsidP="00093960">
            <w:pPr>
              <w:spacing w:after="0" w:line="240" w:lineRule="auto"/>
              <w:rPr>
                <w:rFonts w:ascii="Calibri" w:eastAsia="Times New Roman" w:hAnsi="Calibri" w:cs="Calibri"/>
                <w:color w:val="000000"/>
                <w:kern w:val="0"/>
                <w:lang w:eastAsia="en-GB"/>
                <w14:ligatures w14:val="none"/>
              </w:rPr>
            </w:pPr>
            <w:r w:rsidRPr="00767D91">
              <w:rPr>
                <w:rFonts w:ascii="Calibri" w:eastAsia="Times New Roman" w:hAnsi="Calibri" w:cs="Calibri"/>
                <w:color w:val="000000"/>
                <w:kern w:val="0"/>
                <w:lang w:eastAsia="en-GB"/>
                <w14:ligatures w14:val="none"/>
              </w:rPr>
              <w:t>PDSP.003.017</w:t>
            </w:r>
          </w:p>
        </w:tc>
        <w:tc>
          <w:tcPr>
            <w:tcW w:w="447" w:type="pct"/>
            <w:tcBorders>
              <w:top w:val="nil"/>
              <w:left w:val="nil"/>
              <w:bottom w:val="single" w:sz="4" w:space="0" w:color="auto"/>
              <w:right w:val="single" w:sz="4" w:space="0" w:color="auto"/>
            </w:tcBorders>
            <w:shd w:val="clear" w:color="000000" w:fill="FFFFFF"/>
            <w:hideMark/>
          </w:tcPr>
          <w:p w14:paraId="1CCF7ED9" w14:textId="77777777" w:rsidR="000B0C3A" w:rsidRPr="00767D91" w:rsidRDefault="000B0C3A" w:rsidP="00093960">
            <w:pPr>
              <w:spacing w:after="0" w:line="240" w:lineRule="auto"/>
              <w:rPr>
                <w:rFonts w:ascii="Calibri" w:eastAsia="Times New Roman" w:hAnsi="Calibri" w:cs="Calibri"/>
                <w:color w:val="000000"/>
                <w:kern w:val="0"/>
                <w:lang w:eastAsia="en-GB"/>
                <w14:ligatures w14:val="none"/>
              </w:rPr>
            </w:pPr>
            <w:r w:rsidRPr="00767D91">
              <w:rPr>
                <w:rFonts w:ascii="Calibri" w:eastAsia="Times New Roman" w:hAnsi="Calibri" w:cs="Calibri"/>
                <w:color w:val="000000"/>
                <w:kern w:val="0"/>
                <w:lang w:eastAsia="en-GB"/>
                <w14:ligatures w14:val="none"/>
              </w:rPr>
              <w:t>Historic England</w:t>
            </w:r>
          </w:p>
        </w:tc>
      </w:tr>
    </w:tbl>
    <w:p w14:paraId="76E57FF0" w14:textId="77777777" w:rsidR="000B0C3A" w:rsidRDefault="000B0C3A"/>
    <w:p w14:paraId="0CEF5722" w14:textId="77777777" w:rsidR="000F2AC9" w:rsidRDefault="000F2AC9"/>
    <w:tbl>
      <w:tblPr>
        <w:tblW w:w="5000" w:type="pct"/>
        <w:tblLayout w:type="fixed"/>
        <w:tblLook w:val="04A0" w:firstRow="1" w:lastRow="0" w:firstColumn="1" w:lastColumn="0" w:noHBand="0" w:noVBand="1"/>
      </w:tblPr>
      <w:tblGrid>
        <w:gridCol w:w="1233"/>
        <w:gridCol w:w="1739"/>
        <w:gridCol w:w="1418"/>
        <w:gridCol w:w="2977"/>
        <w:gridCol w:w="3828"/>
        <w:gridCol w:w="1044"/>
        <w:gridCol w:w="1224"/>
        <w:gridCol w:w="1247"/>
      </w:tblGrid>
      <w:tr w:rsidR="000F2AC9" w:rsidRPr="002513A3" w14:paraId="365C2A6B" w14:textId="77777777" w:rsidTr="001E3474">
        <w:trPr>
          <w:trHeight w:val="1180"/>
          <w:tblHeader/>
        </w:trPr>
        <w:tc>
          <w:tcPr>
            <w:tcW w:w="419" w:type="pct"/>
            <w:tcBorders>
              <w:top w:val="single" w:sz="4" w:space="0" w:color="auto"/>
              <w:left w:val="single" w:sz="4" w:space="0" w:color="auto"/>
              <w:bottom w:val="single" w:sz="4" w:space="0" w:color="auto"/>
              <w:right w:val="single" w:sz="4" w:space="0" w:color="auto"/>
            </w:tcBorders>
            <w:shd w:val="clear" w:color="000000" w:fill="BDD7EE"/>
            <w:hideMark/>
          </w:tcPr>
          <w:p w14:paraId="5327FE2C" w14:textId="77777777" w:rsidR="000F2AC9" w:rsidRPr="002513A3" w:rsidRDefault="000F2AC9" w:rsidP="00093960">
            <w:pPr>
              <w:spacing w:after="0" w:line="240" w:lineRule="auto"/>
              <w:rPr>
                <w:rFonts w:ascii="Calibri" w:eastAsia="Times New Roman" w:hAnsi="Calibri" w:cs="Calibri"/>
                <w:b/>
                <w:bCs/>
                <w:color w:val="000000"/>
                <w:kern w:val="0"/>
                <w:lang w:eastAsia="en-GB"/>
                <w14:ligatures w14:val="none"/>
              </w:rPr>
            </w:pPr>
            <w:r w:rsidRPr="002513A3">
              <w:rPr>
                <w:rFonts w:ascii="Calibri" w:eastAsia="Times New Roman" w:hAnsi="Calibri" w:cs="Calibri"/>
                <w:b/>
                <w:bCs/>
                <w:color w:val="000000"/>
                <w:kern w:val="0"/>
                <w:lang w:eastAsia="en-GB"/>
                <w14:ligatures w14:val="none"/>
              </w:rPr>
              <w:t xml:space="preserve">Plan Document </w:t>
            </w:r>
          </w:p>
        </w:tc>
        <w:tc>
          <w:tcPr>
            <w:tcW w:w="591" w:type="pct"/>
            <w:tcBorders>
              <w:top w:val="single" w:sz="4" w:space="0" w:color="auto"/>
              <w:left w:val="nil"/>
              <w:bottom w:val="single" w:sz="4" w:space="0" w:color="auto"/>
              <w:right w:val="single" w:sz="4" w:space="0" w:color="auto"/>
            </w:tcBorders>
            <w:shd w:val="clear" w:color="000000" w:fill="BDD7EE"/>
            <w:hideMark/>
          </w:tcPr>
          <w:p w14:paraId="404ED26C" w14:textId="77777777" w:rsidR="000F2AC9" w:rsidRPr="002513A3" w:rsidRDefault="000F2AC9" w:rsidP="00093960">
            <w:pPr>
              <w:spacing w:after="0" w:line="240" w:lineRule="auto"/>
              <w:rPr>
                <w:rFonts w:ascii="Calibri" w:eastAsia="Times New Roman" w:hAnsi="Calibri" w:cs="Calibri"/>
                <w:b/>
                <w:bCs/>
                <w:color w:val="000000"/>
                <w:kern w:val="0"/>
                <w:lang w:eastAsia="en-GB"/>
                <w14:ligatures w14:val="none"/>
              </w:rPr>
            </w:pPr>
            <w:r w:rsidRPr="002513A3">
              <w:rPr>
                <w:rFonts w:ascii="Calibri" w:eastAsia="Times New Roman" w:hAnsi="Calibri" w:cs="Calibri"/>
                <w:b/>
                <w:bCs/>
                <w:color w:val="000000"/>
                <w:kern w:val="0"/>
                <w:lang w:eastAsia="en-GB"/>
                <w14:ligatures w14:val="none"/>
              </w:rPr>
              <w:t xml:space="preserve">Chapter </w:t>
            </w:r>
          </w:p>
        </w:tc>
        <w:tc>
          <w:tcPr>
            <w:tcW w:w="482" w:type="pct"/>
            <w:tcBorders>
              <w:top w:val="single" w:sz="4" w:space="0" w:color="auto"/>
              <w:left w:val="nil"/>
              <w:bottom w:val="single" w:sz="4" w:space="0" w:color="auto"/>
              <w:right w:val="single" w:sz="4" w:space="0" w:color="auto"/>
            </w:tcBorders>
            <w:shd w:val="clear" w:color="000000" w:fill="BDD7EE"/>
            <w:hideMark/>
          </w:tcPr>
          <w:p w14:paraId="2AEB5D6A" w14:textId="77777777" w:rsidR="000F2AC9" w:rsidRPr="002513A3" w:rsidRDefault="000F2AC9" w:rsidP="00093960">
            <w:pPr>
              <w:spacing w:after="0" w:line="240" w:lineRule="auto"/>
              <w:rPr>
                <w:rFonts w:ascii="Calibri" w:eastAsia="Times New Roman" w:hAnsi="Calibri" w:cs="Calibri"/>
                <w:b/>
                <w:bCs/>
                <w:color w:val="000000"/>
                <w:kern w:val="0"/>
                <w:lang w:eastAsia="en-GB"/>
                <w14:ligatures w14:val="none"/>
              </w:rPr>
            </w:pPr>
            <w:r w:rsidRPr="002513A3">
              <w:rPr>
                <w:rFonts w:ascii="Calibri" w:eastAsia="Times New Roman" w:hAnsi="Calibri" w:cs="Calibri"/>
                <w:b/>
                <w:bCs/>
                <w:color w:val="000000"/>
                <w:kern w:val="0"/>
                <w:lang w:eastAsia="en-GB"/>
                <w14:ligatures w14:val="none"/>
              </w:rPr>
              <w:t xml:space="preserve">Policy </w:t>
            </w:r>
          </w:p>
        </w:tc>
        <w:tc>
          <w:tcPr>
            <w:tcW w:w="1012" w:type="pct"/>
            <w:tcBorders>
              <w:top w:val="single" w:sz="4" w:space="0" w:color="auto"/>
              <w:left w:val="nil"/>
              <w:bottom w:val="single" w:sz="4" w:space="0" w:color="auto"/>
              <w:right w:val="single" w:sz="4" w:space="0" w:color="auto"/>
            </w:tcBorders>
            <w:shd w:val="clear" w:color="000000" w:fill="BDD7EE"/>
            <w:hideMark/>
          </w:tcPr>
          <w:p w14:paraId="226B7FBB" w14:textId="77777777" w:rsidR="000F2AC9" w:rsidRPr="002513A3" w:rsidRDefault="000F2AC9" w:rsidP="00093960">
            <w:pPr>
              <w:spacing w:after="0" w:line="240" w:lineRule="auto"/>
              <w:rPr>
                <w:rFonts w:ascii="Calibri" w:eastAsia="Times New Roman" w:hAnsi="Calibri" w:cs="Calibri"/>
                <w:b/>
                <w:bCs/>
                <w:color w:val="000000"/>
                <w:kern w:val="0"/>
                <w:lang w:eastAsia="en-GB"/>
                <w14:ligatures w14:val="none"/>
              </w:rPr>
            </w:pPr>
            <w:r w:rsidRPr="002513A3">
              <w:rPr>
                <w:rFonts w:ascii="Calibri" w:eastAsia="Times New Roman" w:hAnsi="Calibri" w:cs="Calibri"/>
                <w:b/>
                <w:bCs/>
                <w:color w:val="000000"/>
                <w:kern w:val="0"/>
                <w:lang w:eastAsia="en-GB"/>
                <w14:ligatures w14:val="none"/>
              </w:rPr>
              <w:t>Main Issues Summary Comment</w:t>
            </w:r>
          </w:p>
        </w:tc>
        <w:tc>
          <w:tcPr>
            <w:tcW w:w="1301" w:type="pct"/>
            <w:tcBorders>
              <w:top w:val="single" w:sz="4" w:space="0" w:color="auto"/>
              <w:left w:val="nil"/>
              <w:bottom w:val="single" w:sz="4" w:space="0" w:color="auto"/>
              <w:right w:val="single" w:sz="4" w:space="0" w:color="auto"/>
            </w:tcBorders>
            <w:shd w:val="clear" w:color="000000" w:fill="BDD7EE"/>
            <w:hideMark/>
          </w:tcPr>
          <w:p w14:paraId="110FE2B5" w14:textId="77777777" w:rsidR="000F2AC9" w:rsidRPr="002513A3" w:rsidRDefault="000F2AC9" w:rsidP="00093960">
            <w:pPr>
              <w:spacing w:after="0" w:line="240" w:lineRule="auto"/>
              <w:rPr>
                <w:rFonts w:ascii="Calibri" w:eastAsia="Times New Roman" w:hAnsi="Calibri" w:cs="Calibri"/>
                <w:b/>
                <w:bCs/>
                <w:color w:val="000000"/>
                <w:kern w:val="0"/>
                <w:lang w:eastAsia="en-GB"/>
                <w14:ligatures w14:val="none"/>
              </w:rPr>
            </w:pPr>
            <w:r w:rsidRPr="002513A3">
              <w:rPr>
                <w:rFonts w:ascii="Calibri" w:eastAsia="Times New Roman" w:hAnsi="Calibri" w:cs="Calibri"/>
                <w:b/>
                <w:bCs/>
                <w:color w:val="000000"/>
                <w:kern w:val="0"/>
                <w:lang w:eastAsia="en-GB"/>
                <w14:ligatures w14:val="none"/>
              </w:rPr>
              <w:t xml:space="preserve">Council response </w:t>
            </w:r>
          </w:p>
        </w:tc>
        <w:tc>
          <w:tcPr>
            <w:tcW w:w="355" w:type="pct"/>
            <w:tcBorders>
              <w:top w:val="single" w:sz="4" w:space="0" w:color="auto"/>
              <w:left w:val="nil"/>
              <w:bottom w:val="single" w:sz="4" w:space="0" w:color="auto"/>
              <w:right w:val="single" w:sz="4" w:space="0" w:color="auto"/>
            </w:tcBorders>
            <w:shd w:val="clear" w:color="000000" w:fill="BDD7EE"/>
            <w:hideMark/>
          </w:tcPr>
          <w:p w14:paraId="2978EEF4" w14:textId="77777777" w:rsidR="000F2AC9" w:rsidRPr="002513A3" w:rsidRDefault="000F2AC9" w:rsidP="00093960">
            <w:pPr>
              <w:spacing w:after="0" w:line="240" w:lineRule="auto"/>
              <w:rPr>
                <w:rFonts w:ascii="Calibri" w:eastAsia="Times New Roman" w:hAnsi="Calibri" w:cs="Calibri"/>
                <w:b/>
                <w:bCs/>
                <w:color w:val="000000"/>
                <w:kern w:val="0"/>
                <w:lang w:eastAsia="en-GB"/>
                <w14:ligatures w14:val="none"/>
              </w:rPr>
            </w:pPr>
            <w:r w:rsidRPr="002513A3">
              <w:rPr>
                <w:rFonts w:ascii="Calibri" w:eastAsia="Times New Roman" w:hAnsi="Calibri" w:cs="Calibri"/>
                <w:b/>
                <w:bCs/>
                <w:color w:val="000000"/>
                <w:kern w:val="0"/>
                <w:lang w:eastAsia="en-GB"/>
                <w14:ligatures w14:val="none"/>
              </w:rPr>
              <w:t>Potential to Change Plan?</w:t>
            </w:r>
          </w:p>
        </w:tc>
        <w:tc>
          <w:tcPr>
            <w:tcW w:w="416" w:type="pct"/>
            <w:tcBorders>
              <w:top w:val="single" w:sz="4" w:space="0" w:color="auto"/>
              <w:left w:val="nil"/>
              <w:bottom w:val="single" w:sz="4" w:space="0" w:color="auto"/>
              <w:right w:val="single" w:sz="4" w:space="0" w:color="auto"/>
            </w:tcBorders>
            <w:shd w:val="clear" w:color="000000" w:fill="BDD7EE"/>
            <w:hideMark/>
          </w:tcPr>
          <w:p w14:paraId="1F73DF22" w14:textId="77777777" w:rsidR="000F2AC9" w:rsidRPr="002513A3" w:rsidRDefault="000F2AC9" w:rsidP="00093960">
            <w:pPr>
              <w:spacing w:after="0" w:line="240" w:lineRule="auto"/>
              <w:rPr>
                <w:rFonts w:ascii="Calibri" w:eastAsia="Times New Roman" w:hAnsi="Calibri" w:cs="Calibri"/>
                <w:b/>
                <w:bCs/>
                <w:color w:val="000000"/>
                <w:kern w:val="0"/>
                <w:lang w:eastAsia="en-GB"/>
                <w14:ligatures w14:val="none"/>
              </w:rPr>
            </w:pPr>
            <w:r w:rsidRPr="002513A3">
              <w:rPr>
                <w:rFonts w:ascii="Calibri" w:eastAsia="Times New Roman" w:hAnsi="Calibri" w:cs="Calibri"/>
                <w:b/>
                <w:bCs/>
                <w:color w:val="000000"/>
                <w:kern w:val="0"/>
                <w:lang w:eastAsia="en-GB"/>
                <w14:ligatures w14:val="none"/>
              </w:rPr>
              <w:t>Comment reference</w:t>
            </w:r>
          </w:p>
        </w:tc>
        <w:tc>
          <w:tcPr>
            <w:tcW w:w="424" w:type="pct"/>
            <w:tcBorders>
              <w:top w:val="single" w:sz="4" w:space="0" w:color="auto"/>
              <w:left w:val="nil"/>
              <w:bottom w:val="single" w:sz="4" w:space="0" w:color="auto"/>
              <w:right w:val="single" w:sz="4" w:space="0" w:color="auto"/>
            </w:tcBorders>
            <w:shd w:val="clear" w:color="000000" w:fill="BDD7EE"/>
            <w:hideMark/>
          </w:tcPr>
          <w:p w14:paraId="3B43E2AF" w14:textId="77777777" w:rsidR="000F2AC9" w:rsidRPr="002513A3" w:rsidRDefault="000F2AC9" w:rsidP="00093960">
            <w:pPr>
              <w:spacing w:after="0" w:line="240" w:lineRule="auto"/>
              <w:rPr>
                <w:rFonts w:ascii="Calibri" w:eastAsia="Times New Roman" w:hAnsi="Calibri" w:cs="Calibri"/>
                <w:b/>
                <w:bCs/>
                <w:color w:val="000000"/>
                <w:kern w:val="0"/>
                <w:lang w:eastAsia="en-GB"/>
                <w14:ligatures w14:val="none"/>
              </w:rPr>
            </w:pPr>
            <w:r w:rsidRPr="002513A3">
              <w:rPr>
                <w:rFonts w:ascii="Calibri" w:eastAsia="Times New Roman" w:hAnsi="Calibri" w:cs="Calibri"/>
                <w:b/>
                <w:bCs/>
                <w:color w:val="000000"/>
                <w:kern w:val="0"/>
                <w:lang w:eastAsia="en-GB"/>
                <w14:ligatures w14:val="none"/>
              </w:rPr>
              <w:t>Respondent Name</w:t>
            </w:r>
          </w:p>
        </w:tc>
      </w:tr>
      <w:tr w:rsidR="000F2AC9" w:rsidRPr="002513A3" w14:paraId="76CD7E6A" w14:textId="77777777" w:rsidTr="001E347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08D4125B"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Part 1: Vision, Spatial Strategy, Sub-Area Policies and Site Allocations</w:t>
            </w:r>
          </w:p>
        </w:tc>
        <w:tc>
          <w:tcPr>
            <w:tcW w:w="591" w:type="pct"/>
            <w:tcBorders>
              <w:top w:val="nil"/>
              <w:left w:val="nil"/>
              <w:bottom w:val="single" w:sz="4" w:space="0" w:color="auto"/>
              <w:right w:val="single" w:sz="4" w:space="0" w:color="auto"/>
            </w:tcBorders>
            <w:shd w:val="clear" w:color="auto" w:fill="auto"/>
            <w:noWrap/>
            <w:hideMark/>
          </w:tcPr>
          <w:p w14:paraId="4AD0EB79"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Chapter 4: Central Sub-Area - Character Area Five (Heart of the City, Division Street, The Moor, Milton Street, Springfield, Hanover Street)</w:t>
            </w:r>
          </w:p>
        </w:tc>
        <w:tc>
          <w:tcPr>
            <w:tcW w:w="482" w:type="pct"/>
            <w:tcBorders>
              <w:top w:val="nil"/>
              <w:left w:val="nil"/>
              <w:bottom w:val="single" w:sz="4" w:space="0" w:color="auto"/>
              <w:right w:val="single" w:sz="4" w:space="0" w:color="auto"/>
            </w:tcBorders>
            <w:shd w:val="clear" w:color="000000" w:fill="FFFFFF"/>
            <w:hideMark/>
          </w:tcPr>
          <w:p w14:paraId="4BE6668F"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Policy CA5: Heart of the City, Division Street, The Moor, Milton Street, Springfield, Hanover Street</w:t>
            </w:r>
          </w:p>
        </w:tc>
        <w:tc>
          <w:tcPr>
            <w:tcW w:w="1012" w:type="pct"/>
            <w:tcBorders>
              <w:top w:val="nil"/>
              <w:left w:val="nil"/>
              <w:bottom w:val="single" w:sz="4" w:space="0" w:color="auto"/>
              <w:right w:val="single" w:sz="4" w:space="0" w:color="auto"/>
            </w:tcBorders>
            <w:shd w:val="clear" w:color="000000" w:fill="FFFFFF"/>
            <w:hideMark/>
          </w:tcPr>
          <w:p w14:paraId="60F9617A" w14:textId="290749D6"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Character area policies should include a</w:t>
            </w:r>
            <w:r w:rsidR="00546F33">
              <w:rPr>
                <w:rFonts w:ascii="Calibri" w:eastAsia="Times New Roman" w:hAnsi="Calibri" w:cs="Calibri"/>
                <w:color w:val="000000"/>
                <w:kern w:val="0"/>
                <w:lang w:eastAsia="en-GB"/>
                <w14:ligatures w14:val="none"/>
              </w:rPr>
              <w:t xml:space="preserve"> </w:t>
            </w:r>
            <w:r w:rsidRPr="002513A3">
              <w:rPr>
                <w:rFonts w:ascii="Calibri" w:eastAsia="Times New Roman" w:hAnsi="Calibri" w:cs="Calibri"/>
                <w:color w:val="000000"/>
                <w:kern w:val="0"/>
                <w:lang w:eastAsia="en-GB"/>
                <w14:ligatures w14:val="none"/>
              </w:rPr>
              <w:t>statement regarding the expected treatment of heritage</w:t>
            </w:r>
            <w:r w:rsidR="00581EE5">
              <w:rPr>
                <w:rFonts w:ascii="Calibri" w:eastAsia="Times New Roman" w:hAnsi="Calibri" w:cs="Calibri"/>
                <w:color w:val="000000"/>
                <w:kern w:val="0"/>
                <w:lang w:eastAsia="en-GB"/>
                <w14:ligatures w14:val="none"/>
              </w:rPr>
              <w:t xml:space="preserve"> </w:t>
            </w:r>
            <w:r w:rsidRPr="002513A3">
              <w:rPr>
                <w:rFonts w:ascii="Calibri" w:eastAsia="Times New Roman" w:hAnsi="Calibri" w:cs="Calibri"/>
                <w:color w:val="000000"/>
                <w:kern w:val="0"/>
                <w:lang w:eastAsia="en-GB"/>
                <w14:ligatures w14:val="none"/>
              </w:rPr>
              <w:t xml:space="preserve">assets </w:t>
            </w:r>
            <w:proofErr w:type="gramStart"/>
            <w:r w:rsidRPr="002513A3">
              <w:rPr>
                <w:rFonts w:ascii="Calibri" w:eastAsia="Times New Roman" w:hAnsi="Calibri" w:cs="Calibri"/>
                <w:color w:val="000000"/>
                <w:kern w:val="0"/>
                <w:lang w:eastAsia="en-GB"/>
                <w14:ligatures w14:val="none"/>
              </w:rPr>
              <w:t>similar to</w:t>
            </w:r>
            <w:proofErr w:type="gramEnd"/>
            <w:r w:rsidRPr="002513A3">
              <w:rPr>
                <w:rFonts w:ascii="Calibri" w:eastAsia="Times New Roman" w:hAnsi="Calibri" w:cs="Calibri"/>
                <w:color w:val="000000"/>
                <w:kern w:val="0"/>
                <w:lang w:eastAsia="en-GB"/>
                <w14:ligatures w14:val="none"/>
              </w:rPr>
              <w:t xml:space="preserve"> that already included under Policy CA4.         </w:t>
            </w:r>
          </w:p>
        </w:tc>
        <w:tc>
          <w:tcPr>
            <w:tcW w:w="1301" w:type="pct"/>
            <w:tcBorders>
              <w:top w:val="nil"/>
              <w:left w:val="nil"/>
              <w:bottom w:val="single" w:sz="4" w:space="0" w:color="auto"/>
              <w:right w:val="single" w:sz="4" w:space="0" w:color="auto"/>
            </w:tcBorders>
            <w:shd w:val="clear" w:color="000000" w:fill="FFFFFF"/>
            <w:hideMark/>
          </w:tcPr>
          <w:p w14:paraId="5A1D63E1" w14:textId="51909DE2"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Policy SP1 criteria m) and Policy D1 provide further details to the Local Plan's commitment to the protection, management and enhancement of heritage sites. </w:t>
            </w:r>
          </w:p>
        </w:tc>
        <w:tc>
          <w:tcPr>
            <w:tcW w:w="355" w:type="pct"/>
            <w:tcBorders>
              <w:top w:val="nil"/>
              <w:left w:val="nil"/>
              <w:bottom w:val="single" w:sz="4" w:space="0" w:color="auto"/>
              <w:right w:val="single" w:sz="4" w:space="0" w:color="auto"/>
            </w:tcBorders>
            <w:shd w:val="clear" w:color="000000" w:fill="FFFFFF"/>
            <w:hideMark/>
          </w:tcPr>
          <w:p w14:paraId="348D916B"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No</w:t>
            </w:r>
          </w:p>
        </w:tc>
        <w:tc>
          <w:tcPr>
            <w:tcW w:w="416" w:type="pct"/>
            <w:tcBorders>
              <w:top w:val="nil"/>
              <w:left w:val="nil"/>
              <w:bottom w:val="single" w:sz="4" w:space="0" w:color="auto"/>
              <w:right w:val="single" w:sz="4" w:space="0" w:color="auto"/>
            </w:tcBorders>
            <w:shd w:val="clear" w:color="000000" w:fill="FFFFFF"/>
            <w:hideMark/>
          </w:tcPr>
          <w:p w14:paraId="3610982E"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PDSP.003.018</w:t>
            </w:r>
          </w:p>
        </w:tc>
        <w:tc>
          <w:tcPr>
            <w:tcW w:w="424" w:type="pct"/>
            <w:tcBorders>
              <w:top w:val="nil"/>
              <w:left w:val="nil"/>
              <w:bottom w:val="single" w:sz="4" w:space="0" w:color="auto"/>
              <w:right w:val="single" w:sz="4" w:space="0" w:color="auto"/>
            </w:tcBorders>
            <w:shd w:val="clear" w:color="000000" w:fill="FFFFFF"/>
            <w:hideMark/>
          </w:tcPr>
          <w:p w14:paraId="35AADC2D"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Historic England</w:t>
            </w:r>
          </w:p>
        </w:tc>
      </w:tr>
      <w:tr w:rsidR="000F2AC9" w:rsidRPr="002513A3" w14:paraId="419863CD" w14:textId="77777777" w:rsidTr="001E347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4477A111"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Part 1: Vision, Spatial </w:t>
            </w:r>
            <w:r w:rsidRPr="002513A3">
              <w:rPr>
                <w:rFonts w:ascii="Calibri" w:eastAsia="Times New Roman" w:hAnsi="Calibri" w:cs="Calibri"/>
                <w:color w:val="000000"/>
                <w:kern w:val="0"/>
                <w:lang w:eastAsia="en-GB"/>
                <w14:ligatures w14:val="none"/>
              </w:rPr>
              <w:lastRenderedPageBreak/>
              <w:t>Strategy, Sub-Area Policies and Site Allocations</w:t>
            </w:r>
          </w:p>
        </w:tc>
        <w:tc>
          <w:tcPr>
            <w:tcW w:w="591" w:type="pct"/>
            <w:tcBorders>
              <w:top w:val="nil"/>
              <w:left w:val="nil"/>
              <w:bottom w:val="single" w:sz="4" w:space="0" w:color="auto"/>
              <w:right w:val="single" w:sz="4" w:space="0" w:color="auto"/>
            </w:tcBorders>
            <w:shd w:val="clear" w:color="000000" w:fill="FFFFFF"/>
            <w:hideMark/>
          </w:tcPr>
          <w:p w14:paraId="3C6AED0E"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Chapter 4: Central Sub-Area - Character Area </w:t>
            </w:r>
            <w:r w:rsidRPr="002513A3">
              <w:rPr>
                <w:rFonts w:ascii="Calibri" w:eastAsia="Times New Roman" w:hAnsi="Calibri" w:cs="Calibri"/>
                <w:color w:val="000000"/>
                <w:kern w:val="0"/>
                <w:lang w:eastAsia="en-GB"/>
                <w14:ligatures w14:val="none"/>
              </w:rPr>
              <w:lastRenderedPageBreak/>
              <w:t>Five (Heart of the City, Division Street, The Moor, Milton Street, Springfield, Hanover Street)</w:t>
            </w:r>
          </w:p>
        </w:tc>
        <w:tc>
          <w:tcPr>
            <w:tcW w:w="482" w:type="pct"/>
            <w:tcBorders>
              <w:top w:val="nil"/>
              <w:left w:val="nil"/>
              <w:bottom w:val="single" w:sz="4" w:space="0" w:color="auto"/>
              <w:right w:val="single" w:sz="4" w:space="0" w:color="auto"/>
            </w:tcBorders>
            <w:shd w:val="clear" w:color="000000" w:fill="FFFFFF"/>
            <w:hideMark/>
          </w:tcPr>
          <w:p w14:paraId="6D1510CB"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Policy CA5: Heart of the City, Division </w:t>
            </w:r>
            <w:r w:rsidRPr="002513A3">
              <w:rPr>
                <w:rFonts w:ascii="Calibri" w:eastAsia="Times New Roman" w:hAnsi="Calibri" w:cs="Calibri"/>
                <w:color w:val="000000"/>
                <w:kern w:val="0"/>
                <w:lang w:eastAsia="en-GB"/>
                <w14:ligatures w14:val="none"/>
              </w:rPr>
              <w:lastRenderedPageBreak/>
              <w:t>Street, The Moor, Milton Street, Springfield, Hanover Street</w:t>
            </w:r>
          </w:p>
        </w:tc>
        <w:tc>
          <w:tcPr>
            <w:tcW w:w="1012" w:type="pct"/>
            <w:tcBorders>
              <w:top w:val="nil"/>
              <w:left w:val="nil"/>
              <w:bottom w:val="single" w:sz="4" w:space="0" w:color="auto"/>
              <w:right w:val="single" w:sz="4" w:space="0" w:color="auto"/>
            </w:tcBorders>
            <w:shd w:val="clear" w:color="000000" w:fill="FFFFFF"/>
            <w:hideMark/>
          </w:tcPr>
          <w:p w14:paraId="5C322C5D" w14:textId="0C34CD15" w:rsidR="000F2AC9" w:rsidRPr="002513A3" w:rsidRDefault="00E1036C"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N</w:t>
            </w:r>
            <w:r w:rsidR="000F2AC9" w:rsidRPr="002513A3">
              <w:rPr>
                <w:rFonts w:ascii="Calibri" w:eastAsia="Times New Roman" w:hAnsi="Calibri" w:cs="Calibri"/>
                <w:color w:val="000000"/>
                <w:kern w:val="0"/>
                <w:lang w:eastAsia="en-GB"/>
                <w14:ligatures w14:val="none"/>
              </w:rPr>
              <w:t xml:space="preserve">one of the allocation sites in the Local plan are viable and therefore are not deliverable. </w:t>
            </w:r>
            <w:r w:rsidR="000F2AC9" w:rsidRPr="002513A3">
              <w:rPr>
                <w:rFonts w:ascii="Calibri" w:eastAsia="Times New Roman" w:hAnsi="Calibri" w:cs="Calibri"/>
                <w:color w:val="000000"/>
                <w:kern w:val="0"/>
                <w:lang w:eastAsia="en-GB"/>
                <w14:ligatures w14:val="none"/>
              </w:rPr>
              <w:lastRenderedPageBreak/>
              <w:t xml:space="preserve">Move all allocation sites out of the first 5 years of the Housing Trajectory.        </w:t>
            </w:r>
          </w:p>
        </w:tc>
        <w:tc>
          <w:tcPr>
            <w:tcW w:w="1301" w:type="pct"/>
            <w:tcBorders>
              <w:top w:val="nil"/>
              <w:left w:val="nil"/>
              <w:bottom w:val="single" w:sz="4" w:space="0" w:color="auto"/>
              <w:right w:val="single" w:sz="4" w:space="0" w:color="auto"/>
            </w:tcBorders>
            <w:shd w:val="clear" w:color="000000" w:fill="FFFFFF"/>
            <w:hideMark/>
          </w:tcPr>
          <w:p w14:paraId="112222B6" w14:textId="77777777" w:rsidR="000F2AC9"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It is considered the Integrated Impact Assessment Report, Housing and Economic Land Availability Assessment, </w:t>
            </w:r>
            <w:r w:rsidRPr="002513A3">
              <w:rPr>
                <w:rFonts w:ascii="Calibri" w:eastAsia="Times New Roman" w:hAnsi="Calibri" w:cs="Calibri"/>
                <w:color w:val="000000"/>
                <w:kern w:val="0"/>
                <w:lang w:eastAsia="en-GB"/>
                <w14:ligatures w14:val="none"/>
              </w:rPr>
              <w:lastRenderedPageBreak/>
              <w:t>5 Year Housing Land Supply Report and Site Selection Methodology are consistent with national policy and provide a robust basis to determine the most sustainable sites to meet the identified housing requirement in the city of Sheffield over the plan period.  The proposed allocations in Policies CA1 to CA6 will contribute to meeting housing need in the Central Sub Area thereby supporting local services provision. While certain parts of the Central Area may appear unviable according to the modelling in the Whole Plan Viability Assessment</w:t>
            </w:r>
            <w:r w:rsidR="00E1036C">
              <w:rPr>
                <w:rFonts w:ascii="Calibri" w:eastAsia="Times New Roman" w:hAnsi="Calibri" w:cs="Calibri"/>
                <w:color w:val="000000"/>
                <w:kern w:val="0"/>
                <w:lang w:eastAsia="en-GB"/>
                <w14:ligatures w14:val="none"/>
              </w:rPr>
              <w:t xml:space="preserve">, the </w:t>
            </w:r>
            <w:r w:rsidRPr="002513A3">
              <w:rPr>
                <w:rFonts w:ascii="Calibri" w:eastAsia="Times New Roman" w:hAnsi="Calibri" w:cs="Calibri"/>
                <w:color w:val="000000"/>
                <w:kern w:val="0"/>
                <w:lang w:eastAsia="en-GB"/>
                <w14:ligatures w14:val="none"/>
              </w:rPr>
              <w:t xml:space="preserve">report has acknowledged that this is not the experience </w:t>
            </w:r>
            <w:proofErr w:type="gramStart"/>
            <w:r w:rsidRPr="002513A3">
              <w:rPr>
                <w:rFonts w:ascii="Calibri" w:eastAsia="Times New Roman" w:hAnsi="Calibri" w:cs="Calibri"/>
                <w:color w:val="000000"/>
                <w:kern w:val="0"/>
                <w:lang w:eastAsia="en-GB"/>
                <w14:ligatures w14:val="none"/>
              </w:rPr>
              <w:t>in reality and</w:t>
            </w:r>
            <w:proofErr w:type="gramEnd"/>
            <w:r w:rsidRPr="002513A3">
              <w:rPr>
                <w:rFonts w:ascii="Calibri" w:eastAsia="Times New Roman" w:hAnsi="Calibri" w:cs="Calibri"/>
                <w:color w:val="000000"/>
                <w:kern w:val="0"/>
                <w:lang w:eastAsia="en-GB"/>
                <w14:ligatures w14:val="none"/>
              </w:rPr>
              <w:t xml:space="preserve"> notes, in Table 10.8, that there are many recent and active schemes in the City Centre.  Therefore, it is considered that City Centre development remains viable, deliverable and appropriate.</w:t>
            </w:r>
          </w:p>
          <w:p w14:paraId="0BDCC5ED" w14:textId="16A9129A" w:rsidR="00593083" w:rsidRPr="002513A3" w:rsidRDefault="00593083" w:rsidP="00093960">
            <w:pPr>
              <w:spacing w:after="0" w:line="240" w:lineRule="auto"/>
              <w:rPr>
                <w:rFonts w:ascii="Calibri" w:eastAsia="Times New Roman" w:hAnsi="Calibri" w:cs="Calibri"/>
                <w:color w:val="000000"/>
                <w:kern w:val="0"/>
                <w:lang w:eastAsia="en-GB"/>
                <w14:ligatures w14:val="none"/>
              </w:rPr>
            </w:pPr>
          </w:p>
        </w:tc>
        <w:tc>
          <w:tcPr>
            <w:tcW w:w="355" w:type="pct"/>
            <w:tcBorders>
              <w:top w:val="nil"/>
              <w:left w:val="nil"/>
              <w:bottom w:val="single" w:sz="4" w:space="0" w:color="auto"/>
              <w:right w:val="single" w:sz="4" w:space="0" w:color="auto"/>
            </w:tcBorders>
            <w:shd w:val="clear" w:color="000000" w:fill="FFFFFF"/>
            <w:hideMark/>
          </w:tcPr>
          <w:p w14:paraId="2FA1DC48"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No</w:t>
            </w:r>
          </w:p>
        </w:tc>
        <w:tc>
          <w:tcPr>
            <w:tcW w:w="416" w:type="pct"/>
            <w:tcBorders>
              <w:top w:val="nil"/>
              <w:left w:val="nil"/>
              <w:bottom w:val="single" w:sz="4" w:space="0" w:color="auto"/>
              <w:right w:val="single" w:sz="4" w:space="0" w:color="auto"/>
            </w:tcBorders>
            <w:shd w:val="clear" w:color="000000" w:fill="FFFFFF"/>
            <w:hideMark/>
          </w:tcPr>
          <w:p w14:paraId="6F8C7F0F"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PDSP.042.029</w:t>
            </w:r>
          </w:p>
        </w:tc>
        <w:tc>
          <w:tcPr>
            <w:tcW w:w="424" w:type="pct"/>
            <w:tcBorders>
              <w:top w:val="nil"/>
              <w:left w:val="nil"/>
              <w:bottom w:val="single" w:sz="4" w:space="0" w:color="auto"/>
              <w:right w:val="single" w:sz="4" w:space="0" w:color="auto"/>
            </w:tcBorders>
            <w:shd w:val="clear" w:color="000000" w:fill="FFFFFF"/>
            <w:hideMark/>
          </w:tcPr>
          <w:p w14:paraId="7BF35888"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Hallam Land Manageme</w:t>
            </w:r>
            <w:r w:rsidRPr="002513A3">
              <w:rPr>
                <w:rFonts w:ascii="Calibri" w:eastAsia="Times New Roman" w:hAnsi="Calibri" w:cs="Calibri"/>
                <w:color w:val="000000"/>
                <w:kern w:val="0"/>
                <w:lang w:eastAsia="en-GB"/>
                <w14:ligatures w14:val="none"/>
              </w:rPr>
              <w:lastRenderedPageBreak/>
              <w:t xml:space="preserve">nt, Strata Homes, Inspired Villages and Lime Developments </w:t>
            </w:r>
            <w:proofErr w:type="gramStart"/>
            <w:r w:rsidRPr="002513A3">
              <w:rPr>
                <w:rFonts w:ascii="Calibri" w:eastAsia="Times New Roman" w:hAnsi="Calibri" w:cs="Calibri"/>
                <w:color w:val="000000"/>
                <w:kern w:val="0"/>
                <w:lang w:eastAsia="en-GB"/>
                <w14:ligatures w14:val="none"/>
              </w:rPr>
              <w:t>Limited  (</w:t>
            </w:r>
            <w:proofErr w:type="gramEnd"/>
            <w:r w:rsidRPr="002513A3">
              <w:rPr>
                <w:rFonts w:ascii="Calibri" w:eastAsia="Times New Roman" w:hAnsi="Calibri" w:cs="Calibri"/>
                <w:color w:val="000000"/>
                <w:kern w:val="0"/>
                <w:lang w:eastAsia="en-GB"/>
                <w14:ligatures w14:val="none"/>
              </w:rPr>
              <w:t>Submitted by DLP Planning Limited)</w:t>
            </w:r>
          </w:p>
        </w:tc>
      </w:tr>
      <w:tr w:rsidR="000F2AC9" w:rsidRPr="002513A3" w14:paraId="77191014" w14:textId="77777777" w:rsidTr="001E347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0E3975D5"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Part 1: Vision, Spatial Strategy, Sub-Area Policies </w:t>
            </w:r>
            <w:r w:rsidRPr="002513A3">
              <w:rPr>
                <w:rFonts w:ascii="Calibri" w:eastAsia="Times New Roman" w:hAnsi="Calibri" w:cs="Calibri"/>
                <w:color w:val="000000"/>
                <w:kern w:val="0"/>
                <w:lang w:eastAsia="en-GB"/>
                <w14:ligatures w14:val="none"/>
              </w:rPr>
              <w:lastRenderedPageBreak/>
              <w:t>and Site Allocations</w:t>
            </w:r>
          </w:p>
        </w:tc>
        <w:tc>
          <w:tcPr>
            <w:tcW w:w="591" w:type="pct"/>
            <w:tcBorders>
              <w:top w:val="nil"/>
              <w:left w:val="nil"/>
              <w:bottom w:val="single" w:sz="4" w:space="0" w:color="auto"/>
              <w:right w:val="single" w:sz="4" w:space="0" w:color="auto"/>
            </w:tcBorders>
            <w:shd w:val="clear" w:color="auto" w:fill="auto"/>
            <w:noWrap/>
            <w:hideMark/>
          </w:tcPr>
          <w:p w14:paraId="4D6A355C"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Chapter 4: Central Sub-Area - Character Area Five (Heart of the City, Division Street, The Moor, Milton </w:t>
            </w:r>
            <w:r w:rsidRPr="002513A3">
              <w:rPr>
                <w:rFonts w:ascii="Calibri" w:eastAsia="Times New Roman" w:hAnsi="Calibri" w:cs="Calibri"/>
                <w:color w:val="000000"/>
                <w:kern w:val="0"/>
                <w:lang w:eastAsia="en-GB"/>
                <w14:ligatures w14:val="none"/>
              </w:rPr>
              <w:lastRenderedPageBreak/>
              <w:t>Street, Springfield, Hanover Street)</w:t>
            </w:r>
          </w:p>
        </w:tc>
        <w:tc>
          <w:tcPr>
            <w:tcW w:w="482" w:type="pct"/>
            <w:tcBorders>
              <w:top w:val="nil"/>
              <w:left w:val="nil"/>
              <w:bottom w:val="single" w:sz="4" w:space="0" w:color="auto"/>
              <w:right w:val="single" w:sz="4" w:space="0" w:color="auto"/>
            </w:tcBorders>
            <w:shd w:val="clear" w:color="000000" w:fill="FFFFFF"/>
            <w:hideMark/>
          </w:tcPr>
          <w:p w14:paraId="7E8DE11C"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Policy CA5: Heart of the City, Division Street, The Moor, Milton Street, Springfield, </w:t>
            </w:r>
            <w:r w:rsidRPr="002513A3">
              <w:rPr>
                <w:rFonts w:ascii="Calibri" w:eastAsia="Times New Roman" w:hAnsi="Calibri" w:cs="Calibri"/>
                <w:color w:val="000000"/>
                <w:kern w:val="0"/>
                <w:lang w:eastAsia="en-GB"/>
                <w14:ligatures w14:val="none"/>
              </w:rPr>
              <w:lastRenderedPageBreak/>
              <w:t>Hanover Street</w:t>
            </w:r>
          </w:p>
        </w:tc>
        <w:tc>
          <w:tcPr>
            <w:tcW w:w="1012" w:type="pct"/>
            <w:tcBorders>
              <w:top w:val="nil"/>
              <w:left w:val="nil"/>
              <w:bottom w:val="single" w:sz="4" w:space="0" w:color="auto"/>
              <w:right w:val="single" w:sz="4" w:space="0" w:color="auto"/>
            </w:tcBorders>
            <w:shd w:val="clear" w:color="000000" w:fill="FFFFFF"/>
            <w:hideMark/>
          </w:tcPr>
          <w:p w14:paraId="2401F572"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HC03 is deemed as not available, suitable, achievable (including viable) or deliverable as envisaged by the proposed site allocation. The ownership is questioned and there is a substation on </w:t>
            </w:r>
            <w:r w:rsidRPr="002513A3">
              <w:rPr>
                <w:rFonts w:ascii="Calibri" w:eastAsia="Times New Roman" w:hAnsi="Calibri" w:cs="Calibri"/>
                <w:color w:val="000000"/>
                <w:kern w:val="0"/>
                <w:lang w:eastAsia="en-GB"/>
                <w14:ligatures w14:val="none"/>
              </w:rPr>
              <w:lastRenderedPageBreak/>
              <w:t xml:space="preserve">site as well.  Recommendation to remove HC03 as a site allocation.        </w:t>
            </w:r>
          </w:p>
        </w:tc>
        <w:tc>
          <w:tcPr>
            <w:tcW w:w="1301" w:type="pct"/>
            <w:tcBorders>
              <w:top w:val="nil"/>
              <w:left w:val="nil"/>
              <w:bottom w:val="single" w:sz="4" w:space="0" w:color="auto"/>
              <w:right w:val="single" w:sz="4" w:space="0" w:color="auto"/>
            </w:tcBorders>
            <w:shd w:val="clear" w:color="000000" w:fill="FFFFFF"/>
            <w:hideMark/>
          </w:tcPr>
          <w:p w14:paraId="2422CEAF" w14:textId="661AF560" w:rsidR="000F2AC9"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It is considered the Integrated Impact Assessment Report, Housing and Economic Land Availability Assessment, 5 Year Housing Land Supply Report and Site Selection Methodology are consistent with national policy and provide a robust basis to determine the </w:t>
            </w:r>
            <w:r w:rsidRPr="002513A3">
              <w:rPr>
                <w:rFonts w:ascii="Calibri" w:eastAsia="Times New Roman" w:hAnsi="Calibri" w:cs="Calibri"/>
                <w:color w:val="000000"/>
                <w:kern w:val="0"/>
                <w:lang w:eastAsia="en-GB"/>
                <w14:ligatures w14:val="none"/>
              </w:rPr>
              <w:lastRenderedPageBreak/>
              <w:t>most sustainable sites to meet the identified housing requirement in the city of Sheffield over the plan period. The proposed allocation HC03 will contribute to meeting housing need in the Central Sub Area and be delivered as part of the emerging Moorfoot Masterplan, thereby supporting local services provision. While certain parts of the Central Area may appear unviable according to the modelling in the Whole Plan Viability Assessment</w:t>
            </w:r>
            <w:r w:rsidR="00037CD6">
              <w:rPr>
                <w:rFonts w:ascii="Calibri" w:eastAsia="Times New Roman" w:hAnsi="Calibri" w:cs="Calibri"/>
                <w:color w:val="000000"/>
                <w:kern w:val="0"/>
                <w:lang w:eastAsia="en-GB"/>
                <w14:ligatures w14:val="none"/>
              </w:rPr>
              <w:t xml:space="preserve">, the </w:t>
            </w:r>
            <w:r w:rsidRPr="002513A3">
              <w:rPr>
                <w:rFonts w:ascii="Calibri" w:eastAsia="Times New Roman" w:hAnsi="Calibri" w:cs="Calibri"/>
                <w:color w:val="000000"/>
                <w:kern w:val="0"/>
                <w:lang w:eastAsia="en-GB"/>
                <w14:ligatures w14:val="none"/>
              </w:rPr>
              <w:t xml:space="preserve">report has acknowledged that this is not the experience </w:t>
            </w:r>
            <w:proofErr w:type="gramStart"/>
            <w:r w:rsidRPr="002513A3">
              <w:rPr>
                <w:rFonts w:ascii="Calibri" w:eastAsia="Times New Roman" w:hAnsi="Calibri" w:cs="Calibri"/>
                <w:color w:val="000000"/>
                <w:kern w:val="0"/>
                <w:lang w:eastAsia="en-GB"/>
                <w14:ligatures w14:val="none"/>
              </w:rPr>
              <w:t>in reality and</w:t>
            </w:r>
            <w:proofErr w:type="gramEnd"/>
            <w:r w:rsidRPr="002513A3">
              <w:rPr>
                <w:rFonts w:ascii="Calibri" w:eastAsia="Times New Roman" w:hAnsi="Calibri" w:cs="Calibri"/>
                <w:color w:val="000000"/>
                <w:kern w:val="0"/>
                <w:lang w:eastAsia="en-GB"/>
                <w14:ligatures w14:val="none"/>
              </w:rPr>
              <w:t xml:space="preserve"> notes, in Table 10.8, that there are many recent and active schemes in the City Centre.  </w:t>
            </w:r>
            <w:r w:rsidR="00AD4C63">
              <w:rPr>
                <w:rFonts w:ascii="Calibri" w:eastAsia="Times New Roman" w:hAnsi="Calibri" w:cs="Calibri"/>
                <w:color w:val="000000"/>
                <w:kern w:val="0"/>
                <w:lang w:eastAsia="en-GB"/>
                <w14:ligatures w14:val="none"/>
              </w:rPr>
              <w:t xml:space="preserve">Moorfoot is a priority location </w:t>
            </w:r>
            <w:r w:rsidR="004D089B">
              <w:rPr>
                <w:rFonts w:ascii="Calibri" w:eastAsia="Times New Roman" w:hAnsi="Calibri" w:cs="Calibri"/>
                <w:color w:val="000000"/>
                <w:kern w:val="0"/>
                <w:lang w:eastAsia="en-GB"/>
                <w14:ligatures w14:val="none"/>
              </w:rPr>
              <w:t>and public sector financial support will be sought if necessary</w:t>
            </w:r>
            <w:r w:rsidR="00B77E6E">
              <w:rPr>
                <w:rFonts w:ascii="Calibri" w:eastAsia="Times New Roman" w:hAnsi="Calibri" w:cs="Calibri"/>
                <w:color w:val="000000"/>
                <w:kern w:val="0"/>
                <w:lang w:eastAsia="en-GB"/>
                <w14:ligatures w14:val="none"/>
              </w:rPr>
              <w:t xml:space="preserve"> to tackle any abnormal development costs</w:t>
            </w:r>
            <w:r w:rsidR="004D089B">
              <w:rPr>
                <w:rFonts w:ascii="Calibri" w:eastAsia="Times New Roman" w:hAnsi="Calibri" w:cs="Calibri"/>
                <w:color w:val="000000"/>
                <w:kern w:val="0"/>
                <w:lang w:eastAsia="en-GB"/>
                <w14:ligatures w14:val="none"/>
              </w:rPr>
              <w:t xml:space="preserve">.  </w:t>
            </w:r>
            <w:r w:rsidR="004D089B" w:rsidRPr="002513A3">
              <w:rPr>
                <w:rFonts w:ascii="Calibri" w:eastAsia="Times New Roman" w:hAnsi="Calibri" w:cs="Calibri"/>
                <w:color w:val="000000"/>
                <w:kern w:val="0"/>
                <w:lang w:eastAsia="en-GB"/>
                <w14:ligatures w14:val="none"/>
              </w:rPr>
              <w:t xml:space="preserve">Therefore, it is considered that </w:t>
            </w:r>
            <w:r w:rsidRPr="002513A3">
              <w:rPr>
                <w:rFonts w:ascii="Calibri" w:eastAsia="Times New Roman" w:hAnsi="Calibri" w:cs="Calibri"/>
                <w:color w:val="000000"/>
                <w:kern w:val="0"/>
                <w:lang w:eastAsia="en-GB"/>
                <w14:ligatures w14:val="none"/>
              </w:rPr>
              <w:t>HC0</w:t>
            </w:r>
            <w:r w:rsidR="00233B76">
              <w:rPr>
                <w:rFonts w:ascii="Calibri" w:eastAsia="Times New Roman" w:hAnsi="Calibri" w:cs="Calibri"/>
                <w:color w:val="000000"/>
                <w:kern w:val="0"/>
                <w:lang w:eastAsia="en-GB"/>
                <w14:ligatures w14:val="none"/>
              </w:rPr>
              <w:t>3</w:t>
            </w:r>
            <w:r w:rsidRPr="002513A3">
              <w:rPr>
                <w:rFonts w:ascii="Calibri" w:eastAsia="Times New Roman" w:hAnsi="Calibri" w:cs="Calibri"/>
                <w:color w:val="000000"/>
                <w:kern w:val="0"/>
                <w:lang w:eastAsia="en-GB"/>
                <w14:ligatures w14:val="none"/>
              </w:rPr>
              <w:t xml:space="preserve"> remains viable, deliverable and appropriate.</w:t>
            </w:r>
          </w:p>
          <w:p w14:paraId="7A31DD11" w14:textId="70CCBFCB" w:rsidR="00037CD6" w:rsidRPr="002513A3" w:rsidRDefault="00037CD6" w:rsidP="00093960">
            <w:pPr>
              <w:spacing w:after="0" w:line="240" w:lineRule="auto"/>
              <w:rPr>
                <w:rFonts w:ascii="Calibri" w:eastAsia="Times New Roman" w:hAnsi="Calibri" w:cs="Calibri"/>
                <w:color w:val="000000"/>
                <w:kern w:val="0"/>
                <w:lang w:eastAsia="en-GB"/>
                <w14:ligatures w14:val="none"/>
              </w:rPr>
            </w:pPr>
          </w:p>
        </w:tc>
        <w:tc>
          <w:tcPr>
            <w:tcW w:w="355" w:type="pct"/>
            <w:tcBorders>
              <w:top w:val="nil"/>
              <w:left w:val="nil"/>
              <w:bottom w:val="single" w:sz="4" w:space="0" w:color="auto"/>
              <w:right w:val="single" w:sz="4" w:space="0" w:color="auto"/>
            </w:tcBorders>
            <w:shd w:val="clear" w:color="000000" w:fill="FFFFFF"/>
            <w:hideMark/>
          </w:tcPr>
          <w:p w14:paraId="65FAE064"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No</w:t>
            </w:r>
          </w:p>
        </w:tc>
        <w:tc>
          <w:tcPr>
            <w:tcW w:w="416" w:type="pct"/>
            <w:tcBorders>
              <w:top w:val="nil"/>
              <w:left w:val="nil"/>
              <w:bottom w:val="single" w:sz="4" w:space="0" w:color="auto"/>
              <w:right w:val="single" w:sz="4" w:space="0" w:color="auto"/>
            </w:tcBorders>
            <w:shd w:val="clear" w:color="000000" w:fill="FFFFFF"/>
            <w:hideMark/>
          </w:tcPr>
          <w:p w14:paraId="647F490C"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PDSP.051.001</w:t>
            </w:r>
          </w:p>
        </w:tc>
        <w:tc>
          <w:tcPr>
            <w:tcW w:w="424" w:type="pct"/>
            <w:tcBorders>
              <w:top w:val="nil"/>
              <w:left w:val="nil"/>
              <w:bottom w:val="single" w:sz="4" w:space="0" w:color="auto"/>
              <w:right w:val="single" w:sz="4" w:space="0" w:color="auto"/>
            </w:tcBorders>
            <w:shd w:val="clear" w:color="000000" w:fill="FFFFFF"/>
            <w:hideMark/>
          </w:tcPr>
          <w:p w14:paraId="022240B5"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Lidl </w:t>
            </w:r>
            <w:proofErr w:type="gramStart"/>
            <w:r w:rsidRPr="002513A3">
              <w:rPr>
                <w:rFonts w:ascii="Calibri" w:eastAsia="Times New Roman" w:hAnsi="Calibri" w:cs="Calibri"/>
                <w:color w:val="000000"/>
                <w:kern w:val="0"/>
                <w:lang w:eastAsia="en-GB"/>
                <w14:ligatures w14:val="none"/>
              </w:rPr>
              <w:t>GB  (</w:t>
            </w:r>
            <w:proofErr w:type="gramEnd"/>
            <w:r w:rsidRPr="002513A3">
              <w:rPr>
                <w:rFonts w:ascii="Calibri" w:eastAsia="Times New Roman" w:hAnsi="Calibri" w:cs="Calibri"/>
                <w:color w:val="000000"/>
                <w:kern w:val="0"/>
                <w:lang w:eastAsia="en-GB"/>
                <w14:ligatures w14:val="none"/>
              </w:rPr>
              <w:t>Submitted by ID Planning)</w:t>
            </w:r>
          </w:p>
        </w:tc>
      </w:tr>
      <w:tr w:rsidR="000F2AC9" w:rsidRPr="002513A3" w14:paraId="08630094" w14:textId="77777777" w:rsidTr="001E347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178AD58B"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Part 1: Vision, Spatial Strategy, Sub-Area Policies </w:t>
            </w:r>
            <w:r w:rsidRPr="002513A3">
              <w:rPr>
                <w:rFonts w:ascii="Calibri" w:eastAsia="Times New Roman" w:hAnsi="Calibri" w:cs="Calibri"/>
                <w:color w:val="000000"/>
                <w:kern w:val="0"/>
                <w:lang w:eastAsia="en-GB"/>
                <w14:ligatures w14:val="none"/>
              </w:rPr>
              <w:lastRenderedPageBreak/>
              <w:t>and Site Allocations</w:t>
            </w:r>
          </w:p>
        </w:tc>
        <w:tc>
          <w:tcPr>
            <w:tcW w:w="591" w:type="pct"/>
            <w:tcBorders>
              <w:top w:val="nil"/>
              <w:left w:val="nil"/>
              <w:bottom w:val="single" w:sz="4" w:space="0" w:color="auto"/>
              <w:right w:val="single" w:sz="4" w:space="0" w:color="auto"/>
            </w:tcBorders>
            <w:shd w:val="clear" w:color="000000" w:fill="FFFFFF"/>
            <w:hideMark/>
          </w:tcPr>
          <w:p w14:paraId="442EECDE"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Chapter 4: Central Sub-Area - Character Area Five (Heart of the City, Division Street, The </w:t>
            </w:r>
            <w:r w:rsidRPr="002513A3">
              <w:rPr>
                <w:rFonts w:ascii="Calibri" w:eastAsia="Times New Roman" w:hAnsi="Calibri" w:cs="Calibri"/>
                <w:color w:val="000000"/>
                <w:kern w:val="0"/>
                <w:lang w:eastAsia="en-GB"/>
                <w14:ligatures w14:val="none"/>
              </w:rPr>
              <w:lastRenderedPageBreak/>
              <w:t>Moor, Milton Street, Springfield, Hanover Street)</w:t>
            </w:r>
          </w:p>
        </w:tc>
        <w:tc>
          <w:tcPr>
            <w:tcW w:w="482" w:type="pct"/>
            <w:tcBorders>
              <w:top w:val="nil"/>
              <w:left w:val="nil"/>
              <w:bottom w:val="single" w:sz="4" w:space="0" w:color="auto"/>
              <w:right w:val="single" w:sz="4" w:space="0" w:color="auto"/>
            </w:tcBorders>
            <w:shd w:val="clear" w:color="000000" w:fill="FFFFFF"/>
            <w:hideMark/>
          </w:tcPr>
          <w:p w14:paraId="5741E367"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Policy CA5: Heart of the City, Division Street, The Moor, Milton Street, </w:t>
            </w:r>
            <w:r w:rsidRPr="002513A3">
              <w:rPr>
                <w:rFonts w:ascii="Calibri" w:eastAsia="Times New Roman" w:hAnsi="Calibri" w:cs="Calibri"/>
                <w:color w:val="000000"/>
                <w:kern w:val="0"/>
                <w:lang w:eastAsia="en-GB"/>
                <w14:ligatures w14:val="none"/>
              </w:rPr>
              <w:lastRenderedPageBreak/>
              <w:t>Springfield, Hanover Street</w:t>
            </w:r>
          </w:p>
        </w:tc>
        <w:tc>
          <w:tcPr>
            <w:tcW w:w="1012" w:type="pct"/>
            <w:tcBorders>
              <w:top w:val="nil"/>
              <w:left w:val="nil"/>
              <w:bottom w:val="single" w:sz="4" w:space="0" w:color="auto"/>
              <w:right w:val="single" w:sz="4" w:space="0" w:color="auto"/>
            </w:tcBorders>
            <w:shd w:val="clear" w:color="000000" w:fill="FFFFFF"/>
            <w:hideMark/>
          </w:tcPr>
          <w:p w14:paraId="15BDCFB2" w14:textId="5B0D58FC" w:rsidR="000F2AC9" w:rsidRPr="002513A3" w:rsidRDefault="00EE2C65" w:rsidP="00093960">
            <w:pPr>
              <w:spacing w:after="0" w:line="240" w:lineRule="auto"/>
              <w:rPr>
                <w:rFonts w:ascii="Calibri" w:eastAsia="Times New Roman" w:hAnsi="Calibri" w:cs="Calibri"/>
                <w:color w:val="000000"/>
                <w:kern w:val="0"/>
                <w:lang w:eastAsia="en-GB"/>
                <w14:ligatures w14:val="none"/>
              </w:rPr>
            </w:pPr>
            <w:r w:rsidRPr="00EE2C65">
              <w:rPr>
                <w:rFonts w:ascii="Calibri" w:eastAsia="Times New Roman" w:hAnsi="Calibri" w:cs="Calibri"/>
                <w:color w:val="000000"/>
                <w:kern w:val="0"/>
                <w:lang w:eastAsia="en-GB"/>
                <w14:ligatures w14:val="none"/>
              </w:rPr>
              <w:lastRenderedPageBreak/>
              <w:t>P56</w:t>
            </w:r>
            <w:r>
              <w:rPr>
                <w:rFonts w:ascii="Calibri" w:eastAsia="Times New Roman" w:hAnsi="Calibri" w:cs="Calibri"/>
                <w:color w:val="000000"/>
                <w:kern w:val="0"/>
                <w:lang w:eastAsia="en-GB"/>
                <w14:ligatures w14:val="none"/>
              </w:rPr>
              <w:t xml:space="preserve">, paragraph </w:t>
            </w:r>
            <w:r w:rsidRPr="00EE2C65">
              <w:rPr>
                <w:rFonts w:ascii="Calibri" w:eastAsia="Times New Roman" w:hAnsi="Calibri" w:cs="Calibri"/>
                <w:color w:val="000000"/>
                <w:kern w:val="0"/>
                <w:lang w:eastAsia="en-GB"/>
                <w14:ligatures w14:val="none"/>
              </w:rPr>
              <w:t>4.41 and P57 4.44</w:t>
            </w:r>
            <w:r>
              <w:rPr>
                <w:rFonts w:ascii="Calibri" w:eastAsia="Times New Roman" w:hAnsi="Calibri" w:cs="Calibri"/>
                <w:color w:val="000000"/>
                <w:kern w:val="0"/>
                <w:lang w:eastAsia="en-GB"/>
                <w14:ligatures w14:val="none"/>
              </w:rPr>
              <w:t xml:space="preserve"> should </w:t>
            </w:r>
            <w:r w:rsidR="00D36F18">
              <w:rPr>
                <w:rFonts w:ascii="Calibri" w:eastAsia="Times New Roman" w:hAnsi="Calibri" w:cs="Calibri"/>
                <w:color w:val="000000"/>
                <w:kern w:val="0"/>
                <w:lang w:eastAsia="en-GB"/>
                <w14:ligatures w14:val="none"/>
              </w:rPr>
              <w:t>refer to</w:t>
            </w:r>
            <w:r w:rsidRPr="00EE2C65">
              <w:rPr>
                <w:rFonts w:ascii="Calibri" w:eastAsia="Times New Roman" w:hAnsi="Calibri" w:cs="Calibri"/>
                <w:color w:val="000000"/>
                <w:kern w:val="0"/>
                <w:lang w:eastAsia="en-GB"/>
                <w14:ligatures w14:val="none"/>
              </w:rPr>
              <w:t xml:space="preserve"> “Winter Garden” rather than “Gardens”. The former is its official name.</w:t>
            </w:r>
          </w:p>
        </w:tc>
        <w:tc>
          <w:tcPr>
            <w:tcW w:w="1301" w:type="pct"/>
            <w:tcBorders>
              <w:top w:val="nil"/>
              <w:left w:val="nil"/>
              <w:bottom w:val="single" w:sz="4" w:space="0" w:color="auto"/>
              <w:right w:val="single" w:sz="4" w:space="0" w:color="auto"/>
            </w:tcBorders>
            <w:shd w:val="clear" w:color="000000" w:fill="FFFFFF"/>
            <w:hideMark/>
          </w:tcPr>
          <w:p w14:paraId="2DD59B02"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Please see policy amended to correct the typo. </w:t>
            </w:r>
          </w:p>
        </w:tc>
        <w:tc>
          <w:tcPr>
            <w:tcW w:w="355" w:type="pct"/>
            <w:tcBorders>
              <w:top w:val="nil"/>
              <w:left w:val="nil"/>
              <w:bottom w:val="single" w:sz="4" w:space="0" w:color="auto"/>
              <w:right w:val="single" w:sz="4" w:space="0" w:color="auto"/>
            </w:tcBorders>
            <w:shd w:val="clear" w:color="000000" w:fill="FFFFFF"/>
            <w:hideMark/>
          </w:tcPr>
          <w:p w14:paraId="76A8702B"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Yes</w:t>
            </w:r>
          </w:p>
        </w:tc>
        <w:tc>
          <w:tcPr>
            <w:tcW w:w="416" w:type="pct"/>
            <w:tcBorders>
              <w:top w:val="nil"/>
              <w:left w:val="nil"/>
              <w:bottom w:val="single" w:sz="4" w:space="0" w:color="auto"/>
              <w:right w:val="single" w:sz="4" w:space="0" w:color="auto"/>
            </w:tcBorders>
            <w:shd w:val="clear" w:color="000000" w:fill="FFFFFF"/>
            <w:hideMark/>
          </w:tcPr>
          <w:p w14:paraId="36E416A9"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PDSP.116.021</w:t>
            </w:r>
          </w:p>
        </w:tc>
        <w:tc>
          <w:tcPr>
            <w:tcW w:w="424" w:type="pct"/>
            <w:tcBorders>
              <w:top w:val="nil"/>
              <w:left w:val="nil"/>
              <w:bottom w:val="single" w:sz="4" w:space="0" w:color="auto"/>
              <w:right w:val="single" w:sz="4" w:space="0" w:color="auto"/>
            </w:tcBorders>
            <w:shd w:val="clear" w:color="000000" w:fill="FFFFFF"/>
            <w:hideMark/>
          </w:tcPr>
          <w:p w14:paraId="674620BE"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Joined Up Heritage Sheffield</w:t>
            </w:r>
          </w:p>
        </w:tc>
      </w:tr>
      <w:tr w:rsidR="000F2AC9" w:rsidRPr="002513A3" w14:paraId="73004D95" w14:textId="77777777" w:rsidTr="001E347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5919E24A"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Part 1: Vision, Spatial Strategy, Sub-Area Policies and Site Allocations</w:t>
            </w:r>
          </w:p>
        </w:tc>
        <w:tc>
          <w:tcPr>
            <w:tcW w:w="591" w:type="pct"/>
            <w:tcBorders>
              <w:top w:val="nil"/>
              <w:left w:val="nil"/>
              <w:bottom w:val="single" w:sz="4" w:space="0" w:color="auto"/>
              <w:right w:val="single" w:sz="4" w:space="0" w:color="auto"/>
            </w:tcBorders>
            <w:shd w:val="clear" w:color="000000" w:fill="FFFFFF"/>
            <w:hideMark/>
          </w:tcPr>
          <w:p w14:paraId="510B1762"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Chapter 4: Central Sub-Area - Character Area Five (Heart of the City, Division Street, The Moor, Milton Street, Springfield, Hanover Street)</w:t>
            </w:r>
          </w:p>
        </w:tc>
        <w:tc>
          <w:tcPr>
            <w:tcW w:w="482" w:type="pct"/>
            <w:tcBorders>
              <w:top w:val="nil"/>
              <w:left w:val="nil"/>
              <w:bottom w:val="single" w:sz="4" w:space="0" w:color="auto"/>
              <w:right w:val="single" w:sz="4" w:space="0" w:color="auto"/>
            </w:tcBorders>
            <w:shd w:val="clear" w:color="000000" w:fill="FFFFFF"/>
            <w:hideMark/>
          </w:tcPr>
          <w:p w14:paraId="318CF706"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Policy CA5: Heart of the City, Division Street, The Moor, Milton Street, Springfield, Hanover Street</w:t>
            </w:r>
          </w:p>
        </w:tc>
        <w:tc>
          <w:tcPr>
            <w:tcW w:w="1012" w:type="pct"/>
            <w:tcBorders>
              <w:top w:val="nil"/>
              <w:left w:val="nil"/>
              <w:bottom w:val="single" w:sz="4" w:space="0" w:color="auto"/>
              <w:right w:val="single" w:sz="4" w:space="0" w:color="auto"/>
            </w:tcBorders>
            <w:shd w:val="clear" w:color="000000" w:fill="FFFFFF"/>
            <w:hideMark/>
          </w:tcPr>
          <w:p w14:paraId="07ED74A7" w14:textId="1BB19116" w:rsidR="000F2AC9" w:rsidRPr="002513A3" w:rsidRDefault="00F81DE2"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Add a Map showing the neighbourhoods</w:t>
            </w:r>
            <w:r w:rsidR="000F2AC9" w:rsidRPr="002513A3">
              <w:rPr>
                <w:rFonts w:ascii="Calibri" w:eastAsia="Times New Roman" w:hAnsi="Calibri" w:cs="Calibri"/>
                <w:color w:val="000000"/>
                <w:kern w:val="0"/>
                <w:lang w:eastAsia="en-GB"/>
                <w14:ligatures w14:val="none"/>
              </w:rPr>
              <w:t xml:space="preserve">.         </w:t>
            </w:r>
          </w:p>
        </w:tc>
        <w:tc>
          <w:tcPr>
            <w:tcW w:w="1301" w:type="pct"/>
            <w:tcBorders>
              <w:top w:val="nil"/>
              <w:left w:val="nil"/>
              <w:bottom w:val="single" w:sz="4" w:space="0" w:color="auto"/>
              <w:right w:val="single" w:sz="4" w:space="0" w:color="auto"/>
            </w:tcBorders>
            <w:shd w:val="clear" w:color="000000" w:fill="FFFFFF"/>
            <w:hideMark/>
          </w:tcPr>
          <w:p w14:paraId="3BA0EB7B" w14:textId="45FD98CA"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On the interactive Policies Maps all layers can be viewed in isolation which should help with comprehension. The Sheffield City Centre Priority Neighbourhood Frameworks document also includes more in</w:t>
            </w:r>
            <w:r w:rsidR="00DC65CF">
              <w:rPr>
                <w:rFonts w:ascii="Calibri" w:eastAsia="Times New Roman" w:hAnsi="Calibri" w:cs="Calibri"/>
                <w:color w:val="000000"/>
                <w:kern w:val="0"/>
                <w:lang w:eastAsia="en-GB"/>
                <w14:ligatures w14:val="none"/>
              </w:rPr>
              <w:t>-</w:t>
            </w:r>
            <w:r w:rsidRPr="002513A3">
              <w:rPr>
                <w:rFonts w:ascii="Calibri" w:eastAsia="Times New Roman" w:hAnsi="Calibri" w:cs="Calibri"/>
                <w:color w:val="000000"/>
                <w:kern w:val="0"/>
                <w:lang w:eastAsia="en-GB"/>
                <w14:ligatures w14:val="none"/>
              </w:rPr>
              <w:t>depth maps of the proposed neighbourhoods.</w:t>
            </w:r>
          </w:p>
        </w:tc>
        <w:tc>
          <w:tcPr>
            <w:tcW w:w="355" w:type="pct"/>
            <w:tcBorders>
              <w:top w:val="nil"/>
              <w:left w:val="nil"/>
              <w:bottom w:val="single" w:sz="4" w:space="0" w:color="auto"/>
              <w:right w:val="single" w:sz="4" w:space="0" w:color="auto"/>
            </w:tcBorders>
            <w:shd w:val="clear" w:color="000000" w:fill="FFFFFF"/>
            <w:hideMark/>
          </w:tcPr>
          <w:p w14:paraId="2776AC18"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No</w:t>
            </w:r>
          </w:p>
        </w:tc>
        <w:tc>
          <w:tcPr>
            <w:tcW w:w="416" w:type="pct"/>
            <w:tcBorders>
              <w:top w:val="nil"/>
              <w:left w:val="nil"/>
              <w:bottom w:val="single" w:sz="4" w:space="0" w:color="auto"/>
              <w:right w:val="single" w:sz="4" w:space="0" w:color="auto"/>
            </w:tcBorders>
            <w:shd w:val="clear" w:color="000000" w:fill="FFFFFF"/>
            <w:hideMark/>
          </w:tcPr>
          <w:p w14:paraId="0EB4E977"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PDSP.116.022</w:t>
            </w:r>
          </w:p>
        </w:tc>
        <w:tc>
          <w:tcPr>
            <w:tcW w:w="424" w:type="pct"/>
            <w:tcBorders>
              <w:top w:val="nil"/>
              <w:left w:val="nil"/>
              <w:bottom w:val="single" w:sz="4" w:space="0" w:color="auto"/>
              <w:right w:val="single" w:sz="4" w:space="0" w:color="auto"/>
            </w:tcBorders>
            <w:shd w:val="clear" w:color="000000" w:fill="FFFFFF"/>
            <w:hideMark/>
          </w:tcPr>
          <w:p w14:paraId="4D6D3E6A"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Joined Up Heritage Sheffield</w:t>
            </w:r>
          </w:p>
        </w:tc>
      </w:tr>
      <w:tr w:rsidR="000F2AC9" w:rsidRPr="002513A3" w14:paraId="68152199" w14:textId="77777777" w:rsidTr="00984DD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6DAD4E9A"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Part 1: Vision, Spatial Strategy, Sub-Area Policies and Site Allocations</w:t>
            </w:r>
          </w:p>
        </w:tc>
        <w:tc>
          <w:tcPr>
            <w:tcW w:w="591" w:type="pct"/>
            <w:tcBorders>
              <w:top w:val="nil"/>
              <w:left w:val="nil"/>
              <w:bottom w:val="single" w:sz="4" w:space="0" w:color="auto"/>
              <w:right w:val="single" w:sz="4" w:space="0" w:color="auto"/>
            </w:tcBorders>
            <w:shd w:val="clear" w:color="auto" w:fill="auto"/>
            <w:noWrap/>
            <w:hideMark/>
          </w:tcPr>
          <w:p w14:paraId="2CAD655B"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Chapter 4: Central Sub-Area - Character Area Five (Heart of the City, Division Street, The Moor, Milton Street, Springfield, Hanover Street)</w:t>
            </w:r>
          </w:p>
        </w:tc>
        <w:tc>
          <w:tcPr>
            <w:tcW w:w="482" w:type="pct"/>
            <w:tcBorders>
              <w:top w:val="nil"/>
              <w:left w:val="nil"/>
              <w:bottom w:val="single" w:sz="4" w:space="0" w:color="auto"/>
              <w:right w:val="single" w:sz="4" w:space="0" w:color="auto"/>
            </w:tcBorders>
            <w:shd w:val="clear" w:color="000000" w:fill="FFFFFF"/>
            <w:hideMark/>
          </w:tcPr>
          <w:p w14:paraId="13160DD5"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Policy CA5A: Priority Location in Moorfoot</w:t>
            </w:r>
          </w:p>
        </w:tc>
        <w:tc>
          <w:tcPr>
            <w:tcW w:w="1012" w:type="pct"/>
            <w:tcBorders>
              <w:top w:val="nil"/>
              <w:left w:val="nil"/>
              <w:bottom w:val="single" w:sz="4" w:space="0" w:color="auto"/>
              <w:right w:val="single" w:sz="4" w:space="0" w:color="auto"/>
            </w:tcBorders>
            <w:shd w:val="clear" w:color="000000" w:fill="FFFFFF"/>
            <w:hideMark/>
          </w:tcPr>
          <w:p w14:paraId="501D5994"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HC03 is deemed as not available, suitable, achievable (including viable) or deliverable as envisaged by the proposed site allocation. Remove reference to HC03 in </w:t>
            </w:r>
            <w:proofErr w:type="gramStart"/>
            <w:r w:rsidRPr="002513A3">
              <w:rPr>
                <w:rFonts w:ascii="Calibri" w:eastAsia="Times New Roman" w:hAnsi="Calibri" w:cs="Calibri"/>
                <w:color w:val="000000"/>
                <w:kern w:val="0"/>
                <w:lang w:eastAsia="en-GB"/>
                <w14:ligatures w14:val="none"/>
              </w:rPr>
              <w:t>all of</w:t>
            </w:r>
            <w:proofErr w:type="gramEnd"/>
            <w:r w:rsidRPr="002513A3">
              <w:rPr>
                <w:rFonts w:ascii="Calibri" w:eastAsia="Times New Roman" w:hAnsi="Calibri" w:cs="Calibri"/>
                <w:color w:val="000000"/>
                <w:kern w:val="0"/>
                <w:lang w:eastAsia="en-GB"/>
                <w14:ligatures w14:val="none"/>
              </w:rPr>
              <w:t xml:space="preserve"> CA5A in   criteria a) f) h). Recommendation to remove HC03 as a site allocation. New community proposals should focus on allocation sites HC08, HC11, HC20.        </w:t>
            </w:r>
          </w:p>
        </w:tc>
        <w:tc>
          <w:tcPr>
            <w:tcW w:w="1301" w:type="pct"/>
            <w:tcBorders>
              <w:top w:val="nil"/>
              <w:left w:val="nil"/>
              <w:bottom w:val="single" w:sz="4" w:space="0" w:color="auto"/>
              <w:right w:val="single" w:sz="4" w:space="0" w:color="auto"/>
            </w:tcBorders>
            <w:shd w:val="clear" w:color="000000" w:fill="FFFFFF"/>
          </w:tcPr>
          <w:p w14:paraId="11025B42" w14:textId="44436F6C" w:rsidR="000F2AC9" w:rsidRPr="002513A3" w:rsidRDefault="00984DD4"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w:t>
            </w:r>
            <w:r w:rsidR="00BB06AA">
              <w:rPr>
                <w:rFonts w:ascii="Calibri" w:eastAsia="Times New Roman" w:hAnsi="Calibri" w:cs="Calibri"/>
                <w:color w:val="000000"/>
                <w:kern w:val="0"/>
                <w:lang w:eastAsia="en-GB"/>
                <w14:ligatures w14:val="none"/>
              </w:rPr>
              <w:t>051.001</w:t>
            </w:r>
            <w:r w:rsidR="00407780">
              <w:rPr>
                <w:rFonts w:ascii="Calibri" w:eastAsia="Times New Roman" w:hAnsi="Calibri" w:cs="Calibri"/>
                <w:color w:val="000000"/>
                <w:kern w:val="0"/>
                <w:lang w:eastAsia="en-GB"/>
                <w14:ligatures w14:val="none"/>
              </w:rPr>
              <w:t>.</w:t>
            </w:r>
          </w:p>
        </w:tc>
        <w:tc>
          <w:tcPr>
            <w:tcW w:w="355" w:type="pct"/>
            <w:tcBorders>
              <w:top w:val="nil"/>
              <w:left w:val="nil"/>
              <w:bottom w:val="single" w:sz="4" w:space="0" w:color="auto"/>
              <w:right w:val="single" w:sz="4" w:space="0" w:color="auto"/>
            </w:tcBorders>
            <w:shd w:val="clear" w:color="000000" w:fill="FFFFFF"/>
            <w:hideMark/>
          </w:tcPr>
          <w:p w14:paraId="2273BA4F"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No</w:t>
            </w:r>
          </w:p>
        </w:tc>
        <w:tc>
          <w:tcPr>
            <w:tcW w:w="416" w:type="pct"/>
            <w:tcBorders>
              <w:top w:val="nil"/>
              <w:left w:val="nil"/>
              <w:bottom w:val="single" w:sz="4" w:space="0" w:color="auto"/>
              <w:right w:val="single" w:sz="4" w:space="0" w:color="auto"/>
            </w:tcBorders>
            <w:shd w:val="clear" w:color="000000" w:fill="FFFFFF"/>
            <w:hideMark/>
          </w:tcPr>
          <w:p w14:paraId="4CBF3F8A"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PDSP.051.002</w:t>
            </w:r>
          </w:p>
        </w:tc>
        <w:tc>
          <w:tcPr>
            <w:tcW w:w="424" w:type="pct"/>
            <w:tcBorders>
              <w:top w:val="nil"/>
              <w:left w:val="nil"/>
              <w:bottom w:val="single" w:sz="4" w:space="0" w:color="auto"/>
              <w:right w:val="single" w:sz="4" w:space="0" w:color="auto"/>
            </w:tcBorders>
            <w:shd w:val="clear" w:color="000000" w:fill="FFFFFF"/>
            <w:hideMark/>
          </w:tcPr>
          <w:p w14:paraId="5FF57EFA"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Lidl </w:t>
            </w:r>
            <w:proofErr w:type="gramStart"/>
            <w:r w:rsidRPr="002513A3">
              <w:rPr>
                <w:rFonts w:ascii="Calibri" w:eastAsia="Times New Roman" w:hAnsi="Calibri" w:cs="Calibri"/>
                <w:color w:val="000000"/>
                <w:kern w:val="0"/>
                <w:lang w:eastAsia="en-GB"/>
                <w14:ligatures w14:val="none"/>
              </w:rPr>
              <w:t>GB  (</w:t>
            </w:r>
            <w:proofErr w:type="gramEnd"/>
            <w:r w:rsidRPr="002513A3">
              <w:rPr>
                <w:rFonts w:ascii="Calibri" w:eastAsia="Times New Roman" w:hAnsi="Calibri" w:cs="Calibri"/>
                <w:color w:val="000000"/>
                <w:kern w:val="0"/>
                <w:lang w:eastAsia="en-GB"/>
                <w14:ligatures w14:val="none"/>
              </w:rPr>
              <w:t>Submitted by ID Planning)</w:t>
            </w:r>
          </w:p>
        </w:tc>
      </w:tr>
      <w:tr w:rsidR="000F2AC9" w:rsidRPr="002513A3" w14:paraId="123C5A9C" w14:textId="77777777" w:rsidTr="001E347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0DB6D030"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Part 1: Vision, Spatial </w:t>
            </w:r>
            <w:r w:rsidRPr="002513A3">
              <w:rPr>
                <w:rFonts w:ascii="Calibri" w:eastAsia="Times New Roman" w:hAnsi="Calibri" w:cs="Calibri"/>
                <w:color w:val="000000"/>
                <w:kern w:val="0"/>
                <w:lang w:eastAsia="en-GB"/>
                <w14:ligatures w14:val="none"/>
              </w:rPr>
              <w:lastRenderedPageBreak/>
              <w:t>Strategy, Sub-Area Policies and Site Allocations</w:t>
            </w:r>
          </w:p>
        </w:tc>
        <w:tc>
          <w:tcPr>
            <w:tcW w:w="591" w:type="pct"/>
            <w:tcBorders>
              <w:top w:val="nil"/>
              <w:left w:val="nil"/>
              <w:bottom w:val="single" w:sz="4" w:space="0" w:color="auto"/>
              <w:right w:val="single" w:sz="4" w:space="0" w:color="auto"/>
            </w:tcBorders>
            <w:shd w:val="clear" w:color="auto" w:fill="auto"/>
            <w:noWrap/>
            <w:hideMark/>
          </w:tcPr>
          <w:p w14:paraId="395D809A"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Chapter 4: Central Sub-Area - Character Area </w:t>
            </w:r>
            <w:r w:rsidRPr="002513A3">
              <w:rPr>
                <w:rFonts w:ascii="Calibri" w:eastAsia="Times New Roman" w:hAnsi="Calibri" w:cs="Calibri"/>
                <w:color w:val="000000"/>
                <w:kern w:val="0"/>
                <w:lang w:eastAsia="en-GB"/>
                <w14:ligatures w14:val="none"/>
              </w:rPr>
              <w:lastRenderedPageBreak/>
              <w:t>Five (Heart of the City, Division Street, The Moor, Milton Street, Springfield, Hanover Street)</w:t>
            </w:r>
          </w:p>
        </w:tc>
        <w:tc>
          <w:tcPr>
            <w:tcW w:w="482" w:type="pct"/>
            <w:tcBorders>
              <w:top w:val="nil"/>
              <w:left w:val="nil"/>
              <w:bottom w:val="single" w:sz="4" w:space="0" w:color="auto"/>
              <w:right w:val="single" w:sz="4" w:space="0" w:color="auto"/>
            </w:tcBorders>
            <w:shd w:val="clear" w:color="000000" w:fill="FFFFFF"/>
            <w:hideMark/>
          </w:tcPr>
          <w:p w14:paraId="531B7281"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Policy CA5A: Priority </w:t>
            </w:r>
            <w:r w:rsidRPr="002513A3">
              <w:rPr>
                <w:rFonts w:ascii="Calibri" w:eastAsia="Times New Roman" w:hAnsi="Calibri" w:cs="Calibri"/>
                <w:color w:val="000000"/>
                <w:kern w:val="0"/>
                <w:lang w:eastAsia="en-GB"/>
                <w14:ligatures w14:val="none"/>
              </w:rPr>
              <w:lastRenderedPageBreak/>
              <w:t>Location in Moorfoot</w:t>
            </w:r>
          </w:p>
        </w:tc>
        <w:tc>
          <w:tcPr>
            <w:tcW w:w="1012" w:type="pct"/>
            <w:tcBorders>
              <w:top w:val="nil"/>
              <w:left w:val="nil"/>
              <w:bottom w:val="single" w:sz="4" w:space="0" w:color="auto"/>
              <w:right w:val="single" w:sz="4" w:space="0" w:color="auto"/>
            </w:tcBorders>
            <w:shd w:val="clear" w:color="000000" w:fill="FFFFFF"/>
            <w:hideMark/>
          </w:tcPr>
          <w:p w14:paraId="6E8385C1" w14:textId="77777777" w:rsidR="000F2AC9"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Suggests text in section f) in CA5A to be moved to Policy CA5 above as deems that </w:t>
            </w:r>
            <w:r w:rsidRPr="002513A3">
              <w:rPr>
                <w:rFonts w:ascii="Calibri" w:eastAsia="Times New Roman" w:hAnsi="Calibri" w:cs="Calibri"/>
                <w:color w:val="000000"/>
                <w:kern w:val="0"/>
                <w:lang w:eastAsia="en-GB"/>
                <w14:ligatures w14:val="none"/>
              </w:rPr>
              <w:lastRenderedPageBreak/>
              <w:t xml:space="preserve">more appropriate to mention de-culverting priorities. Add more text about the Porter Brook Park proposals.        </w:t>
            </w:r>
          </w:p>
          <w:p w14:paraId="49E1B46B" w14:textId="77777777" w:rsidR="00E94E7A" w:rsidRDefault="00E94E7A" w:rsidP="00093960">
            <w:pPr>
              <w:spacing w:after="0" w:line="240" w:lineRule="auto"/>
              <w:rPr>
                <w:rFonts w:ascii="Calibri" w:eastAsia="Times New Roman" w:hAnsi="Calibri" w:cs="Calibri"/>
                <w:color w:val="000000"/>
                <w:kern w:val="0"/>
                <w:lang w:eastAsia="en-GB"/>
                <w14:ligatures w14:val="none"/>
              </w:rPr>
            </w:pPr>
          </w:p>
          <w:p w14:paraId="2C443D33" w14:textId="77777777" w:rsidR="00E94E7A" w:rsidRDefault="00E94E7A" w:rsidP="00093960">
            <w:pPr>
              <w:spacing w:after="0" w:line="240" w:lineRule="auto"/>
              <w:rPr>
                <w:rFonts w:ascii="Calibri" w:eastAsia="Times New Roman" w:hAnsi="Calibri" w:cs="Calibri"/>
                <w:color w:val="000000"/>
                <w:kern w:val="0"/>
                <w:lang w:eastAsia="en-GB"/>
                <w14:ligatures w14:val="none"/>
              </w:rPr>
            </w:pPr>
          </w:p>
          <w:p w14:paraId="1E9BF854" w14:textId="77777777" w:rsidR="00E94E7A" w:rsidRDefault="00E94E7A" w:rsidP="00093960">
            <w:pPr>
              <w:spacing w:after="0" w:line="240" w:lineRule="auto"/>
              <w:rPr>
                <w:rFonts w:ascii="Calibri" w:eastAsia="Times New Roman" w:hAnsi="Calibri" w:cs="Calibri"/>
                <w:color w:val="000000"/>
                <w:kern w:val="0"/>
                <w:lang w:eastAsia="en-GB"/>
                <w14:ligatures w14:val="none"/>
              </w:rPr>
            </w:pPr>
          </w:p>
          <w:p w14:paraId="5F04A18B" w14:textId="77777777" w:rsidR="00E94E7A" w:rsidRPr="002513A3" w:rsidRDefault="00E94E7A" w:rsidP="00093960">
            <w:pPr>
              <w:spacing w:after="0" w:line="240" w:lineRule="auto"/>
              <w:rPr>
                <w:rFonts w:ascii="Calibri" w:eastAsia="Times New Roman" w:hAnsi="Calibri" w:cs="Calibri"/>
                <w:color w:val="000000"/>
                <w:kern w:val="0"/>
                <w:lang w:eastAsia="en-GB"/>
                <w14:ligatures w14:val="none"/>
              </w:rPr>
            </w:pPr>
          </w:p>
        </w:tc>
        <w:tc>
          <w:tcPr>
            <w:tcW w:w="1301" w:type="pct"/>
            <w:tcBorders>
              <w:top w:val="nil"/>
              <w:left w:val="nil"/>
              <w:bottom w:val="single" w:sz="4" w:space="0" w:color="auto"/>
              <w:right w:val="single" w:sz="4" w:space="0" w:color="auto"/>
            </w:tcBorders>
            <w:shd w:val="clear" w:color="000000" w:fill="FFFFFF"/>
            <w:hideMark/>
          </w:tcPr>
          <w:p w14:paraId="4FB633CD" w14:textId="35DE85BA"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 xml:space="preserve">It is considered that criteria f) is more appropriately located in Policy CA5A. No modification is required. </w:t>
            </w:r>
            <w:r w:rsidR="00245AA7">
              <w:rPr>
                <w:rFonts w:ascii="Calibri" w:eastAsia="Times New Roman" w:hAnsi="Calibri" w:cs="Calibri"/>
                <w:color w:val="000000"/>
                <w:kern w:val="0"/>
                <w:lang w:eastAsia="en-GB"/>
                <w14:ligatures w14:val="none"/>
              </w:rPr>
              <w:t xml:space="preserve"> </w:t>
            </w:r>
            <w:proofErr w:type="spellStart"/>
            <w:r w:rsidR="00245AA7">
              <w:rPr>
                <w:rFonts w:ascii="Calibri" w:hAnsi="Calibri" w:cs="Calibri"/>
                <w:color w:val="000000"/>
              </w:rPr>
              <w:t>Deculverting</w:t>
            </w:r>
            <w:proofErr w:type="spellEnd"/>
            <w:r w:rsidR="00245AA7">
              <w:rPr>
                <w:rFonts w:ascii="Calibri" w:hAnsi="Calibri" w:cs="Calibri"/>
                <w:color w:val="000000"/>
              </w:rPr>
              <w:t xml:space="preserve"> is </w:t>
            </w:r>
            <w:r w:rsidR="00245AA7">
              <w:rPr>
                <w:rFonts w:ascii="Calibri" w:hAnsi="Calibri" w:cs="Calibri"/>
                <w:color w:val="000000"/>
              </w:rPr>
              <w:lastRenderedPageBreak/>
              <w:t>also expected more generally (where practicable) under Policy GS9.</w:t>
            </w:r>
          </w:p>
        </w:tc>
        <w:tc>
          <w:tcPr>
            <w:tcW w:w="355" w:type="pct"/>
            <w:tcBorders>
              <w:top w:val="nil"/>
              <w:left w:val="nil"/>
              <w:bottom w:val="single" w:sz="4" w:space="0" w:color="auto"/>
              <w:right w:val="single" w:sz="4" w:space="0" w:color="auto"/>
            </w:tcBorders>
            <w:shd w:val="clear" w:color="000000" w:fill="FFFFFF"/>
            <w:hideMark/>
          </w:tcPr>
          <w:p w14:paraId="1BEE254D"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No</w:t>
            </w:r>
          </w:p>
        </w:tc>
        <w:tc>
          <w:tcPr>
            <w:tcW w:w="416" w:type="pct"/>
            <w:tcBorders>
              <w:top w:val="nil"/>
              <w:left w:val="nil"/>
              <w:bottom w:val="single" w:sz="4" w:space="0" w:color="auto"/>
              <w:right w:val="single" w:sz="4" w:space="0" w:color="auto"/>
            </w:tcBorders>
            <w:shd w:val="clear" w:color="000000" w:fill="FFFFFF"/>
            <w:hideMark/>
          </w:tcPr>
          <w:p w14:paraId="1A19CF0B"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PDSP.125.006</w:t>
            </w:r>
          </w:p>
        </w:tc>
        <w:tc>
          <w:tcPr>
            <w:tcW w:w="424" w:type="pct"/>
            <w:tcBorders>
              <w:top w:val="nil"/>
              <w:left w:val="nil"/>
              <w:bottom w:val="single" w:sz="4" w:space="0" w:color="auto"/>
              <w:right w:val="single" w:sz="4" w:space="0" w:color="auto"/>
            </w:tcBorders>
            <w:shd w:val="clear" w:color="000000" w:fill="FFFFFF"/>
            <w:hideMark/>
          </w:tcPr>
          <w:p w14:paraId="6B28AB31"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Sheaf and Porter </w:t>
            </w:r>
            <w:r w:rsidRPr="002513A3">
              <w:rPr>
                <w:rFonts w:ascii="Calibri" w:eastAsia="Times New Roman" w:hAnsi="Calibri" w:cs="Calibri"/>
                <w:color w:val="000000"/>
                <w:kern w:val="0"/>
                <w:lang w:eastAsia="en-GB"/>
                <w14:ligatures w14:val="none"/>
              </w:rPr>
              <w:lastRenderedPageBreak/>
              <w:t>Rivers Trust</w:t>
            </w:r>
          </w:p>
        </w:tc>
      </w:tr>
      <w:tr w:rsidR="000F2AC9" w:rsidRPr="002513A3" w14:paraId="62C277F4" w14:textId="77777777" w:rsidTr="001E347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306CC40D"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591" w:type="pct"/>
            <w:tcBorders>
              <w:top w:val="nil"/>
              <w:left w:val="nil"/>
              <w:bottom w:val="single" w:sz="4" w:space="0" w:color="auto"/>
              <w:right w:val="single" w:sz="4" w:space="0" w:color="auto"/>
            </w:tcBorders>
            <w:shd w:val="clear" w:color="auto" w:fill="auto"/>
            <w:noWrap/>
            <w:hideMark/>
          </w:tcPr>
          <w:p w14:paraId="57A9F519"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Chapter 4: Central Sub-Area - Character Area Five (Heart of the City, Division Street, The Moor, Milton Street, Springfield, Hanover Street)</w:t>
            </w:r>
          </w:p>
        </w:tc>
        <w:tc>
          <w:tcPr>
            <w:tcW w:w="482" w:type="pct"/>
            <w:tcBorders>
              <w:top w:val="nil"/>
              <w:left w:val="nil"/>
              <w:bottom w:val="single" w:sz="4" w:space="0" w:color="auto"/>
              <w:right w:val="single" w:sz="4" w:space="0" w:color="auto"/>
            </w:tcBorders>
            <w:shd w:val="clear" w:color="000000" w:fill="FFFFFF"/>
            <w:hideMark/>
          </w:tcPr>
          <w:p w14:paraId="2E2C99C6"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Policy CA5B: Catalyst Site at the Junction between St Mary’s Gateway, The Moor Street, and London Road</w:t>
            </w:r>
          </w:p>
        </w:tc>
        <w:tc>
          <w:tcPr>
            <w:tcW w:w="1012" w:type="pct"/>
            <w:tcBorders>
              <w:top w:val="nil"/>
              <w:left w:val="nil"/>
              <w:bottom w:val="single" w:sz="4" w:space="0" w:color="auto"/>
              <w:right w:val="single" w:sz="4" w:space="0" w:color="auto"/>
            </w:tcBorders>
            <w:shd w:val="clear" w:color="000000" w:fill="FFFFFF"/>
            <w:hideMark/>
          </w:tcPr>
          <w:p w14:paraId="001404AB"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HC03 is deemed as not available, suitable, achievable (including viable) or deliverable as envisaged by the proposed site allocation. Remove reference to HC03 in </w:t>
            </w:r>
            <w:proofErr w:type="gramStart"/>
            <w:r w:rsidRPr="002513A3">
              <w:rPr>
                <w:rFonts w:ascii="Calibri" w:eastAsia="Times New Roman" w:hAnsi="Calibri" w:cs="Calibri"/>
                <w:color w:val="000000"/>
                <w:kern w:val="0"/>
                <w:lang w:eastAsia="en-GB"/>
                <w14:ligatures w14:val="none"/>
              </w:rPr>
              <w:t>all of</w:t>
            </w:r>
            <w:proofErr w:type="gramEnd"/>
            <w:r w:rsidRPr="002513A3">
              <w:rPr>
                <w:rFonts w:ascii="Calibri" w:eastAsia="Times New Roman" w:hAnsi="Calibri" w:cs="Calibri"/>
                <w:color w:val="000000"/>
                <w:kern w:val="0"/>
                <w:lang w:eastAsia="en-GB"/>
                <w14:ligatures w14:val="none"/>
              </w:rPr>
              <w:t xml:space="preserve"> CA5A in   criteria a). Recommendation to remove HC03 as a site allocation and as part of a Catalyst site.         </w:t>
            </w:r>
          </w:p>
        </w:tc>
        <w:tc>
          <w:tcPr>
            <w:tcW w:w="1301" w:type="pct"/>
            <w:tcBorders>
              <w:top w:val="nil"/>
              <w:left w:val="nil"/>
              <w:bottom w:val="single" w:sz="4" w:space="0" w:color="auto"/>
              <w:right w:val="single" w:sz="4" w:space="0" w:color="auto"/>
            </w:tcBorders>
            <w:shd w:val="clear" w:color="000000" w:fill="FFFFFF"/>
            <w:hideMark/>
          </w:tcPr>
          <w:p w14:paraId="1B03CF64" w14:textId="386ABE00" w:rsidR="00ED29AA" w:rsidRPr="002513A3" w:rsidRDefault="00E42231"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PDSP.051.001.</w:t>
            </w:r>
          </w:p>
        </w:tc>
        <w:tc>
          <w:tcPr>
            <w:tcW w:w="355" w:type="pct"/>
            <w:tcBorders>
              <w:top w:val="nil"/>
              <w:left w:val="nil"/>
              <w:bottom w:val="single" w:sz="4" w:space="0" w:color="auto"/>
              <w:right w:val="single" w:sz="4" w:space="0" w:color="auto"/>
            </w:tcBorders>
            <w:shd w:val="clear" w:color="000000" w:fill="FFFFFF"/>
            <w:hideMark/>
          </w:tcPr>
          <w:p w14:paraId="7C37FCCD"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No</w:t>
            </w:r>
          </w:p>
        </w:tc>
        <w:tc>
          <w:tcPr>
            <w:tcW w:w="416" w:type="pct"/>
            <w:tcBorders>
              <w:top w:val="nil"/>
              <w:left w:val="nil"/>
              <w:bottom w:val="single" w:sz="4" w:space="0" w:color="auto"/>
              <w:right w:val="single" w:sz="4" w:space="0" w:color="auto"/>
            </w:tcBorders>
            <w:shd w:val="clear" w:color="000000" w:fill="FFFFFF"/>
            <w:hideMark/>
          </w:tcPr>
          <w:p w14:paraId="0AEA4B46"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PDSP.051.003</w:t>
            </w:r>
          </w:p>
        </w:tc>
        <w:tc>
          <w:tcPr>
            <w:tcW w:w="424" w:type="pct"/>
            <w:tcBorders>
              <w:top w:val="nil"/>
              <w:left w:val="nil"/>
              <w:bottom w:val="single" w:sz="4" w:space="0" w:color="auto"/>
              <w:right w:val="single" w:sz="4" w:space="0" w:color="auto"/>
            </w:tcBorders>
            <w:shd w:val="clear" w:color="000000" w:fill="FFFFFF"/>
            <w:hideMark/>
          </w:tcPr>
          <w:p w14:paraId="59566736"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 xml:space="preserve">Lidl </w:t>
            </w:r>
            <w:proofErr w:type="gramStart"/>
            <w:r w:rsidRPr="002513A3">
              <w:rPr>
                <w:rFonts w:ascii="Calibri" w:eastAsia="Times New Roman" w:hAnsi="Calibri" w:cs="Calibri"/>
                <w:color w:val="000000"/>
                <w:kern w:val="0"/>
                <w:lang w:eastAsia="en-GB"/>
                <w14:ligatures w14:val="none"/>
              </w:rPr>
              <w:t>GB  (</w:t>
            </w:r>
            <w:proofErr w:type="gramEnd"/>
            <w:r w:rsidRPr="002513A3">
              <w:rPr>
                <w:rFonts w:ascii="Calibri" w:eastAsia="Times New Roman" w:hAnsi="Calibri" w:cs="Calibri"/>
                <w:color w:val="000000"/>
                <w:kern w:val="0"/>
                <w:lang w:eastAsia="en-GB"/>
                <w14:ligatures w14:val="none"/>
              </w:rPr>
              <w:t>Submitted by ID Planning)</w:t>
            </w:r>
          </w:p>
        </w:tc>
      </w:tr>
      <w:tr w:rsidR="000F2AC9" w:rsidRPr="002513A3" w14:paraId="13CEF428" w14:textId="77777777" w:rsidTr="001E347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5980B6B6"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Part 1: Vision, Spatial Strategy, Sub-Area Policies and Site Allocations</w:t>
            </w:r>
          </w:p>
        </w:tc>
        <w:tc>
          <w:tcPr>
            <w:tcW w:w="591" w:type="pct"/>
            <w:tcBorders>
              <w:top w:val="nil"/>
              <w:left w:val="nil"/>
              <w:bottom w:val="single" w:sz="4" w:space="0" w:color="auto"/>
              <w:right w:val="single" w:sz="4" w:space="0" w:color="auto"/>
            </w:tcBorders>
            <w:shd w:val="clear" w:color="000000" w:fill="FFFFFF"/>
            <w:hideMark/>
          </w:tcPr>
          <w:p w14:paraId="39EE539C"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Chapter 4: Central Sub-Area - Character Area Five (Heart of the City, Division Street, The Moor, Milton Street, Springfield, Hanover Street)</w:t>
            </w:r>
          </w:p>
        </w:tc>
        <w:tc>
          <w:tcPr>
            <w:tcW w:w="482" w:type="pct"/>
            <w:tcBorders>
              <w:top w:val="nil"/>
              <w:left w:val="nil"/>
              <w:bottom w:val="single" w:sz="4" w:space="0" w:color="auto"/>
              <w:right w:val="single" w:sz="4" w:space="0" w:color="auto"/>
            </w:tcBorders>
            <w:shd w:val="clear" w:color="000000" w:fill="FFFFFF"/>
            <w:hideMark/>
          </w:tcPr>
          <w:p w14:paraId="070A6C4E"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Policy CA5B: Catalyst Site at the Junction between St Mary’s Gateway, The Moor Street, and London Road</w:t>
            </w:r>
          </w:p>
        </w:tc>
        <w:tc>
          <w:tcPr>
            <w:tcW w:w="1012" w:type="pct"/>
            <w:tcBorders>
              <w:top w:val="nil"/>
              <w:left w:val="nil"/>
              <w:bottom w:val="single" w:sz="4" w:space="0" w:color="auto"/>
              <w:right w:val="single" w:sz="4" w:space="0" w:color="auto"/>
            </w:tcBorders>
            <w:shd w:val="clear" w:color="000000" w:fill="FFFFFF"/>
            <w:hideMark/>
          </w:tcPr>
          <w:p w14:paraId="35E99DA4" w14:textId="03C5A0B3" w:rsidR="000F2AC9" w:rsidRPr="002513A3" w:rsidRDefault="00AD3B5C" w:rsidP="00093960">
            <w:pPr>
              <w:spacing w:after="0" w:line="240" w:lineRule="auto"/>
              <w:rPr>
                <w:rFonts w:ascii="Calibri" w:eastAsia="Times New Roman" w:hAnsi="Calibri" w:cs="Calibri"/>
                <w:color w:val="000000"/>
                <w:kern w:val="0"/>
                <w:lang w:eastAsia="en-GB"/>
                <w14:ligatures w14:val="none"/>
              </w:rPr>
            </w:pPr>
            <w:r w:rsidRPr="00AD3B5C">
              <w:rPr>
                <w:rFonts w:ascii="Calibri" w:eastAsia="Times New Roman" w:hAnsi="Calibri" w:cs="Calibri"/>
                <w:color w:val="000000"/>
                <w:kern w:val="0"/>
                <w:lang w:eastAsia="en-GB"/>
                <w14:ligatures w14:val="none"/>
              </w:rPr>
              <w:t>P61: Describe Catalyst Site as “Moorfoot”. The current description “Junction between St. Mary’s Gateway, The Moor Street, and London Road” is incorrect. There is no succinct description using street names.</w:t>
            </w:r>
          </w:p>
        </w:tc>
        <w:tc>
          <w:tcPr>
            <w:tcW w:w="1301" w:type="pct"/>
            <w:tcBorders>
              <w:top w:val="nil"/>
              <w:left w:val="nil"/>
              <w:bottom w:val="single" w:sz="4" w:space="0" w:color="auto"/>
              <w:right w:val="single" w:sz="4" w:space="0" w:color="auto"/>
            </w:tcBorders>
            <w:shd w:val="clear" w:color="000000" w:fill="FFFFFF"/>
            <w:hideMark/>
          </w:tcPr>
          <w:p w14:paraId="5E5163FC" w14:textId="7B5657CC"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The title for the Catalyst site comes from the Sheffield City Centre Priority Neighbourhood Frameworks document</w:t>
            </w:r>
            <w:r w:rsidR="00565F2F">
              <w:rPr>
                <w:rFonts w:ascii="Calibri" w:eastAsia="Times New Roman" w:hAnsi="Calibri" w:cs="Calibri"/>
                <w:color w:val="000000"/>
                <w:kern w:val="0"/>
                <w:lang w:eastAsia="en-GB"/>
                <w14:ligatures w14:val="none"/>
              </w:rPr>
              <w:t xml:space="preserve">.  </w:t>
            </w:r>
            <w:r w:rsidR="009F2BA5">
              <w:rPr>
                <w:rFonts w:ascii="Calibri" w:eastAsia="Times New Roman" w:hAnsi="Calibri" w:cs="Calibri"/>
                <w:color w:val="000000"/>
                <w:kern w:val="0"/>
                <w:lang w:eastAsia="en-GB"/>
                <w14:ligatures w14:val="none"/>
              </w:rPr>
              <w:t>We consider this is an acc</w:t>
            </w:r>
            <w:r w:rsidR="00C368DC">
              <w:rPr>
                <w:rFonts w:ascii="Calibri" w:eastAsia="Times New Roman" w:hAnsi="Calibri" w:cs="Calibri"/>
                <w:color w:val="000000"/>
                <w:kern w:val="0"/>
                <w:lang w:eastAsia="en-GB"/>
                <w14:ligatures w14:val="none"/>
              </w:rPr>
              <w:t>urate des</w:t>
            </w:r>
            <w:r w:rsidR="00B31EEF">
              <w:rPr>
                <w:rFonts w:ascii="Calibri" w:eastAsia="Times New Roman" w:hAnsi="Calibri" w:cs="Calibri"/>
                <w:color w:val="000000"/>
                <w:kern w:val="0"/>
                <w:lang w:eastAsia="en-GB"/>
                <w14:ligatures w14:val="none"/>
              </w:rPr>
              <w:t>cription of the location</w:t>
            </w:r>
            <w:r w:rsidR="00CD5EB7">
              <w:rPr>
                <w:rFonts w:ascii="Calibri" w:eastAsia="Times New Roman" w:hAnsi="Calibri" w:cs="Calibri"/>
                <w:color w:val="000000"/>
                <w:kern w:val="0"/>
                <w:lang w:eastAsia="en-GB"/>
                <w14:ligatures w14:val="none"/>
              </w:rPr>
              <w:t xml:space="preserve"> which is also shown on the Policies Map.</w:t>
            </w:r>
          </w:p>
        </w:tc>
        <w:tc>
          <w:tcPr>
            <w:tcW w:w="355" w:type="pct"/>
            <w:tcBorders>
              <w:top w:val="nil"/>
              <w:left w:val="nil"/>
              <w:bottom w:val="single" w:sz="4" w:space="0" w:color="auto"/>
              <w:right w:val="single" w:sz="4" w:space="0" w:color="auto"/>
            </w:tcBorders>
            <w:shd w:val="clear" w:color="000000" w:fill="FFFFFF"/>
            <w:hideMark/>
          </w:tcPr>
          <w:p w14:paraId="7375985B"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No</w:t>
            </w:r>
          </w:p>
        </w:tc>
        <w:tc>
          <w:tcPr>
            <w:tcW w:w="416" w:type="pct"/>
            <w:tcBorders>
              <w:top w:val="nil"/>
              <w:left w:val="nil"/>
              <w:bottom w:val="single" w:sz="4" w:space="0" w:color="auto"/>
              <w:right w:val="single" w:sz="4" w:space="0" w:color="auto"/>
            </w:tcBorders>
            <w:shd w:val="clear" w:color="000000" w:fill="FFFFFF"/>
            <w:hideMark/>
          </w:tcPr>
          <w:p w14:paraId="0162C4C9"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PDSP.116.024</w:t>
            </w:r>
          </w:p>
        </w:tc>
        <w:tc>
          <w:tcPr>
            <w:tcW w:w="424" w:type="pct"/>
            <w:tcBorders>
              <w:top w:val="nil"/>
              <w:left w:val="nil"/>
              <w:bottom w:val="single" w:sz="4" w:space="0" w:color="auto"/>
              <w:right w:val="single" w:sz="4" w:space="0" w:color="auto"/>
            </w:tcBorders>
            <w:shd w:val="clear" w:color="000000" w:fill="FFFFFF"/>
            <w:hideMark/>
          </w:tcPr>
          <w:p w14:paraId="452411E2"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Joined Up Heritage Sheffield</w:t>
            </w:r>
          </w:p>
        </w:tc>
      </w:tr>
      <w:tr w:rsidR="000F2AC9" w:rsidRPr="002513A3" w14:paraId="6B975268" w14:textId="77777777" w:rsidTr="001E3474">
        <w:trPr>
          <w:trHeight w:val="675"/>
        </w:trPr>
        <w:tc>
          <w:tcPr>
            <w:tcW w:w="419" w:type="pct"/>
            <w:tcBorders>
              <w:top w:val="nil"/>
              <w:left w:val="single" w:sz="4" w:space="0" w:color="auto"/>
              <w:bottom w:val="single" w:sz="4" w:space="0" w:color="auto"/>
              <w:right w:val="single" w:sz="4" w:space="0" w:color="auto"/>
            </w:tcBorders>
            <w:shd w:val="clear" w:color="000000" w:fill="FFFFFF"/>
            <w:hideMark/>
          </w:tcPr>
          <w:p w14:paraId="05795470"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591" w:type="pct"/>
            <w:tcBorders>
              <w:top w:val="nil"/>
              <w:left w:val="nil"/>
              <w:bottom w:val="single" w:sz="4" w:space="0" w:color="auto"/>
              <w:right w:val="single" w:sz="4" w:space="0" w:color="auto"/>
            </w:tcBorders>
            <w:shd w:val="clear" w:color="000000" w:fill="FFFFFF"/>
            <w:hideMark/>
          </w:tcPr>
          <w:p w14:paraId="1AA8FF1E"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Chapter 4: Central Sub-Area - Character Area Five (Heart of the City, Division Street, The Moor, Milton Street, Springfield, Hanover Street)</w:t>
            </w:r>
          </w:p>
        </w:tc>
        <w:tc>
          <w:tcPr>
            <w:tcW w:w="482" w:type="pct"/>
            <w:tcBorders>
              <w:top w:val="nil"/>
              <w:left w:val="nil"/>
              <w:bottom w:val="single" w:sz="4" w:space="0" w:color="auto"/>
              <w:right w:val="single" w:sz="4" w:space="0" w:color="auto"/>
            </w:tcBorders>
            <w:shd w:val="clear" w:color="000000" w:fill="FFFFFF"/>
            <w:hideMark/>
          </w:tcPr>
          <w:p w14:paraId="604FDEBD"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Policy CA5B: Catalyst Site at the Junction between St. Mary’s Gateway, The Moor Street, and London Road</w:t>
            </w:r>
          </w:p>
        </w:tc>
        <w:tc>
          <w:tcPr>
            <w:tcW w:w="1012" w:type="pct"/>
            <w:tcBorders>
              <w:top w:val="nil"/>
              <w:left w:val="nil"/>
              <w:bottom w:val="single" w:sz="4" w:space="0" w:color="auto"/>
              <w:right w:val="single" w:sz="4" w:space="0" w:color="auto"/>
            </w:tcBorders>
            <w:shd w:val="clear" w:color="000000" w:fill="FFFFFF"/>
            <w:hideMark/>
          </w:tcPr>
          <w:p w14:paraId="7320E561" w14:textId="7B0CED15" w:rsidR="000F2AC9" w:rsidRPr="002513A3" w:rsidRDefault="00253B98"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Repeats </w:t>
            </w:r>
            <w:r w:rsidR="00A31243">
              <w:rPr>
                <w:rFonts w:ascii="Calibri" w:eastAsia="Times New Roman" w:hAnsi="Calibri" w:cs="Calibri"/>
                <w:color w:val="000000"/>
                <w:kern w:val="0"/>
                <w:lang w:eastAsia="en-GB"/>
                <w14:ligatures w14:val="none"/>
              </w:rPr>
              <w:t>comment PDSP.116.</w:t>
            </w:r>
            <w:r w:rsidR="00CA7A7A">
              <w:rPr>
                <w:rFonts w:ascii="Calibri" w:eastAsia="Times New Roman" w:hAnsi="Calibri" w:cs="Calibri"/>
                <w:color w:val="000000"/>
                <w:kern w:val="0"/>
                <w:lang w:eastAsia="en-GB"/>
                <w14:ligatures w14:val="none"/>
              </w:rPr>
              <w:t>024</w:t>
            </w:r>
            <w:r w:rsidR="000F2AC9" w:rsidRPr="002513A3">
              <w:rPr>
                <w:rFonts w:ascii="Calibri" w:eastAsia="Times New Roman" w:hAnsi="Calibri" w:cs="Calibri"/>
                <w:color w:val="000000"/>
                <w:kern w:val="0"/>
                <w:lang w:eastAsia="en-GB"/>
                <w14:ligatures w14:val="none"/>
              </w:rPr>
              <w:t xml:space="preserve">         </w:t>
            </w:r>
          </w:p>
        </w:tc>
        <w:tc>
          <w:tcPr>
            <w:tcW w:w="1301" w:type="pct"/>
            <w:tcBorders>
              <w:top w:val="nil"/>
              <w:left w:val="nil"/>
              <w:bottom w:val="single" w:sz="4" w:space="0" w:color="auto"/>
              <w:right w:val="single" w:sz="4" w:space="0" w:color="auto"/>
            </w:tcBorders>
            <w:shd w:val="clear" w:color="000000" w:fill="FFFFFF"/>
            <w:hideMark/>
          </w:tcPr>
          <w:p w14:paraId="500CA995" w14:textId="64BED10E" w:rsidR="000F2AC9" w:rsidRPr="002513A3" w:rsidRDefault="00CA7A7A"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PDSP.116.024</w:t>
            </w:r>
            <w:r w:rsidR="00102611" w:rsidRPr="002513A3">
              <w:rPr>
                <w:rFonts w:ascii="Calibri" w:eastAsia="Times New Roman" w:hAnsi="Calibri" w:cs="Calibri"/>
                <w:color w:val="000000"/>
                <w:kern w:val="0"/>
                <w:lang w:eastAsia="en-GB"/>
                <w14:ligatures w14:val="none"/>
              </w:rPr>
              <w:t>.</w:t>
            </w:r>
          </w:p>
        </w:tc>
        <w:tc>
          <w:tcPr>
            <w:tcW w:w="355" w:type="pct"/>
            <w:tcBorders>
              <w:top w:val="nil"/>
              <w:left w:val="nil"/>
              <w:bottom w:val="single" w:sz="4" w:space="0" w:color="auto"/>
              <w:right w:val="single" w:sz="4" w:space="0" w:color="auto"/>
            </w:tcBorders>
            <w:shd w:val="clear" w:color="000000" w:fill="FFFFFF"/>
            <w:hideMark/>
          </w:tcPr>
          <w:p w14:paraId="10D28FF9"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No</w:t>
            </w:r>
          </w:p>
        </w:tc>
        <w:tc>
          <w:tcPr>
            <w:tcW w:w="416" w:type="pct"/>
            <w:tcBorders>
              <w:top w:val="nil"/>
              <w:left w:val="nil"/>
              <w:bottom w:val="single" w:sz="4" w:space="0" w:color="auto"/>
              <w:right w:val="single" w:sz="4" w:space="0" w:color="auto"/>
            </w:tcBorders>
            <w:shd w:val="clear" w:color="000000" w:fill="FFFFFF"/>
            <w:hideMark/>
          </w:tcPr>
          <w:p w14:paraId="78EA0AEF"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PDSP.116.023</w:t>
            </w:r>
          </w:p>
        </w:tc>
        <w:tc>
          <w:tcPr>
            <w:tcW w:w="424" w:type="pct"/>
            <w:tcBorders>
              <w:top w:val="nil"/>
              <w:left w:val="nil"/>
              <w:bottom w:val="single" w:sz="4" w:space="0" w:color="auto"/>
              <w:right w:val="single" w:sz="4" w:space="0" w:color="auto"/>
            </w:tcBorders>
            <w:shd w:val="clear" w:color="000000" w:fill="FFFFFF"/>
            <w:hideMark/>
          </w:tcPr>
          <w:p w14:paraId="45B27DF7" w14:textId="77777777" w:rsidR="000F2AC9" w:rsidRPr="002513A3" w:rsidRDefault="000F2AC9" w:rsidP="00093960">
            <w:pPr>
              <w:spacing w:after="0" w:line="240" w:lineRule="auto"/>
              <w:rPr>
                <w:rFonts w:ascii="Calibri" w:eastAsia="Times New Roman" w:hAnsi="Calibri" w:cs="Calibri"/>
                <w:color w:val="000000"/>
                <w:kern w:val="0"/>
                <w:lang w:eastAsia="en-GB"/>
                <w14:ligatures w14:val="none"/>
              </w:rPr>
            </w:pPr>
            <w:r w:rsidRPr="002513A3">
              <w:rPr>
                <w:rFonts w:ascii="Calibri" w:eastAsia="Times New Roman" w:hAnsi="Calibri" w:cs="Calibri"/>
                <w:color w:val="000000"/>
                <w:kern w:val="0"/>
                <w:lang w:eastAsia="en-GB"/>
                <w14:ligatures w14:val="none"/>
              </w:rPr>
              <w:t>Joined Up Heritage Sheffield</w:t>
            </w:r>
          </w:p>
        </w:tc>
      </w:tr>
    </w:tbl>
    <w:p w14:paraId="44ED7335" w14:textId="77777777" w:rsidR="000D4EBA" w:rsidRDefault="000D4EBA"/>
    <w:tbl>
      <w:tblPr>
        <w:tblW w:w="5000" w:type="pct"/>
        <w:tblLook w:val="04A0" w:firstRow="1" w:lastRow="0" w:firstColumn="1" w:lastColumn="0" w:noHBand="0" w:noVBand="1"/>
      </w:tblPr>
      <w:tblGrid>
        <w:gridCol w:w="1696"/>
        <w:gridCol w:w="1156"/>
        <w:gridCol w:w="1539"/>
        <w:gridCol w:w="3104"/>
        <w:gridCol w:w="3274"/>
        <w:gridCol w:w="1165"/>
        <w:gridCol w:w="1460"/>
        <w:gridCol w:w="1316"/>
      </w:tblGrid>
      <w:tr w:rsidR="003F7730" w:rsidRPr="003E265A" w14:paraId="425D88C4" w14:textId="77777777" w:rsidTr="00306CF2">
        <w:trPr>
          <w:trHeight w:val="1180"/>
        </w:trPr>
        <w:tc>
          <w:tcPr>
            <w:tcW w:w="576" w:type="pct"/>
            <w:tcBorders>
              <w:top w:val="single" w:sz="4" w:space="0" w:color="auto"/>
              <w:left w:val="single" w:sz="4" w:space="0" w:color="auto"/>
              <w:bottom w:val="single" w:sz="4" w:space="0" w:color="auto"/>
              <w:right w:val="single" w:sz="4" w:space="0" w:color="auto"/>
            </w:tcBorders>
            <w:shd w:val="clear" w:color="000000" w:fill="BDD7EE"/>
            <w:hideMark/>
          </w:tcPr>
          <w:p w14:paraId="542B305D" w14:textId="77777777" w:rsidR="000D4EBA" w:rsidRPr="003E265A" w:rsidRDefault="000D4EBA" w:rsidP="00093960">
            <w:pPr>
              <w:spacing w:after="0" w:line="240" w:lineRule="auto"/>
              <w:rPr>
                <w:rFonts w:ascii="Calibri" w:eastAsia="Times New Roman" w:hAnsi="Calibri" w:cs="Calibri"/>
                <w:b/>
                <w:bCs/>
                <w:color w:val="000000"/>
                <w:kern w:val="0"/>
                <w:lang w:eastAsia="en-GB"/>
                <w14:ligatures w14:val="none"/>
              </w:rPr>
            </w:pPr>
            <w:r w:rsidRPr="003E265A">
              <w:rPr>
                <w:rFonts w:ascii="Calibri" w:eastAsia="Times New Roman" w:hAnsi="Calibri" w:cs="Calibri"/>
                <w:b/>
                <w:bCs/>
                <w:color w:val="000000"/>
                <w:kern w:val="0"/>
                <w:lang w:eastAsia="en-GB"/>
                <w14:ligatures w14:val="none"/>
              </w:rPr>
              <w:t xml:space="preserve">Plan Document </w:t>
            </w:r>
          </w:p>
        </w:tc>
        <w:tc>
          <w:tcPr>
            <w:tcW w:w="393" w:type="pct"/>
            <w:tcBorders>
              <w:top w:val="single" w:sz="4" w:space="0" w:color="auto"/>
              <w:left w:val="nil"/>
              <w:bottom w:val="single" w:sz="4" w:space="0" w:color="auto"/>
              <w:right w:val="single" w:sz="4" w:space="0" w:color="auto"/>
            </w:tcBorders>
            <w:shd w:val="clear" w:color="000000" w:fill="BDD7EE"/>
            <w:hideMark/>
          </w:tcPr>
          <w:p w14:paraId="17EB49F6" w14:textId="77777777" w:rsidR="000D4EBA" w:rsidRPr="003E265A" w:rsidRDefault="000D4EBA" w:rsidP="00093960">
            <w:pPr>
              <w:spacing w:after="0" w:line="240" w:lineRule="auto"/>
              <w:rPr>
                <w:rFonts w:ascii="Calibri" w:eastAsia="Times New Roman" w:hAnsi="Calibri" w:cs="Calibri"/>
                <w:b/>
                <w:bCs/>
                <w:color w:val="000000"/>
                <w:kern w:val="0"/>
                <w:lang w:eastAsia="en-GB"/>
                <w14:ligatures w14:val="none"/>
              </w:rPr>
            </w:pPr>
            <w:r w:rsidRPr="003E265A">
              <w:rPr>
                <w:rFonts w:ascii="Calibri" w:eastAsia="Times New Roman" w:hAnsi="Calibri" w:cs="Calibri"/>
                <w:b/>
                <w:bCs/>
                <w:color w:val="000000"/>
                <w:kern w:val="0"/>
                <w:lang w:eastAsia="en-GB"/>
                <w14:ligatures w14:val="none"/>
              </w:rPr>
              <w:t xml:space="preserve">Chapter </w:t>
            </w:r>
          </w:p>
        </w:tc>
        <w:tc>
          <w:tcPr>
            <w:tcW w:w="523" w:type="pct"/>
            <w:tcBorders>
              <w:top w:val="single" w:sz="4" w:space="0" w:color="auto"/>
              <w:left w:val="nil"/>
              <w:bottom w:val="single" w:sz="4" w:space="0" w:color="auto"/>
              <w:right w:val="single" w:sz="4" w:space="0" w:color="auto"/>
            </w:tcBorders>
            <w:shd w:val="clear" w:color="000000" w:fill="BDD7EE"/>
            <w:hideMark/>
          </w:tcPr>
          <w:p w14:paraId="3881249B" w14:textId="77777777" w:rsidR="000D4EBA" w:rsidRPr="003E265A" w:rsidRDefault="000D4EBA" w:rsidP="00093960">
            <w:pPr>
              <w:spacing w:after="0" w:line="240" w:lineRule="auto"/>
              <w:rPr>
                <w:rFonts w:ascii="Calibri" w:eastAsia="Times New Roman" w:hAnsi="Calibri" w:cs="Calibri"/>
                <w:b/>
                <w:bCs/>
                <w:color w:val="000000"/>
                <w:kern w:val="0"/>
                <w:lang w:eastAsia="en-GB"/>
                <w14:ligatures w14:val="none"/>
              </w:rPr>
            </w:pPr>
            <w:r w:rsidRPr="003E265A">
              <w:rPr>
                <w:rFonts w:ascii="Calibri" w:eastAsia="Times New Roman" w:hAnsi="Calibri" w:cs="Calibri"/>
                <w:b/>
                <w:bCs/>
                <w:color w:val="000000"/>
                <w:kern w:val="0"/>
                <w:lang w:eastAsia="en-GB"/>
                <w14:ligatures w14:val="none"/>
              </w:rPr>
              <w:t xml:space="preserve">Policy </w:t>
            </w:r>
          </w:p>
        </w:tc>
        <w:tc>
          <w:tcPr>
            <w:tcW w:w="1055" w:type="pct"/>
            <w:tcBorders>
              <w:top w:val="single" w:sz="4" w:space="0" w:color="auto"/>
              <w:left w:val="nil"/>
              <w:bottom w:val="single" w:sz="4" w:space="0" w:color="auto"/>
              <w:right w:val="single" w:sz="4" w:space="0" w:color="auto"/>
            </w:tcBorders>
            <w:shd w:val="clear" w:color="000000" w:fill="BDD7EE"/>
            <w:hideMark/>
          </w:tcPr>
          <w:p w14:paraId="4D6617AA" w14:textId="77777777" w:rsidR="000D4EBA" w:rsidRPr="003E265A" w:rsidRDefault="000D4EBA" w:rsidP="00093960">
            <w:pPr>
              <w:spacing w:after="0" w:line="240" w:lineRule="auto"/>
              <w:rPr>
                <w:rFonts w:ascii="Calibri" w:eastAsia="Times New Roman" w:hAnsi="Calibri" w:cs="Calibri"/>
                <w:b/>
                <w:bCs/>
                <w:color w:val="000000"/>
                <w:kern w:val="0"/>
                <w:lang w:eastAsia="en-GB"/>
                <w14:ligatures w14:val="none"/>
              </w:rPr>
            </w:pPr>
            <w:r w:rsidRPr="003E265A">
              <w:rPr>
                <w:rFonts w:ascii="Calibri" w:eastAsia="Times New Roman" w:hAnsi="Calibri" w:cs="Calibri"/>
                <w:b/>
                <w:bCs/>
                <w:color w:val="000000"/>
                <w:kern w:val="0"/>
                <w:lang w:eastAsia="en-GB"/>
                <w14:ligatures w14:val="none"/>
              </w:rPr>
              <w:t>Main Issues Summary Comment</w:t>
            </w:r>
          </w:p>
        </w:tc>
        <w:tc>
          <w:tcPr>
            <w:tcW w:w="1113" w:type="pct"/>
            <w:tcBorders>
              <w:top w:val="single" w:sz="4" w:space="0" w:color="auto"/>
              <w:left w:val="nil"/>
              <w:bottom w:val="single" w:sz="4" w:space="0" w:color="auto"/>
              <w:right w:val="single" w:sz="4" w:space="0" w:color="auto"/>
            </w:tcBorders>
            <w:shd w:val="clear" w:color="000000" w:fill="BDD7EE"/>
            <w:hideMark/>
          </w:tcPr>
          <w:p w14:paraId="60A6A7ED" w14:textId="77777777" w:rsidR="000D4EBA" w:rsidRPr="003E265A" w:rsidRDefault="000D4EBA" w:rsidP="00093960">
            <w:pPr>
              <w:spacing w:after="0" w:line="240" w:lineRule="auto"/>
              <w:rPr>
                <w:rFonts w:ascii="Calibri" w:eastAsia="Times New Roman" w:hAnsi="Calibri" w:cs="Calibri"/>
                <w:b/>
                <w:bCs/>
                <w:color w:val="000000"/>
                <w:kern w:val="0"/>
                <w:lang w:eastAsia="en-GB"/>
                <w14:ligatures w14:val="none"/>
              </w:rPr>
            </w:pPr>
            <w:r w:rsidRPr="003E265A">
              <w:rPr>
                <w:rFonts w:ascii="Calibri" w:eastAsia="Times New Roman" w:hAnsi="Calibri" w:cs="Calibri"/>
                <w:b/>
                <w:bCs/>
                <w:color w:val="000000"/>
                <w:kern w:val="0"/>
                <w:lang w:eastAsia="en-GB"/>
                <w14:ligatures w14:val="none"/>
              </w:rPr>
              <w:t xml:space="preserve">Council response </w:t>
            </w:r>
          </w:p>
        </w:tc>
        <w:tc>
          <w:tcPr>
            <w:tcW w:w="396" w:type="pct"/>
            <w:tcBorders>
              <w:top w:val="single" w:sz="4" w:space="0" w:color="auto"/>
              <w:left w:val="nil"/>
              <w:bottom w:val="single" w:sz="4" w:space="0" w:color="auto"/>
              <w:right w:val="single" w:sz="4" w:space="0" w:color="auto"/>
            </w:tcBorders>
            <w:shd w:val="clear" w:color="000000" w:fill="BDD7EE"/>
            <w:hideMark/>
          </w:tcPr>
          <w:p w14:paraId="748520C3" w14:textId="77777777" w:rsidR="000D4EBA" w:rsidRPr="003E265A" w:rsidRDefault="000D4EBA" w:rsidP="00093960">
            <w:pPr>
              <w:spacing w:after="0" w:line="240" w:lineRule="auto"/>
              <w:rPr>
                <w:rFonts w:ascii="Calibri" w:eastAsia="Times New Roman" w:hAnsi="Calibri" w:cs="Calibri"/>
                <w:b/>
                <w:bCs/>
                <w:color w:val="000000"/>
                <w:kern w:val="0"/>
                <w:lang w:eastAsia="en-GB"/>
                <w14:ligatures w14:val="none"/>
              </w:rPr>
            </w:pPr>
            <w:r w:rsidRPr="003E265A">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3246C7BC" w14:textId="77777777" w:rsidR="000D4EBA" w:rsidRPr="003E265A" w:rsidRDefault="000D4EBA" w:rsidP="00093960">
            <w:pPr>
              <w:spacing w:after="0" w:line="240" w:lineRule="auto"/>
              <w:rPr>
                <w:rFonts w:ascii="Calibri" w:eastAsia="Times New Roman" w:hAnsi="Calibri" w:cs="Calibri"/>
                <w:b/>
                <w:bCs/>
                <w:color w:val="000000"/>
                <w:kern w:val="0"/>
                <w:lang w:eastAsia="en-GB"/>
                <w14:ligatures w14:val="none"/>
              </w:rPr>
            </w:pPr>
            <w:r w:rsidRPr="003E265A">
              <w:rPr>
                <w:rFonts w:ascii="Calibri" w:eastAsia="Times New Roman" w:hAnsi="Calibri" w:cs="Calibri"/>
                <w:b/>
                <w:bCs/>
                <w:color w:val="000000"/>
                <w:kern w:val="0"/>
                <w:lang w:eastAsia="en-GB"/>
                <w14:ligatures w14:val="none"/>
              </w:rPr>
              <w:t>Comment reference</w:t>
            </w:r>
          </w:p>
        </w:tc>
        <w:tc>
          <w:tcPr>
            <w:tcW w:w="447" w:type="pct"/>
            <w:tcBorders>
              <w:top w:val="single" w:sz="4" w:space="0" w:color="auto"/>
              <w:left w:val="nil"/>
              <w:bottom w:val="single" w:sz="4" w:space="0" w:color="auto"/>
              <w:right w:val="single" w:sz="4" w:space="0" w:color="auto"/>
            </w:tcBorders>
            <w:shd w:val="clear" w:color="000000" w:fill="BDD7EE"/>
            <w:hideMark/>
          </w:tcPr>
          <w:p w14:paraId="60694A8A" w14:textId="77777777" w:rsidR="000D4EBA" w:rsidRPr="003E265A" w:rsidRDefault="000D4EBA" w:rsidP="00093960">
            <w:pPr>
              <w:spacing w:after="0" w:line="240" w:lineRule="auto"/>
              <w:rPr>
                <w:rFonts w:ascii="Calibri" w:eastAsia="Times New Roman" w:hAnsi="Calibri" w:cs="Calibri"/>
                <w:b/>
                <w:bCs/>
                <w:color w:val="000000"/>
                <w:kern w:val="0"/>
                <w:lang w:eastAsia="en-GB"/>
                <w14:ligatures w14:val="none"/>
              </w:rPr>
            </w:pPr>
            <w:r w:rsidRPr="003E265A">
              <w:rPr>
                <w:rFonts w:ascii="Calibri" w:eastAsia="Times New Roman" w:hAnsi="Calibri" w:cs="Calibri"/>
                <w:b/>
                <w:bCs/>
                <w:color w:val="000000"/>
                <w:kern w:val="0"/>
                <w:lang w:eastAsia="en-GB"/>
                <w14:ligatures w14:val="none"/>
              </w:rPr>
              <w:t>Respondent Name</w:t>
            </w:r>
          </w:p>
        </w:tc>
      </w:tr>
      <w:tr w:rsidR="003F7730" w:rsidRPr="003E265A" w14:paraId="253CE164" w14:textId="77777777" w:rsidTr="00306CF2">
        <w:trPr>
          <w:trHeight w:val="675"/>
        </w:trPr>
        <w:tc>
          <w:tcPr>
            <w:tcW w:w="576" w:type="pct"/>
            <w:tcBorders>
              <w:top w:val="nil"/>
              <w:left w:val="single" w:sz="4" w:space="0" w:color="auto"/>
              <w:bottom w:val="single" w:sz="4" w:space="0" w:color="auto"/>
              <w:right w:val="single" w:sz="4" w:space="0" w:color="auto"/>
            </w:tcBorders>
            <w:shd w:val="clear" w:color="000000" w:fill="FFFFFF"/>
            <w:hideMark/>
          </w:tcPr>
          <w:p w14:paraId="1954B1FB" w14:textId="77777777" w:rsidR="000D4EBA" w:rsidRPr="003E265A" w:rsidRDefault="000D4EBA" w:rsidP="00093960">
            <w:pPr>
              <w:spacing w:after="0" w:line="240" w:lineRule="auto"/>
              <w:rPr>
                <w:rFonts w:ascii="Calibri" w:eastAsia="Times New Roman" w:hAnsi="Calibri" w:cs="Calibri"/>
                <w:color w:val="000000"/>
                <w:kern w:val="0"/>
                <w:lang w:eastAsia="en-GB"/>
                <w14:ligatures w14:val="none"/>
              </w:rPr>
            </w:pPr>
            <w:r w:rsidRPr="003E265A">
              <w:rPr>
                <w:rFonts w:ascii="Calibri" w:eastAsia="Times New Roman" w:hAnsi="Calibri" w:cs="Calibri"/>
                <w:color w:val="000000"/>
                <w:kern w:val="0"/>
                <w:lang w:eastAsia="en-GB"/>
                <w14:ligatures w14:val="none"/>
              </w:rPr>
              <w:t>Part 1: Vision, Spatial Strategy, Sub-Area Policies and Site Allocations</w:t>
            </w:r>
          </w:p>
        </w:tc>
        <w:tc>
          <w:tcPr>
            <w:tcW w:w="393" w:type="pct"/>
            <w:tcBorders>
              <w:top w:val="nil"/>
              <w:left w:val="nil"/>
              <w:bottom w:val="single" w:sz="4" w:space="0" w:color="auto"/>
              <w:right w:val="single" w:sz="4" w:space="0" w:color="auto"/>
            </w:tcBorders>
            <w:shd w:val="clear" w:color="000000" w:fill="FFFFFF"/>
            <w:hideMark/>
          </w:tcPr>
          <w:p w14:paraId="613C9770" w14:textId="77777777" w:rsidR="000D4EBA" w:rsidRPr="003E265A" w:rsidRDefault="000D4EBA" w:rsidP="00093960">
            <w:pPr>
              <w:spacing w:after="0" w:line="240" w:lineRule="auto"/>
              <w:rPr>
                <w:rFonts w:ascii="Calibri" w:eastAsia="Times New Roman" w:hAnsi="Calibri" w:cs="Calibri"/>
                <w:color w:val="000000"/>
                <w:kern w:val="0"/>
                <w:lang w:eastAsia="en-GB"/>
                <w14:ligatures w14:val="none"/>
              </w:rPr>
            </w:pPr>
            <w:r w:rsidRPr="003E265A">
              <w:rPr>
                <w:rFonts w:ascii="Calibri" w:eastAsia="Times New Roman" w:hAnsi="Calibri" w:cs="Calibri"/>
                <w:color w:val="000000"/>
                <w:kern w:val="0"/>
                <w:lang w:eastAsia="en-GB"/>
                <w14:ligatures w14:val="none"/>
              </w:rPr>
              <w:t>Chapter 4: Central Sub-Area - Character Area Six (London Road and Queen’s Road)</w:t>
            </w:r>
          </w:p>
        </w:tc>
        <w:tc>
          <w:tcPr>
            <w:tcW w:w="523" w:type="pct"/>
            <w:tcBorders>
              <w:top w:val="nil"/>
              <w:left w:val="nil"/>
              <w:bottom w:val="single" w:sz="4" w:space="0" w:color="auto"/>
              <w:right w:val="single" w:sz="4" w:space="0" w:color="auto"/>
            </w:tcBorders>
            <w:shd w:val="clear" w:color="000000" w:fill="FFFFFF"/>
            <w:hideMark/>
          </w:tcPr>
          <w:p w14:paraId="6C8A98CC" w14:textId="77777777" w:rsidR="000D4EBA" w:rsidRPr="003E265A" w:rsidRDefault="000D4EBA" w:rsidP="00093960">
            <w:pPr>
              <w:spacing w:after="0" w:line="240" w:lineRule="auto"/>
              <w:rPr>
                <w:rFonts w:ascii="Calibri" w:eastAsia="Times New Roman" w:hAnsi="Calibri" w:cs="Calibri"/>
                <w:color w:val="000000"/>
                <w:kern w:val="0"/>
                <w:lang w:eastAsia="en-GB"/>
                <w14:ligatures w14:val="none"/>
              </w:rPr>
            </w:pPr>
            <w:r w:rsidRPr="003E265A">
              <w:rPr>
                <w:rFonts w:ascii="Calibri" w:eastAsia="Times New Roman" w:hAnsi="Calibri" w:cs="Calibri"/>
                <w:color w:val="000000"/>
                <w:kern w:val="0"/>
                <w:lang w:eastAsia="en-GB"/>
                <w14:ligatures w14:val="none"/>
              </w:rPr>
              <w:t> </w:t>
            </w:r>
          </w:p>
        </w:tc>
        <w:tc>
          <w:tcPr>
            <w:tcW w:w="1055" w:type="pct"/>
            <w:tcBorders>
              <w:top w:val="nil"/>
              <w:left w:val="nil"/>
              <w:bottom w:val="single" w:sz="4" w:space="0" w:color="auto"/>
              <w:right w:val="single" w:sz="4" w:space="0" w:color="auto"/>
            </w:tcBorders>
            <w:shd w:val="clear" w:color="000000" w:fill="FFFFFF"/>
            <w:hideMark/>
          </w:tcPr>
          <w:p w14:paraId="1F5671D5" w14:textId="77777777" w:rsidR="00AE404F" w:rsidRPr="00AE404F" w:rsidRDefault="00AE404F" w:rsidP="00AE404F">
            <w:pPr>
              <w:spacing w:after="0" w:line="240" w:lineRule="auto"/>
              <w:rPr>
                <w:rFonts w:ascii="Calibri" w:eastAsia="Times New Roman" w:hAnsi="Calibri" w:cs="Calibri"/>
                <w:color w:val="000000"/>
                <w:kern w:val="0"/>
                <w:lang w:eastAsia="en-GB"/>
                <w14:ligatures w14:val="none"/>
              </w:rPr>
            </w:pPr>
            <w:r w:rsidRPr="00AE404F">
              <w:rPr>
                <w:rFonts w:ascii="Calibri" w:eastAsia="Times New Roman" w:hAnsi="Calibri" w:cs="Calibri"/>
                <w:color w:val="000000"/>
                <w:kern w:val="0"/>
                <w:lang w:eastAsia="en-GB"/>
                <w14:ligatures w14:val="none"/>
              </w:rPr>
              <w:t>Part 1 - P65:</w:t>
            </w:r>
          </w:p>
          <w:p w14:paraId="5259CAE0" w14:textId="6F567F56" w:rsidR="00AE404F" w:rsidRPr="00AE404F" w:rsidRDefault="00AE404F" w:rsidP="00AE404F">
            <w:pPr>
              <w:spacing w:after="0" w:line="240" w:lineRule="auto"/>
              <w:rPr>
                <w:rFonts w:ascii="Calibri" w:eastAsia="Times New Roman" w:hAnsi="Calibri" w:cs="Calibri"/>
                <w:color w:val="000000"/>
                <w:kern w:val="0"/>
                <w:lang w:eastAsia="en-GB"/>
                <w14:ligatures w14:val="none"/>
              </w:rPr>
            </w:pPr>
            <w:r w:rsidRPr="00AE404F">
              <w:rPr>
                <w:rFonts w:ascii="Calibri" w:eastAsia="Times New Roman" w:hAnsi="Calibri" w:cs="Calibri"/>
                <w:color w:val="000000"/>
                <w:kern w:val="0"/>
                <w:lang w:eastAsia="en-GB"/>
                <w14:ligatures w14:val="none"/>
              </w:rPr>
              <w:t xml:space="preserve">o Map top right: enlarge, currently too small to be usefully </w:t>
            </w:r>
            <w:proofErr w:type="gramStart"/>
            <w:r w:rsidRPr="00AE404F">
              <w:rPr>
                <w:rFonts w:ascii="Calibri" w:eastAsia="Times New Roman" w:hAnsi="Calibri" w:cs="Calibri"/>
                <w:color w:val="000000"/>
                <w:kern w:val="0"/>
                <w:lang w:eastAsia="en-GB"/>
                <w14:ligatures w14:val="none"/>
              </w:rPr>
              <w:t>legible;</w:t>
            </w:r>
            <w:proofErr w:type="gramEnd"/>
            <w:r w:rsidRPr="00AE404F">
              <w:rPr>
                <w:rFonts w:ascii="Calibri" w:eastAsia="Times New Roman" w:hAnsi="Calibri" w:cs="Calibri"/>
                <w:color w:val="000000"/>
                <w:kern w:val="0"/>
                <w:lang w:eastAsia="en-GB"/>
                <w14:ligatures w14:val="none"/>
              </w:rPr>
              <w:t xml:space="preserve"> </w:t>
            </w:r>
          </w:p>
          <w:p w14:paraId="1C14C6A5" w14:textId="13964F83" w:rsidR="000D4EBA" w:rsidRPr="003E265A" w:rsidRDefault="00AE404F" w:rsidP="00D44010">
            <w:pPr>
              <w:spacing w:after="0" w:line="240" w:lineRule="auto"/>
              <w:rPr>
                <w:rFonts w:ascii="Calibri" w:eastAsia="Times New Roman" w:hAnsi="Calibri" w:cs="Calibri"/>
                <w:color w:val="000000"/>
                <w:kern w:val="0"/>
                <w:lang w:eastAsia="en-GB"/>
                <w14:ligatures w14:val="none"/>
              </w:rPr>
            </w:pPr>
            <w:r w:rsidRPr="00AE404F">
              <w:rPr>
                <w:rFonts w:ascii="Calibri" w:eastAsia="Times New Roman" w:hAnsi="Calibri" w:cs="Calibri"/>
                <w:color w:val="000000"/>
                <w:kern w:val="0"/>
                <w:lang w:eastAsia="en-GB"/>
                <w14:ligatures w14:val="none"/>
              </w:rPr>
              <w:t>o Add the part of the Character Area lies within the John Street Conservation Area. This is mentioned in the policy, but for consistency with other sections should be mentioned in the supporting text.</w:t>
            </w:r>
          </w:p>
        </w:tc>
        <w:tc>
          <w:tcPr>
            <w:tcW w:w="1113" w:type="pct"/>
            <w:tcBorders>
              <w:top w:val="nil"/>
              <w:left w:val="nil"/>
              <w:bottom w:val="single" w:sz="4" w:space="0" w:color="auto"/>
              <w:right w:val="single" w:sz="4" w:space="0" w:color="auto"/>
            </w:tcBorders>
            <w:shd w:val="clear" w:color="000000" w:fill="FFFFFF"/>
            <w:hideMark/>
          </w:tcPr>
          <w:p w14:paraId="64155738" w14:textId="7F7366F7" w:rsidR="000D4EBA" w:rsidRPr="003E265A" w:rsidRDefault="000D4EBA" w:rsidP="00093960">
            <w:pPr>
              <w:spacing w:after="0" w:line="240" w:lineRule="auto"/>
              <w:rPr>
                <w:rFonts w:ascii="Calibri" w:eastAsia="Times New Roman" w:hAnsi="Calibri" w:cs="Calibri"/>
                <w:color w:val="000000"/>
                <w:kern w:val="0"/>
                <w:lang w:eastAsia="en-GB"/>
                <w14:ligatures w14:val="none"/>
              </w:rPr>
            </w:pPr>
            <w:r w:rsidRPr="003E265A">
              <w:rPr>
                <w:rFonts w:ascii="Calibri" w:eastAsia="Times New Roman" w:hAnsi="Calibri" w:cs="Calibri"/>
                <w:color w:val="000000"/>
                <w:kern w:val="0"/>
                <w:lang w:eastAsia="en-GB"/>
                <w14:ligatures w14:val="none"/>
              </w:rPr>
              <w:t>The Maps are for illustration they do not constitute part of the policy or Policies Map, so there is no reason to change it. No change needed as the John Street Conservation Area is mentioned in the policy.</w:t>
            </w:r>
          </w:p>
        </w:tc>
        <w:tc>
          <w:tcPr>
            <w:tcW w:w="396" w:type="pct"/>
            <w:tcBorders>
              <w:top w:val="nil"/>
              <w:left w:val="nil"/>
              <w:bottom w:val="single" w:sz="4" w:space="0" w:color="auto"/>
              <w:right w:val="single" w:sz="4" w:space="0" w:color="auto"/>
            </w:tcBorders>
            <w:shd w:val="clear" w:color="000000" w:fill="FFFFFF"/>
            <w:hideMark/>
          </w:tcPr>
          <w:p w14:paraId="21BFF0CA" w14:textId="77777777" w:rsidR="000D4EBA" w:rsidRPr="003E265A" w:rsidRDefault="000D4EBA" w:rsidP="00093960">
            <w:pPr>
              <w:spacing w:after="0" w:line="240" w:lineRule="auto"/>
              <w:rPr>
                <w:rFonts w:ascii="Calibri" w:eastAsia="Times New Roman" w:hAnsi="Calibri" w:cs="Calibri"/>
                <w:color w:val="000000"/>
                <w:kern w:val="0"/>
                <w:lang w:eastAsia="en-GB"/>
                <w14:ligatures w14:val="none"/>
              </w:rPr>
            </w:pPr>
            <w:r w:rsidRPr="003E265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B852902" w14:textId="77777777" w:rsidR="000D4EBA" w:rsidRPr="003E265A" w:rsidRDefault="000D4EBA" w:rsidP="00093960">
            <w:pPr>
              <w:spacing w:after="0" w:line="240" w:lineRule="auto"/>
              <w:rPr>
                <w:rFonts w:ascii="Calibri" w:eastAsia="Times New Roman" w:hAnsi="Calibri" w:cs="Calibri"/>
                <w:color w:val="000000"/>
                <w:kern w:val="0"/>
                <w:lang w:eastAsia="en-GB"/>
                <w14:ligatures w14:val="none"/>
              </w:rPr>
            </w:pPr>
            <w:r w:rsidRPr="003E265A">
              <w:rPr>
                <w:rFonts w:ascii="Calibri" w:eastAsia="Times New Roman" w:hAnsi="Calibri" w:cs="Calibri"/>
                <w:color w:val="000000"/>
                <w:kern w:val="0"/>
                <w:lang w:eastAsia="en-GB"/>
                <w14:ligatures w14:val="none"/>
              </w:rPr>
              <w:t>PDSP.116.025</w:t>
            </w:r>
          </w:p>
        </w:tc>
        <w:tc>
          <w:tcPr>
            <w:tcW w:w="447" w:type="pct"/>
            <w:tcBorders>
              <w:top w:val="nil"/>
              <w:left w:val="nil"/>
              <w:bottom w:val="single" w:sz="4" w:space="0" w:color="auto"/>
              <w:right w:val="single" w:sz="4" w:space="0" w:color="auto"/>
            </w:tcBorders>
            <w:shd w:val="clear" w:color="000000" w:fill="FFFFFF"/>
            <w:hideMark/>
          </w:tcPr>
          <w:p w14:paraId="1E831156" w14:textId="77777777" w:rsidR="000D4EBA" w:rsidRPr="003E265A" w:rsidRDefault="000D4EBA" w:rsidP="00093960">
            <w:pPr>
              <w:spacing w:after="0" w:line="240" w:lineRule="auto"/>
              <w:rPr>
                <w:rFonts w:ascii="Calibri" w:eastAsia="Times New Roman" w:hAnsi="Calibri" w:cs="Calibri"/>
                <w:color w:val="000000"/>
                <w:kern w:val="0"/>
                <w:lang w:eastAsia="en-GB"/>
                <w14:ligatures w14:val="none"/>
              </w:rPr>
            </w:pPr>
            <w:r w:rsidRPr="003E265A">
              <w:rPr>
                <w:rFonts w:ascii="Calibri" w:eastAsia="Times New Roman" w:hAnsi="Calibri" w:cs="Calibri"/>
                <w:color w:val="000000"/>
                <w:kern w:val="0"/>
                <w:lang w:eastAsia="en-GB"/>
                <w14:ligatures w14:val="none"/>
              </w:rPr>
              <w:t>Joined Up Heritage Sheffield</w:t>
            </w:r>
          </w:p>
        </w:tc>
      </w:tr>
    </w:tbl>
    <w:p w14:paraId="330C92DB" w14:textId="77777777" w:rsidR="001E563B" w:rsidRDefault="001E563B"/>
    <w:tbl>
      <w:tblPr>
        <w:tblW w:w="5000" w:type="pct"/>
        <w:tblLayout w:type="fixed"/>
        <w:tblLook w:val="04A0" w:firstRow="1" w:lastRow="0" w:firstColumn="1" w:lastColumn="0" w:noHBand="0" w:noVBand="1"/>
      </w:tblPr>
      <w:tblGrid>
        <w:gridCol w:w="1371"/>
        <w:gridCol w:w="1512"/>
        <w:gridCol w:w="1080"/>
        <w:gridCol w:w="3121"/>
        <w:gridCol w:w="3919"/>
        <w:gridCol w:w="1050"/>
        <w:gridCol w:w="1268"/>
        <w:gridCol w:w="1389"/>
      </w:tblGrid>
      <w:tr w:rsidR="00F84D7B" w:rsidRPr="00F319CB" w14:paraId="6511BB2B" w14:textId="77777777" w:rsidTr="00E866C3">
        <w:trPr>
          <w:trHeight w:val="1180"/>
          <w:tblHeader/>
        </w:trPr>
        <w:tc>
          <w:tcPr>
            <w:tcW w:w="466" w:type="pct"/>
            <w:tcBorders>
              <w:top w:val="single" w:sz="4" w:space="0" w:color="auto"/>
              <w:left w:val="single" w:sz="4" w:space="0" w:color="auto"/>
              <w:bottom w:val="single" w:sz="4" w:space="0" w:color="auto"/>
              <w:right w:val="single" w:sz="4" w:space="0" w:color="auto"/>
            </w:tcBorders>
            <w:shd w:val="clear" w:color="000000" w:fill="BDD7EE"/>
            <w:hideMark/>
          </w:tcPr>
          <w:p w14:paraId="775725A2" w14:textId="77777777" w:rsidR="00F84D7B" w:rsidRPr="00F319CB" w:rsidRDefault="00F84D7B" w:rsidP="00093960">
            <w:pPr>
              <w:spacing w:after="0" w:line="240" w:lineRule="auto"/>
              <w:rPr>
                <w:rFonts w:ascii="Calibri" w:eastAsia="Times New Roman" w:hAnsi="Calibri" w:cs="Calibri"/>
                <w:b/>
                <w:bCs/>
                <w:color w:val="000000"/>
                <w:kern w:val="0"/>
                <w:lang w:eastAsia="en-GB"/>
                <w14:ligatures w14:val="none"/>
              </w:rPr>
            </w:pPr>
            <w:r w:rsidRPr="00F319CB">
              <w:rPr>
                <w:rFonts w:ascii="Calibri" w:eastAsia="Times New Roman" w:hAnsi="Calibri" w:cs="Calibri"/>
                <w:b/>
                <w:bCs/>
                <w:color w:val="000000"/>
                <w:kern w:val="0"/>
                <w:lang w:eastAsia="en-GB"/>
                <w14:ligatures w14:val="none"/>
              </w:rPr>
              <w:lastRenderedPageBreak/>
              <w:t xml:space="preserve">Plan Document </w:t>
            </w:r>
          </w:p>
        </w:tc>
        <w:tc>
          <w:tcPr>
            <w:tcW w:w="514" w:type="pct"/>
            <w:tcBorders>
              <w:top w:val="single" w:sz="4" w:space="0" w:color="auto"/>
              <w:left w:val="nil"/>
              <w:bottom w:val="single" w:sz="4" w:space="0" w:color="auto"/>
              <w:right w:val="single" w:sz="4" w:space="0" w:color="auto"/>
            </w:tcBorders>
            <w:shd w:val="clear" w:color="000000" w:fill="BDD7EE"/>
            <w:hideMark/>
          </w:tcPr>
          <w:p w14:paraId="654BB5A7" w14:textId="77777777" w:rsidR="00F84D7B" w:rsidRPr="00F319CB" w:rsidRDefault="00F84D7B" w:rsidP="00093960">
            <w:pPr>
              <w:spacing w:after="0" w:line="240" w:lineRule="auto"/>
              <w:rPr>
                <w:rFonts w:ascii="Calibri" w:eastAsia="Times New Roman" w:hAnsi="Calibri" w:cs="Calibri"/>
                <w:b/>
                <w:bCs/>
                <w:color w:val="000000"/>
                <w:kern w:val="0"/>
                <w:lang w:eastAsia="en-GB"/>
                <w14:ligatures w14:val="none"/>
              </w:rPr>
            </w:pPr>
            <w:r w:rsidRPr="00F319CB">
              <w:rPr>
                <w:rFonts w:ascii="Calibri" w:eastAsia="Times New Roman" w:hAnsi="Calibri" w:cs="Calibri"/>
                <w:b/>
                <w:bCs/>
                <w:color w:val="000000"/>
                <w:kern w:val="0"/>
                <w:lang w:eastAsia="en-GB"/>
                <w14:ligatures w14:val="none"/>
              </w:rPr>
              <w:t xml:space="preserve">Chapter </w:t>
            </w:r>
          </w:p>
        </w:tc>
        <w:tc>
          <w:tcPr>
            <w:tcW w:w="367" w:type="pct"/>
            <w:tcBorders>
              <w:top w:val="single" w:sz="4" w:space="0" w:color="auto"/>
              <w:left w:val="nil"/>
              <w:bottom w:val="single" w:sz="4" w:space="0" w:color="auto"/>
              <w:right w:val="single" w:sz="4" w:space="0" w:color="auto"/>
            </w:tcBorders>
            <w:shd w:val="clear" w:color="000000" w:fill="BDD7EE"/>
            <w:hideMark/>
          </w:tcPr>
          <w:p w14:paraId="2484C6F9" w14:textId="77777777" w:rsidR="00F84D7B" w:rsidRPr="00F319CB" w:rsidRDefault="00F84D7B" w:rsidP="00093960">
            <w:pPr>
              <w:spacing w:after="0" w:line="240" w:lineRule="auto"/>
              <w:rPr>
                <w:rFonts w:ascii="Calibri" w:eastAsia="Times New Roman" w:hAnsi="Calibri" w:cs="Calibri"/>
                <w:b/>
                <w:bCs/>
                <w:color w:val="000000"/>
                <w:kern w:val="0"/>
                <w:lang w:eastAsia="en-GB"/>
                <w14:ligatures w14:val="none"/>
              </w:rPr>
            </w:pPr>
            <w:r w:rsidRPr="00F319CB">
              <w:rPr>
                <w:rFonts w:ascii="Calibri" w:eastAsia="Times New Roman" w:hAnsi="Calibri" w:cs="Calibri"/>
                <w:b/>
                <w:bCs/>
                <w:color w:val="000000"/>
                <w:kern w:val="0"/>
                <w:lang w:eastAsia="en-GB"/>
                <w14:ligatures w14:val="none"/>
              </w:rPr>
              <w:t xml:space="preserve">Policy </w:t>
            </w:r>
          </w:p>
        </w:tc>
        <w:tc>
          <w:tcPr>
            <w:tcW w:w="1061" w:type="pct"/>
            <w:tcBorders>
              <w:top w:val="single" w:sz="4" w:space="0" w:color="auto"/>
              <w:left w:val="nil"/>
              <w:bottom w:val="single" w:sz="4" w:space="0" w:color="auto"/>
              <w:right w:val="single" w:sz="4" w:space="0" w:color="auto"/>
            </w:tcBorders>
            <w:shd w:val="clear" w:color="000000" w:fill="BDD7EE"/>
            <w:hideMark/>
          </w:tcPr>
          <w:p w14:paraId="14D2093D" w14:textId="77777777" w:rsidR="00F84D7B" w:rsidRPr="00F319CB" w:rsidRDefault="00F84D7B" w:rsidP="00093960">
            <w:pPr>
              <w:spacing w:after="0" w:line="240" w:lineRule="auto"/>
              <w:rPr>
                <w:rFonts w:ascii="Calibri" w:eastAsia="Times New Roman" w:hAnsi="Calibri" w:cs="Calibri"/>
                <w:b/>
                <w:bCs/>
                <w:color w:val="000000"/>
                <w:kern w:val="0"/>
                <w:lang w:eastAsia="en-GB"/>
                <w14:ligatures w14:val="none"/>
              </w:rPr>
            </w:pPr>
            <w:r w:rsidRPr="00F319CB">
              <w:rPr>
                <w:rFonts w:ascii="Calibri" w:eastAsia="Times New Roman" w:hAnsi="Calibri" w:cs="Calibri"/>
                <w:b/>
                <w:bCs/>
                <w:color w:val="000000"/>
                <w:kern w:val="0"/>
                <w:lang w:eastAsia="en-GB"/>
                <w14:ligatures w14:val="none"/>
              </w:rPr>
              <w:t>Main Issues Summary Comment</w:t>
            </w:r>
          </w:p>
        </w:tc>
        <w:tc>
          <w:tcPr>
            <w:tcW w:w="1332" w:type="pct"/>
            <w:tcBorders>
              <w:top w:val="single" w:sz="4" w:space="0" w:color="auto"/>
              <w:left w:val="nil"/>
              <w:bottom w:val="single" w:sz="4" w:space="0" w:color="auto"/>
              <w:right w:val="single" w:sz="4" w:space="0" w:color="auto"/>
            </w:tcBorders>
            <w:shd w:val="clear" w:color="000000" w:fill="BDD7EE"/>
            <w:hideMark/>
          </w:tcPr>
          <w:p w14:paraId="58B92746" w14:textId="77777777" w:rsidR="00F84D7B" w:rsidRPr="00F319CB" w:rsidRDefault="00F84D7B" w:rsidP="00093960">
            <w:pPr>
              <w:spacing w:after="0" w:line="240" w:lineRule="auto"/>
              <w:rPr>
                <w:rFonts w:ascii="Calibri" w:eastAsia="Times New Roman" w:hAnsi="Calibri" w:cs="Calibri"/>
                <w:b/>
                <w:bCs/>
                <w:color w:val="000000"/>
                <w:kern w:val="0"/>
                <w:lang w:eastAsia="en-GB"/>
                <w14:ligatures w14:val="none"/>
              </w:rPr>
            </w:pPr>
            <w:r w:rsidRPr="00F319CB">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52249886" w14:textId="77777777" w:rsidR="00F84D7B" w:rsidRPr="00F319CB" w:rsidRDefault="00F84D7B" w:rsidP="00093960">
            <w:pPr>
              <w:spacing w:after="0" w:line="240" w:lineRule="auto"/>
              <w:rPr>
                <w:rFonts w:ascii="Calibri" w:eastAsia="Times New Roman" w:hAnsi="Calibri" w:cs="Calibri"/>
                <w:b/>
                <w:bCs/>
                <w:color w:val="000000"/>
                <w:kern w:val="0"/>
                <w:lang w:eastAsia="en-GB"/>
                <w14:ligatures w14:val="none"/>
              </w:rPr>
            </w:pPr>
            <w:r w:rsidRPr="00F319CB">
              <w:rPr>
                <w:rFonts w:ascii="Calibri" w:eastAsia="Times New Roman" w:hAnsi="Calibri" w:cs="Calibri"/>
                <w:b/>
                <w:bCs/>
                <w:color w:val="000000"/>
                <w:kern w:val="0"/>
                <w:lang w:eastAsia="en-GB"/>
                <w14:ligatures w14:val="none"/>
              </w:rPr>
              <w:t>Potential to Change Plan?</w:t>
            </w:r>
          </w:p>
        </w:tc>
        <w:tc>
          <w:tcPr>
            <w:tcW w:w="431" w:type="pct"/>
            <w:tcBorders>
              <w:top w:val="single" w:sz="4" w:space="0" w:color="auto"/>
              <w:left w:val="nil"/>
              <w:bottom w:val="single" w:sz="4" w:space="0" w:color="auto"/>
              <w:right w:val="single" w:sz="4" w:space="0" w:color="auto"/>
            </w:tcBorders>
            <w:shd w:val="clear" w:color="000000" w:fill="BDD7EE"/>
            <w:hideMark/>
          </w:tcPr>
          <w:p w14:paraId="60FC1C54" w14:textId="77777777" w:rsidR="00F84D7B" w:rsidRPr="00F319CB" w:rsidRDefault="00F84D7B" w:rsidP="00093960">
            <w:pPr>
              <w:spacing w:after="0" w:line="240" w:lineRule="auto"/>
              <w:rPr>
                <w:rFonts w:ascii="Calibri" w:eastAsia="Times New Roman" w:hAnsi="Calibri" w:cs="Calibri"/>
                <w:b/>
                <w:bCs/>
                <w:color w:val="000000"/>
                <w:kern w:val="0"/>
                <w:lang w:eastAsia="en-GB"/>
                <w14:ligatures w14:val="none"/>
              </w:rPr>
            </w:pPr>
            <w:r w:rsidRPr="00F319CB">
              <w:rPr>
                <w:rFonts w:ascii="Calibri" w:eastAsia="Times New Roman" w:hAnsi="Calibri" w:cs="Calibri"/>
                <w:b/>
                <w:bCs/>
                <w:color w:val="000000"/>
                <w:kern w:val="0"/>
                <w:lang w:eastAsia="en-GB"/>
                <w14:ligatures w14:val="none"/>
              </w:rPr>
              <w:t>Comment reference</w:t>
            </w:r>
          </w:p>
        </w:tc>
        <w:tc>
          <w:tcPr>
            <w:tcW w:w="472" w:type="pct"/>
            <w:tcBorders>
              <w:top w:val="single" w:sz="4" w:space="0" w:color="auto"/>
              <w:left w:val="nil"/>
              <w:bottom w:val="single" w:sz="4" w:space="0" w:color="auto"/>
              <w:right w:val="single" w:sz="4" w:space="0" w:color="auto"/>
            </w:tcBorders>
            <w:shd w:val="clear" w:color="000000" w:fill="BDD7EE"/>
            <w:hideMark/>
          </w:tcPr>
          <w:p w14:paraId="42D79F94" w14:textId="77777777" w:rsidR="00F84D7B" w:rsidRPr="00F319CB" w:rsidRDefault="00F84D7B" w:rsidP="00093960">
            <w:pPr>
              <w:spacing w:after="0" w:line="240" w:lineRule="auto"/>
              <w:rPr>
                <w:rFonts w:ascii="Calibri" w:eastAsia="Times New Roman" w:hAnsi="Calibri" w:cs="Calibri"/>
                <w:b/>
                <w:bCs/>
                <w:color w:val="000000"/>
                <w:kern w:val="0"/>
                <w:lang w:eastAsia="en-GB"/>
                <w14:ligatures w14:val="none"/>
              </w:rPr>
            </w:pPr>
            <w:r w:rsidRPr="00F319CB">
              <w:rPr>
                <w:rFonts w:ascii="Calibri" w:eastAsia="Times New Roman" w:hAnsi="Calibri" w:cs="Calibri"/>
                <w:b/>
                <w:bCs/>
                <w:color w:val="000000"/>
                <w:kern w:val="0"/>
                <w:lang w:eastAsia="en-GB"/>
                <w14:ligatures w14:val="none"/>
              </w:rPr>
              <w:t>Respondent Name</w:t>
            </w:r>
          </w:p>
        </w:tc>
      </w:tr>
      <w:tr w:rsidR="00F84D7B" w:rsidRPr="00F319CB" w14:paraId="64398094" w14:textId="77777777" w:rsidTr="00E866C3">
        <w:trPr>
          <w:trHeight w:val="675"/>
        </w:trPr>
        <w:tc>
          <w:tcPr>
            <w:tcW w:w="466" w:type="pct"/>
            <w:tcBorders>
              <w:top w:val="nil"/>
              <w:left w:val="single" w:sz="4" w:space="0" w:color="auto"/>
              <w:bottom w:val="single" w:sz="4" w:space="0" w:color="auto"/>
              <w:right w:val="single" w:sz="4" w:space="0" w:color="auto"/>
            </w:tcBorders>
            <w:shd w:val="clear" w:color="000000" w:fill="FFFFFF"/>
            <w:hideMark/>
          </w:tcPr>
          <w:p w14:paraId="7446489E"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Part 1: Vision, Spatial Strategy, Sub-Area Policies and Site Allocations</w:t>
            </w:r>
          </w:p>
        </w:tc>
        <w:tc>
          <w:tcPr>
            <w:tcW w:w="514" w:type="pct"/>
            <w:tcBorders>
              <w:top w:val="nil"/>
              <w:left w:val="nil"/>
              <w:bottom w:val="single" w:sz="4" w:space="0" w:color="auto"/>
              <w:right w:val="single" w:sz="4" w:space="0" w:color="auto"/>
            </w:tcBorders>
            <w:shd w:val="clear" w:color="auto" w:fill="auto"/>
            <w:noWrap/>
            <w:hideMark/>
          </w:tcPr>
          <w:p w14:paraId="475CDA19"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Chapter 4: Central Sub-Area - Character Area Six (London Road and Queen’s Road)</w:t>
            </w:r>
          </w:p>
        </w:tc>
        <w:tc>
          <w:tcPr>
            <w:tcW w:w="367" w:type="pct"/>
            <w:tcBorders>
              <w:top w:val="nil"/>
              <w:left w:val="nil"/>
              <w:bottom w:val="single" w:sz="4" w:space="0" w:color="auto"/>
              <w:right w:val="single" w:sz="4" w:space="0" w:color="auto"/>
            </w:tcBorders>
            <w:shd w:val="clear" w:color="000000" w:fill="FFFFFF"/>
            <w:hideMark/>
          </w:tcPr>
          <w:p w14:paraId="5027BEEF"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Policy CA6: London Road and Queen’s Road</w:t>
            </w:r>
          </w:p>
        </w:tc>
        <w:tc>
          <w:tcPr>
            <w:tcW w:w="1061" w:type="pct"/>
            <w:tcBorders>
              <w:top w:val="nil"/>
              <w:left w:val="nil"/>
              <w:bottom w:val="single" w:sz="4" w:space="0" w:color="auto"/>
              <w:right w:val="single" w:sz="4" w:space="0" w:color="auto"/>
            </w:tcBorders>
            <w:shd w:val="clear" w:color="000000" w:fill="FFFFFF"/>
            <w:hideMark/>
          </w:tcPr>
          <w:p w14:paraId="1FD4A61A"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 xml:space="preserve">It may be beneficial to make it clearer what is meant as proactively manage flood risk </w:t>
            </w:r>
            <w:r w:rsidRPr="00F319CB">
              <w:rPr>
                <w:rFonts w:ascii="Calibri" w:eastAsia="Times New Roman" w:hAnsi="Calibri" w:cs="Calibri"/>
                <w:color w:val="000000"/>
                <w:kern w:val="0"/>
                <w:lang w:eastAsia="en-GB"/>
                <w14:ligatures w14:val="none"/>
              </w:rPr>
              <w:br/>
              <w:t xml:space="preserve">here. Functional flood plain.         </w:t>
            </w:r>
          </w:p>
        </w:tc>
        <w:tc>
          <w:tcPr>
            <w:tcW w:w="1332" w:type="pct"/>
            <w:tcBorders>
              <w:top w:val="nil"/>
              <w:left w:val="nil"/>
              <w:bottom w:val="single" w:sz="4" w:space="0" w:color="auto"/>
              <w:right w:val="single" w:sz="4" w:space="0" w:color="auto"/>
            </w:tcBorders>
            <w:shd w:val="clear" w:color="000000" w:fill="FFFFFF"/>
            <w:hideMark/>
          </w:tcPr>
          <w:p w14:paraId="3BF4EDAA"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In order to clarify the policy approach as suggested, 'flood plain' and 'proactive manage flood risk' have been added to the Glossary.</w:t>
            </w:r>
          </w:p>
        </w:tc>
        <w:tc>
          <w:tcPr>
            <w:tcW w:w="357" w:type="pct"/>
            <w:tcBorders>
              <w:top w:val="nil"/>
              <w:left w:val="nil"/>
              <w:bottom w:val="single" w:sz="4" w:space="0" w:color="auto"/>
              <w:right w:val="single" w:sz="4" w:space="0" w:color="auto"/>
            </w:tcBorders>
            <w:shd w:val="clear" w:color="000000" w:fill="FFFFFF"/>
            <w:hideMark/>
          </w:tcPr>
          <w:p w14:paraId="3E4E71C4"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Yes</w:t>
            </w:r>
          </w:p>
        </w:tc>
        <w:tc>
          <w:tcPr>
            <w:tcW w:w="431" w:type="pct"/>
            <w:tcBorders>
              <w:top w:val="nil"/>
              <w:left w:val="nil"/>
              <w:bottom w:val="single" w:sz="4" w:space="0" w:color="auto"/>
              <w:right w:val="single" w:sz="4" w:space="0" w:color="auto"/>
            </w:tcBorders>
            <w:shd w:val="clear" w:color="000000" w:fill="FFFFFF"/>
            <w:hideMark/>
          </w:tcPr>
          <w:p w14:paraId="626F5254"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PDSP.002.002</w:t>
            </w:r>
          </w:p>
        </w:tc>
        <w:tc>
          <w:tcPr>
            <w:tcW w:w="472" w:type="pct"/>
            <w:tcBorders>
              <w:top w:val="nil"/>
              <w:left w:val="nil"/>
              <w:bottom w:val="single" w:sz="4" w:space="0" w:color="auto"/>
              <w:right w:val="single" w:sz="4" w:space="0" w:color="auto"/>
            </w:tcBorders>
            <w:shd w:val="clear" w:color="000000" w:fill="FFFFFF"/>
            <w:hideMark/>
          </w:tcPr>
          <w:p w14:paraId="63B65075"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Environment Agency</w:t>
            </w:r>
          </w:p>
        </w:tc>
      </w:tr>
      <w:tr w:rsidR="00F84D7B" w:rsidRPr="00F319CB" w14:paraId="219A0358" w14:textId="77777777" w:rsidTr="00E866C3">
        <w:trPr>
          <w:trHeight w:val="675"/>
        </w:trPr>
        <w:tc>
          <w:tcPr>
            <w:tcW w:w="466" w:type="pct"/>
            <w:tcBorders>
              <w:top w:val="nil"/>
              <w:left w:val="single" w:sz="4" w:space="0" w:color="auto"/>
              <w:bottom w:val="single" w:sz="4" w:space="0" w:color="auto"/>
              <w:right w:val="single" w:sz="4" w:space="0" w:color="auto"/>
            </w:tcBorders>
            <w:shd w:val="clear" w:color="000000" w:fill="FFFFFF"/>
            <w:hideMark/>
          </w:tcPr>
          <w:p w14:paraId="0D069312"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Part 1: Vision, Spatial Strategy, Sub-Area Policies and Site Allocations</w:t>
            </w:r>
          </w:p>
        </w:tc>
        <w:tc>
          <w:tcPr>
            <w:tcW w:w="514" w:type="pct"/>
            <w:tcBorders>
              <w:top w:val="nil"/>
              <w:left w:val="nil"/>
              <w:bottom w:val="single" w:sz="4" w:space="0" w:color="auto"/>
              <w:right w:val="single" w:sz="4" w:space="0" w:color="auto"/>
            </w:tcBorders>
            <w:shd w:val="clear" w:color="000000" w:fill="FFFFFF"/>
            <w:hideMark/>
          </w:tcPr>
          <w:p w14:paraId="5044E331"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Chapter 4: Central Sub-Area - Character Area Six (London Road and Queen’s Road)</w:t>
            </w:r>
          </w:p>
        </w:tc>
        <w:tc>
          <w:tcPr>
            <w:tcW w:w="367" w:type="pct"/>
            <w:tcBorders>
              <w:top w:val="nil"/>
              <w:left w:val="nil"/>
              <w:bottom w:val="single" w:sz="4" w:space="0" w:color="auto"/>
              <w:right w:val="single" w:sz="4" w:space="0" w:color="auto"/>
            </w:tcBorders>
            <w:shd w:val="clear" w:color="000000" w:fill="FFFFFF"/>
            <w:hideMark/>
          </w:tcPr>
          <w:p w14:paraId="7DCCBDD7"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Policy CA6: London Road and Queen’s Road</w:t>
            </w:r>
          </w:p>
        </w:tc>
        <w:tc>
          <w:tcPr>
            <w:tcW w:w="1061" w:type="pct"/>
            <w:tcBorders>
              <w:top w:val="nil"/>
              <w:left w:val="nil"/>
              <w:bottom w:val="single" w:sz="4" w:space="0" w:color="auto"/>
              <w:right w:val="single" w:sz="4" w:space="0" w:color="auto"/>
            </w:tcBorders>
            <w:shd w:val="clear" w:color="000000" w:fill="FFFFFF"/>
            <w:hideMark/>
          </w:tcPr>
          <w:p w14:paraId="329BE8A7" w14:textId="2612D14C" w:rsidR="00F84D7B" w:rsidRPr="00F319CB" w:rsidRDefault="00FB1DE2" w:rsidP="0009396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w:t>
            </w:r>
            <w:r w:rsidR="00F84D7B" w:rsidRPr="00F319CB">
              <w:rPr>
                <w:rFonts w:ascii="Calibri" w:eastAsia="Times New Roman" w:hAnsi="Calibri" w:cs="Calibri"/>
                <w:color w:val="000000"/>
                <w:kern w:val="0"/>
                <w:lang w:eastAsia="en-GB"/>
                <w14:ligatures w14:val="none"/>
              </w:rPr>
              <w:t xml:space="preserve">one of the allocation sites in the Local plan are viable and therefore are not deliverable. Move all allocation sites out of the first 5 years of the Housing Trajectory.        </w:t>
            </w:r>
          </w:p>
        </w:tc>
        <w:tc>
          <w:tcPr>
            <w:tcW w:w="1332" w:type="pct"/>
            <w:tcBorders>
              <w:top w:val="nil"/>
              <w:left w:val="nil"/>
              <w:bottom w:val="single" w:sz="4" w:space="0" w:color="auto"/>
              <w:right w:val="single" w:sz="4" w:space="0" w:color="auto"/>
            </w:tcBorders>
            <w:shd w:val="clear" w:color="000000" w:fill="FFFFFF"/>
            <w:hideMark/>
          </w:tcPr>
          <w:p w14:paraId="51435910" w14:textId="77777777" w:rsidR="00F84D7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It is considered the Integrated Impact Assessment Report, Housing and Economic Land Availability Assessment, 5 Year Housing Land Supply Report and Site Selection Methodology are consistent with national policy and provide a robust basis to determine the most sustainable sites to meet the identified housing requirement in the city of Sheffield over the plan period.  The proposed allocations in Policies CA1 to CA6 will contribute to meeting housing need in the Central Sub Area thereby supporting local services provision. While certain parts of the Central Area may appear unviable according to the modelling in the Whole Plan Viability Assessment</w:t>
            </w:r>
            <w:r w:rsidR="00FB1DE2">
              <w:rPr>
                <w:rFonts w:ascii="Calibri" w:eastAsia="Times New Roman" w:hAnsi="Calibri" w:cs="Calibri"/>
                <w:color w:val="000000"/>
                <w:kern w:val="0"/>
                <w:lang w:eastAsia="en-GB"/>
                <w14:ligatures w14:val="none"/>
              </w:rPr>
              <w:t xml:space="preserve">, the </w:t>
            </w:r>
            <w:r w:rsidRPr="00F319CB">
              <w:rPr>
                <w:rFonts w:ascii="Calibri" w:eastAsia="Times New Roman" w:hAnsi="Calibri" w:cs="Calibri"/>
                <w:color w:val="000000"/>
                <w:kern w:val="0"/>
                <w:lang w:eastAsia="en-GB"/>
                <w14:ligatures w14:val="none"/>
              </w:rPr>
              <w:t xml:space="preserve">report has acknowledged that this is not the experience </w:t>
            </w:r>
            <w:proofErr w:type="gramStart"/>
            <w:r w:rsidRPr="00F319CB">
              <w:rPr>
                <w:rFonts w:ascii="Calibri" w:eastAsia="Times New Roman" w:hAnsi="Calibri" w:cs="Calibri"/>
                <w:color w:val="000000"/>
                <w:kern w:val="0"/>
                <w:lang w:eastAsia="en-GB"/>
                <w14:ligatures w14:val="none"/>
              </w:rPr>
              <w:t>in reality and</w:t>
            </w:r>
            <w:proofErr w:type="gramEnd"/>
            <w:r w:rsidRPr="00F319CB">
              <w:rPr>
                <w:rFonts w:ascii="Calibri" w:eastAsia="Times New Roman" w:hAnsi="Calibri" w:cs="Calibri"/>
                <w:color w:val="000000"/>
                <w:kern w:val="0"/>
                <w:lang w:eastAsia="en-GB"/>
                <w14:ligatures w14:val="none"/>
              </w:rPr>
              <w:t xml:space="preserve"> notes, in Table 10.8, that there are many recent and </w:t>
            </w:r>
            <w:r w:rsidRPr="00F319CB">
              <w:rPr>
                <w:rFonts w:ascii="Calibri" w:eastAsia="Times New Roman" w:hAnsi="Calibri" w:cs="Calibri"/>
                <w:color w:val="000000"/>
                <w:kern w:val="0"/>
                <w:lang w:eastAsia="en-GB"/>
                <w14:ligatures w14:val="none"/>
              </w:rPr>
              <w:lastRenderedPageBreak/>
              <w:t>active schemes in the City Centre.  Therefore, it is considered that City Centre development remains viable, deliverable and appropriate.</w:t>
            </w:r>
          </w:p>
          <w:p w14:paraId="223918C6" w14:textId="5A0D90FA" w:rsidR="0020097A" w:rsidRPr="00F319CB" w:rsidRDefault="0020097A" w:rsidP="00093960">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03783010"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lastRenderedPageBreak/>
              <w:t>No</w:t>
            </w:r>
          </w:p>
        </w:tc>
        <w:tc>
          <w:tcPr>
            <w:tcW w:w="431" w:type="pct"/>
            <w:tcBorders>
              <w:top w:val="nil"/>
              <w:left w:val="nil"/>
              <w:bottom w:val="single" w:sz="4" w:space="0" w:color="auto"/>
              <w:right w:val="single" w:sz="4" w:space="0" w:color="auto"/>
            </w:tcBorders>
            <w:shd w:val="clear" w:color="000000" w:fill="FFFFFF"/>
            <w:hideMark/>
          </w:tcPr>
          <w:p w14:paraId="34D877E8"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PDSP.042.030</w:t>
            </w:r>
          </w:p>
        </w:tc>
        <w:tc>
          <w:tcPr>
            <w:tcW w:w="472" w:type="pct"/>
            <w:tcBorders>
              <w:top w:val="nil"/>
              <w:left w:val="nil"/>
              <w:bottom w:val="single" w:sz="4" w:space="0" w:color="auto"/>
              <w:right w:val="single" w:sz="4" w:space="0" w:color="auto"/>
            </w:tcBorders>
            <w:shd w:val="clear" w:color="000000" w:fill="FFFFFF"/>
            <w:hideMark/>
          </w:tcPr>
          <w:p w14:paraId="6F7CCB8E"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F319CB">
              <w:rPr>
                <w:rFonts w:ascii="Calibri" w:eastAsia="Times New Roman" w:hAnsi="Calibri" w:cs="Calibri"/>
                <w:color w:val="000000"/>
                <w:kern w:val="0"/>
                <w:lang w:eastAsia="en-GB"/>
                <w14:ligatures w14:val="none"/>
              </w:rPr>
              <w:t>Limited  (</w:t>
            </w:r>
            <w:proofErr w:type="gramEnd"/>
            <w:r w:rsidRPr="00F319CB">
              <w:rPr>
                <w:rFonts w:ascii="Calibri" w:eastAsia="Times New Roman" w:hAnsi="Calibri" w:cs="Calibri"/>
                <w:color w:val="000000"/>
                <w:kern w:val="0"/>
                <w:lang w:eastAsia="en-GB"/>
                <w14:ligatures w14:val="none"/>
              </w:rPr>
              <w:t>Submitted by DLP Planning Limited)</w:t>
            </w:r>
          </w:p>
        </w:tc>
      </w:tr>
      <w:tr w:rsidR="00F84D7B" w:rsidRPr="00F319CB" w14:paraId="0F1F8974" w14:textId="77777777" w:rsidTr="00E866C3">
        <w:trPr>
          <w:trHeight w:val="675"/>
        </w:trPr>
        <w:tc>
          <w:tcPr>
            <w:tcW w:w="466" w:type="pct"/>
            <w:tcBorders>
              <w:top w:val="nil"/>
              <w:left w:val="single" w:sz="4" w:space="0" w:color="auto"/>
              <w:bottom w:val="single" w:sz="4" w:space="0" w:color="auto"/>
              <w:right w:val="single" w:sz="4" w:space="0" w:color="auto"/>
            </w:tcBorders>
            <w:shd w:val="clear" w:color="000000" w:fill="FFFFFF"/>
            <w:hideMark/>
          </w:tcPr>
          <w:p w14:paraId="2C7F0B15"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Part 1: Vision, Spatial Strategy, Sub-Area Policies and Site Allocations</w:t>
            </w:r>
          </w:p>
        </w:tc>
        <w:tc>
          <w:tcPr>
            <w:tcW w:w="514" w:type="pct"/>
            <w:tcBorders>
              <w:top w:val="nil"/>
              <w:left w:val="nil"/>
              <w:bottom w:val="single" w:sz="4" w:space="0" w:color="auto"/>
              <w:right w:val="single" w:sz="4" w:space="0" w:color="auto"/>
            </w:tcBorders>
            <w:shd w:val="clear" w:color="000000" w:fill="FFFFFF"/>
            <w:hideMark/>
          </w:tcPr>
          <w:p w14:paraId="20D8DC61"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Chapter 4: Central Sub-Area - Character Area Six (London Road and Queen’s Road)</w:t>
            </w:r>
          </w:p>
        </w:tc>
        <w:tc>
          <w:tcPr>
            <w:tcW w:w="367" w:type="pct"/>
            <w:tcBorders>
              <w:top w:val="nil"/>
              <w:left w:val="nil"/>
              <w:bottom w:val="single" w:sz="4" w:space="0" w:color="auto"/>
              <w:right w:val="single" w:sz="4" w:space="0" w:color="auto"/>
            </w:tcBorders>
            <w:shd w:val="clear" w:color="000000" w:fill="FFFFFF"/>
            <w:hideMark/>
          </w:tcPr>
          <w:p w14:paraId="3A8B2E1C"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Policy CA6: London Road and Queen’s Road</w:t>
            </w:r>
          </w:p>
        </w:tc>
        <w:tc>
          <w:tcPr>
            <w:tcW w:w="1061" w:type="pct"/>
            <w:tcBorders>
              <w:top w:val="nil"/>
              <w:left w:val="nil"/>
              <w:bottom w:val="single" w:sz="4" w:space="0" w:color="auto"/>
              <w:right w:val="single" w:sz="4" w:space="0" w:color="auto"/>
            </w:tcBorders>
            <w:shd w:val="clear" w:color="000000" w:fill="FFFFFF"/>
            <w:hideMark/>
          </w:tcPr>
          <w:p w14:paraId="5CC7C98E" w14:textId="77777777" w:rsidR="00073AEC" w:rsidRPr="00073AEC" w:rsidRDefault="00073AEC" w:rsidP="00073AEC">
            <w:pPr>
              <w:spacing w:after="0" w:line="240" w:lineRule="auto"/>
              <w:rPr>
                <w:rFonts w:ascii="Calibri" w:eastAsia="Times New Roman" w:hAnsi="Calibri" w:cs="Calibri"/>
                <w:color w:val="000000"/>
                <w:kern w:val="0"/>
                <w:lang w:eastAsia="en-GB"/>
                <w14:ligatures w14:val="none"/>
              </w:rPr>
            </w:pPr>
            <w:r w:rsidRPr="00073AEC">
              <w:rPr>
                <w:rFonts w:ascii="Calibri" w:eastAsia="Times New Roman" w:hAnsi="Calibri" w:cs="Calibri"/>
                <w:color w:val="000000"/>
                <w:kern w:val="0"/>
                <w:lang w:eastAsia="en-GB"/>
                <w14:ligatures w14:val="none"/>
              </w:rPr>
              <w:t>P63:</w:t>
            </w:r>
          </w:p>
          <w:p w14:paraId="778C4764" w14:textId="77777777" w:rsidR="00073AEC" w:rsidRPr="00073AEC" w:rsidRDefault="00073AEC" w:rsidP="00073AEC">
            <w:pPr>
              <w:spacing w:after="0" w:line="240" w:lineRule="auto"/>
              <w:rPr>
                <w:rFonts w:ascii="Calibri" w:eastAsia="Times New Roman" w:hAnsi="Calibri" w:cs="Calibri"/>
                <w:color w:val="000000"/>
                <w:kern w:val="0"/>
                <w:lang w:eastAsia="en-GB"/>
                <w14:ligatures w14:val="none"/>
              </w:rPr>
            </w:pPr>
            <w:r w:rsidRPr="00073AEC">
              <w:rPr>
                <w:rFonts w:ascii="Calibri" w:eastAsia="Times New Roman" w:hAnsi="Calibri" w:cs="Calibri"/>
                <w:color w:val="000000"/>
                <w:kern w:val="0"/>
                <w:lang w:eastAsia="en-GB"/>
                <w14:ligatures w14:val="none"/>
              </w:rPr>
              <w:t xml:space="preserve">o Add map showing </w:t>
            </w:r>
            <w:proofErr w:type="gramStart"/>
            <w:r w:rsidRPr="00073AEC">
              <w:rPr>
                <w:rFonts w:ascii="Calibri" w:eastAsia="Times New Roman" w:hAnsi="Calibri" w:cs="Calibri"/>
                <w:color w:val="000000"/>
                <w:kern w:val="0"/>
                <w:lang w:eastAsia="en-GB"/>
                <w14:ligatures w14:val="none"/>
              </w:rPr>
              <w:t>neighbourhoods;</w:t>
            </w:r>
            <w:proofErr w:type="gramEnd"/>
          </w:p>
          <w:p w14:paraId="5B9BBC5D" w14:textId="77777777" w:rsidR="00073AEC" w:rsidRPr="00073AEC" w:rsidRDefault="00073AEC" w:rsidP="00073AEC">
            <w:pPr>
              <w:spacing w:after="0" w:line="240" w:lineRule="auto"/>
              <w:rPr>
                <w:rFonts w:ascii="Calibri" w:eastAsia="Times New Roman" w:hAnsi="Calibri" w:cs="Calibri"/>
                <w:color w:val="000000"/>
                <w:kern w:val="0"/>
                <w:lang w:eastAsia="en-GB"/>
                <w14:ligatures w14:val="none"/>
              </w:rPr>
            </w:pPr>
            <w:r w:rsidRPr="00073AEC">
              <w:rPr>
                <w:rFonts w:ascii="Calibri" w:eastAsia="Times New Roman" w:hAnsi="Calibri" w:cs="Calibri"/>
                <w:color w:val="000000"/>
                <w:kern w:val="0"/>
                <w:lang w:eastAsia="en-GB"/>
                <w14:ligatures w14:val="none"/>
              </w:rPr>
              <w:t xml:space="preserve">o Add the part of the Character Area lies within the John Street Conservation Area. This is mentioned </w:t>
            </w:r>
            <w:proofErr w:type="gramStart"/>
            <w:r w:rsidRPr="00073AEC">
              <w:rPr>
                <w:rFonts w:ascii="Calibri" w:eastAsia="Times New Roman" w:hAnsi="Calibri" w:cs="Calibri"/>
                <w:color w:val="000000"/>
                <w:kern w:val="0"/>
                <w:lang w:eastAsia="en-GB"/>
                <w14:ligatures w14:val="none"/>
              </w:rPr>
              <w:t>in</w:t>
            </w:r>
            <w:proofErr w:type="gramEnd"/>
            <w:r w:rsidRPr="00073AEC">
              <w:rPr>
                <w:rFonts w:ascii="Calibri" w:eastAsia="Times New Roman" w:hAnsi="Calibri" w:cs="Calibri"/>
                <w:color w:val="000000"/>
                <w:kern w:val="0"/>
                <w:lang w:eastAsia="en-GB"/>
                <w14:ligatures w14:val="none"/>
              </w:rPr>
              <w:t xml:space="preserve"> </w:t>
            </w:r>
          </w:p>
          <w:p w14:paraId="0874BCD8" w14:textId="00963180" w:rsidR="00F84D7B" w:rsidRPr="00F319CB" w:rsidRDefault="00073AEC" w:rsidP="00073AEC">
            <w:pPr>
              <w:spacing w:after="0" w:line="240" w:lineRule="auto"/>
              <w:rPr>
                <w:rFonts w:ascii="Calibri" w:eastAsia="Times New Roman" w:hAnsi="Calibri" w:cs="Calibri"/>
                <w:color w:val="000000"/>
                <w:kern w:val="0"/>
                <w:lang w:eastAsia="en-GB"/>
                <w14:ligatures w14:val="none"/>
              </w:rPr>
            </w:pPr>
            <w:r w:rsidRPr="00073AEC">
              <w:rPr>
                <w:rFonts w:ascii="Calibri" w:eastAsia="Times New Roman" w:hAnsi="Calibri" w:cs="Calibri"/>
                <w:color w:val="000000"/>
                <w:kern w:val="0"/>
                <w:lang w:eastAsia="en-GB"/>
                <w14:ligatures w14:val="none"/>
              </w:rPr>
              <w:t>the policy, but for consistency with other sections should be mentioned in the supporting text.</w:t>
            </w:r>
          </w:p>
        </w:tc>
        <w:tc>
          <w:tcPr>
            <w:tcW w:w="1332" w:type="pct"/>
            <w:tcBorders>
              <w:top w:val="nil"/>
              <w:left w:val="nil"/>
              <w:bottom w:val="single" w:sz="4" w:space="0" w:color="auto"/>
              <w:right w:val="single" w:sz="4" w:space="0" w:color="auto"/>
            </w:tcBorders>
            <w:shd w:val="clear" w:color="000000" w:fill="FFFFFF"/>
            <w:hideMark/>
          </w:tcPr>
          <w:p w14:paraId="017D67B0" w14:textId="2843902B"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The Maps are for illustration they do not constitute part of the policy or Policies Map, so there is no reason to change it. No change needed as the John Street Conservation Area is mentioned in the policy.</w:t>
            </w:r>
          </w:p>
        </w:tc>
        <w:tc>
          <w:tcPr>
            <w:tcW w:w="357" w:type="pct"/>
            <w:tcBorders>
              <w:top w:val="nil"/>
              <w:left w:val="nil"/>
              <w:bottom w:val="single" w:sz="4" w:space="0" w:color="auto"/>
              <w:right w:val="single" w:sz="4" w:space="0" w:color="auto"/>
            </w:tcBorders>
            <w:shd w:val="clear" w:color="000000" w:fill="FFFFFF"/>
            <w:hideMark/>
          </w:tcPr>
          <w:p w14:paraId="42FF8DC6"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Yes</w:t>
            </w:r>
          </w:p>
        </w:tc>
        <w:tc>
          <w:tcPr>
            <w:tcW w:w="431" w:type="pct"/>
            <w:tcBorders>
              <w:top w:val="nil"/>
              <w:left w:val="nil"/>
              <w:bottom w:val="single" w:sz="4" w:space="0" w:color="auto"/>
              <w:right w:val="single" w:sz="4" w:space="0" w:color="auto"/>
            </w:tcBorders>
            <w:shd w:val="clear" w:color="000000" w:fill="FFFFFF"/>
            <w:hideMark/>
          </w:tcPr>
          <w:p w14:paraId="60EEBFAB"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PDSP.116.026</w:t>
            </w:r>
          </w:p>
        </w:tc>
        <w:tc>
          <w:tcPr>
            <w:tcW w:w="472" w:type="pct"/>
            <w:tcBorders>
              <w:top w:val="nil"/>
              <w:left w:val="nil"/>
              <w:bottom w:val="single" w:sz="4" w:space="0" w:color="auto"/>
              <w:right w:val="single" w:sz="4" w:space="0" w:color="auto"/>
            </w:tcBorders>
            <w:shd w:val="clear" w:color="000000" w:fill="FFFFFF"/>
            <w:hideMark/>
          </w:tcPr>
          <w:p w14:paraId="423BE727"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Joined Up Heritage Sheffield</w:t>
            </w:r>
          </w:p>
        </w:tc>
      </w:tr>
      <w:tr w:rsidR="00F84D7B" w:rsidRPr="00F319CB" w14:paraId="23143918" w14:textId="77777777" w:rsidTr="00E866C3">
        <w:trPr>
          <w:trHeight w:val="675"/>
        </w:trPr>
        <w:tc>
          <w:tcPr>
            <w:tcW w:w="466" w:type="pct"/>
            <w:tcBorders>
              <w:top w:val="nil"/>
              <w:left w:val="single" w:sz="4" w:space="0" w:color="auto"/>
              <w:bottom w:val="single" w:sz="4" w:space="0" w:color="auto"/>
              <w:right w:val="single" w:sz="4" w:space="0" w:color="auto"/>
            </w:tcBorders>
            <w:shd w:val="clear" w:color="000000" w:fill="FFFFFF"/>
            <w:hideMark/>
          </w:tcPr>
          <w:p w14:paraId="47E8E927"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Part 1: Vision, Spatial Strategy, Sub-Area Policies and Site Allocations</w:t>
            </w:r>
          </w:p>
        </w:tc>
        <w:tc>
          <w:tcPr>
            <w:tcW w:w="514" w:type="pct"/>
            <w:tcBorders>
              <w:top w:val="nil"/>
              <w:left w:val="nil"/>
              <w:bottom w:val="single" w:sz="4" w:space="0" w:color="auto"/>
              <w:right w:val="single" w:sz="4" w:space="0" w:color="auto"/>
            </w:tcBorders>
            <w:shd w:val="clear" w:color="auto" w:fill="auto"/>
            <w:noWrap/>
            <w:hideMark/>
          </w:tcPr>
          <w:p w14:paraId="4D4557FB"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Chapter 4: Central Sub-Area - Character Area Six (London Road and Queen’s Road)</w:t>
            </w:r>
          </w:p>
        </w:tc>
        <w:tc>
          <w:tcPr>
            <w:tcW w:w="367" w:type="pct"/>
            <w:tcBorders>
              <w:top w:val="nil"/>
              <w:left w:val="nil"/>
              <w:bottom w:val="single" w:sz="4" w:space="0" w:color="auto"/>
              <w:right w:val="single" w:sz="4" w:space="0" w:color="auto"/>
            </w:tcBorders>
            <w:shd w:val="clear" w:color="000000" w:fill="FFFFFF"/>
            <w:hideMark/>
          </w:tcPr>
          <w:p w14:paraId="784D17B7"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Policy CA6: London Road and Queen’s Road</w:t>
            </w:r>
          </w:p>
        </w:tc>
        <w:tc>
          <w:tcPr>
            <w:tcW w:w="1061" w:type="pct"/>
            <w:tcBorders>
              <w:top w:val="nil"/>
              <w:left w:val="nil"/>
              <w:bottom w:val="single" w:sz="4" w:space="0" w:color="auto"/>
              <w:right w:val="single" w:sz="4" w:space="0" w:color="auto"/>
            </w:tcBorders>
            <w:shd w:val="clear" w:color="000000" w:fill="FFFFFF"/>
            <w:hideMark/>
          </w:tcPr>
          <w:p w14:paraId="4093B806" w14:textId="36C47FAB" w:rsidR="00F84D7B" w:rsidRPr="00F319CB" w:rsidRDefault="004778EB" w:rsidP="00093960">
            <w:pPr>
              <w:spacing w:after="0" w:line="240" w:lineRule="auto"/>
              <w:rPr>
                <w:rFonts w:ascii="Calibri" w:eastAsia="Times New Roman" w:hAnsi="Calibri" w:cs="Calibri"/>
                <w:color w:val="000000"/>
                <w:kern w:val="0"/>
                <w:lang w:eastAsia="en-GB"/>
                <w14:ligatures w14:val="none"/>
              </w:rPr>
            </w:pPr>
            <w:r w:rsidRPr="004778EB">
              <w:rPr>
                <w:rFonts w:ascii="Calibri" w:eastAsia="Times New Roman" w:hAnsi="Calibri" w:cs="Calibri"/>
                <w:color w:val="000000"/>
                <w:kern w:val="0"/>
                <w:lang w:eastAsia="en-GB"/>
                <w14:ligatures w14:val="none"/>
              </w:rPr>
              <w:t xml:space="preserve">The reference to the Porter Brook in paragraph (d) is incorrect. This should refer to the </w:t>
            </w:r>
            <w:proofErr w:type="gramStart"/>
            <w:r w:rsidRPr="004778EB">
              <w:rPr>
                <w:rFonts w:ascii="Calibri" w:eastAsia="Times New Roman" w:hAnsi="Calibri" w:cs="Calibri"/>
                <w:color w:val="000000"/>
                <w:kern w:val="0"/>
                <w:lang w:eastAsia="en-GB"/>
                <w14:ligatures w14:val="none"/>
              </w:rPr>
              <w:t>River</w:t>
            </w:r>
            <w:proofErr w:type="gramEnd"/>
            <w:r w:rsidRPr="004778EB">
              <w:rPr>
                <w:rFonts w:ascii="Calibri" w:eastAsia="Times New Roman" w:hAnsi="Calibri" w:cs="Calibri"/>
                <w:color w:val="000000"/>
                <w:kern w:val="0"/>
                <w:lang w:eastAsia="en-GB"/>
                <w14:ligatures w14:val="none"/>
              </w:rPr>
              <w:t xml:space="preserve"> Sheaf</w:t>
            </w:r>
          </w:p>
        </w:tc>
        <w:tc>
          <w:tcPr>
            <w:tcW w:w="1332" w:type="pct"/>
            <w:tcBorders>
              <w:top w:val="nil"/>
              <w:left w:val="nil"/>
              <w:bottom w:val="single" w:sz="4" w:space="0" w:color="auto"/>
              <w:right w:val="single" w:sz="4" w:space="0" w:color="auto"/>
            </w:tcBorders>
            <w:shd w:val="clear" w:color="000000" w:fill="FFFFFF"/>
            <w:hideMark/>
          </w:tcPr>
          <w:p w14:paraId="7E07916C" w14:textId="19B70C85"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 xml:space="preserve">Please see </w:t>
            </w:r>
            <w:r w:rsidR="00DF28CF">
              <w:rPr>
                <w:rFonts w:ascii="Calibri" w:eastAsia="Times New Roman" w:hAnsi="Calibri" w:cs="Calibri"/>
                <w:color w:val="000000"/>
                <w:kern w:val="0"/>
                <w:lang w:eastAsia="en-GB"/>
                <w14:ligatures w14:val="none"/>
              </w:rPr>
              <w:t xml:space="preserve">proposed amendment to </w:t>
            </w:r>
            <w:r w:rsidR="004C70AB">
              <w:rPr>
                <w:rFonts w:ascii="Calibri" w:eastAsia="Times New Roman" w:hAnsi="Calibri" w:cs="Calibri"/>
                <w:color w:val="000000"/>
                <w:kern w:val="0"/>
                <w:lang w:eastAsia="en-GB"/>
                <w14:ligatures w14:val="none"/>
              </w:rPr>
              <w:t xml:space="preserve">part (d) of the </w:t>
            </w:r>
            <w:r w:rsidRPr="00F319CB">
              <w:rPr>
                <w:rFonts w:ascii="Calibri" w:eastAsia="Times New Roman" w:hAnsi="Calibri" w:cs="Calibri"/>
                <w:color w:val="000000"/>
                <w:kern w:val="0"/>
                <w:lang w:eastAsia="en-GB"/>
                <w14:ligatures w14:val="none"/>
              </w:rPr>
              <w:t xml:space="preserve">policy </w:t>
            </w:r>
          </w:p>
        </w:tc>
        <w:tc>
          <w:tcPr>
            <w:tcW w:w="357" w:type="pct"/>
            <w:tcBorders>
              <w:top w:val="nil"/>
              <w:left w:val="nil"/>
              <w:bottom w:val="single" w:sz="4" w:space="0" w:color="auto"/>
              <w:right w:val="single" w:sz="4" w:space="0" w:color="auto"/>
            </w:tcBorders>
            <w:shd w:val="clear" w:color="000000" w:fill="FFFFFF"/>
            <w:hideMark/>
          </w:tcPr>
          <w:p w14:paraId="0362D4DF"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Yes</w:t>
            </w:r>
          </w:p>
        </w:tc>
        <w:tc>
          <w:tcPr>
            <w:tcW w:w="431" w:type="pct"/>
            <w:tcBorders>
              <w:top w:val="nil"/>
              <w:left w:val="nil"/>
              <w:bottom w:val="single" w:sz="4" w:space="0" w:color="auto"/>
              <w:right w:val="single" w:sz="4" w:space="0" w:color="auto"/>
            </w:tcBorders>
            <w:shd w:val="clear" w:color="000000" w:fill="FFFFFF"/>
            <w:hideMark/>
          </w:tcPr>
          <w:p w14:paraId="018D3393"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PDSP.125.007</w:t>
            </w:r>
          </w:p>
        </w:tc>
        <w:tc>
          <w:tcPr>
            <w:tcW w:w="472" w:type="pct"/>
            <w:tcBorders>
              <w:top w:val="nil"/>
              <w:left w:val="nil"/>
              <w:bottom w:val="single" w:sz="4" w:space="0" w:color="auto"/>
              <w:right w:val="single" w:sz="4" w:space="0" w:color="auto"/>
            </w:tcBorders>
            <w:shd w:val="clear" w:color="000000" w:fill="FFFFFF"/>
            <w:hideMark/>
          </w:tcPr>
          <w:p w14:paraId="21004999" w14:textId="77777777" w:rsidR="00F84D7B" w:rsidRPr="00F319CB" w:rsidRDefault="00F84D7B" w:rsidP="00093960">
            <w:pPr>
              <w:spacing w:after="0" w:line="240" w:lineRule="auto"/>
              <w:rPr>
                <w:rFonts w:ascii="Calibri" w:eastAsia="Times New Roman" w:hAnsi="Calibri" w:cs="Calibri"/>
                <w:color w:val="000000"/>
                <w:kern w:val="0"/>
                <w:lang w:eastAsia="en-GB"/>
                <w14:ligatures w14:val="none"/>
              </w:rPr>
            </w:pPr>
            <w:r w:rsidRPr="00F319CB">
              <w:rPr>
                <w:rFonts w:ascii="Calibri" w:eastAsia="Times New Roman" w:hAnsi="Calibri" w:cs="Calibri"/>
                <w:color w:val="000000"/>
                <w:kern w:val="0"/>
                <w:lang w:eastAsia="en-GB"/>
                <w14:ligatures w14:val="none"/>
              </w:rPr>
              <w:t>Sheaf and Porter Rivers Trust</w:t>
            </w:r>
          </w:p>
        </w:tc>
      </w:tr>
    </w:tbl>
    <w:p w14:paraId="4C731E1D" w14:textId="77777777" w:rsidR="00F84D7B" w:rsidRDefault="00F84D7B"/>
    <w:p w14:paraId="179028F2" w14:textId="77777777" w:rsidR="00C53CB3" w:rsidRDefault="00C53CB3"/>
    <w:p w14:paraId="086358B1" w14:textId="77777777" w:rsidR="00C53CB3" w:rsidRDefault="00C53CB3"/>
    <w:tbl>
      <w:tblPr>
        <w:tblW w:w="5000" w:type="pct"/>
        <w:tblLook w:val="04A0" w:firstRow="1" w:lastRow="0" w:firstColumn="1" w:lastColumn="0" w:noHBand="0" w:noVBand="1"/>
      </w:tblPr>
      <w:tblGrid>
        <w:gridCol w:w="1745"/>
        <w:gridCol w:w="1167"/>
        <w:gridCol w:w="969"/>
        <w:gridCol w:w="3509"/>
        <w:gridCol w:w="3494"/>
        <w:gridCol w:w="1050"/>
        <w:gridCol w:w="1460"/>
        <w:gridCol w:w="1316"/>
      </w:tblGrid>
      <w:tr w:rsidR="00C53CB3" w:rsidRPr="00C53CB3" w14:paraId="23D59935" w14:textId="77777777" w:rsidTr="00B7518D">
        <w:trPr>
          <w:trHeight w:val="1180"/>
        </w:trPr>
        <w:tc>
          <w:tcPr>
            <w:tcW w:w="685" w:type="pct"/>
            <w:tcBorders>
              <w:top w:val="single" w:sz="4" w:space="0" w:color="auto"/>
              <w:left w:val="single" w:sz="4" w:space="0" w:color="auto"/>
              <w:bottom w:val="single" w:sz="4" w:space="0" w:color="auto"/>
              <w:right w:val="single" w:sz="4" w:space="0" w:color="auto"/>
            </w:tcBorders>
            <w:shd w:val="clear" w:color="000000" w:fill="BDD7EE"/>
            <w:hideMark/>
          </w:tcPr>
          <w:p w14:paraId="022D0ADA" w14:textId="77777777" w:rsidR="00C53CB3" w:rsidRPr="00C53CB3" w:rsidRDefault="00C53CB3" w:rsidP="00C53CB3">
            <w:pPr>
              <w:spacing w:after="0" w:line="240" w:lineRule="auto"/>
              <w:rPr>
                <w:rFonts w:ascii="Calibri" w:eastAsia="Times New Roman" w:hAnsi="Calibri" w:cs="Calibri"/>
                <w:b/>
                <w:bCs/>
                <w:color w:val="000000"/>
                <w:kern w:val="0"/>
                <w:lang w:eastAsia="en-GB"/>
                <w14:ligatures w14:val="none"/>
              </w:rPr>
            </w:pPr>
            <w:r w:rsidRPr="00C53CB3">
              <w:rPr>
                <w:rFonts w:ascii="Calibri" w:eastAsia="Times New Roman" w:hAnsi="Calibri" w:cs="Calibri"/>
                <w:b/>
                <w:bCs/>
                <w:color w:val="000000"/>
                <w:kern w:val="0"/>
                <w:lang w:eastAsia="en-GB"/>
                <w14:ligatures w14:val="none"/>
              </w:rPr>
              <w:lastRenderedPageBreak/>
              <w:t xml:space="preserve">Plan Document </w:t>
            </w:r>
          </w:p>
        </w:tc>
        <w:tc>
          <w:tcPr>
            <w:tcW w:w="477" w:type="pct"/>
            <w:tcBorders>
              <w:top w:val="single" w:sz="4" w:space="0" w:color="auto"/>
              <w:left w:val="nil"/>
              <w:bottom w:val="single" w:sz="4" w:space="0" w:color="auto"/>
              <w:right w:val="single" w:sz="4" w:space="0" w:color="auto"/>
            </w:tcBorders>
            <w:shd w:val="clear" w:color="000000" w:fill="BDD7EE"/>
            <w:hideMark/>
          </w:tcPr>
          <w:p w14:paraId="15060505" w14:textId="77777777" w:rsidR="00C53CB3" w:rsidRPr="00C53CB3" w:rsidRDefault="00C53CB3" w:rsidP="00C53CB3">
            <w:pPr>
              <w:spacing w:after="0" w:line="240" w:lineRule="auto"/>
              <w:rPr>
                <w:rFonts w:ascii="Calibri" w:eastAsia="Times New Roman" w:hAnsi="Calibri" w:cs="Calibri"/>
                <w:b/>
                <w:bCs/>
                <w:color w:val="000000"/>
                <w:kern w:val="0"/>
                <w:lang w:eastAsia="en-GB"/>
                <w14:ligatures w14:val="none"/>
              </w:rPr>
            </w:pPr>
            <w:r w:rsidRPr="00C53CB3">
              <w:rPr>
                <w:rFonts w:ascii="Calibri" w:eastAsia="Times New Roman" w:hAnsi="Calibri" w:cs="Calibri"/>
                <w:b/>
                <w:bCs/>
                <w:color w:val="000000"/>
                <w:kern w:val="0"/>
                <w:lang w:eastAsia="en-GB"/>
                <w14:ligatures w14:val="none"/>
              </w:rPr>
              <w:t xml:space="preserve">Chapter </w:t>
            </w:r>
          </w:p>
        </w:tc>
        <w:tc>
          <w:tcPr>
            <w:tcW w:w="432" w:type="pct"/>
            <w:tcBorders>
              <w:top w:val="single" w:sz="4" w:space="0" w:color="auto"/>
              <w:left w:val="nil"/>
              <w:bottom w:val="single" w:sz="4" w:space="0" w:color="auto"/>
              <w:right w:val="single" w:sz="4" w:space="0" w:color="auto"/>
            </w:tcBorders>
            <w:shd w:val="clear" w:color="000000" w:fill="BDD7EE"/>
            <w:hideMark/>
          </w:tcPr>
          <w:p w14:paraId="22FB50A9" w14:textId="77777777" w:rsidR="00C53CB3" w:rsidRPr="00C53CB3" w:rsidRDefault="00C53CB3" w:rsidP="00C53CB3">
            <w:pPr>
              <w:spacing w:after="0" w:line="240" w:lineRule="auto"/>
              <w:rPr>
                <w:rFonts w:ascii="Calibri" w:eastAsia="Times New Roman" w:hAnsi="Calibri" w:cs="Calibri"/>
                <w:b/>
                <w:bCs/>
                <w:color w:val="000000"/>
                <w:kern w:val="0"/>
                <w:lang w:eastAsia="en-GB"/>
                <w14:ligatures w14:val="none"/>
              </w:rPr>
            </w:pPr>
            <w:r w:rsidRPr="00C53CB3">
              <w:rPr>
                <w:rFonts w:ascii="Calibri" w:eastAsia="Times New Roman" w:hAnsi="Calibri" w:cs="Calibri"/>
                <w:b/>
                <w:bCs/>
                <w:color w:val="000000"/>
                <w:kern w:val="0"/>
                <w:lang w:eastAsia="en-GB"/>
                <w14:ligatures w14:val="none"/>
              </w:rPr>
              <w:t xml:space="preserve">Policy </w:t>
            </w:r>
          </w:p>
        </w:tc>
        <w:tc>
          <w:tcPr>
            <w:tcW w:w="1284" w:type="pct"/>
            <w:tcBorders>
              <w:top w:val="single" w:sz="4" w:space="0" w:color="auto"/>
              <w:left w:val="nil"/>
              <w:bottom w:val="single" w:sz="4" w:space="0" w:color="auto"/>
              <w:right w:val="single" w:sz="4" w:space="0" w:color="auto"/>
            </w:tcBorders>
            <w:shd w:val="clear" w:color="000000" w:fill="BDD7EE"/>
            <w:hideMark/>
          </w:tcPr>
          <w:p w14:paraId="1E522496" w14:textId="77777777" w:rsidR="00C53CB3" w:rsidRPr="00C53CB3" w:rsidRDefault="00C53CB3" w:rsidP="00C53CB3">
            <w:pPr>
              <w:spacing w:after="0" w:line="240" w:lineRule="auto"/>
              <w:rPr>
                <w:rFonts w:ascii="Calibri" w:eastAsia="Times New Roman" w:hAnsi="Calibri" w:cs="Calibri"/>
                <w:b/>
                <w:bCs/>
                <w:color w:val="000000"/>
                <w:kern w:val="0"/>
                <w:lang w:eastAsia="en-GB"/>
                <w14:ligatures w14:val="none"/>
              </w:rPr>
            </w:pPr>
            <w:r w:rsidRPr="00C53CB3">
              <w:rPr>
                <w:rFonts w:ascii="Calibri" w:eastAsia="Times New Roman" w:hAnsi="Calibri" w:cs="Calibri"/>
                <w:b/>
                <w:bCs/>
                <w:color w:val="000000"/>
                <w:kern w:val="0"/>
                <w:lang w:eastAsia="en-GB"/>
                <w14:ligatures w14:val="none"/>
              </w:rPr>
              <w:t>Main Issues Summary Comment</w:t>
            </w:r>
          </w:p>
        </w:tc>
        <w:tc>
          <w:tcPr>
            <w:tcW w:w="1279" w:type="pct"/>
            <w:tcBorders>
              <w:top w:val="single" w:sz="4" w:space="0" w:color="auto"/>
              <w:left w:val="nil"/>
              <w:bottom w:val="single" w:sz="4" w:space="0" w:color="auto"/>
              <w:right w:val="single" w:sz="4" w:space="0" w:color="auto"/>
            </w:tcBorders>
            <w:shd w:val="clear" w:color="000000" w:fill="BDD7EE"/>
            <w:hideMark/>
          </w:tcPr>
          <w:p w14:paraId="50524304" w14:textId="77777777" w:rsidR="00C53CB3" w:rsidRPr="00C53CB3" w:rsidRDefault="00C53CB3" w:rsidP="00C53CB3">
            <w:pPr>
              <w:spacing w:after="0" w:line="240" w:lineRule="auto"/>
              <w:rPr>
                <w:rFonts w:ascii="Calibri" w:eastAsia="Times New Roman" w:hAnsi="Calibri" w:cs="Calibri"/>
                <w:b/>
                <w:bCs/>
                <w:color w:val="000000"/>
                <w:kern w:val="0"/>
                <w:lang w:eastAsia="en-GB"/>
                <w14:ligatures w14:val="none"/>
              </w:rPr>
            </w:pPr>
            <w:r w:rsidRPr="00C53CB3">
              <w:rPr>
                <w:rFonts w:ascii="Calibri" w:eastAsia="Times New Roman" w:hAnsi="Calibri" w:cs="Calibri"/>
                <w:b/>
                <w:bCs/>
                <w:color w:val="000000"/>
                <w:kern w:val="0"/>
                <w:lang w:eastAsia="en-GB"/>
                <w14:ligatures w14:val="none"/>
              </w:rPr>
              <w:t xml:space="preserve">Council response </w:t>
            </w:r>
          </w:p>
        </w:tc>
        <w:tc>
          <w:tcPr>
            <w:tcW w:w="232" w:type="pct"/>
            <w:tcBorders>
              <w:top w:val="single" w:sz="4" w:space="0" w:color="auto"/>
              <w:left w:val="nil"/>
              <w:bottom w:val="single" w:sz="4" w:space="0" w:color="auto"/>
              <w:right w:val="single" w:sz="4" w:space="0" w:color="auto"/>
            </w:tcBorders>
            <w:shd w:val="clear" w:color="000000" w:fill="BDD7EE"/>
            <w:hideMark/>
          </w:tcPr>
          <w:p w14:paraId="7EE1D6F4" w14:textId="77777777" w:rsidR="00C53CB3" w:rsidRPr="00C53CB3" w:rsidRDefault="00C53CB3" w:rsidP="00C53CB3">
            <w:pPr>
              <w:spacing w:after="0" w:line="240" w:lineRule="auto"/>
              <w:rPr>
                <w:rFonts w:ascii="Calibri" w:eastAsia="Times New Roman" w:hAnsi="Calibri" w:cs="Calibri"/>
                <w:b/>
                <w:bCs/>
                <w:color w:val="000000"/>
                <w:kern w:val="0"/>
                <w:lang w:eastAsia="en-GB"/>
                <w14:ligatures w14:val="none"/>
              </w:rPr>
            </w:pPr>
            <w:r w:rsidRPr="00C53CB3">
              <w:rPr>
                <w:rFonts w:ascii="Calibri" w:eastAsia="Times New Roman" w:hAnsi="Calibri" w:cs="Calibri"/>
                <w:b/>
                <w:bCs/>
                <w:color w:val="000000"/>
                <w:kern w:val="0"/>
                <w:lang w:eastAsia="en-GB"/>
                <w14:ligatures w14:val="none"/>
              </w:rPr>
              <w:t>Potential to Change Plan?</w:t>
            </w:r>
          </w:p>
        </w:tc>
        <w:tc>
          <w:tcPr>
            <w:tcW w:w="322" w:type="pct"/>
            <w:tcBorders>
              <w:top w:val="single" w:sz="4" w:space="0" w:color="auto"/>
              <w:left w:val="nil"/>
              <w:bottom w:val="single" w:sz="4" w:space="0" w:color="auto"/>
              <w:right w:val="single" w:sz="4" w:space="0" w:color="auto"/>
            </w:tcBorders>
            <w:shd w:val="clear" w:color="000000" w:fill="BDD7EE"/>
            <w:hideMark/>
          </w:tcPr>
          <w:p w14:paraId="39003B10" w14:textId="77777777" w:rsidR="00C53CB3" w:rsidRPr="00C53CB3" w:rsidRDefault="00C53CB3" w:rsidP="00C53CB3">
            <w:pPr>
              <w:spacing w:after="0" w:line="240" w:lineRule="auto"/>
              <w:rPr>
                <w:rFonts w:ascii="Calibri" w:eastAsia="Times New Roman" w:hAnsi="Calibri" w:cs="Calibri"/>
                <w:b/>
                <w:bCs/>
                <w:color w:val="000000"/>
                <w:kern w:val="0"/>
                <w:lang w:eastAsia="en-GB"/>
                <w14:ligatures w14:val="none"/>
              </w:rPr>
            </w:pPr>
            <w:r w:rsidRPr="00C53CB3">
              <w:rPr>
                <w:rFonts w:ascii="Calibri" w:eastAsia="Times New Roman" w:hAnsi="Calibri" w:cs="Calibri"/>
                <w:b/>
                <w:bCs/>
                <w:color w:val="000000"/>
                <w:kern w:val="0"/>
                <w:lang w:eastAsia="en-GB"/>
                <w14:ligatures w14:val="none"/>
              </w:rPr>
              <w:t>Comment reference</w:t>
            </w:r>
          </w:p>
        </w:tc>
        <w:tc>
          <w:tcPr>
            <w:tcW w:w="290" w:type="pct"/>
            <w:tcBorders>
              <w:top w:val="single" w:sz="4" w:space="0" w:color="auto"/>
              <w:left w:val="nil"/>
              <w:bottom w:val="single" w:sz="4" w:space="0" w:color="auto"/>
              <w:right w:val="single" w:sz="4" w:space="0" w:color="auto"/>
            </w:tcBorders>
            <w:shd w:val="clear" w:color="000000" w:fill="BDD7EE"/>
            <w:hideMark/>
          </w:tcPr>
          <w:p w14:paraId="58E6A85B" w14:textId="77777777" w:rsidR="00C53CB3" w:rsidRPr="00C53CB3" w:rsidRDefault="00C53CB3" w:rsidP="00C53CB3">
            <w:pPr>
              <w:spacing w:after="0" w:line="240" w:lineRule="auto"/>
              <w:rPr>
                <w:rFonts w:ascii="Calibri" w:eastAsia="Times New Roman" w:hAnsi="Calibri" w:cs="Calibri"/>
                <w:b/>
                <w:bCs/>
                <w:color w:val="000000"/>
                <w:kern w:val="0"/>
                <w:lang w:eastAsia="en-GB"/>
                <w14:ligatures w14:val="none"/>
              </w:rPr>
            </w:pPr>
            <w:r w:rsidRPr="00C53CB3">
              <w:rPr>
                <w:rFonts w:ascii="Calibri" w:eastAsia="Times New Roman" w:hAnsi="Calibri" w:cs="Calibri"/>
                <w:b/>
                <w:bCs/>
                <w:color w:val="000000"/>
                <w:kern w:val="0"/>
                <w:lang w:eastAsia="en-GB"/>
                <w14:ligatures w14:val="none"/>
              </w:rPr>
              <w:t>Respondent Name</w:t>
            </w:r>
          </w:p>
        </w:tc>
      </w:tr>
      <w:tr w:rsidR="00C53CB3" w:rsidRPr="00C53CB3" w14:paraId="51572134" w14:textId="77777777" w:rsidTr="00B7518D">
        <w:trPr>
          <w:trHeight w:val="675"/>
        </w:trPr>
        <w:tc>
          <w:tcPr>
            <w:tcW w:w="685" w:type="pct"/>
            <w:tcBorders>
              <w:top w:val="nil"/>
              <w:left w:val="single" w:sz="4" w:space="0" w:color="auto"/>
              <w:bottom w:val="single" w:sz="4" w:space="0" w:color="auto"/>
              <w:right w:val="single" w:sz="4" w:space="0" w:color="auto"/>
            </w:tcBorders>
            <w:shd w:val="clear" w:color="000000" w:fill="FFFFFF"/>
            <w:hideMark/>
          </w:tcPr>
          <w:p w14:paraId="54633A2E" w14:textId="77777777" w:rsidR="00C53CB3" w:rsidRPr="00C53CB3" w:rsidRDefault="00C53CB3" w:rsidP="00C53CB3">
            <w:pPr>
              <w:spacing w:after="0" w:line="240" w:lineRule="auto"/>
              <w:rPr>
                <w:rFonts w:ascii="Calibri" w:eastAsia="Times New Roman" w:hAnsi="Calibri" w:cs="Calibri"/>
                <w:color w:val="000000"/>
                <w:kern w:val="0"/>
                <w:lang w:eastAsia="en-GB"/>
                <w14:ligatures w14:val="none"/>
              </w:rPr>
            </w:pPr>
            <w:r w:rsidRPr="00C53CB3">
              <w:rPr>
                <w:rFonts w:ascii="Calibri" w:eastAsia="Times New Roman" w:hAnsi="Calibri" w:cs="Calibri"/>
                <w:color w:val="000000"/>
                <w:kern w:val="0"/>
                <w:lang w:eastAsia="en-GB"/>
                <w14:ligatures w14:val="none"/>
              </w:rPr>
              <w:t>Part 1: Vision, Spatial Strategy, Sub-Area Policies and Site Allocations</w:t>
            </w:r>
          </w:p>
        </w:tc>
        <w:tc>
          <w:tcPr>
            <w:tcW w:w="477" w:type="pct"/>
            <w:tcBorders>
              <w:top w:val="nil"/>
              <w:left w:val="nil"/>
              <w:bottom w:val="single" w:sz="4" w:space="0" w:color="auto"/>
              <w:right w:val="single" w:sz="4" w:space="0" w:color="auto"/>
            </w:tcBorders>
            <w:shd w:val="clear" w:color="000000" w:fill="FFFFFF"/>
            <w:hideMark/>
          </w:tcPr>
          <w:p w14:paraId="7DBBCBD3" w14:textId="77777777" w:rsidR="00C53CB3" w:rsidRPr="00C53CB3" w:rsidRDefault="00C53CB3" w:rsidP="00C53CB3">
            <w:pPr>
              <w:spacing w:after="0" w:line="240" w:lineRule="auto"/>
              <w:rPr>
                <w:rFonts w:ascii="Calibri" w:eastAsia="Times New Roman" w:hAnsi="Calibri" w:cs="Calibri"/>
                <w:color w:val="000000"/>
                <w:kern w:val="0"/>
                <w:lang w:eastAsia="en-GB"/>
                <w14:ligatures w14:val="none"/>
              </w:rPr>
            </w:pPr>
            <w:r w:rsidRPr="00C53CB3">
              <w:rPr>
                <w:rFonts w:ascii="Calibri" w:eastAsia="Times New Roman" w:hAnsi="Calibri" w:cs="Calibri"/>
                <w:color w:val="000000"/>
                <w:kern w:val="0"/>
                <w:lang w:eastAsia="en-GB"/>
                <w14:ligatures w14:val="none"/>
              </w:rPr>
              <w:t>Chapter 4: Northwest Sheffield Sub-Area</w:t>
            </w:r>
          </w:p>
        </w:tc>
        <w:tc>
          <w:tcPr>
            <w:tcW w:w="432" w:type="pct"/>
            <w:tcBorders>
              <w:top w:val="nil"/>
              <w:left w:val="nil"/>
              <w:bottom w:val="single" w:sz="4" w:space="0" w:color="auto"/>
              <w:right w:val="single" w:sz="4" w:space="0" w:color="auto"/>
            </w:tcBorders>
            <w:shd w:val="clear" w:color="000000" w:fill="FFFFFF"/>
            <w:hideMark/>
          </w:tcPr>
          <w:p w14:paraId="28876B0B" w14:textId="77777777" w:rsidR="00C53CB3" w:rsidRPr="00C53CB3" w:rsidRDefault="00C53CB3" w:rsidP="00C53CB3">
            <w:pPr>
              <w:spacing w:after="0" w:line="240" w:lineRule="auto"/>
              <w:rPr>
                <w:rFonts w:ascii="Calibri" w:eastAsia="Times New Roman" w:hAnsi="Calibri" w:cs="Calibri"/>
                <w:color w:val="000000"/>
                <w:kern w:val="0"/>
                <w:lang w:eastAsia="en-GB"/>
                <w14:ligatures w14:val="none"/>
              </w:rPr>
            </w:pPr>
            <w:r w:rsidRPr="00C53CB3">
              <w:rPr>
                <w:rFonts w:ascii="Calibri" w:eastAsia="Times New Roman" w:hAnsi="Calibri" w:cs="Calibri"/>
                <w:color w:val="000000"/>
                <w:kern w:val="0"/>
                <w:lang w:eastAsia="en-GB"/>
                <w14:ligatures w14:val="none"/>
              </w:rPr>
              <w:t> </w:t>
            </w:r>
          </w:p>
        </w:tc>
        <w:tc>
          <w:tcPr>
            <w:tcW w:w="1284" w:type="pct"/>
            <w:tcBorders>
              <w:top w:val="nil"/>
              <w:left w:val="nil"/>
              <w:bottom w:val="single" w:sz="4" w:space="0" w:color="auto"/>
              <w:right w:val="single" w:sz="4" w:space="0" w:color="auto"/>
            </w:tcBorders>
            <w:shd w:val="clear" w:color="000000" w:fill="FFFFFF"/>
            <w:hideMark/>
          </w:tcPr>
          <w:p w14:paraId="6E22558B" w14:textId="48A4486C" w:rsidR="00C53CB3" w:rsidRPr="00C53CB3" w:rsidRDefault="008E0713" w:rsidP="00C53CB3">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Supports each sub-area having its own policy</w:t>
            </w:r>
            <w:r w:rsidR="00590DDD">
              <w:rPr>
                <w:rFonts w:ascii="Calibri" w:eastAsia="Times New Roman" w:hAnsi="Calibri" w:cs="Calibri"/>
                <w:color w:val="000000"/>
                <w:kern w:val="0"/>
                <w:lang w:eastAsia="en-GB"/>
                <w14:ligatures w14:val="none"/>
              </w:rPr>
              <w:t>.  However, the heritage value of the waterways should be m</w:t>
            </w:r>
            <w:r w:rsidR="008F4D22">
              <w:rPr>
                <w:rFonts w:ascii="Calibri" w:eastAsia="Times New Roman" w:hAnsi="Calibri" w:cs="Calibri"/>
                <w:color w:val="000000"/>
                <w:kern w:val="0"/>
                <w:lang w:eastAsia="en-GB"/>
                <w14:ligatures w14:val="none"/>
              </w:rPr>
              <w:t>entioned</w:t>
            </w:r>
            <w:r w:rsidR="0074697F">
              <w:rPr>
                <w:rFonts w:ascii="Calibri" w:eastAsia="Times New Roman" w:hAnsi="Calibri" w:cs="Calibri"/>
                <w:color w:val="000000"/>
                <w:kern w:val="0"/>
                <w:lang w:eastAsia="en-GB"/>
                <w14:ligatures w14:val="none"/>
              </w:rPr>
              <w:t xml:space="preserve"> as well as the </w:t>
            </w:r>
            <w:r w:rsidR="00C53CB3" w:rsidRPr="00C53CB3">
              <w:rPr>
                <w:rFonts w:ascii="Calibri" w:eastAsia="Times New Roman" w:hAnsi="Calibri" w:cs="Calibri"/>
                <w:color w:val="000000"/>
                <w:kern w:val="0"/>
                <w:lang w:eastAsia="en-GB"/>
                <w14:ligatures w14:val="none"/>
              </w:rPr>
              <w:t xml:space="preserve">problem of increasing public access while improving and maintaining biodiversity.       </w:t>
            </w:r>
          </w:p>
        </w:tc>
        <w:tc>
          <w:tcPr>
            <w:tcW w:w="1279" w:type="pct"/>
            <w:tcBorders>
              <w:top w:val="nil"/>
              <w:left w:val="nil"/>
              <w:bottom w:val="single" w:sz="4" w:space="0" w:color="auto"/>
              <w:right w:val="single" w:sz="4" w:space="0" w:color="auto"/>
            </w:tcBorders>
            <w:shd w:val="clear" w:color="000000" w:fill="FFFFFF"/>
            <w:hideMark/>
          </w:tcPr>
          <w:p w14:paraId="36389974" w14:textId="7E3EAFFA" w:rsidR="00C53CB3" w:rsidRPr="00C53CB3" w:rsidRDefault="00C53CB3" w:rsidP="00C53CB3">
            <w:pPr>
              <w:spacing w:after="0" w:line="240" w:lineRule="auto"/>
              <w:rPr>
                <w:rFonts w:ascii="Calibri" w:eastAsia="Times New Roman" w:hAnsi="Calibri" w:cs="Calibri"/>
                <w:color w:val="000000"/>
                <w:kern w:val="0"/>
                <w:lang w:eastAsia="en-GB"/>
                <w14:ligatures w14:val="none"/>
              </w:rPr>
            </w:pPr>
            <w:r w:rsidRPr="00C53CB3">
              <w:rPr>
                <w:rFonts w:ascii="Calibri" w:eastAsia="Times New Roman" w:hAnsi="Calibri" w:cs="Calibri"/>
                <w:color w:val="000000"/>
                <w:kern w:val="0"/>
                <w:lang w:eastAsia="en-GB"/>
                <w14:ligatures w14:val="none"/>
              </w:rPr>
              <w:t>Minor amendment suggested - Amend the first sentence of paragraph 4.5</w:t>
            </w:r>
            <w:r w:rsidR="00CE3FA7">
              <w:rPr>
                <w:rFonts w:ascii="Calibri" w:eastAsia="Times New Roman" w:hAnsi="Calibri" w:cs="Calibri"/>
                <w:color w:val="000000"/>
                <w:kern w:val="0"/>
                <w:lang w:eastAsia="en-GB"/>
                <w14:ligatures w14:val="none"/>
              </w:rPr>
              <w:t>6</w:t>
            </w:r>
            <w:r w:rsidRPr="00C53CB3">
              <w:rPr>
                <w:rFonts w:ascii="Calibri" w:eastAsia="Times New Roman" w:hAnsi="Calibri" w:cs="Calibri"/>
                <w:color w:val="000000"/>
                <w:kern w:val="0"/>
                <w:lang w:eastAsia="en-GB"/>
                <w14:ligatures w14:val="none"/>
              </w:rPr>
              <w:t xml:space="preserve"> in Part 1 to acknowledge the two valleys importance for industrial heritage and biodiversity</w:t>
            </w:r>
          </w:p>
        </w:tc>
        <w:tc>
          <w:tcPr>
            <w:tcW w:w="232" w:type="pct"/>
            <w:tcBorders>
              <w:top w:val="nil"/>
              <w:left w:val="nil"/>
              <w:bottom w:val="single" w:sz="4" w:space="0" w:color="auto"/>
              <w:right w:val="single" w:sz="4" w:space="0" w:color="auto"/>
            </w:tcBorders>
            <w:shd w:val="clear" w:color="000000" w:fill="FFFFFF"/>
            <w:hideMark/>
          </w:tcPr>
          <w:p w14:paraId="3463B69B" w14:textId="77777777" w:rsidR="00C53CB3" w:rsidRPr="00C53CB3" w:rsidRDefault="00C53CB3" w:rsidP="00C53CB3">
            <w:pPr>
              <w:spacing w:after="0" w:line="240" w:lineRule="auto"/>
              <w:rPr>
                <w:rFonts w:ascii="Calibri" w:eastAsia="Times New Roman" w:hAnsi="Calibri" w:cs="Calibri"/>
                <w:color w:val="000000"/>
                <w:kern w:val="0"/>
                <w:lang w:eastAsia="en-GB"/>
                <w14:ligatures w14:val="none"/>
              </w:rPr>
            </w:pPr>
            <w:r w:rsidRPr="00C53CB3">
              <w:rPr>
                <w:rFonts w:ascii="Calibri" w:eastAsia="Times New Roman" w:hAnsi="Calibri" w:cs="Calibri"/>
                <w:color w:val="000000"/>
                <w:kern w:val="0"/>
                <w:lang w:eastAsia="en-GB"/>
                <w14:ligatures w14:val="none"/>
              </w:rPr>
              <w:t>Yes</w:t>
            </w:r>
          </w:p>
        </w:tc>
        <w:tc>
          <w:tcPr>
            <w:tcW w:w="322" w:type="pct"/>
            <w:tcBorders>
              <w:top w:val="nil"/>
              <w:left w:val="nil"/>
              <w:bottom w:val="single" w:sz="4" w:space="0" w:color="auto"/>
              <w:right w:val="single" w:sz="4" w:space="0" w:color="auto"/>
            </w:tcBorders>
            <w:shd w:val="clear" w:color="000000" w:fill="FFFFFF"/>
            <w:hideMark/>
          </w:tcPr>
          <w:p w14:paraId="70612C60" w14:textId="77777777" w:rsidR="00C53CB3" w:rsidRPr="00C53CB3" w:rsidRDefault="00C53CB3" w:rsidP="00C53CB3">
            <w:pPr>
              <w:spacing w:after="0" w:line="240" w:lineRule="auto"/>
              <w:rPr>
                <w:rFonts w:ascii="Calibri" w:eastAsia="Times New Roman" w:hAnsi="Calibri" w:cs="Calibri"/>
                <w:color w:val="000000"/>
                <w:kern w:val="0"/>
                <w:lang w:eastAsia="en-GB"/>
                <w14:ligatures w14:val="none"/>
              </w:rPr>
            </w:pPr>
            <w:r w:rsidRPr="00C53CB3">
              <w:rPr>
                <w:rFonts w:ascii="Calibri" w:eastAsia="Times New Roman" w:hAnsi="Calibri" w:cs="Calibri"/>
                <w:color w:val="000000"/>
                <w:kern w:val="0"/>
                <w:lang w:eastAsia="en-GB"/>
                <w14:ligatures w14:val="none"/>
              </w:rPr>
              <w:t>PDSP.260.002</w:t>
            </w:r>
          </w:p>
        </w:tc>
        <w:tc>
          <w:tcPr>
            <w:tcW w:w="290" w:type="pct"/>
            <w:tcBorders>
              <w:top w:val="nil"/>
              <w:left w:val="nil"/>
              <w:bottom w:val="single" w:sz="4" w:space="0" w:color="auto"/>
              <w:right w:val="single" w:sz="4" w:space="0" w:color="auto"/>
            </w:tcBorders>
            <w:shd w:val="clear" w:color="000000" w:fill="FFFFFF"/>
            <w:hideMark/>
          </w:tcPr>
          <w:p w14:paraId="5AF0576F" w14:textId="77777777" w:rsidR="00C53CB3" w:rsidRPr="00C53CB3" w:rsidRDefault="00C53CB3" w:rsidP="00C53CB3">
            <w:pPr>
              <w:spacing w:after="0" w:line="240" w:lineRule="auto"/>
              <w:rPr>
                <w:rFonts w:ascii="Calibri" w:eastAsia="Times New Roman" w:hAnsi="Calibri" w:cs="Calibri"/>
                <w:color w:val="000000"/>
                <w:kern w:val="0"/>
                <w:lang w:eastAsia="en-GB"/>
                <w14:ligatures w14:val="none"/>
              </w:rPr>
            </w:pPr>
            <w:r w:rsidRPr="00C53CB3">
              <w:rPr>
                <w:rFonts w:ascii="Calibri" w:eastAsia="Times New Roman" w:hAnsi="Calibri" w:cs="Calibri"/>
                <w:color w:val="000000"/>
                <w:kern w:val="0"/>
                <w:lang w:eastAsia="en-GB"/>
                <w14:ligatures w14:val="none"/>
              </w:rPr>
              <w:t>Jan Symington</w:t>
            </w:r>
          </w:p>
        </w:tc>
      </w:tr>
    </w:tbl>
    <w:p w14:paraId="5FA7BEAC" w14:textId="77777777" w:rsidR="00C53CB3" w:rsidRDefault="00C53CB3"/>
    <w:tbl>
      <w:tblPr>
        <w:tblW w:w="5000" w:type="pct"/>
        <w:tblLook w:val="04A0" w:firstRow="1" w:lastRow="0" w:firstColumn="1" w:lastColumn="0" w:noHBand="0" w:noVBand="1"/>
      </w:tblPr>
      <w:tblGrid>
        <w:gridCol w:w="1673"/>
        <w:gridCol w:w="1168"/>
        <w:gridCol w:w="1168"/>
        <w:gridCol w:w="3357"/>
        <w:gridCol w:w="3277"/>
        <w:gridCol w:w="1094"/>
        <w:gridCol w:w="1460"/>
        <w:gridCol w:w="1513"/>
      </w:tblGrid>
      <w:tr w:rsidR="0079224A" w:rsidRPr="009C0906" w14:paraId="069C0A7D" w14:textId="77777777" w:rsidTr="00266926">
        <w:trPr>
          <w:trHeight w:val="1115"/>
          <w:tblHeader/>
        </w:trPr>
        <w:tc>
          <w:tcPr>
            <w:tcW w:w="569" w:type="pct"/>
            <w:tcBorders>
              <w:top w:val="single" w:sz="4" w:space="0" w:color="auto"/>
              <w:left w:val="single" w:sz="4" w:space="0" w:color="auto"/>
              <w:bottom w:val="single" w:sz="4" w:space="0" w:color="auto"/>
              <w:right w:val="single" w:sz="4" w:space="0" w:color="auto"/>
            </w:tcBorders>
            <w:shd w:val="clear" w:color="000000" w:fill="BDD7EE"/>
            <w:hideMark/>
          </w:tcPr>
          <w:p w14:paraId="59830B2C" w14:textId="77777777" w:rsidR="009C0906" w:rsidRPr="009C0906" w:rsidRDefault="009C0906" w:rsidP="009C0906">
            <w:pPr>
              <w:spacing w:after="0" w:line="240" w:lineRule="auto"/>
              <w:rPr>
                <w:rFonts w:ascii="Calibri" w:eastAsia="Times New Roman" w:hAnsi="Calibri" w:cs="Calibri"/>
                <w:b/>
                <w:bCs/>
                <w:color w:val="000000"/>
                <w:kern w:val="0"/>
                <w:lang w:eastAsia="en-GB"/>
                <w14:ligatures w14:val="none"/>
              </w:rPr>
            </w:pPr>
            <w:r w:rsidRPr="009C0906">
              <w:rPr>
                <w:rFonts w:ascii="Calibri" w:eastAsia="Times New Roman" w:hAnsi="Calibri" w:cs="Calibri"/>
                <w:b/>
                <w:bCs/>
                <w:color w:val="000000"/>
                <w:kern w:val="0"/>
                <w:lang w:eastAsia="en-GB"/>
                <w14:ligatures w14:val="none"/>
              </w:rPr>
              <w:t xml:space="preserve">Plan Document </w:t>
            </w:r>
          </w:p>
        </w:tc>
        <w:tc>
          <w:tcPr>
            <w:tcW w:w="397" w:type="pct"/>
            <w:tcBorders>
              <w:top w:val="single" w:sz="4" w:space="0" w:color="auto"/>
              <w:left w:val="nil"/>
              <w:bottom w:val="single" w:sz="4" w:space="0" w:color="auto"/>
              <w:right w:val="single" w:sz="4" w:space="0" w:color="auto"/>
            </w:tcBorders>
            <w:shd w:val="clear" w:color="000000" w:fill="BDD7EE"/>
            <w:hideMark/>
          </w:tcPr>
          <w:p w14:paraId="135077DF" w14:textId="77777777" w:rsidR="009C0906" w:rsidRPr="009C0906" w:rsidRDefault="009C0906" w:rsidP="009C0906">
            <w:pPr>
              <w:spacing w:after="0" w:line="240" w:lineRule="auto"/>
              <w:rPr>
                <w:rFonts w:ascii="Calibri" w:eastAsia="Times New Roman" w:hAnsi="Calibri" w:cs="Calibri"/>
                <w:b/>
                <w:bCs/>
                <w:color w:val="000000"/>
                <w:kern w:val="0"/>
                <w:lang w:eastAsia="en-GB"/>
                <w14:ligatures w14:val="none"/>
              </w:rPr>
            </w:pPr>
            <w:r w:rsidRPr="009C0906">
              <w:rPr>
                <w:rFonts w:ascii="Calibri" w:eastAsia="Times New Roman" w:hAnsi="Calibri" w:cs="Calibri"/>
                <w:b/>
                <w:bCs/>
                <w:color w:val="000000"/>
                <w:kern w:val="0"/>
                <w:lang w:eastAsia="en-GB"/>
                <w14:ligatures w14:val="none"/>
              </w:rPr>
              <w:t xml:space="preserve">Chapter </w:t>
            </w:r>
          </w:p>
        </w:tc>
        <w:tc>
          <w:tcPr>
            <w:tcW w:w="397" w:type="pct"/>
            <w:tcBorders>
              <w:top w:val="single" w:sz="4" w:space="0" w:color="auto"/>
              <w:left w:val="nil"/>
              <w:bottom w:val="single" w:sz="4" w:space="0" w:color="auto"/>
              <w:right w:val="single" w:sz="4" w:space="0" w:color="auto"/>
            </w:tcBorders>
            <w:shd w:val="clear" w:color="000000" w:fill="BDD7EE"/>
            <w:hideMark/>
          </w:tcPr>
          <w:p w14:paraId="1113542C" w14:textId="77777777" w:rsidR="009C0906" w:rsidRPr="009C0906" w:rsidRDefault="009C0906" w:rsidP="009C0906">
            <w:pPr>
              <w:spacing w:after="0" w:line="240" w:lineRule="auto"/>
              <w:rPr>
                <w:rFonts w:ascii="Calibri" w:eastAsia="Times New Roman" w:hAnsi="Calibri" w:cs="Calibri"/>
                <w:b/>
                <w:bCs/>
                <w:color w:val="000000"/>
                <w:kern w:val="0"/>
                <w:lang w:eastAsia="en-GB"/>
                <w14:ligatures w14:val="none"/>
              </w:rPr>
            </w:pPr>
            <w:r w:rsidRPr="009C0906">
              <w:rPr>
                <w:rFonts w:ascii="Calibri" w:eastAsia="Times New Roman" w:hAnsi="Calibri" w:cs="Calibri"/>
                <w:b/>
                <w:bCs/>
                <w:color w:val="000000"/>
                <w:kern w:val="0"/>
                <w:lang w:eastAsia="en-GB"/>
                <w14:ligatures w14:val="none"/>
              </w:rPr>
              <w:t xml:space="preserve">Policy </w:t>
            </w:r>
          </w:p>
        </w:tc>
        <w:tc>
          <w:tcPr>
            <w:tcW w:w="1141" w:type="pct"/>
            <w:tcBorders>
              <w:top w:val="single" w:sz="4" w:space="0" w:color="auto"/>
              <w:left w:val="nil"/>
              <w:bottom w:val="single" w:sz="4" w:space="0" w:color="auto"/>
              <w:right w:val="single" w:sz="4" w:space="0" w:color="auto"/>
            </w:tcBorders>
            <w:shd w:val="clear" w:color="000000" w:fill="BDD7EE"/>
            <w:hideMark/>
          </w:tcPr>
          <w:p w14:paraId="2D90CB44" w14:textId="77777777" w:rsidR="009C0906" w:rsidRPr="009C0906" w:rsidRDefault="009C0906" w:rsidP="009C0906">
            <w:pPr>
              <w:spacing w:after="0" w:line="240" w:lineRule="auto"/>
              <w:rPr>
                <w:rFonts w:ascii="Calibri" w:eastAsia="Times New Roman" w:hAnsi="Calibri" w:cs="Calibri"/>
                <w:b/>
                <w:bCs/>
                <w:color w:val="000000"/>
                <w:kern w:val="0"/>
                <w:lang w:eastAsia="en-GB"/>
                <w14:ligatures w14:val="none"/>
              </w:rPr>
            </w:pPr>
            <w:r w:rsidRPr="009C0906">
              <w:rPr>
                <w:rFonts w:ascii="Calibri" w:eastAsia="Times New Roman" w:hAnsi="Calibri" w:cs="Calibri"/>
                <w:b/>
                <w:bCs/>
                <w:color w:val="000000"/>
                <w:kern w:val="0"/>
                <w:lang w:eastAsia="en-GB"/>
                <w14:ligatures w14:val="none"/>
              </w:rPr>
              <w:t>Main Issues Summary Comment</w:t>
            </w:r>
          </w:p>
        </w:tc>
        <w:tc>
          <w:tcPr>
            <w:tcW w:w="1114" w:type="pct"/>
            <w:tcBorders>
              <w:top w:val="single" w:sz="4" w:space="0" w:color="auto"/>
              <w:left w:val="nil"/>
              <w:bottom w:val="single" w:sz="4" w:space="0" w:color="auto"/>
              <w:right w:val="single" w:sz="4" w:space="0" w:color="auto"/>
            </w:tcBorders>
            <w:shd w:val="clear" w:color="000000" w:fill="BDD7EE"/>
            <w:hideMark/>
          </w:tcPr>
          <w:p w14:paraId="26D2BAC8" w14:textId="77777777" w:rsidR="009C0906" w:rsidRPr="009C0906" w:rsidRDefault="009C0906" w:rsidP="009C0906">
            <w:pPr>
              <w:spacing w:after="0" w:line="240" w:lineRule="auto"/>
              <w:rPr>
                <w:rFonts w:ascii="Calibri" w:eastAsia="Times New Roman" w:hAnsi="Calibri" w:cs="Calibri"/>
                <w:b/>
                <w:bCs/>
                <w:color w:val="000000"/>
                <w:kern w:val="0"/>
                <w:lang w:eastAsia="en-GB"/>
                <w14:ligatures w14:val="none"/>
              </w:rPr>
            </w:pPr>
            <w:r w:rsidRPr="009C0906">
              <w:rPr>
                <w:rFonts w:ascii="Calibri" w:eastAsia="Times New Roman" w:hAnsi="Calibri" w:cs="Calibri"/>
                <w:b/>
                <w:bCs/>
                <w:color w:val="000000"/>
                <w:kern w:val="0"/>
                <w:lang w:eastAsia="en-GB"/>
                <w14:ligatures w14:val="none"/>
              </w:rPr>
              <w:t xml:space="preserve">Council response </w:t>
            </w:r>
          </w:p>
        </w:tc>
        <w:tc>
          <w:tcPr>
            <w:tcW w:w="372" w:type="pct"/>
            <w:tcBorders>
              <w:top w:val="single" w:sz="4" w:space="0" w:color="auto"/>
              <w:left w:val="nil"/>
              <w:bottom w:val="single" w:sz="4" w:space="0" w:color="auto"/>
              <w:right w:val="single" w:sz="4" w:space="0" w:color="auto"/>
            </w:tcBorders>
            <w:shd w:val="clear" w:color="000000" w:fill="BDD7EE"/>
            <w:hideMark/>
          </w:tcPr>
          <w:p w14:paraId="7D5464A4" w14:textId="77777777" w:rsidR="009C0906" w:rsidRPr="009C0906" w:rsidRDefault="009C0906" w:rsidP="009C0906">
            <w:pPr>
              <w:spacing w:after="0" w:line="240" w:lineRule="auto"/>
              <w:rPr>
                <w:rFonts w:ascii="Calibri" w:eastAsia="Times New Roman" w:hAnsi="Calibri" w:cs="Calibri"/>
                <w:b/>
                <w:bCs/>
                <w:color w:val="000000"/>
                <w:kern w:val="0"/>
                <w:lang w:eastAsia="en-GB"/>
                <w14:ligatures w14:val="none"/>
              </w:rPr>
            </w:pPr>
            <w:r w:rsidRPr="009C0906">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29A5ED8D" w14:textId="77777777" w:rsidR="009C0906" w:rsidRPr="009C0906" w:rsidRDefault="009C0906" w:rsidP="009C0906">
            <w:pPr>
              <w:spacing w:after="0" w:line="240" w:lineRule="auto"/>
              <w:rPr>
                <w:rFonts w:ascii="Calibri" w:eastAsia="Times New Roman" w:hAnsi="Calibri" w:cs="Calibri"/>
                <w:b/>
                <w:bCs/>
                <w:color w:val="000000"/>
                <w:kern w:val="0"/>
                <w:lang w:eastAsia="en-GB"/>
                <w14:ligatures w14:val="none"/>
              </w:rPr>
            </w:pPr>
            <w:r w:rsidRPr="009C0906">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5D970B5E" w14:textId="77777777" w:rsidR="009C0906" w:rsidRPr="009C0906" w:rsidRDefault="009C0906" w:rsidP="009C0906">
            <w:pPr>
              <w:spacing w:after="0" w:line="240" w:lineRule="auto"/>
              <w:rPr>
                <w:rFonts w:ascii="Calibri" w:eastAsia="Times New Roman" w:hAnsi="Calibri" w:cs="Calibri"/>
                <w:b/>
                <w:bCs/>
                <w:color w:val="000000"/>
                <w:kern w:val="0"/>
                <w:lang w:eastAsia="en-GB"/>
                <w14:ligatures w14:val="none"/>
              </w:rPr>
            </w:pPr>
            <w:r w:rsidRPr="009C0906">
              <w:rPr>
                <w:rFonts w:ascii="Calibri" w:eastAsia="Times New Roman" w:hAnsi="Calibri" w:cs="Calibri"/>
                <w:b/>
                <w:bCs/>
                <w:color w:val="000000"/>
                <w:kern w:val="0"/>
                <w:lang w:eastAsia="en-GB"/>
                <w14:ligatures w14:val="none"/>
              </w:rPr>
              <w:t>Respondent Name</w:t>
            </w:r>
          </w:p>
        </w:tc>
      </w:tr>
      <w:tr w:rsidR="0079224A" w:rsidRPr="009C0906" w14:paraId="748E0D7B"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2B4B221F"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7C68C863"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5ADC88F5"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597EF6BE" w14:textId="1C805CDF"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In terms of the Sub Area Strategy</w:t>
            </w:r>
            <w:r w:rsidR="008C4AD9">
              <w:rPr>
                <w:rFonts w:ascii="Calibri" w:eastAsia="Times New Roman" w:hAnsi="Calibri" w:cs="Calibri"/>
                <w:color w:val="000000"/>
                <w:kern w:val="0"/>
                <w:lang w:eastAsia="en-GB"/>
                <w14:ligatures w14:val="none"/>
              </w:rPr>
              <w:t xml:space="preserve">.  </w:t>
            </w:r>
            <w:r w:rsidRPr="009C0906">
              <w:rPr>
                <w:rFonts w:ascii="Calibri" w:eastAsia="Times New Roman" w:hAnsi="Calibri" w:cs="Calibri"/>
                <w:color w:val="000000"/>
                <w:kern w:val="0"/>
                <w:lang w:eastAsia="en-GB"/>
                <w14:ligatures w14:val="none"/>
              </w:rPr>
              <w:t xml:space="preserve">The SA and HRA should provide sufficient evidence to justify the site selection process and that sites of least environmental value are selected.  </w:t>
            </w:r>
          </w:p>
        </w:tc>
        <w:tc>
          <w:tcPr>
            <w:tcW w:w="1114" w:type="pct"/>
            <w:tcBorders>
              <w:top w:val="nil"/>
              <w:left w:val="nil"/>
              <w:bottom w:val="single" w:sz="4" w:space="0" w:color="auto"/>
              <w:right w:val="single" w:sz="4" w:space="0" w:color="auto"/>
            </w:tcBorders>
            <w:shd w:val="clear" w:color="000000" w:fill="FFFFFF"/>
            <w:hideMark/>
          </w:tcPr>
          <w:p w14:paraId="76CCCBC2" w14:textId="79C927E0" w:rsidR="009C0906" w:rsidRPr="009C0906" w:rsidRDefault="00942E0F" w:rsidP="009C0906">
            <w:pPr>
              <w:spacing w:after="0" w:line="240" w:lineRule="auto"/>
              <w:rPr>
                <w:rFonts w:ascii="Calibri" w:eastAsia="Times New Roman" w:hAnsi="Calibri" w:cs="Calibri"/>
                <w:color w:val="000000"/>
                <w:kern w:val="0"/>
                <w:lang w:eastAsia="en-GB"/>
                <w14:ligatures w14:val="none"/>
              </w:rPr>
            </w:pPr>
            <w:r w:rsidRPr="00B12236">
              <w:rPr>
                <w:rFonts w:ascii="Calibri" w:eastAsia="Times New Roman" w:hAnsi="Calibri" w:cs="Calibri"/>
                <w:color w:val="000000"/>
                <w:kern w:val="0"/>
                <w:lang w:eastAsia="en-GB"/>
                <w14:ligatures w14:val="none"/>
              </w:rPr>
              <w:t xml:space="preserve">It is considered the Integrated Impact Assessment Report, </w:t>
            </w:r>
            <w:r>
              <w:rPr>
                <w:rFonts w:ascii="Calibri" w:eastAsia="Times New Roman" w:hAnsi="Calibri" w:cs="Calibri"/>
                <w:color w:val="000000"/>
                <w:kern w:val="0"/>
                <w:lang w:eastAsia="en-GB"/>
                <w14:ligatures w14:val="none"/>
              </w:rPr>
              <w:t>Habitat Regulations</w:t>
            </w:r>
            <w:r w:rsidRPr="00B12236">
              <w:rPr>
                <w:rFonts w:ascii="Calibri" w:eastAsia="Times New Roman" w:hAnsi="Calibri" w:cs="Calibri"/>
                <w:color w:val="000000"/>
                <w:kern w:val="0"/>
                <w:lang w:eastAsia="en-GB"/>
                <w14:ligatures w14:val="none"/>
              </w:rPr>
              <w:t xml:space="preserve"> Assessment, and Site Selection Methodology are consistent with national policy and provide a robust basis to determine the most sustainable sites to meet the identified </w:t>
            </w:r>
            <w:r>
              <w:rPr>
                <w:rFonts w:ascii="Calibri" w:eastAsia="Times New Roman" w:hAnsi="Calibri" w:cs="Calibri"/>
                <w:color w:val="000000"/>
                <w:kern w:val="0"/>
                <w:lang w:eastAsia="en-GB"/>
                <w14:ligatures w14:val="none"/>
              </w:rPr>
              <w:t>development needs</w:t>
            </w:r>
            <w:r w:rsidRPr="00B12236">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t xml:space="preserve">  The p</w:t>
            </w:r>
            <w:r w:rsidRPr="00B12236">
              <w:rPr>
                <w:rFonts w:ascii="Calibri" w:eastAsia="Times New Roman" w:hAnsi="Calibri" w:cs="Calibri"/>
                <w:color w:val="000000"/>
                <w:kern w:val="0"/>
                <w:lang w:eastAsia="en-GB"/>
                <w14:ligatures w14:val="none"/>
              </w:rPr>
              <w:t xml:space="preserve">roposed development management policies </w:t>
            </w:r>
            <w:r>
              <w:rPr>
                <w:rFonts w:ascii="Calibri" w:eastAsia="Times New Roman" w:hAnsi="Calibri" w:cs="Calibri"/>
                <w:color w:val="000000"/>
                <w:kern w:val="0"/>
                <w:lang w:eastAsia="en-GB"/>
                <w14:ligatures w14:val="none"/>
              </w:rPr>
              <w:t xml:space="preserve">will </w:t>
            </w:r>
            <w:r w:rsidRPr="00B12236">
              <w:rPr>
                <w:rFonts w:ascii="Calibri" w:eastAsia="Times New Roman" w:hAnsi="Calibri" w:cs="Calibri"/>
                <w:color w:val="000000"/>
                <w:kern w:val="0"/>
                <w:lang w:eastAsia="en-GB"/>
                <w14:ligatures w14:val="none"/>
              </w:rPr>
              <w:t>provide protection for sites of ecological and recreational importance</w:t>
            </w:r>
            <w:r>
              <w:rPr>
                <w:rFonts w:ascii="Calibri" w:eastAsia="Times New Roman" w:hAnsi="Calibri" w:cs="Calibri"/>
                <w:color w:val="000000"/>
                <w:kern w:val="0"/>
                <w:lang w:eastAsia="en-GB"/>
                <w14:ligatures w14:val="none"/>
              </w:rPr>
              <w:t xml:space="preserve"> within the Broad Locations for Growth (as well as all other areas of the city) but some minor </w:t>
            </w:r>
            <w:r>
              <w:rPr>
                <w:rFonts w:ascii="Calibri" w:eastAsia="Times New Roman" w:hAnsi="Calibri" w:cs="Calibri"/>
                <w:color w:val="000000"/>
                <w:kern w:val="0"/>
                <w:lang w:eastAsia="en-GB"/>
                <w14:ligatures w14:val="none"/>
              </w:rPr>
              <w:lastRenderedPageBreak/>
              <w:t>amendments to Policy GS5 are proposed to clarify the need to protect designated sites and priority habitats.</w:t>
            </w:r>
          </w:p>
        </w:tc>
        <w:tc>
          <w:tcPr>
            <w:tcW w:w="372" w:type="pct"/>
            <w:tcBorders>
              <w:top w:val="nil"/>
              <w:left w:val="nil"/>
              <w:bottom w:val="single" w:sz="4" w:space="0" w:color="auto"/>
              <w:right w:val="single" w:sz="4" w:space="0" w:color="auto"/>
            </w:tcBorders>
            <w:shd w:val="clear" w:color="000000" w:fill="FFFFFF"/>
            <w:hideMark/>
          </w:tcPr>
          <w:p w14:paraId="29B1D188"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25C01238"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PDSP.006.005</w:t>
            </w:r>
          </w:p>
        </w:tc>
        <w:tc>
          <w:tcPr>
            <w:tcW w:w="514" w:type="pct"/>
            <w:tcBorders>
              <w:top w:val="nil"/>
              <w:left w:val="nil"/>
              <w:bottom w:val="single" w:sz="4" w:space="0" w:color="auto"/>
              <w:right w:val="single" w:sz="4" w:space="0" w:color="auto"/>
            </w:tcBorders>
            <w:shd w:val="clear" w:color="000000" w:fill="FFFFFF"/>
            <w:hideMark/>
          </w:tcPr>
          <w:p w14:paraId="5487B094"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Natural England</w:t>
            </w:r>
          </w:p>
        </w:tc>
      </w:tr>
      <w:tr w:rsidR="0079224A" w:rsidRPr="009C0906" w14:paraId="3A3797C4"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08A82139"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350F2CCC"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22366494"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1BBD4CC5" w14:textId="7B25702A"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The Northwest Sheffield Sub-Area sites will not meet the identified need for housing.  Policy SA2 includes 1,015 new homes. </w:t>
            </w:r>
            <w:r w:rsidR="006E2661">
              <w:rPr>
                <w:rFonts w:ascii="Calibri" w:eastAsia="Times New Roman" w:hAnsi="Calibri" w:cs="Calibri"/>
                <w:color w:val="000000"/>
                <w:kern w:val="0"/>
                <w:lang w:eastAsia="en-GB"/>
                <w14:ligatures w14:val="none"/>
              </w:rPr>
              <w:t>T</w:t>
            </w:r>
            <w:r w:rsidRPr="009C0906">
              <w:rPr>
                <w:rFonts w:ascii="Calibri" w:eastAsia="Times New Roman" w:hAnsi="Calibri" w:cs="Calibri"/>
                <w:color w:val="000000"/>
                <w:kern w:val="0"/>
                <w:lang w:eastAsia="en-GB"/>
                <w14:ligatures w14:val="none"/>
              </w:rPr>
              <w:t xml:space="preserve">here is very little evidence on the deliverability of the sites allocated. </w:t>
            </w:r>
            <w:r w:rsidR="00D32C3E">
              <w:rPr>
                <w:rFonts w:ascii="Calibri" w:eastAsia="Times New Roman" w:hAnsi="Calibri" w:cs="Calibri"/>
                <w:color w:val="000000"/>
                <w:kern w:val="0"/>
                <w:lang w:eastAsia="en-GB"/>
                <w14:ligatures w14:val="none"/>
              </w:rPr>
              <w:t>T</w:t>
            </w:r>
            <w:r w:rsidRPr="009C0906">
              <w:rPr>
                <w:rFonts w:ascii="Calibri" w:eastAsia="Times New Roman" w:hAnsi="Calibri" w:cs="Calibri"/>
                <w:color w:val="000000"/>
                <w:kern w:val="0"/>
                <w:lang w:eastAsia="en-GB"/>
                <w14:ligatures w14:val="none"/>
              </w:rPr>
              <w:t>he strategy for meeting the identified need should not prevent the delivery of other sustainable sites or sustainable developments. To address soundness matters, the Spatial Strategy</w:t>
            </w:r>
            <w:r w:rsidR="00956930">
              <w:rPr>
                <w:rFonts w:ascii="Calibri" w:eastAsia="Times New Roman" w:hAnsi="Calibri" w:cs="Calibri"/>
                <w:color w:val="000000"/>
                <w:kern w:val="0"/>
                <w:lang w:eastAsia="en-GB"/>
                <w14:ligatures w14:val="none"/>
              </w:rPr>
              <w:t xml:space="preserve"> should be updated</w:t>
            </w:r>
            <w:r w:rsidRPr="009C0906">
              <w:rPr>
                <w:rFonts w:ascii="Calibri" w:eastAsia="Times New Roman" w:hAnsi="Calibri" w:cs="Calibri"/>
                <w:color w:val="000000"/>
                <w:kern w:val="0"/>
                <w:lang w:eastAsia="en-GB"/>
                <w14:ligatures w14:val="none"/>
              </w:rPr>
              <w:t xml:space="preserve"> to address the evidence base and meet the identified housing needs; the Plan</w:t>
            </w:r>
            <w:r w:rsidR="009F0D32">
              <w:rPr>
                <w:rFonts w:ascii="Calibri" w:eastAsia="Times New Roman" w:hAnsi="Calibri" w:cs="Calibri"/>
                <w:color w:val="000000"/>
                <w:kern w:val="0"/>
                <w:lang w:eastAsia="en-GB"/>
                <w14:ligatures w14:val="none"/>
              </w:rPr>
              <w:t xml:space="preserve"> should </w:t>
            </w:r>
            <w:r w:rsidRPr="009C0906">
              <w:rPr>
                <w:rFonts w:ascii="Calibri" w:eastAsia="Times New Roman" w:hAnsi="Calibri" w:cs="Calibri"/>
                <w:color w:val="000000"/>
                <w:kern w:val="0"/>
                <w:lang w:eastAsia="en-GB"/>
                <w14:ligatures w14:val="none"/>
              </w:rPr>
              <w:t xml:space="preserve">allocate the Starbuck Farm, Beighton site as a Housing Site.     </w:t>
            </w:r>
          </w:p>
        </w:tc>
        <w:tc>
          <w:tcPr>
            <w:tcW w:w="1114" w:type="pct"/>
            <w:tcBorders>
              <w:top w:val="nil"/>
              <w:left w:val="nil"/>
              <w:bottom w:val="single" w:sz="4" w:space="0" w:color="auto"/>
              <w:right w:val="single" w:sz="4" w:space="0" w:color="auto"/>
            </w:tcBorders>
            <w:shd w:val="clear" w:color="000000" w:fill="FFFFFF"/>
            <w:hideMark/>
          </w:tcPr>
          <w:p w14:paraId="4836F496" w14:textId="6A939022" w:rsidR="0033149E" w:rsidRPr="009C0906" w:rsidRDefault="008C3F5F" w:rsidP="00B8144B">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No change needed.  </w:t>
            </w:r>
            <w:r w:rsidRPr="00B12236">
              <w:rPr>
                <w:rFonts w:ascii="Calibri" w:eastAsia="Times New Roman" w:hAnsi="Calibri" w:cs="Calibri"/>
                <w:color w:val="000000"/>
                <w:kern w:val="0"/>
                <w:lang w:eastAsia="en-GB"/>
                <w14:ligatures w14:val="none"/>
              </w:rPr>
              <w:t xml:space="preserve">The Local Plan policies have been through sustainability and viability testing, see the Integrated Impacts Assessment Report and Whole Plan Viability Assessment. </w:t>
            </w:r>
            <w:r>
              <w:rPr>
                <w:rFonts w:ascii="Calibri" w:eastAsia="Times New Roman" w:hAnsi="Calibri" w:cs="Calibri"/>
                <w:color w:val="000000"/>
                <w:kern w:val="0"/>
                <w:lang w:eastAsia="en-GB"/>
                <w14:ligatures w14:val="none"/>
              </w:rPr>
              <w:t xml:space="preserve"> Starbuck Farm is</w:t>
            </w:r>
            <w:r w:rsidR="00C331FE">
              <w:rPr>
                <w:rFonts w:ascii="Calibri" w:eastAsia="Times New Roman" w:hAnsi="Calibri" w:cs="Calibri"/>
                <w:color w:val="000000"/>
                <w:kern w:val="0"/>
                <w:lang w:eastAsia="en-GB"/>
                <w14:ligatures w14:val="none"/>
              </w:rPr>
              <w:t xml:space="preserve"> not in Northwest Sheffield</w:t>
            </w:r>
            <w:r w:rsidR="0033149E">
              <w:rPr>
                <w:rFonts w:ascii="Calibri" w:eastAsia="Times New Roman" w:hAnsi="Calibri" w:cs="Calibri"/>
                <w:color w:val="000000"/>
                <w:kern w:val="0"/>
                <w:lang w:eastAsia="en-GB"/>
                <w14:ligatures w14:val="none"/>
              </w:rPr>
              <w:t xml:space="preserve"> and is</w:t>
            </w:r>
            <w:r>
              <w:rPr>
                <w:rFonts w:ascii="Calibri" w:eastAsia="Times New Roman" w:hAnsi="Calibri" w:cs="Calibri"/>
                <w:color w:val="000000"/>
                <w:kern w:val="0"/>
                <w:lang w:eastAsia="en-GB"/>
                <w14:ligatures w14:val="none"/>
              </w:rPr>
              <w:t xml:space="preserve"> in the Green Belt</w:t>
            </w:r>
            <w:r w:rsidR="0033149E">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and the t</w:t>
            </w:r>
            <w:r w:rsidRPr="00B0096C">
              <w:rPr>
                <w:rFonts w:ascii="Calibri" w:eastAsia="Times New Roman" w:hAnsi="Calibri" w:cs="Calibri"/>
                <w:color w:val="000000"/>
                <w:kern w:val="0"/>
                <w:lang w:eastAsia="en-GB"/>
                <w14:ligatures w14:val="none"/>
              </w:rPr>
              <w:t>here are no</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exceptional circumstances for releasing Green Belt to meet housing need.  </w:t>
            </w:r>
            <w:r w:rsidR="00B8144B">
              <w:rPr>
                <w:rFonts w:ascii="Calibri" w:eastAsia="Times New Roman" w:hAnsi="Calibri" w:cs="Calibri"/>
                <w:color w:val="000000"/>
                <w:kern w:val="0"/>
                <w:lang w:eastAsia="en-GB"/>
                <w14:ligatures w14:val="none"/>
              </w:rPr>
              <w:t>A</w:t>
            </w:r>
            <w:r w:rsidR="0033149E">
              <w:rPr>
                <w:rFonts w:ascii="Calibri" w:eastAsia="Times New Roman" w:hAnsi="Calibri" w:cs="Calibri"/>
                <w:color w:val="000000"/>
                <w:kern w:val="0"/>
                <w:lang w:eastAsia="en-GB"/>
                <w14:ligatures w14:val="none"/>
              </w:rPr>
              <w:t xml:space="preserve">llocation of the site </w:t>
            </w:r>
            <w:r w:rsidR="0033149E" w:rsidRPr="000A1F01">
              <w:rPr>
                <w:rFonts w:ascii="Calibri" w:eastAsia="Times New Roman" w:hAnsi="Calibri" w:cs="Calibri"/>
                <w:color w:val="000000"/>
                <w:kern w:val="0"/>
                <w:lang w:eastAsia="en-GB"/>
                <w14:ligatures w14:val="none"/>
              </w:rPr>
              <w:t>would be inconsistent with the preferred spatial strategy.</w:t>
            </w:r>
          </w:p>
        </w:tc>
        <w:tc>
          <w:tcPr>
            <w:tcW w:w="372" w:type="pct"/>
            <w:tcBorders>
              <w:top w:val="nil"/>
              <w:left w:val="nil"/>
              <w:bottom w:val="single" w:sz="4" w:space="0" w:color="auto"/>
              <w:right w:val="single" w:sz="4" w:space="0" w:color="auto"/>
            </w:tcBorders>
            <w:shd w:val="clear" w:color="000000" w:fill="FFFFFF"/>
            <w:hideMark/>
          </w:tcPr>
          <w:p w14:paraId="7F520238"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82C157C"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PDSP.016.004</w:t>
            </w:r>
          </w:p>
        </w:tc>
        <w:tc>
          <w:tcPr>
            <w:tcW w:w="514" w:type="pct"/>
            <w:tcBorders>
              <w:top w:val="nil"/>
              <w:left w:val="nil"/>
              <w:bottom w:val="single" w:sz="4" w:space="0" w:color="auto"/>
              <w:right w:val="single" w:sz="4" w:space="0" w:color="auto"/>
            </w:tcBorders>
            <w:shd w:val="clear" w:color="000000" w:fill="FFFFFF"/>
            <w:hideMark/>
          </w:tcPr>
          <w:p w14:paraId="1E40E255"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AAA Property Group (Submitted by </w:t>
            </w:r>
            <w:proofErr w:type="spellStart"/>
            <w:r w:rsidRPr="009C0906">
              <w:rPr>
                <w:rFonts w:ascii="Calibri" w:eastAsia="Times New Roman" w:hAnsi="Calibri" w:cs="Calibri"/>
                <w:color w:val="000000"/>
                <w:kern w:val="0"/>
                <w:lang w:eastAsia="en-GB"/>
                <w14:ligatures w14:val="none"/>
              </w:rPr>
              <w:t>Spawforths</w:t>
            </w:r>
            <w:proofErr w:type="spellEnd"/>
            <w:r w:rsidRPr="009C0906">
              <w:rPr>
                <w:rFonts w:ascii="Calibri" w:eastAsia="Times New Roman" w:hAnsi="Calibri" w:cs="Calibri"/>
                <w:color w:val="000000"/>
                <w:kern w:val="0"/>
                <w:lang w:eastAsia="en-GB"/>
                <w14:ligatures w14:val="none"/>
              </w:rPr>
              <w:t>)</w:t>
            </w:r>
          </w:p>
        </w:tc>
      </w:tr>
      <w:tr w:rsidR="0079224A" w:rsidRPr="009C0906" w14:paraId="7A7EF7DA"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01C61F96"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28B667C1"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78B71BAC"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23AD8E0C" w14:textId="6C1228C6"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The Plan only aims to deliver 1,015 homes in the </w:t>
            </w:r>
            <w:r w:rsidR="006E2661" w:rsidRPr="009C0906">
              <w:rPr>
                <w:rFonts w:ascii="Calibri" w:eastAsia="Times New Roman" w:hAnsi="Calibri" w:cs="Calibri"/>
                <w:color w:val="000000"/>
                <w:kern w:val="0"/>
                <w:lang w:eastAsia="en-GB"/>
                <w14:ligatures w14:val="none"/>
              </w:rPr>
              <w:t>Northwest</w:t>
            </w:r>
            <w:r w:rsidRPr="009C0906">
              <w:rPr>
                <w:rFonts w:ascii="Calibri" w:eastAsia="Times New Roman" w:hAnsi="Calibri" w:cs="Calibri"/>
                <w:color w:val="000000"/>
                <w:kern w:val="0"/>
                <w:lang w:eastAsia="en-GB"/>
                <w14:ligatures w14:val="none"/>
              </w:rPr>
              <w:t xml:space="preserve"> Sheffield (60 per Annum).  This level of development is significantly less than what is necessary.  It should be noted that 480 homes are delivered across two sites, NWS09 and NWS10 at a density of 67 dwellings per hectare. </w:t>
            </w:r>
            <w:r w:rsidR="0012533C">
              <w:rPr>
                <w:rFonts w:ascii="Calibri" w:eastAsia="Times New Roman" w:hAnsi="Calibri" w:cs="Calibri"/>
                <w:color w:val="000000"/>
                <w:kern w:val="0"/>
                <w:lang w:eastAsia="en-GB"/>
                <w14:ligatures w14:val="none"/>
              </w:rPr>
              <w:t xml:space="preserve"> </w:t>
            </w:r>
            <w:r w:rsidRPr="009C0906">
              <w:rPr>
                <w:rFonts w:ascii="Calibri" w:eastAsia="Times New Roman" w:hAnsi="Calibri" w:cs="Calibri"/>
                <w:color w:val="000000"/>
                <w:kern w:val="0"/>
                <w:lang w:eastAsia="en-GB"/>
                <w14:ligatures w14:val="none"/>
              </w:rPr>
              <w:t xml:space="preserve">Removing </w:t>
            </w:r>
            <w:r w:rsidRPr="009C0906">
              <w:rPr>
                <w:rFonts w:ascii="Calibri" w:eastAsia="Times New Roman" w:hAnsi="Calibri" w:cs="Calibri"/>
                <w:color w:val="000000"/>
                <w:kern w:val="0"/>
                <w:lang w:eastAsia="en-GB"/>
                <w14:ligatures w14:val="none"/>
              </w:rPr>
              <w:lastRenderedPageBreak/>
              <w:t xml:space="preserve">these from the list results in all other sites being developed at a density of 40 dwellings per hectare, however many of these are significantly higher, including NWS11, 21 and 22 all broadly 150 </w:t>
            </w:r>
            <w:proofErr w:type="spellStart"/>
            <w:r w:rsidRPr="009C0906">
              <w:rPr>
                <w:rFonts w:ascii="Calibri" w:eastAsia="Times New Roman" w:hAnsi="Calibri" w:cs="Calibri"/>
                <w:color w:val="000000"/>
                <w:kern w:val="0"/>
                <w:lang w:eastAsia="en-GB"/>
                <w14:ligatures w14:val="none"/>
              </w:rPr>
              <w:t>dph</w:t>
            </w:r>
            <w:proofErr w:type="spellEnd"/>
            <w:r w:rsidRPr="009C0906">
              <w:rPr>
                <w:rFonts w:ascii="Calibri" w:eastAsia="Times New Roman" w:hAnsi="Calibri" w:cs="Calibri"/>
                <w:color w:val="000000"/>
                <w:kern w:val="0"/>
                <w:lang w:eastAsia="en-GB"/>
                <w14:ligatures w14:val="none"/>
              </w:rPr>
              <w:t xml:space="preserve">. It is clear a broad range of homes are required, and in order to achieve this increased and/or alternative housing allocations are required.        </w:t>
            </w:r>
          </w:p>
        </w:tc>
        <w:tc>
          <w:tcPr>
            <w:tcW w:w="1114" w:type="pct"/>
            <w:tcBorders>
              <w:top w:val="nil"/>
              <w:left w:val="nil"/>
              <w:bottom w:val="single" w:sz="4" w:space="0" w:color="auto"/>
              <w:right w:val="single" w:sz="4" w:space="0" w:color="auto"/>
            </w:tcBorders>
            <w:shd w:val="clear" w:color="000000" w:fill="FFFFFF"/>
            <w:hideMark/>
          </w:tcPr>
          <w:p w14:paraId="542F1FE0" w14:textId="2B5EE124"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No change needed.  The spatial strategy uses available land efficiently while prioritising sustainable development and protection of the Green Belt.  There</w:t>
            </w:r>
            <w:r w:rsidR="005B415F">
              <w:rPr>
                <w:rFonts w:ascii="Calibri" w:eastAsia="Times New Roman" w:hAnsi="Calibri" w:cs="Calibri"/>
                <w:color w:val="000000"/>
                <w:kern w:val="0"/>
                <w:lang w:eastAsia="en-GB"/>
                <w14:ligatures w14:val="none"/>
              </w:rPr>
              <w:t xml:space="preserve"> is</w:t>
            </w:r>
            <w:r w:rsidRPr="009C0906">
              <w:rPr>
                <w:rFonts w:ascii="Calibri" w:eastAsia="Times New Roman" w:hAnsi="Calibri" w:cs="Calibri"/>
                <w:color w:val="000000"/>
                <w:kern w:val="0"/>
                <w:lang w:eastAsia="en-GB"/>
                <w14:ligatures w14:val="none"/>
              </w:rPr>
              <w:t xml:space="preserve"> no valid reason to alter </w:t>
            </w:r>
            <w:r w:rsidR="00F67E35">
              <w:rPr>
                <w:rFonts w:ascii="Calibri" w:eastAsia="Times New Roman" w:hAnsi="Calibri" w:cs="Calibri"/>
                <w:color w:val="000000"/>
                <w:kern w:val="0"/>
                <w:lang w:eastAsia="en-GB"/>
                <w14:ligatures w14:val="none"/>
              </w:rPr>
              <w:t>the</w:t>
            </w:r>
            <w:r w:rsidRPr="009C0906">
              <w:rPr>
                <w:rFonts w:ascii="Calibri" w:eastAsia="Times New Roman" w:hAnsi="Calibri" w:cs="Calibri"/>
                <w:color w:val="000000"/>
                <w:kern w:val="0"/>
                <w:lang w:eastAsia="en-GB"/>
                <w14:ligatures w14:val="none"/>
              </w:rPr>
              <w:t xml:space="preserve"> strategy, density policy NC9, or the specified land use densities.</w:t>
            </w:r>
            <w:r w:rsidR="00F67E35">
              <w:rPr>
                <w:rFonts w:ascii="Calibri" w:eastAsia="Times New Roman" w:hAnsi="Calibri" w:cs="Calibri"/>
                <w:color w:val="000000"/>
                <w:kern w:val="0"/>
                <w:lang w:eastAsia="en-GB"/>
                <w14:ligatures w14:val="none"/>
              </w:rPr>
              <w:t xml:space="preserve">  The densities reflect </w:t>
            </w:r>
            <w:r w:rsidR="00F67E35">
              <w:rPr>
                <w:rFonts w:ascii="Calibri" w:eastAsia="Times New Roman" w:hAnsi="Calibri" w:cs="Calibri"/>
                <w:color w:val="000000"/>
                <w:kern w:val="0"/>
                <w:lang w:eastAsia="en-GB"/>
                <w14:ligatures w14:val="none"/>
              </w:rPr>
              <w:lastRenderedPageBreak/>
              <w:t>the relative accessibility of the site</w:t>
            </w:r>
            <w:r w:rsidR="000E12A9">
              <w:rPr>
                <w:rFonts w:ascii="Calibri" w:eastAsia="Times New Roman" w:hAnsi="Calibri" w:cs="Calibri"/>
                <w:color w:val="000000"/>
                <w:kern w:val="0"/>
                <w:lang w:eastAsia="en-GB"/>
                <w14:ligatures w14:val="none"/>
              </w:rPr>
              <w:t>s</w:t>
            </w:r>
            <w:r w:rsidR="00F67E35">
              <w:rPr>
                <w:rFonts w:ascii="Calibri" w:eastAsia="Times New Roman" w:hAnsi="Calibri" w:cs="Calibri"/>
                <w:color w:val="000000"/>
                <w:kern w:val="0"/>
                <w:lang w:eastAsia="en-GB"/>
                <w14:ligatures w14:val="none"/>
              </w:rPr>
              <w:t xml:space="preserve"> in accordance with the National Planning Policy</w:t>
            </w:r>
            <w:r w:rsidR="000E12A9">
              <w:rPr>
                <w:rFonts w:ascii="Calibri" w:eastAsia="Times New Roman" w:hAnsi="Calibri" w:cs="Calibri"/>
                <w:color w:val="000000"/>
                <w:kern w:val="0"/>
                <w:lang w:eastAsia="en-GB"/>
                <w14:ligatures w14:val="none"/>
              </w:rPr>
              <w:t xml:space="preserve"> Framework.</w:t>
            </w:r>
          </w:p>
        </w:tc>
        <w:tc>
          <w:tcPr>
            <w:tcW w:w="372" w:type="pct"/>
            <w:tcBorders>
              <w:top w:val="nil"/>
              <w:left w:val="nil"/>
              <w:bottom w:val="single" w:sz="4" w:space="0" w:color="auto"/>
              <w:right w:val="single" w:sz="4" w:space="0" w:color="auto"/>
            </w:tcBorders>
            <w:shd w:val="clear" w:color="000000" w:fill="FFFFFF"/>
            <w:hideMark/>
          </w:tcPr>
          <w:p w14:paraId="2EE6B316"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63711D3F"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PDSP.020.007</w:t>
            </w:r>
          </w:p>
        </w:tc>
        <w:tc>
          <w:tcPr>
            <w:tcW w:w="514" w:type="pct"/>
            <w:tcBorders>
              <w:top w:val="nil"/>
              <w:left w:val="nil"/>
              <w:bottom w:val="single" w:sz="4" w:space="0" w:color="auto"/>
              <w:right w:val="single" w:sz="4" w:space="0" w:color="auto"/>
            </w:tcBorders>
            <w:shd w:val="clear" w:color="000000" w:fill="FFFFFF"/>
            <w:hideMark/>
          </w:tcPr>
          <w:p w14:paraId="057BD3F4" w14:textId="77777777" w:rsidR="009C0906" w:rsidRPr="009C0906" w:rsidRDefault="009C0906" w:rsidP="009C0906">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Barratt and David Wilson Homes (Submitted by Barton Willmore)</w:t>
            </w:r>
          </w:p>
        </w:tc>
      </w:tr>
      <w:tr w:rsidR="0020542F" w:rsidRPr="009C0906" w14:paraId="2DA67041" w14:textId="77777777" w:rsidTr="0020542F">
        <w:trPr>
          <w:trHeight w:val="675"/>
        </w:trPr>
        <w:tc>
          <w:tcPr>
            <w:tcW w:w="569" w:type="pct"/>
            <w:tcBorders>
              <w:top w:val="nil"/>
              <w:left w:val="single" w:sz="4" w:space="0" w:color="auto"/>
              <w:bottom w:val="single" w:sz="4" w:space="0" w:color="auto"/>
              <w:right w:val="single" w:sz="4" w:space="0" w:color="auto"/>
            </w:tcBorders>
            <w:shd w:val="clear" w:color="000000" w:fill="FFFFFF"/>
          </w:tcPr>
          <w:p w14:paraId="4AAE7148" w14:textId="26E3F017"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tcPr>
          <w:p w14:paraId="213CBCC3" w14:textId="117E5FE0"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tcPr>
          <w:p w14:paraId="32224401" w14:textId="3830CCB9"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tcPr>
          <w:p w14:paraId="6797B8EC" w14:textId="7AA44E04"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The Plan only aims to deliver 1,015 homes in the </w:t>
            </w:r>
            <w:proofErr w:type="gramStart"/>
            <w:r>
              <w:rPr>
                <w:rFonts w:ascii="Calibri" w:hAnsi="Calibri" w:cs="Calibri"/>
                <w:color w:val="000000"/>
              </w:rPr>
              <w:t>North West</w:t>
            </w:r>
            <w:proofErr w:type="gramEnd"/>
            <w:r>
              <w:rPr>
                <w:rFonts w:ascii="Calibri" w:hAnsi="Calibri" w:cs="Calibri"/>
                <w:color w:val="000000"/>
              </w:rPr>
              <w:t xml:space="preserve"> Sheffield (60 per Annum).  This level of development is significantly less than what is necessary.  It should be noted that 480 homes are delivered across two sites, NWS09 and NWS10 at a density of 67 dwellings per hectare. Removing these from the list results in all other sites being developed at a density of 40 dwellings per hectare, however many of these are significantly higher, including NWS11, 21 and 22 all broadly 150 </w:t>
            </w:r>
            <w:proofErr w:type="spellStart"/>
            <w:r>
              <w:rPr>
                <w:rFonts w:ascii="Calibri" w:hAnsi="Calibri" w:cs="Calibri"/>
                <w:color w:val="000000"/>
              </w:rPr>
              <w:t>dph</w:t>
            </w:r>
            <w:proofErr w:type="spellEnd"/>
            <w:r>
              <w:rPr>
                <w:rFonts w:ascii="Calibri" w:hAnsi="Calibri" w:cs="Calibri"/>
                <w:color w:val="000000"/>
              </w:rPr>
              <w:t xml:space="preserve">. It is clear a broad range of homes are required, and in order to achieve this increased and/or </w:t>
            </w:r>
            <w:r>
              <w:rPr>
                <w:rFonts w:ascii="Calibri" w:hAnsi="Calibri" w:cs="Calibri"/>
                <w:color w:val="000000"/>
              </w:rPr>
              <w:lastRenderedPageBreak/>
              <w:t>alternative housing allocations are required.</w:t>
            </w:r>
          </w:p>
        </w:tc>
        <w:tc>
          <w:tcPr>
            <w:tcW w:w="1114" w:type="pct"/>
            <w:tcBorders>
              <w:top w:val="nil"/>
              <w:left w:val="nil"/>
              <w:bottom w:val="single" w:sz="4" w:space="0" w:color="auto"/>
              <w:right w:val="single" w:sz="4" w:space="0" w:color="auto"/>
            </w:tcBorders>
            <w:shd w:val="clear" w:color="000000" w:fill="FFFFFF"/>
          </w:tcPr>
          <w:p w14:paraId="429E186A" w14:textId="699D7AD7"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lastRenderedPageBreak/>
              <w:t>No change needed.  The spatial strategy uses available land efficiently while prioritising sustainable development and protection of the Green Belt.  There's no valid reason to alter our strategy, density policy NC9, or the specified land use densities.</w:t>
            </w:r>
          </w:p>
        </w:tc>
        <w:tc>
          <w:tcPr>
            <w:tcW w:w="372" w:type="pct"/>
            <w:tcBorders>
              <w:top w:val="nil"/>
              <w:left w:val="nil"/>
              <w:bottom w:val="single" w:sz="4" w:space="0" w:color="auto"/>
              <w:right w:val="single" w:sz="4" w:space="0" w:color="auto"/>
            </w:tcBorders>
            <w:shd w:val="clear" w:color="000000" w:fill="FFFFFF"/>
          </w:tcPr>
          <w:p w14:paraId="461B7CD0" w14:textId="38AAABEB"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tcPr>
          <w:p w14:paraId="27901D64" w14:textId="084D9665"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PDSP.040.003</w:t>
            </w:r>
          </w:p>
        </w:tc>
        <w:tc>
          <w:tcPr>
            <w:tcW w:w="514" w:type="pct"/>
            <w:tcBorders>
              <w:top w:val="nil"/>
              <w:left w:val="nil"/>
              <w:bottom w:val="single" w:sz="4" w:space="0" w:color="auto"/>
              <w:right w:val="single" w:sz="4" w:space="0" w:color="auto"/>
            </w:tcBorders>
            <w:shd w:val="clear" w:color="000000" w:fill="FFFFFF"/>
          </w:tcPr>
          <w:p w14:paraId="5EC45965" w14:textId="5C61F78E"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Hague Farming Ltd (Submitted by Barton Willmore)</w:t>
            </w:r>
          </w:p>
        </w:tc>
      </w:tr>
      <w:tr w:rsidR="0020542F" w:rsidRPr="009C0906" w14:paraId="4CDF24F1" w14:textId="77777777" w:rsidTr="0020542F">
        <w:trPr>
          <w:trHeight w:val="675"/>
        </w:trPr>
        <w:tc>
          <w:tcPr>
            <w:tcW w:w="569" w:type="pct"/>
            <w:tcBorders>
              <w:top w:val="nil"/>
              <w:left w:val="single" w:sz="4" w:space="0" w:color="auto"/>
              <w:bottom w:val="single" w:sz="4" w:space="0" w:color="auto"/>
              <w:right w:val="single" w:sz="4" w:space="0" w:color="auto"/>
            </w:tcBorders>
            <w:shd w:val="clear" w:color="000000" w:fill="FFFFFF"/>
          </w:tcPr>
          <w:p w14:paraId="103D61C1" w14:textId="06B8A4AB"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tcPr>
          <w:p w14:paraId="1DDBD0C1" w14:textId="7491F561"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tcPr>
          <w:p w14:paraId="14E432F7" w14:textId="1E7F9276"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tcPr>
          <w:p w14:paraId="1183DFB6" w14:textId="4A3EB68F"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The Whole Plan Viability Assessment identifies the proposed allocations in policies CA1 to CA6 and SA 3,4, 5, 8 AND 9 as being unviable. While each site will of course have its own circumstances and for these allocations to be sound the council will need to demonstrate that they are capable of being delivered, if they are to be included in the </w:t>
            </w:r>
            <w:proofErr w:type="gramStart"/>
            <w:r>
              <w:rPr>
                <w:rFonts w:ascii="Calibri" w:hAnsi="Calibri" w:cs="Calibri"/>
                <w:color w:val="000000"/>
              </w:rPr>
              <w:t>five year</w:t>
            </w:r>
            <w:proofErr w:type="gramEnd"/>
            <w:r>
              <w:rPr>
                <w:rFonts w:ascii="Calibri" w:hAnsi="Calibri" w:cs="Calibri"/>
                <w:color w:val="000000"/>
              </w:rPr>
              <w:t xml:space="preserve"> land supply from the date of adoption or at least deliverable within the plan period.  At present the evidence available for all the sites allocated in Policy SA2 is that they are unviable and not deliverable and as such it would be unsound to include these sites within the plan.</w:t>
            </w:r>
          </w:p>
        </w:tc>
        <w:tc>
          <w:tcPr>
            <w:tcW w:w="1114" w:type="pct"/>
            <w:tcBorders>
              <w:top w:val="nil"/>
              <w:left w:val="nil"/>
              <w:bottom w:val="single" w:sz="4" w:space="0" w:color="auto"/>
              <w:right w:val="single" w:sz="4" w:space="0" w:color="auto"/>
            </w:tcBorders>
            <w:shd w:val="clear" w:color="000000" w:fill="FFFFFF"/>
          </w:tcPr>
          <w:p w14:paraId="0B2A0284" w14:textId="597E73E7"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 change needed.  While the WPVA may indicate sites in certain locations in general terms may be unviable, this will not apply to all sites and the site allocation process has concluded that this site allocation is viable and deliverable.</w:t>
            </w:r>
          </w:p>
        </w:tc>
        <w:tc>
          <w:tcPr>
            <w:tcW w:w="372" w:type="pct"/>
            <w:tcBorders>
              <w:top w:val="nil"/>
              <w:left w:val="nil"/>
              <w:bottom w:val="single" w:sz="4" w:space="0" w:color="auto"/>
              <w:right w:val="single" w:sz="4" w:space="0" w:color="auto"/>
            </w:tcBorders>
            <w:shd w:val="clear" w:color="000000" w:fill="FFFFFF"/>
          </w:tcPr>
          <w:p w14:paraId="65AF3AAC" w14:textId="3CEE2297"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tcPr>
          <w:p w14:paraId="0E6AC595" w14:textId="238F615B"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PDSP.042.031</w:t>
            </w:r>
          </w:p>
        </w:tc>
        <w:tc>
          <w:tcPr>
            <w:tcW w:w="514" w:type="pct"/>
            <w:tcBorders>
              <w:top w:val="nil"/>
              <w:left w:val="nil"/>
              <w:bottom w:val="single" w:sz="4" w:space="0" w:color="auto"/>
              <w:right w:val="single" w:sz="4" w:space="0" w:color="auto"/>
            </w:tcBorders>
            <w:shd w:val="clear" w:color="000000" w:fill="FFFFFF"/>
          </w:tcPr>
          <w:p w14:paraId="312AAA97" w14:textId="3562FBE5"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Hallam Land Management, Strata Homes, Inspired Villages and Lime Developments </w:t>
            </w:r>
            <w:proofErr w:type="gramStart"/>
            <w:r>
              <w:rPr>
                <w:rFonts w:ascii="Calibri" w:hAnsi="Calibri" w:cs="Calibri"/>
                <w:color w:val="000000"/>
              </w:rPr>
              <w:t>Limited  (</w:t>
            </w:r>
            <w:proofErr w:type="gramEnd"/>
            <w:r>
              <w:rPr>
                <w:rFonts w:ascii="Calibri" w:hAnsi="Calibri" w:cs="Calibri"/>
                <w:color w:val="000000"/>
              </w:rPr>
              <w:t>Submitted by DLP Planning Limited)</w:t>
            </w:r>
          </w:p>
        </w:tc>
      </w:tr>
      <w:tr w:rsidR="0020542F" w:rsidRPr="009C0906" w14:paraId="19BBADAB" w14:textId="77777777" w:rsidTr="0020542F">
        <w:trPr>
          <w:trHeight w:val="675"/>
        </w:trPr>
        <w:tc>
          <w:tcPr>
            <w:tcW w:w="569" w:type="pct"/>
            <w:tcBorders>
              <w:top w:val="nil"/>
              <w:left w:val="single" w:sz="4" w:space="0" w:color="auto"/>
              <w:bottom w:val="single" w:sz="4" w:space="0" w:color="auto"/>
              <w:right w:val="single" w:sz="4" w:space="0" w:color="auto"/>
            </w:tcBorders>
            <w:shd w:val="clear" w:color="000000" w:fill="FFFFFF"/>
          </w:tcPr>
          <w:p w14:paraId="487A924A" w14:textId="604E8EF8"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tcPr>
          <w:p w14:paraId="214AE9DD" w14:textId="40CFA09A"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tcPr>
          <w:p w14:paraId="51FA99FA" w14:textId="78510BFC"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tcPr>
          <w:p w14:paraId="15F1EBBB" w14:textId="62EE73B9"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Supports the decision not to allocate the </w:t>
            </w:r>
            <w:proofErr w:type="spellStart"/>
            <w:r>
              <w:rPr>
                <w:rFonts w:ascii="Calibri" w:hAnsi="Calibri" w:cs="Calibri"/>
                <w:color w:val="000000"/>
              </w:rPr>
              <w:t>Hepworths</w:t>
            </w:r>
            <w:proofErr w:type="spellEnd"/>
            <w:r>
              <w:rPr>
                <w:rFonts w:ascii="Calibri" w:hAnsi="Calibri" w:cs="Calibri"/>
                <w:color w:val="000000"/>
              </w:rPr>
              <w:t xml:space="preserve">' site, Storrs Lane (AKA, 'East Works', or the 'Former Loxley Works' Site) as a Development Site in the Green Belt. The Sub-Area policy aims to deliver approximately 1015 homes </w:t>
            </w:r>
            <w:r>
              <w:rPr>
                <w:rFonts w:ascii="Calibri" w:hAnsi="Calibri" w:cs="Calibri"/>
                <w:color w:val="000000"/>
              </w:rPr>
              <w:lastRenderedPageBreak/>
              <w:t xml:space="preserve">in the named larger villages.  SA2 b) talks of delivering several Site Allocations, identified by number, could these also be named here in the text? </w:t>
            </w:r>
          </w:p>
        </w:tc>
        <w:tc>
          <w:tcPr>
            <w:tcW w:w="1114" w:type="pct"/>
            <w:tcBorders>
              <w:top w:val="nil"/>
              <w:left w:val="nil"/>
              <w:bottom w:val="single" w:sz="4" w:space="0" w:color="auto"/>
              <w:right w:val="single" w:sz="4" w:space="0" w:color="auto"/>
            </w:tcBorders>
            <w:shd w:val="clear" w:color="000000" w:fill="FFFFFF"/>
          </w:tcPr>
          <w:p w14:paraId="7CED2B96" w14:textId="6331510A"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lastRenderedPageBreak/>
              <w:t xml:space="preserve">No change proposed.  The Sites allocated in the </w:t>
            </w:r>
            <w:proofErr w:type="gramStart"/>
            <w:r>
              <w:rPr>
                <w:rFonts w:ascii="Calibri" w:hAnsi="Calibri" w:cs="Calibri"/>
                <w:color w:val="000000"/>
              </w:rPr>
              <w:t>North West</w:t>
            </w:r>
            <w:proofErr w:type="gramEnd"/>
            <w:r>
              <w:rPr>
                <w:rFonts w:ascii="Calibri" w:hAnsi="Calibri" w:cs="Calibri"/>
                <w:color w:val="000000"/>
              </w:rPr>
              <w:t xml:space="preserve"> Sub Area are listed in Appendix 1.</w:t>
            </w:r>
          </w:p>
        </w:tc>
        <w:tc>
          <w:tcPr>
            <w:tcW w:w="372" w:type="pct"/>
            <w:tcBorders>
              <w:top w:val="nil"/>
              <w:left w:val="nil"/>
              <w:bottom w:val="single" w:sz="4" w:space="0" w:color="auto"/>
              <w:right w:val="single" w:sz="4" w:space="0" w:color="auto"/>
            </w:tcBorders>
            <w:shd w:val="clear" w:color="000000" w:fill="FFFFFF"/>
          </w:tcPr>
          <w:p w14:paraId="31AE24B6" w14:textId="3FFFD96A"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tcPr>
          <w:p w14:paraId="00C3207B" w14:textId="4E96B088"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PDSP.260.003</w:t>
            </w:r>
          </w:p>
        </w:tc>
        <w:tc>
          <w:tcPr>
            <w:tcW w:w="514" w:type="pct"/>
            <w:tcBorders>
              <w:top w:val="nil"/>
              <w:left w:val="nil"/>
              <w:bottom w:val="single" w:sz="4" w:space="0" w:color="auto"/>
              <w:right w:val="single" w:sz="4" w:space="0" w:color="auto"/>
            </w:tcBorders>
            <w:shd w:val="clear" w:color="000000" w:fill="FFFFFF"/>
          </w:tcPr>
          <w:p w14:paraId="58C1B14D" w14:textId="31665CF4" w:rsidR="0020542F" w:rsidRPr="009C0906" w:rsidRDefault="0020542F" w:rsidP="0020542F">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Jan Symington</w:t>
            </w:r>
          </w:p>
        </w:tc>
      </w:tr>
      <w:tr w:rsidR="00BD5C78" w:rsidRPr="009C0906" w14:paraId="0BEBBE35"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73F75995"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73349ED7"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44BE85BB"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5C1D38DD" w14:textId="53AF5BA4"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Policy SA2 seeks to deliver approximately 1,015 new homes (2.8% of the proposed housing requirement). This level of growth is too low to support this area of the city </w:t>
            </w:r>
            <w:r>
              <w:rPr>
                <w:rFonts w:ascii="Calibri" w:eastAsia="Times New Roman" w:hAnsi="Calibri" w:cs="Calibri"/>
                <w:color w:val="000000"/>
                <w:kern w:val="0"/>
                <w:lang w:eastAsia="en-GB"/>
                <w14:ligatures w14:val="none"/>
              </w:rPr>
              <w:t>and Green Belt land needs to be released</w:t>
            </w:r>
            <w:r w:rsidRPr="009C0906">
              <w:rPr>
                <w:rFonts w:ascii="Calibri" w:eastAsia="Times New Roman" w:hAnsi="Calibri" w:cs="Calibri"/>
                <w:color w:val="000000"/>
                <w:kern w:val="0"/>
                <w:lang w:eastAsia="en-GB"/>
                <w14:ligatures w14:val="none"/>
              </w:rPr>
              <w:t xml:space="preserve">. As such, a selected number of well-planned urban extension sites around the </w:t>
            </w:r>
            <w:proofErr w:type="gramStart"/>
            <w:r w:rsidRPr="009C0906">
              <w:rPr>
                <w:rFonts w:ascii="Calibri" w:eastAsia="Times New Roman" w:hAnsi="Calibri" w:cs="Calibri"/>
                <w:color w:val="000000"/>
                <w:kern w:val="0"/>
                <w:lang w:eastAsia="en-GB"/>
                <w14:ligatures w14:val="none"/>
              </w:rPr>
              <w:t>built up</w:t>
            </w:r>
            <w:proofErr w:type="gramEnd"/>
            <w:r w:rsidRPr="009C0906">
              <w:rPr>
                <w:rFonts w:ascii="Calibri" w:eastAsia="Times New Roman" w:hAnsi="Calibri" w:cs="Calibri"/>
                <w:color w:val="000000"/>
                <w:kern w:val="0"/>
                <w:lang w:eastAsia="en-GB"/>
                <w14:ligatures w14:val="none"/>
              </w:rPr>
              <w:t xml:space="preserve"> area of Sheffield, relating to the existing hierarchy of settlements, and not unduly harming the purposes of Green Belt, would make an important contribution to achieving this objective.          </w:t>
            </w:r>
          </w:p>
        </w:tc>
        <w:tc>
          <w:tcPr>
            <w:tcW w:w="1114" w:type="pct"/>
            <w:tcBorders>
              <w:top w:val="nil"/>
              <w:left w:val="nil"/>
              <w:bottom w:val="single" w:sz="4" w:space="0" w:color="auto"/>
              <w:right w:val="single" w:sz="4" w:space="0" w:color="auto"/>
            </w:tcBorders>
            <w:shd w:val="clear" w:color="000000" w:fill="FFFFFF"/>
            <w:hideMark/>
          </w:tcPr>
          <w:p w14:paraId="681B5FA2"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w:t>
            </w:r>
          </w:p>
        </w:tc>
        <w:tc>
          <w:tcPr>
            <w:tcW w:w="372" w:type="pct"/>
            <w:tcBorders>
              <w:top w:val="nil"/>
              <w:left w:val="nil"/>
              <w:bottom w:val="single" w:sz="4" w:space="0" w:color="auto"/>
              <w:right w:val="single" w:sz="4" w:space="0" w:color="auto"/>
            </w:tcBorders>
            <w:shd w:val="clear" w:color="000000" w:fill="FFFFFF"/>
            <w:hideMark/>
          </w:tcPr>
          <w:p w14:paraId="7D30B28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03DB55E"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PDSP.067.003</w:t>
            </w:r>
          </w:p>
        </w:tc>
        <w:tc>
          <w:tcPr>
            <w:tcW w:w="514" w:type="pct"/>
            <w:tcBorders>
              <w:top w:val="nil"/>
              <w:left w:val="nil"/>
              <w:bottom w:val="single" w:sz="4" w:space="0" w:color="auto"/>
              <w:right w:val="single" w:sz="4" w:space="0" w:color="auto"/>
            </w:tcBorders>
            <w:shd w:val="clear" w:color="000000" w:fill="FFFFFF"/>
            <w:hideMark/>
          </w:tcPr>
          <w:p w14:paraId="6A63A632"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Norfolk Estates (Submitted by JEH Planning Limited)</w:t>
            </w:r>
          </w:p>
        </w:tc>
      </w:tr>
      <w:tr w:rsidR="00BD5C78" w:rsidRPr="009C0906" w14:paraId="04DCF8E0"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6DECBC43"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2DFF3B58"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3394731D"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6110F8B3" w14:textId="603458B1"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The Northwest Sheffield Sub-Area sites will not meet the identified need for Industrial and Logistics.  policy SA2 includes 28.3ha of existing permissions and site allocations for employment land. This includes sites NWS02, NWS04, NWS05, and NWS06 are allocated for industrial; and Sites NWS01, NWS03 and NWS07 are allocated </w:t>
            </w:r>
            <w:r w:rsidRPr="009C0906">
              <w:rPr>
                <w:rFonts w:ascii="Calibri" w:eastAsia="Times New Roman" w:hAnsi="Calibri" w:cs="Calibri"/>
                <w:color w:val="000000"/>
                <w:kern w:val="0"/>
                <w:lang w:eastAsia="en-GB"/>
                <w14:ligatures w14:val="none"/>
              </w:rPr>
              <w:lastRenderedPageBreak/>
              <w:t xml:space="preserve">for General Employment.   None of these sites will satisfy the need for Industrial and Logistics land as identified by Savills or the Council’s own Logistics Study. None of the sites are of strategic size or in a strategic location close to the Strategic Road Network or a motorway junction. To address soundness matters, Rula Developments Ltd propose the </w:t>
            </w:r>
            <w:proofErr w:type="gramStart"/>
            <w:r w:rsidRPr="009C0906">
              <w:rPr>
                <w:rFonts w:ascii="Calibri" w:eastAsia="Times New Roman" w:hAnsi="Calibri" w:cs="Calibri"/>
                <w:color w:val="000000"/>
                <w:kern w:val="0"/>
                <w:lang w:eastAsia="en-GB"/>
                <w14:ligatures w14:val="none"/>
              </w:rPr>
              <w:t>Council:</w:t>
            </w:r>
            <w:proofErr w:type="gramEnd"/>
            <w:r>
              <w:rPr>
                <w:rFonts w:ascii="Calibri" w:eastAsia="Times New Roman" w:hAnsi="Calibri" w:cs="Calibri"/>
                <w:color w:val="000000"/>
                <w:kern w:val="0"/>
                <w:lang w:eastAsia="en-GB"/>
                <w14:ligatures w14:val="none"/>
              </w:rPr>
              <w:t xml:space="preserve"> </w:t>
            </w:r>
            <w:r w:rsidRPr="009C0906">
              <w:rPr>
                <w:rFonts w:ascii="Calibri" w:eastAsia="Times New Roman" w:hAnsi="Calibri" w:cs="Calibri"/>
                <w:color w:val="000000"/>
                <w:kern w:val="0"/>
                <w:lang w:eastAsia="en-GB"/>
                <w14:ligatures w14:val="none"/>
              </w:rPr>
              <w:t xml:space="preserve">reviews the Spatial Strategy and identifies sites to meet the need for Industrial and Logistics; and allocates Rula’s site at the former Hesley Wood tip for employment purposes.     </w:t>
            </w:r>
          </w:p>
        </w:tc>
        <w:tc>
          <w:tcPr>
            <w:tcW w:w="1114" w:type="pct"/>
            <w:tcBorders>
              <w:top w:val="nil"/>
              <w:left w:val="nil"/>
              <w:bottom w:val="single" w:sz="4" w:space="0" w:color="auto"/>
              <w:right w:val="single" w:sz="4" w:space="0" w:color="auto"/>
            </w:tcBorders>
            <w:shd w:val="clear" w:color="000000" w:fill="FFFFFF"/>
            <w:hideMark/>
          </w:tcPr>
          <w:p w14:paraId="6321CAB5" w14:textId="1E38FCDF"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No change needed.  The spatial strategy utilises the land available taking account of the need to ensure sustainable patterns of development and protect the Green Belt.</w:t>
            </w:r>
            <w:r>
              <w:rPr>
                <w:rFonts w:ascii="Calibri" w:eastAsia="Times New Roman" w:hAnsi="Calibri" w:cs="Calibri"/>
                <w:color w:val="000000"/>
                <w:kern w:val="0"/>
                <w:lang w:eastAsia="en-GB"/>
                <w14:ligatures w14:val="none"/>
              </w:rPr>
              <w:t xml:space="preserve">  The land at Hesley Wood does not meet the definition of previously developed land in the National Planning Policy Framework and </w:t>
            </w:r>
            <w:r>
              <w:rPr>
                <w:rFonts w:ascii="Calibri" w:eastAsia="Times New Roman" w:hAnsi="Calibri" w:cs="Calibri"/>
                <w:color w:val="000000"/>
                <w:kern w:val="0"/>
                <w:lang w:eastAsia="en-GB"/>
                <w14:ligatures w14:val="none"/>
              </w:rPr>
              <w:lastRenderedPageBreak/>
              <w:t>development of the site would therefore not accord with the overall spatial approach.</w:t>
            </w:r>
          </w:p>
        </w:tc>
        <w:tc>
          <w:tcPr>
            <w:tcW w:w="372" w:type="pct"/>
            <w:tcBorders>
              <w:top w:val="nil"/>
              <w:left w:val="nil"/>
              <w:bottom w:val="single" w:sz="4" w:space="0" w:color="auto"/>
              <w:right w:val="single" w:sz="4" w:space="0" w:color="auto"/>
            </w:tcBorders>
            <w:shd w:val="clear" w:color="000000" w:fill="FFFFFF"/>
            <w:hideMark/>
          </w:tcPr>
          <w:p w14:paraId="226A803C"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6AC648A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PDSP.071.004</w:t>
            </w:r>
          </w:p>
        </w:tc>
        <w:tc>
          <w:tcPr>
            <w:tcW w:w="514" w:type="pct"/>
            <w:tcBorders>
              <w:top w:val="nil"/>
              <w:left w:val="nil"/>
              <w:bottom w:val="single" w:sz="4" w:space="0" w:color="auto"/>
              <w:right w:val="single" w:sz="4" w:space="0" w:color="auto"/>
            </w:tcBorders>
            <w:shd w:val="clear" w:color="000000" w:fill="FFFFFF"/>
            <w:hideMark/>
          </w:tcPr>
          <w:p w14:paraId="53DDF3C0"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Rula Developments (Submitted by </w:t>
            </w:r>
            <w:proofErr w:type="spellStart"/>
            <w:r w:rsidRPr="009C0906">
              <w:rPr>
                <w:rFonts w:ascii="Calibri" w:eastAsia="Times New Roman" w:hAnsi="Calibri" w:cs="Calibri"/>
                <w:color w:val="000000"/>
                <w:kern w:val="0"/>
                <w:lang w:eastAsia="en-GB"/>
                <w14:ligatures w14:val="none"/>
              </w:rPr>
              <w:t>Spawforths</w:t>
            </w:r>
            <w:proofErr w:type="spellEnd"/>
            <w:r w:rsidRPr="009C0906">
              <w:rPr>
                <w:rFonts w:ascii="Calibri" w:eastAsia="Times New Roman" w:hAnsi="Calibri" w:cs="Calibri"/>
                <w:color w:val="000000"/>
                <w:kern w:val="0"/>
                <w:lang w:eastAsia="en-GB"/>
                <w14:ligatures w14:val="none"/>
              </w:rPr>
              <w:t>)</w:t>
            </w:r>
          </w:p>
        </w:tc>
      </w:tr>
      <w:tr w:rsidR="00BD5C78" w:rsidRPr="009C0906" w14:paraId="5D20787B"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2C4460F9"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564901C1"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49D5260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11209703" w14:textId="2CB8198B"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The Northwest Sheffield Sub-Area sites will not meet the identified need for housing.  Policy SA2 includes 1,015 new homes. However, there is very little evidence on the deliverability </w:t>
            </w:r>
            <w:r>
              <w:rPr>
                <w:rFonts w:ascii="Calibri" w:eastAsia="Times New Roman" w:hAnsi="Calibri" w:cs="Calibri"/>
                <w:color w:val="000000"/>
                <w:kern w:val="0"/>
                <w:lang w:eastAsia="en-GB"/>
                <w14:ligatures w14:val="none"/>
              </w:rPr>
              <w:t xml:space="preserve">or availability </w:t>
            </w:r>
            <w:r w:rsidRPr="009C0906">
              <w:rPr>
                <w:rFonts w:ascii="Calibri" w:eastAsia="Times New Roman" w:hAnsi="Calibri" w:cs="Calibri"/>
                <w:color w:val="000000"/>
                <w:kern w:val="0"/>
                <w:lang w:eastAsia="en-GB"/>
                <w14:ligatures w14:val="none"/>
              </w:rPr>
              <w:t>of the sites allocated. To address soundness</w:t>
            </w:r>
            <w:r>
              <w:rPr>
                <w:rFonts w:ascii="Calibri" w:eastAsia="Times New Roman" w:hAnsi="Calibri" w:cs="Calibri"/>
                <w:color w:val="000000"/>
                <w:kern w:val="0"/>
                <w:lang w:eastAsia="en-GB"/>
                <w14:ligatures w14:val="none"/>
              </w:rPr>
              <w:t xml:space="preserve">, the </w:t>
            </w:r>
            <w:r w:rsidRPr="009C0906">
              <w:rPr>
                <w:rFonts w:ascii="Calibri" w:eastAsia="Times New Roman" w:hAnsi="Calibri" w:cs="Calibri"/>
                <w:color w:val="000000"/>
                <w:kern w:val="0"/>
                <w:lang w:eastAsia="en-GB"/>
                <w14:ligatures w14:val="none"/>
              </w:rPr>
              <w:t xml:space="preserve">Council </w:t>
            </w:r>
            <w:r>
              <w:rPr>
                <w:rFonts w:ascii="Calibri" w:eastAsia="Times New Roman" w:hAnsi="Calibri" w:cs="Calibri"/>
                <w:color w:val="000000"/>
                <w:kern w:val="0"/>
                <w:lang w:eastAsia="en-GB"/>
                <w14:ligatures w14:val="none"/>
              </w:rPr>
              <w:t>should u</w:t>
            </w:r>
            <w:r w:rsidRPr="009C0906">
              <w:rPr>
                <w:rFonts w:ascii="Calibri" w:eastAsia="Times New Roman" w:hAnsi="Calibri" w:cs="Calibri"/>
                <w:color w:val="000000"/>
                <w:kern w:val="0"/>
                <w:lang w:eastAsia="en-GB"/>
                <w14:ligatures w14:val="none"/>
              </w:rPr>
              <w:t xml:space="preserve">pdate the Spatial Strategy to address the evidence base and meet the identified housing needs; and the Plan allocates the site at </w:t>
            </w:r>
            <w:r w:rsidRPr="009C0906">
              <w:rPr>
                <w:rFonts w:ascii="Calibri" w:eastAsia="Times New Roman" w:hAnsi="Calibri" w:cs="Calibri"/>
                <w:color w:val="000000"/>
                <w:kern w:val="0"/>
                <w:lang w:eastAsia="en-GB"/>
                <w14:ligatures w14:val="none"/>
              </w:rPr>
              <w:lastRenderedPageBreak/>
              <w:t xml:space="preserve">Townend Lane, Stocksbridge for housing use.     </w:t>
            </w:r>
          </w:p>
        </w:tc>
        <w:tc>
          <w:tcPr>
            <w:tcW w:w="1114" w:type="pct"/>
            <w:tcBorders>
              <w:top w:val="nil"/>
              <w:left w:val="nil"/>
              <w:bottom w:val="single" w:sz="4" w:space="0" w:color="auto"/>
              <w:right w:val="single" w:sz="4" w:space="0" w:color="auto"/>
            </w:tcBorders>
            <w:shd w:val="clear" w:color="000000" w:fill="FFFFFF"/>
            <w:hideMark/>
          </w:tcPr>
          <w:p w14:paraId="2A4E17F9"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and protect the Green Belt. </w:t>
            </w:r>
          </w:p>
        </w:tc>
        <w:tc>
          <w:tcPr>
            <w:tcW w:w="372" w:type="pct"/>
            <w:tcBorders>
              <w:top w:val="nil"/>
              <w:left w:val="nil"/>
              <w:bottom w:val="single" w:sz="4" w:space="0" w:color="auto"/>
              <w:right w:val="single" w:sz="4" w:space="0" w:color="auto"/>
            </w:tcBorders>
            <w:shd w:val="clear" w:color="000000" w:fill="FFFFFF"/>
            <w:hideMark/>
          </w:tcPr>
          <w:p w14:paraId="10FA62AF"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0A88207"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PDSP.079.004</w:t>
            </w:r>
          </w:p>
        </w:tc>
        <w:tc>
          <w:tcPr>
            <w:tcW w:w="514" w:type="pct"/>
            <w:tcBorders>
              <w:top w:val="nil"/>
              <w:left w:val="nil"/>
              <w:bottom w:val="single" w:sz="4" w:space="0" w:color="auto"/>
              <w:right w:val="single" w:sz="4" w:space="0" w:color="auto"/>
            </w:tcBorders>
            <w:shd w:val="clear" w:color="000000" w:fill="FFFFFF"/>
            <w:hideMark/>
          </w:tcPr>
          <w:p w14:paraId="0B913810"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Strata Homes (Submitted by </w:t>
            </w:r>
            <w:proofErr w:type="spellStart"/>
            <w:r w:rsidRPr="009C0906">
              <w:rPr>
                <w:rFonts w:ascii="Calibri" w:eastAsia="Times New Roman" w:hAnsi="Calibri" w:cs="Calibri"/>
                <w:color w:val="000000"/>
                <w:kern w:val="0"/>
                <w:lang w:eastAsia="en-GB"/>
                <w14:ligatures w14:val="none"/>
              </w:rPr>
              <w:t>Spawforths</w:t>
            </w:r>
            <w:proofErr w:type="spellEnd"/>
            <w:r w:rsidRPr="009C0906">
              <w:rPr>
                <w:rFonts w:ascii="Calibri" w:eastAsia="Times New Roman" w:hAnsi="Calibri" w:cs="Calibri"/>
                <w:color w:val="000000"/>
                <w:kern w:val="0"/>
                <w:lang w:eastAsia="en-GB"/>
                <w14:ligatures w14:val="none"/>
              </w:rPr>
              <w:t>)</w:t>
            </w:r>
          </w:p>
        </w:tc>
      </w:tr>
      <w:tr w:rsidR="00BD5C78" w:rsidRPr="009C0906" w14:paraId="32ECE3DB"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41BAE924"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3A8ED77B"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14ED5584"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6FF65588" w14:textId="53B69499"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Supports Policy SA2 definition of the sites for housing in the Northwest Sub-Area, which are mainly located in the Upper Don Valley, benefitting from long established centres of population and strong sustainable transport links.  Strongly supports the decision not to allocate the </w:t>
            </w:r>
            <w:proofErr w:type="spellStart"/>
            <w:r w:rsidRPr="009C0906">
              <w:rPr>
                <w:rFonts w:ascii="Calibri" w:eastAsia="Times New Roman" w:hAnsi="Calibri" w:cs="Calibri"/>
                <w:color w:val="000000"/>
                <w:kern w:val="0"/>
                <w:lang w:eastAsia="en-GB"/>
                <w14:ligatures w14:val="none"/>
              </w:rPr>
              <w:t>Hepworths</w:t>
            </w:r>
            <w:proofErr w:type="spellEnd"/>
            <w:r w:rsidRPr="009C0906">
              <w:rPr>
                <w:rFonts w:ascii="Calibri" w:eastAsia="Times New Roman" w:hAnsi="Calibri" w:cs="Calibri"/>
                <w:color w:val="000000"/>
                <w:kern w:val="0"/>
                <w:lang w:eastAsia="en-GB"/>
                <w14:ligatures w14:val="none"/>
              </w:rPr>
              <w:t xml:space="preserve">' site, Storrs Lane (the 'Former Loxley Works' Site) as a Development Site in the Green Belt. </w:t>
            </w:r>
            <w:r>
              <w:rPr>
                <w:rFonts w:ascii="Calibri" w:eastAsia="Times New Roman" w:hAnsi="Calibri" w:cs="Calibri"/>
                <w:color w:val="000000"/>
                <w:kern w:val="0"/>
                <w:lang w:eastAsia="en-GB"/>
                <w14:ligatures w14:val="none"/>
              </w:rPr>
              <w:t xml:space="preserve"> </w:t>
            </w:r>
            <w:r w:rsidRPr="009C0906">
              <w:rPr>
                <w:rFonts w:ascii="Calibri" w:eastAsia="Times New Roman" w:hAnsi="Calibri" w:cs="Calibri"/>
                <w:color w:val="000000"/>
                <w:kern w:val="0"/>
                <w:lang w:eastAsia="en-GB"/>
                <w14:ligatures w14:val="none"/>
              </w:rPr>
              <w:t xml:space="preserve">Supports sustainable outdoor recreation opportunities but would welcome explicit recognition in the Local Plan that the interests of biodiversity should hold sway over inappropriate recreational pressures.       </w:t>
            </w:r>
          </w:p>
        </w:tc>
        <w:tc>
          <w:tcPr>
            <w:tcW w:w="1114" w:type="pct"/>
            <w:tcBorders>
              <w:top w:val="nil"/>
              <w:left w:val="nil"/>
              <w:bottom w:val="single" w:sz="4" w:space="0" w:color="auto"/>
              <w:right w:val="single" w:sz="4" w:space="0" w:color="auto"/>
            </w:tcBorders>
            <w:shd w:val="clear" w:color="000000" w:fill="FFFFFF"/>
            <w:hideMark/>
          </w:tcPr>
          <w:p w14:paraId="583C4588" w14:textId="1F7CA44B"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Welcome s</w:t>
            </w:r>
            <w:r w:rsidRPr="009C0906">
              <w:rPr>
                <w:rFonts w:ascii="Calibri" w:eastAsia="Times New Roman" w:hAnsi="Calibri" w:cs="Calibri"/>
                <w:color w:val="000000"/>
                <w:kern w:val="0"/>
                <w:lang w:eastAsia="en-GB"/>
                <w14:ligatures w14:val="none"/>
              </w:rPr>
              <w:t>upport for Policy SA2 and the decision to not allocate Hepworth's site.  Agree that the Local Plan should clarify that biodiversity should usually take precedence where there is a conflict with recreational objectives</w:t>
            </w:r>
            <w:r>
              <w:rPr>
                <w:rFonts w:ascii="Calibri" w:eastAsia="Times New Roman" w:hAnsi="Calibri" w:cs="Calibri"/>
                <w:color w:val="000000"/>
                <w:kern w:val="0"/>
                <w:lang w:eastAsia="en-GB"/>
                <w14:ligatures w14:val="none"/>
              </w:rPr>
              <w:t xml:space="preserve">; an amendment to paragraph 5.25 is proposed to make this clear.  </w:t>
            </w:r>
            <w:r w:rsidRPr="009C0906">
              <w:rPr>
                <w:rFonts w:ascii="Calibri" w:eastAsia="Times New Roman" w:hAnsi="Calibri" w:cs="Calibri"/>
                <w:color w:val="000000"/>
                <w:kern w:val="0"/>
                <w:lang w:eastAsia="en-GB"/>
                <w14:ligatures w14:val="none"/>
              </w:rPr>
              <w:t xml:space="preserve">The local plan's development management policies already proportionally prioritise protecting and enhancing biodiversity over harmful development, especially Policies GS5, GS6 and GS7.  </w:t>
            </w:r>
          </w:p>
        </w:tc>
        <w:tc>
          <w:tcPr>
            <w:tcW w:w="372" w:type="pct"/>
            <w:tcBorders>
              <w:top w:val="nil"/>
              <w:left w:val="nil"/>
              <w:bottom w:val="single" w:sz="4" w:space="0" w:color="auto"/>
              <w:right w:val="single" w:sz="4" w:space="0" w:color="auto"/>
            </w:tcBorders>
            <w:shd w:val="clear" w:color="000000" w:fill="FFFFFF"/>
            <w:hideMark/>
          </w:tcPr>
          <w:p w14:paraId="1B444774"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2575E6D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PDSP.104.001</w:t>
            </w:r>
          </w:p>
        </w:tc>
        <w:tc>
          <w:tcPr>
            <w:tcW w:w="514" w:type="pct"/>
            <w:tcBorders>
              <w:top w:val="nil"/>
              <w:left w:val="nil"/>
              <w:bottom w:val="single" w:sz="4" w:space="0" w:color="auto"/>
              <w:right w:val="single" w:sz="4" w:space="0" w:color="auto"/>
            </w:tcBorders>
            <w:shd w:val="clear" w:color="000000" w:fill="FFFFFF"/>
            <w:hideMark/>
          </w:tcPr>
          <w:p w14:paraId="3725745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Friends of the Loxley Valley</w:t>
            </w:r>
          </w:p>
        </w:tc>
      </w:tr>
      <w:tr w:rsidR="00BD5C78" w:rsidRPr="009C0906" w14:paraId="513E924A"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44EE0F84"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7BD61550"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5EFCA083"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1CA6A493"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Despite the welcome emphasis on developing brownfield sites, some may have developed into valuable wildlife habitats. </w:t>
            </w:r>
            <w:proofErr w:type="gramStart"/>
            <w:r w:rsidRPr="009C0906">
              <w:rPr>
                <w:rFonts w:ascii="Calibri" w:eastAsia="Times New Roman" w:hAnsi="Calibri" w:cs="Calibri"/>
                <w:color w:val="000000"/>
                <w:kern w:val="0"/>
                <w:lang w:eastAsia="en-GB"/>
                <w14:ligatures w14:val="none"/>
              </w:rPr>
              <w:t>In particular, Site</w:t>
            </w:r>
            <w:proofErr w:type="gramEnd"/>
            <w:r w:rsidRPr="009C0906">
              <w:rPr>
                <w:rFonts w:ascii="Calibri" w:eastAsia="Times New Roman" w:hAnsi="Calibri" w:cs="Calibri"/>
                <w:color w:val="000000"/>
                <w:kern w:val="0"/>
                <w:lang w:eastAsia="en-GB"/>
                <w14:ligatures w14:val="none"/>
              </w:rPr>
              <w:t xml:space="preserve"> Allocation NWS29 incorporates part of a Local Wildlife Sites (LWS) within its boundary. The boundary of site allocation NWS29 should be </w:t>
            </w:r>
            <w:r w:rsidRPr="009C0906">
              <w:rPr>
                <w:rFonts w:ascii="Calibri" w:eastAsia="Times New Roman" w:hAnsi="Calibri" w:cs="Calibri"/>
                <w:color w:val="000000"/>
                <w:kern w:val="0"/>
                <w:lang w:eastAsia="en-GB"/>
                <w14:ligatures w14:val="none"/>
              </w:rPr>
              <w:lastRenderedPageBreak/>
              <w:t xml:space="preserve">reviewed to exclude the Local Wildlife Site.        </w:t>
            </w:r>
          </w:p>
        </w:tc>
        <w:tc>
          <w:tcPr>
            <w:tcW w:w="1114" w:type="pct"/>
            <w:tcBorders>
              <w:top w:val="nil"/>
              <w:left w:val="nil"/>
              <w:bottom w:val="single" w:sz="4" w:space="0" w:color="auto"/>
              <w:right w:val="single" w:sz="4" w:space="0" w:color="auto"/>
            </w:tcBorders>
            <w:shd w:val="clear" w:color="000000" w:fill="FFFFFF"/>
            <w:hideMark/>
          </w:tcPr>
          <w:p w14:paraId="40044CDB" w14:textId="533D0833"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Suggest minor amendment</w:t>
            </w:r>
            <w:r>
              <w:rPr>
                <w:rFonts w:ascii="Calibri" w:eastAsia="Times New Roman" w:hAnsi="Calibri" w:cs="Calibri"/>
                <w:color w:val="000000"/>
                <w:kern w:val="0"/>
                <w:lang w:eastAsia="en-GB"/>
                <w14:ligatures w14:val="none"/>
              </w:rPr>
              <w:t>; a</w:t>
            </w:r>
            <w:r w:rsidRPr="009C0906">
              <w:rPr>
                <w:rFonts w:ascii="Calibri" w:eastAsia="Times New Roman" w:hAnsi="Calibri" w:cs="Calibri"/>
                <w:color w:val="000000"/>
                <w:kern w:val="0"/>
                <w:lang w:eastAsia="en-GB"/>
                <w14:ligatures w14:val="none"/>
              </w:rPr>
              <w:t xml:space="preserve">dd a condition to </w:t>
            </w:r>
            <w:r>
              <w:rPr>
                <w:rFonts w:ascii="Calibri" w:eastAsia="Times New Roman" w:hAnsi="Calibri" w:cs="Calibri"/>
                <w:color w:val="000000"/>
                <w:kern w:val="0"/>
                <w:lang w:eastAsia="en-GB"/>
                <w14:ligatures w14:val="none"/>
              </w:rPr>
              <w:t>all</w:t>
            </w:r>
            <w:r w:rsidRPr="009C0906">
              <w:rPr>
                <w:rFonts w:ascii="Calibri" w:eastAsia="Times New Roman" w:hAnsi="Calibri" w:cs="Calibri"/>
                <w:color w:val="000000"/>
                <w:kern w:val="0"/>
                <w:lang w:eastAsia="en-GB"/>
                <w14:ligatures w14:val="none"/>
              </w:rPr>
              <w:t xml:space="preserve"> allocation</w:t>
            </w:r>
            <w:r>
              <w:rPr>
                <w:rFonts w:ascii="Calibri" w:eastAsia="Times New Roman" w:hAnsi="Calibri" w:cs="Calibri"/>
                <w:color w:val="000000"/>
                <w:kern w:val="0"/>
                <w:lang w:eastAsia="en-GB"/>
                <w14:ligatures w14:val="none"/>
              </w:rPr>
              <w:t>s that include a Local Wildlife site within the red line boundary.  The condition</w:t>
            </w:r>
            <w:r w:rsidRPr="009C0906">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makes it clear that the developable area does not include the</w:t>
            </w:r>
            <w:r w:rsidRPr="009C0906">
              <w:rPr>
                <w:rFonts w:ascii="Calibri" w:eastAsia="Times New Roman" w:hAnsi="Calibri" w:cs="Calibri"/>
                <w:color w:val="000000"/>
                <w:kern w:val="0"/>
                <w:lang w:eastAsia="en-GB"/>
                <w14:ligatures w14:val="none"/>
              </w:rPr>
              <w:t xml:space="preserve"> Local Wildlife Site (and their buffers).  </w:t>
            </w:r>
            <w:r>
              <w:rPr>
                <w:rFonts w:ascii="Calibri" w:eastAsia="Times New Roman" w:hAnsi="Calibri" w:cs="Calibri"/>
                <w:color w:val="000000"/>
                <w:kern w:val="0"/>
                <w:lang w:eastAsia="en-GB"/>
                <w14:ligatures w14:val="none"/>
              </w:rPr>
              <w:t xml:space="preserve">This </w:t>
            </w:r>
            <w:r>
              <w:rPr>
                <w:rFonts w:ascii="Calibri" w:eastAsia="Times New Roman" w:hAnsi="Calibri" w:cs="Calibri"/>
                <w:color w:val="000000"/>
                <w:kern w:val="0"/>
                <w:lang w:eastAsia="en-GB"/>
                <w14:ligatures w14:val="none"/>
              </w:rPr>
              <w:lastRenderedPageBreak/>
              <w:t>potentially makes it easier to deliver Biodiversity Net Gain onsite.</w:t>
            </w:r>
          </w:p>
        </w:tc>
        <w:tc>
          <w:tcPr>
            <w:tcW w:w="372" w:type="pct"/>
            <w:tcBorders>
              <w:top w:val="nil"/>
              <w:left w:val="nil"/>
              <w:bottom w:val="single" w:sz="4" w:space="0" w:color="auto"/>
              <w:right w:val="single" w:sz="4" w:space="0" w:color="auto"/>
            </w:tcBorders>
            <w:shd w:val="clear" w:color="000000" w:fill="FFFFFF"/>
            <w:hideMark/>
          </w:tcPr>
          <w:p w14:paraId="000542E8"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Yes</w:t>
            </w:r>
          </w:p>
        </w:tc>
        <w:tc>
          <w:tcPr>
            <w:tcW w:w="496" w:type="pct"/>
            <w:tcBorders>
              <w:top w:val="nil"/>
              <w:left w:val="nil"/>
              <w:bottom w:val="single" w:sz="4" w:space="0" w:color="auto"/>
              <w:right w:val="single" w:sz="4" w:space="0" w:color="auto"/>
            </w:tcBorders>
            <w:shd w:val="clear" w:color="000000" w:fill="FFFFFF"/>
            <w:hideMark/>
          </w:tcPr>
          <w:p w14:paraId="64E46D7C"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PDSP.104.002</w:t>
            </w:r>
          </w:p>
        </w:tc>
        <w:tc>
          <w:tcPr>
            <w:tcW w:w="514" w:type="pct"/>
            <w:tcBorders>
              <w:top w:val="nil"/>
              <w:left w:val="nil"/>
              <w:bottom w:val="single" w:sz="4" w:space="0" w:color="auto"/>
              <w:right w:val="single" w:sz="4" w:space="0" w:color="auto"/>
            </w:tcBorders>
            <w:shd w:val="clear" w:color="000000" w:fill="FFFFFF"/>
            <w:hideMark/>
          </w:tcPr>
          <w:p w14:paraId="2A49188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Friends of the Loxley Valley</w:t>
            </w:r>
          </w:p>
        </w:tc>
      </w:tr>
      <w:tr w:rsidR="00BD5C78" w:rsidRPr="009C0906" w14:paraId="6339F341"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687EF0E7"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68ECCDD2"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5FA0CD73"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36F69EA7" w14:textId="0F1150C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The description of Wardsend Cemetery Heritage Park in paragraph 4.5</w:t>
            </w:r>
            <w:r>
              <w:rPr>
                <w:rFonts w:ascii="Calibri" w:eastAsia="Times New Roman" w:hAnsi="Calibri" w:cs="Calibri"/>
                <w:color w:val="000000"/>
                <w:kern w:val="0"/>
                <w:lang w:eastAsia="en-GB"/>
                <w14:ligatures w14:val="none"/>
              </w:rPr>
              <w:t>6</w:t>
            </w:r>
            <w:r w:rsidRPr="009C0906">
              <w:rPr>
                <w:rFonts w:ascii="Calibri" w:eastAsia="Times New Roman" w:hAnsi="Calibri" w:cs="Calibri"/>
                <w:color w:val="000000"/>
                <w:kern w:val="0"/>
                <w:lang w:eastAsia="en-GB"/>
                <w14:ligatures w14:val="none"/>
              </w:rPr>
              <w:t xml:space="preserve"> does justice to its unique character and location. Wardsend Cemetery Heritage Park should be designated as a Local Nature Reserve. The Upper Don Trail should be named in the Local Plan with a commitment to its development and completion.       </w:t>
            </w:r>
          </w:p>
        </w:tc>
        <w:tc>
          <w:tcPr>
            <w:tcW w:w="1114" w:type="pct"/>
            <w:tcBorders>
              <w:top w:val="nil"/>
              <w:left w:val="nil"/>
              <w:bottom w:val="single" w:sz="4" w:space="0" w:color="auto"/>
              <w:right w:val="single" w:sz="4" w:space="0" w:color="auto"/>
            </w:tcBorders>
            <w:shd w:val="clear" w:color="000000" w:fill="FFFFFF"/>
            <w:hideMark/>
          </w:tcPr>
          <w:p w14:paraId="7ED9E8B1" w14:textId="028AD226" w:rsidR="00BD5C78"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The plan acknowledges the significance of Wardsend Cemetery in Paragraph 4.5</w:t>
            </w:r>
            <w:r>
              <w:rPr>
                <w:rFonts w:ascii="Calibri" w:eastAsia="Times New Roman" w:hAnsi="Calibri" w:cs="Calibri"/>
                <w:color w:val="000000"/>
                <w:kern w:val="0"/>
                <w:lang w:eastAsia="en-GB"/>
                <w14:ligatures w14:val="none"/>
              </w:rPr>
              <w:t>5</w:t>
            </w:r>
            <w:r w:rsidRPr="009C0906">
              <w:rPr>
                <w:rFonts w:ascii="Calibri" w:eastAsia="Times New Roman" w:hAnsi="Calibri" w:cs="Calibri"/>
                <w:color w:val="000000"/>
                <w:kern w:val="0"/>
                <w:lang w:eastAsia="en-GB"/>
                <w14:ligatures w14:val="none"/>
              </w:rPr>
              <w:t xml:space="preserve"> as a heritage asset.  The Policies Map shows the Cemetery's location is within a Local Wildlife Site and a Biological SSSI.  Designation of Wardsend cemetery as a Local Nature Reserve is not a planning matter and cannot be done by the Local Plan. However, this can be pursued through a separate process involving Natural England. </w:t>
            </w:r>
          </w:p>
          <w:p w14:paraId="55855210" w14:textId="77777777" w:rsidR="00BD5C78" w:rsidRDefault="00BD5C78" w:rsidP="00BD5C78">
            <w:pPr>
              <w:spacing w:after="0" w:line="240" w:lineRule="auto"/>
              <w:rPr>
                <w:rFonts w:ascii="Calibri" w:eastAsia="Times New Roman" w:hAnsi="Calibri" w:cs="Calibri"/>
                <w:color w:val="000000"/>
                <w:kern w:val="0"/>
                <w:lang w:eastAsia="en-GB"/>
                <w14:ligatures w14:val="none"/>
              </w:rPr>
            </w:pPr>
          </w:p>
          <w:p w14:paraId="2E313965" w14:textId="7FD86DA5"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An amendment is proposed to Policy SA2 to include an additional criterion relating to enhancing active travel routes along one bank of the Main Rivers (this would cover the Upper Don Trail).</w:t>
            </w:r>
          </w:p>
        </w:tc>
        <w:tc>
          <w:tcPr>
            <w:tcW w:w="372" w:type="pct"/>
            <w:tcBorders>
              <w:top w:val="nil"/>
              <w:left w:val="nil"/>
              <w:bottom w:val="single" w:sz="4" w:space="0" w:color="auto"/>
              <w:right w:val="single" w:sz="4" w:space="0" w:color="auto"/>
            </w:tcBorders>
            <w:shd w:val="clear" w:color="000000" w:fill="FFFFFF"/>
            <w:hideMark/>
          </w:tcPr>
          <w:p w14:paraId="3173B188" w14:textId="4E228BF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E6E8014"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PDSP.105.001</w:t>
            </w:r>
          </w:p>
        </w:tc>
        <w:tc>
          <w:tcPr>
            <w:tcW w:w="514" w:type="pct"/>
            <w:tcBorders>
              <w:top w:val="nil"/>
              <w:left w:val="nil"/>
              <w:bottom w:val="single" w:sz="4" w:space="0" w:color="auto"/>
              <w:right w:val="single" w:sz="4" w:space="0" w:color="auto"/>
            </w:tcBorders>
            <w:shd w:val="clear" w:color="000000" w:fill="FFFFFF"/>
            <w:hideMark/>
          </w:tcPr>
          <w:p w14:paraId="303458A8"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Friends of Wardsend Cemetery</w:t>
            </w:r>
          </w:p>
        </w:tc>
      </w:tr>
      <w:tr w:rsidR="00BD5C78" w:rsidRPr="009C0906" w14:paraId="1C8461E0"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4135F6BB"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4E472FE9"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1C05DE88"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2836B590"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Typographical error. Part 1 P65, policy SA2: Correct spelling to “Worrall”, from "Worral".        </w:t>
            </w:r>
          </w:p>
        </w:tc>
        <w:tc>
          <w:tcPr>
            <w:tcW w:w="1114" w:type="pct"/>
            <w:tcBorders>
              <w:top w:val="nil"/>
              <w:left w:val="nil"/>
              <w:bottom w:val="single" w:sz="4" w:space="0" w:color="auto"/>
              <w:right w:val="single" w:sz="4" w:space="0" w:color="auto"/>
            </w:tcBorders>
            <w:shd w:val="clear" w:color="000000" w:fill="FFFFFF"/>
            <w:hideMark/>
          </w:tcPr>
          <w:p w14:paraId="55E02AF4"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Agreed, this is a typographic error</w:t>
            </w:r>
          </w:p>
        </w:tc>
        <w:tc>
          <w:tcPr>
            <w:tcW w:w="372" w:type="pct"/>
            <w:tcBorders>
              <w:top w:val="nil"/>
              <w:left w:val="nil"/>
              <w:bottom w:val="single" w:sz="4" w:space="0" w:color="auto"/>
              <w:right w:val="single" w:sz="4" w:space="0" w:color="auto"/>
            </w:tcBorders>
            <w:shd w:val="clear" w:color="000000" w:fill="FFFFFF"/>
            <w:hideMark/>
          </w:tcPr>
          <w:p w14:paraId="13DCC41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175B339F"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PDSP.116.027</w:t>
            </w:r>
          </w:p>
        </w:tc>
        <w:tc>
          <w:tcPr>
            <w:tcW w:w="514" w:type="pct"/>
            <w:tcBorders>
              <w:top w:val="nil"/>
              <w:left w:val="nil"/>
              <w:bottom w:val="single" w:sz="4" w:space="0" w:color="auto"/>
              <w:right w:val="single" w:sz="4" w:space="0" w:color="auto"/>
            </w:tcBorders>
            <w:shd w:val="clear" w:color="000000" w:fill="FFFFFF"/>
            <w:hideMark/>
          </w:tcPr>
          <w:p w14:paraId="20D81402"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Joined Up Heritage Sheffield</w:t>
            </w:r>
          </w:p>
        </w:tc>
      </w:tr>
      <w:tr w:rsidR="00BD5C78" w:rsidRPr="009C0906" w14:paraId="279C79A2"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1DAB9D5A"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lastRenderedPageBreak/>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5BC04A67"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7AF340E8"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610E0F46" w14:textId="061EE12C"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Support</w:t>
            </w:r>
            <w:r w:rsidRPr="009C0906">
              <w:rPr>
                <w:rFonts w:ascii="Calibri" w:eastAsia="Times New Roman" w:hAnsi="Calibri" w:cs="Calibri"/>
                <w:color w:val="000000"/>
                <w:kern w:val="0"/>
                <w:lang w:eastAsia="en-GB"/>
                <w14:ligatures w14:val="none"/>
              </w:rPr>
              <w:t xml:space="preserve"> the decision not to allocate the </w:t>
            </w:r>
            <w:proofErr w:type="spellStart"/>
            <w:r w:rsidRPr="009C0906">
              <w:rPr>
                <w:rFonts w:ascii="Calibri" w:eastAsia="Times New Roman" w:hAnsi="Calibri" w:cs="Calibri"/>
                <w:color w:val="000000"/>
                <w:kern w:val="0"/>
                <w:lang w:eastAsia="en-GB"/>
                <w14:ligatures w14:val="none"/>
              </w:rPr>
              <w:t>Hepworths</w:t>
            </w:r>
            <w:proofErr w:type="spellEnd"/>
            <w:r w:rsidRPr="009C0906">
              <w:rPr>
                <w:rFonts w:ascii="Calibri" w:eastAsia="Times New Roman" w:hAnsi="Calibri" w:cs="Calibri"/>
                <w:color w:val="000000"/>
                <w:kern w:val="0"/>
                <w:lang w:eastAsia="en-GB"/>
                <w14:ligatures w14:val="none"/>
              </w:rPr>
              <w:t xml:space="preserve">' site, Storrs Lane (AKA, 'East Works', or the 'Former Loxley Works' Site) as a Development Site in the Green Belt.         </w:t>
            </w:r>
          </w:p>
        </w:tc>
        <w:tc>
          <w:tcPr>
            <w:tcW w:w="1114" w:type="pct"/>
            <w:tcBorders>
              <w:top w:val="nil"/>
              <w:left w:val="nil"/>
              <w:bottom w:val="single" w:sz="4" w:space="0" w:color="auto"/>
              <w:right w:val="single" w:sz="4" w:space="0" w:color="auto"/>
            </w:tcBorders>
            <w:shd w:val="clear" w:color="000000" w:fill="FFFFFF"/>
            <w:hideMark/>
          </w:tcPr>
          <w:p w14:paraId="736CC82B" w14:textId="0DAE2F75"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Support for </w:t>
            </w:r>
            <w:r>
              <w:rPr>
                <w:rFonts w:ascii="Calibri" w:eastAsia="Times New Roman" w:hAnsi="Calibri" w:cs="Calibri"/>
                <w:color w:val="000000"/>
                <w:kern w:val="0"/>
                <w:lang w:eastAsia="en-GB"/>
                <w14:ligatures w14:val="none"/>
              </w:rPr>
              <w:t>the</w:t>
            </w:r>
            <w:r w:rsidRPr="009C0906">
              <w:rPr>
                <w:rFonts w:ascii="Calibri" w:eastAsia="Times New Roman" w:hAnsi="Calibri" w:cs="Calibri"/>
                <w:color w:val="000000"/>
                <w:kern w:val="0"/>
                <w:lang w:eastAsia="en-GB"/>
                <w14:ligatures w14:val="none"/>
              </w:rPr>
              <w:t xml:space="preserve"> decision to not allocate the </w:t>
            </w:r>
            <w:proofErr w:type="spellStart"/>
            <w:r w:rsidRPr="009C0906">
              <w:rPr>
                <w:rFonts w:ascii="Calibri" w:eastAsia="Times New Roman" w:hAnsi="Calibri" w:cs="Calibri"/>
                <w:color w:val="000000"/>
                <w:kern w:val="0"/>
                <w:lang w:eastAsia="en-GB"/>
                <w14:ligatures w14:val="none"/>
              </w:rPr>
              <w:t>Hepworths</w:t>
            </w:r>
            <w:proofErr w:type="spellEnd"/>
            <w:r w:rsidRPr="009C0906">
              <w:rPr>
                <w:rFonts w:ascii="Calibri" w:eastAsia="Times New Roman" w:hAnsi="Calibri" w:cs="Calibri"/>
                <w:color w:val="000000"/>
                <w:kern w:val="0"/>
                <w:lang w:eastAsia="en-GB"/>
                <w14:ligatures w14:val="none"/>
              </w:rPr>
              <w:t xml:space="preserve">' site, Storrs Lane in the Green Belt for development is welcomed. </w:t>
            </w:r>
          </w:p>
        </w:tc>
        <w:tc>
          <w:tcPr>
            <w:tcW w:w="372" w:type="pct"/>
            <w:tcBorders>
              <w:top w:val="nil"/>
              <w:left w:val="nil"/>
              <w:bottom w:val="single" w:sz="4" w:space="0" w:color="auto"/>
              <w:right w:val="single" w:sz="4" w:space="0" w:color="auto"/>
            </w:tcBorders>
            <w:shd w:val="clear" w:color="000000" w:fill="FFFFFF"/>
            <w:hideMark/>
          </w:tcPr>
          <w:p w14:paraId="2F480E5C"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A5BB942"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PDSP.120.003</w:t>
            </w:r>
          </w:p>
        </w:tc>
        <w:tc>
          <w:tcPr>
            <w:tcW w:w="514" w:type="pct"/>
            <w:tcBorders>
              <w:top w:val="nil"/>
              <w:left w:val="nil"/>
              <w:bottom w:val="single" w:sz="4" w:space="0" w:color="auto"/>
              <w:right w:val="single" w:sz="4" w:space="0" w:color="auto"/>
            </w:tcBorders>
            <w:shd w:val="clear" w:color="000000" w:fill="FFFFFF"/>
            <w:hideMark/>
          </w:tcPr>
          <w:p w14:paraId="2BDF1103"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proofErr w:type="spellStart"/>
            <w:r w:rsidRPr="009C0906">
              <w:rPr>
                <w:rFonts w:ascii="Calibri" w:eastAsia="Times New Roman" w:hAnsi="Calibri" w:cs="Calibri"/>
                <w:color w:val="000000"/>
                <w:kern w:val="0"/>
                <w:lang w:eastAsia="en-GB"/>
                <w14:ligatures w14:val="none"/>
              </w:rPr>
              <w:t>Owlthorpe</w:t>
            </w:r>
            <w:proofErr w:type="spellEnd"/>
            <w:r w:rsidRPr="009C0906">
              <w:rPr>
                <w:rFonts w:ascii="Calibri" w:eastAsia="Times New Roman" w:hAnsi="Calibri" w:cs="Calibri"/>
                <w:color w:val="000000"/>
                <w:kern w:val="0"/>
                <w:lang w:eastAsia="en-GB"/>
                <w14:ligatures w14:val="none"/>
              </w:rPr>
              <w:t xml:space="preserve"> Fields Action Group</w:t>
            </w:r>
          </w:p>
        </w:tc>
      </w:tr>
      <w:tr w:rsidR="00BD5C78" w:rsidRPr="009C0906" w14:paraId="12D6D35B"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38F2F1A7"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5B2D572D"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75764C6F"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565F3E87" w14:textId="71537C3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Paragraph 4.5</w:t>
            </w:r>
            <w:r>
              <w:rPr>
                <w:rFonts w:ascii="Calibri" w:eastAsia="Times New Roman" w:hAnsi="Calibri" w:cs="Calibri"/>
                <w:color w:val="000000"/>
                <w:kern w:val="0"/>
                <w:lang w:eastAsia="en-GB"/>
                <w14:ligatures w14:val="none"/>
              </w:rPr>
              <w:t>6</w:t>
            </w:r>
            <w:r w:rsidRPr="009C0906">
              <w:rPr>
                <w:rFonts w:ascii="Calibri" w:eastAsia="Times New Roman" w:hAnsi="Calibri" w:cs="Calibri"/>
                <w:color w:val="000000"/>
                <w:kern w:val="0"/>
                <w:lang w:eastAsia="en-GB"/>
                <w14:ligatures w14:val="none"/>
              </w:rPr>
              <w:t xml:space="preserve"> should be amended to add reference to the importance of nature conservation, biodiversity, landscape character and heritage for both </w:t>
            </w:r>
            <w:proofErr w:type="spellStart"/>
            <w:r w:rsidRPr="009C0906">
              <w:rPr>
                <w:rFonts w:ascii="Calibri" w:eastAsia="Times New Roman" w:hAnsi="Calibri" w:cs="Calibri"/>
                <w:color w:val="000000"/>
                <w:kern w:val="0"/>
                <w:lang w:eastAsia="en-GB"/>
                <w14:ligatures w14:val="none"/>
              </w:rPr>
              <w:t>Rivelin</w:t>
            </w:r>
            <w:proofErr w:type="spellEnd"/>
            <w:r w:rsidRPr="009C0906">
              <w:rPr>
                <w:rFonts w:ascii="Calibri" w:eastAsia="Times New Roman" w:hAnsi="Calibri" w:cs="Calibri"/>
                <w:color w:val="000000"/>
                <w:kern w:val="0"/>
                <w:lang w:eastAsia="en-GB"/>
                <w14:ligatures w14:val="none"/>
              </w:rPr>
              <w:t xml:space="preserve"> and Loxley Valleys.          </w:t>
            </w:r>
          </w:p>
        </w:tc>
        <w:tc>
          <w:tcPr>
            <w:tcW w:w="1114" w:type="pct"/>
            <w:tcBorders>
              <w:top w:val="nil"/>
              <w:left w:val="nil"/>
              <w:bottom w:val="single" w:sz="4" w:space="0" w:color="auto"/>
              <w:right w:val="single" w:sz="4" w:space="0" w:color="auto"/>
            </w:tcBorders>
            <w:shd w:val="clear" w:color="000000" w:fill="FFFFFF"/>
            <w:hideMark/>
          </w:tcPr>
          <w:p w14:paraId="1EEE92CB" w14:textId="64F53E18"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Minor change </w:t>
            </w:r>
            <w:r>
              <w:rPr>
                <w:rFonts w:ascii="Calibri" w:eastAsia="Times New Roman" w:hAnsi="Calibri" w:cs="Calibri"/>
                <w:color w:val="000000"/>
                <w:kern w:val="0"/>
                <w:lang w:eastAsia="en-GB"/>
                <w14:ligatures w14:val="none"/>
              </w:rPr>
              <w:t>is proposed to paragraph 4.46</w:t>
            </w:r>
            <w:r w:rsidRPr="009C0906">
              <w:rPr>
                <w:rFonts w:ascii="Calibri" w:eastAsia="Times New Roman" w:hAnsi="Calibri" w:cs="Calibri"/>
                <w:color w:val="000000"/>
                <w:kern w:val="0"/>
                <w:lang w:eastAsia="en-GB"/>
                <w14:ligatures w14:val="none"/>
              </w:rPr>
              <w:t>.  The importance our River Valleys as part of the city's blue and green infrastructure for nature conservation, biodiversity, landscape character and heritage should be acknowledge</w:t>
            </w:r>
            <w:r>
              <w:rPr>
                <w:rFonts w:ascii="Calibri" w:eastAsia="Times New Roman" w:hAnsi="Calibri" w:cs="Calibri"/>
                <w:color w:val="000000"/>
                <w:kern w:val="0"/>
                <w:lang w:eastAsia="en-GB"/>
                <w14:ligatures w14:val="none"/>
              </w:rPr>
              <w:t>d</w:t>
            </w:r>
            <w:r w:rsidRPr="009C0906">
              <w:rPr>
                <w:rFonts w:ascii="Calibri" w:eastAsia="Times New Roman" w:hAnsi="Calibri" w:cs="Calibri"/>
                <w:color w:val="000000"/>
                <w:kern w:val="0"/>
                <w:lang w:eastAsia="en-GB"/>
                <w14:ligatures w14:val="none"/>
              </w:rPr>
              <w:t xml:space="preserve"> in the justification for the policy  </w:t>
            </w:r>
          </w:p>
        </w:tc>
        <w:tc>
          <w:tcPr>
            <w:tcW w:w="372" w:type="pct"/>
            <w:tcBorders>
              <w:top w:val="nil"/>
              <w:left w:val="nil"/>
              <w:bottom w:val="single" w:sz="4" w:space="0" w:color="auto"/>
              <w:right w:val="single" w:sz="4" w:space="0" w:color="auto"/>
            </w:tcBorders>
            <w:shd w:val="clear" w:color="000000" w:fill="FFFFFF"/>
            <w:hideMark/>
          </w:tcPr>
          <w:p w14:paraId="41822FBE" w14:textId="7917AFFD"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w:t>
            </w: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3A6E5621"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PDSP.122.002</w:t>
            </w:r>
          </w:p>
        </w:tc>
        <w:tc>
          <w:tcPr>
            <w:tcW w:w="514" w:type="pct"/>
            <w:tcBorders>
              <w:top w:val="nil"/>
              <w:left w:val="nil"/>
              <w:bottom w:val="single" w:sz="4" w:space="0" w:color="auto"/>
              <w:right w:val="single" w:sz="4" w:space="0" w:color="auto"/>
            </w:tcBorders>
            <w:shd w:val="clear" w:color="000000" w:fill="FFFFFF"/>
            <w:hideMark/>
          </w:tcPr>
          <w:p w14:paraId="35EAFC1E"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proofErr w:type="spellStart"/>
            <w:r w:rsidRPr="009C0906">
              <w:rPr>
                <w:rFonts w:ascii="Calibri" w:eastAsia="Times New Roman" w:hAnsi="Calibri" w:cs="Calibri"/>
                <w:color w:val="000000"/>
                <w:kern w:val="0"/>
                <w:lang w:eastAsia="en-GB"/>
                <w14:ligatures w14:val="none"/>
              </w:rPr>
              <w:t>Rivelin</w:t>
            </w:r>
            <w:proofErr w:type="spellEnd"/>
            <w:r w:rsidRPr="009C0906">
              <w:rPr>
                <w:rFonts w:ascii="Calibri" w:eastAsia="Times New Roman" w:hAnsi="Calibri" w:cs="Calibri"/>
                <w:color w:val="000000"/>
                <w:kern w:val="0"/>
                <w:lang w:eastAsia="en-GB"/>
                <w14:ligatures w14:val="none"/>
              </w:rPr>
              <w:t xml:space="preserve"> Valley Conservation Group</w:t>
            </w:r>
          </w:p>
        </w:tc>
      </w:tr>
      <w:tr w:rsidR="00BD5C78" w:rsidRPr="009C0906" w14:paraId="53B799D1"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56771656"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31A0B7A3"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7DB1AC3F"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2429EA65"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Respondent supports the decision not to allocate the </w:t>
            </w:r>
            <w:proofErr w:type="spellStart"/>
            <w:r w:rsidRPr="009C0906">
              <w:rPr>
                <w:rFonts w:ascii="Calibri" w:eastAsia="Times New Roman" w:hAnsi="Calibri" w:cs="Calibri"/>
                <w:color w:val="000000"/>
                <w:kern w:val="0"/>
                <w:lang w:eastAsia="en-GB"/>
                <w14:ligatures w14:val="none"/>
              </w:rPr>
              <w:t>Hepworths</w:t>
            </w:r>
            <w:proofErr w:type="spellEnd"/>
            <w:r w:rsidRPr="009C0906">
              <w:rPr>
                <w:rFonts w:ascii="Calibri" w:eastAsia="Times New Roman" w:hAnsi="Calibri" w:cs="Calibri"/>
                <w:color w:val="000000"/>
                <w:kern w:val="0"/>
                <w:lang w:eastAsia="en-GB"/>
                <w14:ligatures w14:val="none"/>
              </w:rPr>
              <w:t xml:space="preserve">' site, Storrs Lane (AKA, 'East Works', or the 'Former Loxley Works' Site) as a Development Site in the Green Belt.         </w:t>
            </w:r>
          </w:p>
        </w:tc>
        <w:tc>
          <w:tcPr>
            <w:tcW w:w="1114" w:type="pct"/>
            <w:tcBorders>
              <w:top w:val="nil"/>
              <w:left w:val="nil"/>
              <w:bottom w:val="single" w:sz="4" w:space="0" w:color="auto"/>
              <w:right w:val="single" w:sz="4" w:space="0" w:color="auto"/>
            </w:tcBorders>
            <w:shd w:val="clear" w:color="000000" w:fill="FFFFFF"/>
            <w:hideMark/>
          </w:tcPr>
          <w:p w14:paraId="7711E1C1"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Support for the decision not to allocate the Former Hepworth's site is welcomed</w:t>
            </w:r>
          </w:p>
        </w:tc>
        <w:tc>
          <w:tcPr>
            <w:tcW w:w="372" w:type="pct"/>
            <w:tcBorders>
              <w:top w:val="nil"/>
              <w:left w:val="nil"/>
              <w:bottom w:val="single" w:sz="4" w:space="0" w:color="auto"/>
              <w:right w:val="single" w:sz="4" w:space="0" w:color="auto"/>
            </w:tcBorders>
            <w:shd w:val="clear" w:color="000000" w:fill="FFFFFF"/>
            <w:hideMark/>
          </w:tcPr>
          <w:p w14:paraId="040EAABE"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1B8F7CA"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PDSP.127.003</w:t>
            </w:r>
          </w:p>
        </w:tc>
        <w:tc>
          <w:tcPr>
            <w:tcW w:w="514" w:type="pct"/>
            <w:tcBorders>
              <w:top w:val="nil"/>
              <w:left w:val="nil"/>
              <w:bottom w:val="single" w:sz="4" w:space="0" w:color="auto"/>
              <w:right w:val="single" w:sz="4" w:space="0" w:color="auto"/>
            </w:tcBorders>
            <w:shd w:val="clear" w:color="000000" w:fill="FFFFFF"/>
            <w:hideMark/>
          </w:tcPr>
          <w:p w14:paraId="7006E622"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Sheffield and Rotherham Wildlife Trust</w:t>
            </w:r>
          </w:p>
        </w:tc>
      </w:tr>
      <w:tr w:rsidR="00BD5C78" w:rsidRPr="009C0906" w14:paraId="495CC1C9"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4594BD51"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762FB6D2"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1F8593CC"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6283B62D"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Supports the decision not to allocate the </w:t>
            </w:r>
            <w:proofErr w:type="spellStart"/>
            <w:r w:rsidRPr="009C0906">
              <w:rPr>
                <w:rFonts w:ascii="Calibri" w:eastAsia="Times New Roman" w:hAnsi="Calibri" w:cs="Calibri"/>
                <w:color w:val="000000"/>
                <w:kern w:val="0"/>
                <w:lang w:eastAsia="en-GB"/>
                <w14:ligatures w14:val="none"/>
              </w:rPr>
              <w:t>Hepworths</w:t>
            </w:r>
            <w:proofErr w:type="spellEnd"/>
            <w:r w:rsidRPr="009C0906">
              <w:rPr>
                <w:rFonts w:ascii="Calibri" w:eastAsia="Times New Roman" w:hAnsi="Calibri" w:cs="Calibri"/>
                <w:color w:val="000000"/>
                <w:kern w:val="0"/>
                <w:lang w:eastAsia="en-GB"/>
                <w14:ligatures w14:val="none"/>
              </w:rPr>
              <w:t xml:space="preserve">' site, Storrs Lane (AKA, 'East Works', or the 'Former Loxley Works' Site) as a Development Site in the Green Belt.         </w:t>
            </w:r>
          </w:p>
        </w:tc>
        <w:tc>
          <w:tcPr>
            <w:tcW w:w="1114" w:type="pct"/>
            <w:tcBorders>
              <w:top w:val="nil"/>
              <w:left w:val="nil"/>
              <w:bottom w:val="single" w:sz="4" w:space="0" w:color="auto"/>
              <w:right w:val="single" w:sz="4" w:space="0" w:color="auto"/>
            </w:tcBorders>
            <w:shd w:val="clear" w:color="000000" w:fill="FFFFFF"/>
            <w:hideMark/>
          </w:tcPr>
          <w:p w14:paraId="71F0B79C" w14:textId="726E4142"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Support for the decision not to allocate the </w:t>
            </w:r>
            <w:proofErr w:type="spellStart"/>
            <w:r w:rsidRPr="009C0906">
              <w:rPr>
                <w:rFonts w:ascii="Calibri" w:eastAsia="Times New Roman" w:hAnsi="Calibri" w:cs="Calibri"/>
                <w:color w:val="000000"/>
                <w:kern w:val="0"/>
                <w:lang w:eastAsia="en-GB"/>
                <w14:ligatures w14:val="none"/>
              </w:rPr>
              <w:t>Hepworths</w:t>
            </w:r>
            <w:proofErr w:type="spellEnd"/>
            <w:r w:rsidRPr="009C0906">
              <w:rPr>
                <w:rFonts w:ascii="Calibri" w:eastAsia="Times New Roman" w:hAnsi="Calibri" w:cs="Calibri"/>
                <w:color w:val="000000"/>
                <w:kern w:val="0"/>
                <w:lang w:eastAsia="en-GB"/>
                <w14:ligatures w14:val="none"/>
              </w:rPr>
              <w:t>' site is welcomed</w:t>
            </w:r>
            <w:r>
              <w:rPr>
                <w:rFonts w:ascii="Calibri" w:eastAsia="Times New Roman" w:hAnsi="Calibri" w:cs="Calibri"/>
                <w:color w:val="000000"/>
                <w:kern w:val="0"/>
                <w:lang w:eastAsia="en-GB"/>
                <w14:ligatures w14:val="none"/>
              </w:rPr>
              <w:t>.</w:t>
            </w:r>
          </w:p>
        </w:tc>
        <w:tc>
          <w:tcPr>
            <w:tcW w:w="372" w:type="pct"/>
            <w:tcBorders>
              <w:top w:val="nil"/>
              <w:left w:val="nil"/>
              <w:bottom w:val="single" w:sz="4" w:space="0" w:color="auto"/>
              <w:right w:val="single" w:sz="4" w:space="0" w:color="auto"/>
            </w:tcBorders>
            <w:shd w:val="clear" w:color="000000" w:fill="FFFFFF"/>
            <w:hideMark/>
          </w:tcPr>
          <w:p w14:paraId="3AC0BEA7"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F5EE490"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PDSP.139.001</w:t>
            </w:r>
          </w:p>
        </w:tc>
        <w:tc>
          <w:tcPr>
            <w:tcW w:w="514" w:type="pct"/>
            <w:tcBorders>
              <w:top w:val="nil"/>
              <w:left w:val="nil"/>
              <w:bottom w:val="single" w:sz="4" w:space="0" w:color="auto"/>
              <w:right w:val="single" w:sz="4" w:space="0" w:color="auto"/>
            </w:tcBorders>
            <w:shd w:val="clear" w:color="000000" w:fill="FFFFFF"/>
            <w:hideMark/>
          </w:tcPr>
          <w:p w14:paraId="46731E43"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South Yorkshire Bat Group</w:t>
            </w:r>
          </w:p>
        </w:tc>
      </w:tr>
      <w:tr w:rsidR="00BD5C78" w:rsidRPr="009C0906" w14:paraId="78C8E7E3"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068326DF"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lastRenderedPageBreak/>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7076ED3C"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1D7807CB"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20CFA6ED" w14:textId="58EA3B52"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Support</w:t>
            </w:r>
            <w:r w:rsidRPr="009C0906">
              <w:rPr>
                <w:rFonts w:ascii="Calibri" w:eastAsia="Times New Roman" w:hAnsi="Calibri" w:cs="Calibri"/>
                <w:color w:val="000000"/>
                <w:kern w:val="0"/>
                <w:lang w:eastAsia="en-GB"/>
                <w14:ligatures w14:val="none"/>
              </w:rPr>
              <w:t xml:space="preserve"> the decision to designate land adjacent to 137 </w:t>
            </w:r>
            <w:r>
              <w:rPr>
                <w:rFonts w:ascii="Calibri" w:eastAsia="Times New Roman" w:hAnsi="Calibri" w:cs="Calibri"/>
                <w:color w:val="000000"/>
                <w:kern w:val="0"/>
                <w:lang w:eastAsia="en-GB"/>
                <w14:ligatures w14:val="none"/>
              </w:rPr>
              <w:t>M</w:t>
            </w:r>
            <w:r w:rsidRPr="009C0906">
              <w:rPr>
                <w:rFonts w:ascii="Calibri" w:eastAsia="Times New Roman" w:hAnsi="Calibri" w:cs="Calibri"/>
                <w:color w:val="000000"/>
                <w:kern w:val="0"/>
                <w:lang w:eastAsia="en-GB"/>
                <w14:ligatures w14:val="none"/>
              </w:rPr>
              <w:t xml:space="preserve">ain </w:t>
            </w:r>
            <w:r>
              <w:rPr>
                <w:rFonts w:ascii="Calibri" w:eastAsia="Times New Roman" w:hAnsi="Calibri" w:cs="Calibri"/>
                <w:color w:val="000000"/>
                <w:kern w:val="0"/>
                <w:lang w:eastAsia="en-GB"/>
                <w14:ligatures w14:val="none"/>
              </w:rPr>
              <w:t>R</w:t>
            </w:r>
            <w:r w:rsidRPr="009C0906">
              <w:rPr>
                <w:rFonts w:ascii="Calibri" w:eastAsia="Times New Roman" w:hAnsi="Calibri" w:cs="Calibri"/>
                <w:color w:val="000000"/>
                <w:kern w:val="0"/>
                <w:lang w:eastAsia="en-GB"/>
                <w14:ligatures w14:val="none"/>
              </w:rPr>
              <w:t>oad</w:t>
            </w:r>
            <w:r>
              <w:rPr>
                <w:rFonts w:ascii="Calibri" w:eastAsia="Times New Roman" w:hAnsi="Calibri" w:cs="Calibri"/>
                <w:color w:val="000000"/>
                <w:kern w:val="0"/>
                <w:lang w:eastAsia="en-GB"/>
                <w14:ligatures w14:val="none"/>
              </w:rPr>
              <w:t>,</w:t>
            </w:r>
            <w:r w:rsidRPr="009C0906">
              <w:rPr>
                <w:rFonts w:ascii="Calibri" w:eastAsia="Times New Roman" w:hAnsi="Calibri" w:cs="Calibri"/>
                <w:color w:val="000000"/>
                <w:kern w:val="0"/>
                <w:lang w:eastAsia="en-GB"/>
                <w14:ligatures w14:val="none"/>
              </w:rPr>
              <w:t xml:space="preserve"> Wharncliffe Side as Urban Green Space. </w:t>
            </w:r>
            <w:r>
              <w:rPr>
                <w:rFonts w:ascii="Calibri" w:eastAsia="Times New Roman" w:hAnsi="Calibri" w:cs="Calibri"/>
                <w:color w:val="000000"/>
                <w:kern w:val="0"/>
                <w:lang w:eastAsia="en-GB"/>
                <w14:ligatures w14:val="none"/>
              </w:rPr>
              <w:t xml:space="preserve"> We</w:t>
            </w:r>
            <w:r w:rsidRPr="009C0906">
              <w:rPr>
                <w:rFonts w:ascii="Calibri" w:eastAsia="Times New Roman" w:hAnsi="Calibri" w:cs="Calibri"/>
                <w:color w:val="000000"/>
                <w:kern w:val="0"/>
                <w:lang w:eastAsia="en-GB"/>
                <w14:ligatures w14:val="none"/>
              </w:rPr>
              <w:t xml:space="preserve"> question why the site had not been designated as Green Belt, which is more appropriate than an Urban Green Space.        </w:t>
            </w:r>
          </w:p>
        </w:tc>
        <w:tc>
          <w:tcPr>
            <w:tcW w:w="1114" w:type="pct"/>
            <w:tcBorders>
              <w:top w:val="nil"/>
              <w:left w:val="nil"/>
              <w:bottom w:val="single" w:sz="4" w:space="0" w:color="auto"/>
              <w:right w:val="single" w:sz="4" w:space="0" w:color="auto"/>
            </w:tcBorders>
            <w:shd w:val="clear" w:color="000000" w:fill="FFFFFF"/>
            <w:hideMark/>
          </w:tcPr>
          <w:p w14:paraId="5943A411" w14:textId="65EE2743"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Changing the site's designation to Green Belt is contrary to our Spatial Strategy.  However, support for the decision to designate the site as Urban Green Space Zone is welcomed.</w:t>
            </w:r>
          </w:p>
        </w:tc>
        <w:tc>
          <w:tcPr>
            <w:tcW w:w="372" w:type="pct"/>
            <w:tcBorders>
              <w:top w:val="nil"/>
              <w:left w:val="nil"/>
              <w:bottom w:val="single" w:sz="4" w:space="0" w:color="auto"/>
              <w:right w:val="single" w:sz="4" w:space="0" w:color="auto"/>
            </w:tcBorders>
            <w:shd w:val="clear" w:color="000000" w:fill="FFFFFF"/>
            <w:hideMark/>
          </w:tcPr>
          <w:p w14:paraId="12FA1571"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F154DCB"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PDSP.139.002</w:t>
            </w:r>
          </w:p>
        </w:tc>
        <w:tc>
          <w:tcPr>
            <w:tcW w:w="514" w:type="pct"/>
            <w:tcBorders>
              <w:top w:val="nil"/>
              <w:left w:val="nil"/>
              <w:bottom w:val="single" w:sz="4" w:space="0" w:color="auto"/>
              <w:right w:val="single" w:sz="4" w:space="0" w:color="auto"/>
            </w:tcBorders>
            <w:shd w:val="clear" w:color="000000" w:fill="FFFFFF"/>
            <w:hideMark/>
          </w:tcPr>
          <w:p w14:paraId="0F563200"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South Yorkshire Bat Group</w:t>
            </w:r>
          </w:p>
        </w:tc>
      </w:tr>
      <w:tr w:rsidR="00BD5C78" w:rsidRPr="009C0906" w14:paraId="7F713CA7"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4E74F104"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774F0289"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2D214B0A"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71488F7A" w14:textId="42C35555"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Support the 2 bullet points in g), i.e., Deliver sustainable transport improvements, including: </w:t>
            </w:r>
            <w:r w:rsidRPr="009C0906">
              <w:rPr>
                <w:rFonts w:ascii="Calibri" w:eastAsia="Times New Roman" w:hAnsi="Calibri" w:cs="Calibri"/>
                <w:color w:val="000000"/>
                <w:kern w:val="0"/>
                <w:lang w:eastAsia="en-GB"/>
                <w14:ligatures w14:val="none"/>
              </w:rPr>
              <w:br/>
              <w:t>• Active travel improvements, including projects proposed by Connecting Sheffield; and</w:t>
            </w:r>
            <w:r w:rsidRPr="009C0906">
              <w:rPr>
                <w:rFonts w:ascii="Calibri" w:eastAsia="Times New Roman" w:hAnsi="Calibri" w:cs="Calibri"/>
                <w:color w:val="000000"/>
                <w:kern w:val="0"/>
                <w:lang w:eastAsia="en-GB"/>
                <w14:ligatures w14:val="none"/>
              </w:rPr>
              <w:br/>
              <w:t>• Mass Transit Corridors at: (</w:t>
            </w:r>
            <w:proofErr w:type="spellStart"/>
            <w:r w:rsidRPr="009C0906">
              <w:rPr>
                <w:rFonts w:ascii="Calibri" w:eastAsia="Times New Roman" w:hAnsi="Calibri" w:cs="Calibri"/>
                <w:color w:val="000000"/>
                <w:kern w:val="0"/>
                <w:lang w:eastAsia="en-GB"/>
                <w14:ligatures w14:val="none"/>
              </w:rPr>
              <w:t>i</w:t>
            </w:r>
            <w:proofErr w:type="spellEnd"/>
            <w:r w:rsidRPr="009C0906">
              <w:rPr>
                <w:rFonts w:ascii="Calibri" w:eastAsia="Times New Roman" w:hAnsi="Calibri" w:cs="Calibri"/>
                <w:color w:val="000000"/>
                <w:kern w:val="0"/>
                <w:lang w:eastAsia="en-GB"/>
                <w14:ligatures w14:val="none"/>
              </w:rPr>
              <w:t xml:space="preserve">) City Centre to the Upper Don Valley; and (ii) City Centre to Chapeltown and High Green. Strongly objects to delivery of the "A61 highway junction improvements and links to Penistone Road", </w:t>
            </w:r>
            <w:proofErr w:type="spellStart"/>
            <w:r w:rsidRPr="009C0906">
              <w:rPr>
                <w:rFonts w:ascii="Calibri" w:eastAsia="Times New Roman" w:hAnsi="Calibri" w:cs="Calibri"/>
                <w:color w:val="000000"/>
                <w:kern w:val="0"/>
                <w:lang w:eastAsia="en-GB"/>
                <w14:ligatures w14:val="none"/>
              </w:rPr>
              <w:t>Shalesmoor</w:t>
            </w:r>
            <w:proofErr w:type="spellEnd"/>
            <w:r w:rsidRPr="009C0906">
              <w:rPr>
                <w:rFonts w:ascii="Calibri" w:eastAsia="Times New Roman" w:hAnsi="Calibri" w:cs="Calibri"/>
                <w:color w:val="000000"/>
                <w:kern w:val="0"/>
                <w:lang w:eastAsia="en-GB"/>
                <w14:ligatures w14:val="none"/>
              </w:rPr>
              <w:t xml:space="preserve"> (in point g); as the proposed changes to the </w:t>
            </w:r>
            <w:proofErr w:type="spellStart"/>
            <w:r w:rsidRPr="009C0906">
              <w:rPr>
                <w:rFonts w:ascii="Calibri" w:eastAsia="Times New Roman" w:hAnsi="Calibri" w:cs="Calibri"/>
                <w:color w:val="000000"/>
                <w:kern w:val="0"/>
                <w:lang w:eastAsia="en-GB"/>
                <w14:ligatures w14:val="none"/>
              </w:rPr>
              <w:t>Shalesmoor</w:t>
            </w:r>
            <w:proofErr w:type="spellEnd"/>
            <w:r w:rsidRPr="009C0906">
              <w:rPr>
                <w:rFonts w:ascii="Calibri" w:eastAsia="Times New Roman" w:hAnsi="Calibri" w:cs="Calibri"/>
                <w:color w:val="000000"/>
                <w:kern w:val="0"/>
                <w:lang w:eastAsia="en-GB"/>
                <w14:ligatures w14:val="none"/>
              </w:rPr>
              <w:t xml:space="preserve"> junction will worsen bus journeys into the City Centre (routes 81&amp;82) and worsen the position of cyclists relative to cars – all of which is completely contrary to the thrust and specific policies elsewhere in this Spatial Strategy.        </w:t>
            </w:r>
          </w:p>
        </w:tc>
        <w:tc>
          <w:tcPr>
            <w:tcW w:w="1114" w:type="pct"/>
            <w:tcBorders>
              <w:top w:val="nil"/>
              <w:left w:val="nil"/>
              <w:bottom w:val="single" w:sz="4" w:space="0" w:color="auto"/>
              <w:right w:val="single" w:sz="4" w:space="0" w:color="auto"/>
            </w:tcBorders>
            <w:shd w:val="clear" w:color="000000" w:fill="FFFFFF"/>
            <w:hideMark/>
          </w:tcPr>
          <w:p w14:paraId="07B53B27" w14:textId="3B77B6E1"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Support for </w:t>
            </w:r>
            <w:r>
              <w:rPr>
                <w:rFonts w:ascii="Calibri" w:eastAsia="Times New Roman" w:hAnsi="Calibri" w:cs="Calibri"/>
                <w:color w:val="000000"/>
                <w:kern w:val="0"/>
                <w:lang w:eastAsia="en-GB"/>
                <w14:ligatures w14:val="none"/>
              </w:rPr>
              <w:t>the policy</w:t>
            </w:r>
            <w:r w:rsidRPr="009C0906">
              <w:rPr>
                <w:rFonts w:ascii="Calibri" w:eastAsia="Times New Roman" w:hAnsi="Calibri" w:cs="Calibri"/>
                <w:color w:val="000000"/>
                <w:kern w:val="0"/>
                <w:lang w:eastAsia="en-GB"/>
                <w14:ligatures w14:val="none"/>
              </w:rPr>
              <w:t xml:space="preserve"> is welcomed</w:t>
            </w:r>
            <w:r>
              <w:rPr>
                <w:rFonts w:ascii="Calibri" w:eastAsia="Times New Roman" w:hAnsi="Calibri" w:cs="Calibri"/>
                <w:color w:val="000000"/>
                <w:kern w:val="0"/>
                <w:lang w:eastAsia="en-GB"/>
                <w14:ligatures w14:val="none"/>
              </w:rPr>
              <w:t>.  The main purpose of the Mass Transit Routes is to improve public transport and active travel infrastructure along those routes</w:t>
            </w:r>
            <w:r w:rsidRPr="009C0906">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t xml:space="preserve">  The junction improvements at </w:t>
            </w:r>
            <w:proofErr w:type="spellStart"/>
            <w:r>
              <w:rPr>
                <w:rFonts w:ascii="Calibri" w:eastAsia="Times New Roman" w:hAnsi="Calibri" w:cs="Calibri"/>
                <w:color w:val="000000"/>
                <w:kern w:val="0"/>
                <w:lang w:eastAsia="en-GB"/>
                <w14:ligatures w14:val="none"/>
              </w:rPr>
              <w:t>Shalesmoor</w:t>
            </w:r>
            <w:proofErr w:type="spellEnd"/>
            <w:r>
              <w:rPr>
                <w:rFonts w:ascii="Calibri" w:eastAsia="Times New Roman" w:hAnsi="Calibri" w:cs="Calibri"/>
                <w:color w:val="000000"/>
                <w:kern w:val="0"/>
                <w:lang w:eastAsia="en-GB"/>
                <w14:ligatures w14:val="none"/>
              </w:rPr>
              <w:t xml:space="preserve"> are being undertaken partly to improve journey times on the tram.  The needs of bus users and cyclists have been </w:t>
            </w:r>
            <w:proofErr w:type="gramStart"/>
            <w:r>
              <w:rPr>
                <w:rFonts w:ascii="Calibri" w:eastAsia="Times New Roman" w:hAnsi="Calibri" w:cs="Calibri"/>
                <w:color w:val="000000"/>
                <w:kern w:val="0"/>
                <w:lang w:eastAsia="en-GB"/>
                <w14:ligatures w14:val="none"/>
              </w:rPr>
              <w:t>taken into account</w:t>
            </w:r>
            <w:proofErr w:type="gramEnd"/>
            <w:r>
              <w:rPr>
                <w:rFonts w:ascii="Calibri" w:eastAsia="Times New Roman" w:hAnsi="Calibri" w:cs="Calibri"/>
                <w:color w:val="000000"/>
                <w:kern w:val="0"/>
                <w:lang w:eastAsia="en-GB"/>
                <w14:ligatures w14:val="none"/>
              </w:rPr>
              <w:t xml:space="preserve"> in designing the junction improvements.</w:t>
            </w:r>
          </w:p>
        </w:tc>
        <w:tc>
          <w:tcPr>
            <w:tcW w:w="372" w:type="pct"/>
            <w:tcBorders>
              <w:top w:val="nil"/>
              <w:left w:val="nil"/>
              <w:bottom w:val="single" w:sz="4" w:space="0" w:color="auto"/>
              <w:right w:val="single" w:sz="4" w:space="0" w:color="auto"/>
            </w:tcBorders>
            <w:shd w:val="clear" w:color="000000" w:fill="FFFFFF"/>
            <w:hideMark/>
          </w:tcPr>
          <w:p w14:paraId="4EAAF62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FB1E560"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PDSP.268.005</w:t>
            </w:r>
          </w:p>
        </w:tc>
        <w:tc>
          <w:tcPr>
            <w:tcW w:w="514" w:type="pct"/>
            <w:tcBorders>
              <w:top w:val="nil"/>
              <w:left w:val="nil"/>
              <w:bottom w:val="single" w:sz="4" w:space="0" w:color="auto"/>
              <w:right w:val="single" w:sz="4" w:space="0" w:color="auto"/>
            </w:tcBorders>
            <w:shd w:val="clear" w:color="000000" w:fill="FFFFFF"/>
            <w:hideMark/>
          </w:tcPr>
          <w:p w14:paraId="36B957FC"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Jim Bamford</w:t>
            </w:r>
          </w:p>
        </w:tc>
      </w:tr>
      <w:tr w:rsidR="00BD5C78" w:rsidRPr="009C0906" w14:paraId="2A62D90A"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3630D844"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lastRenderedPageBreak/>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0AE57D73"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210A68F7"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27698A73"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Policy SA2 recognises that Hillsborough is prone to congestion without providing a solution. Respondent suggests:</w:t>
            </w:r>
            <w:r w:rsidRPr="009C0906">
              <w:rPr>
                <w:rFonts w:ascii="Calibri" w:eastAsia="Times New Roman" w:hAnsi="Calibri" w:cs="Calibri"/>
                <w:color w:val="000000"/>
                <w:kern w:val="0"/>
                <w:lang w:eastAsia="en-GB"/>
                <w14:ligatures w14:val="none"/>
              </w:rPr>
              <w:br/>
              <w:t>- Make the A6101 a strategic Route (), and</w:t>
            </w:r>
            <w:r w:rsidRPr="009C0906">
              <w:rPr>
                <w:rFonts w:ascii="Calibri" w:eastAsia="Times New Roman" w:hAnsi="Calibri" w:cs="Calibri"/>
                <w:color w:val="000000"/>
                <w:kern w:val="0"/>
                <w:lang w:eastAsia="en-GB"/>
                <w14:ligatures w14:val="none"/>
              </w:rPr>
              <w:br/>
              <w:t>- Add an additional item to Policy SA2 condition g)  Deliver sustainable transport improvements, including:</w:t>
            </w:r>
            <w:r w:rsidRPr="009C0906">
              <w:rPr>
                <w:rFonts w:ascii="Calibri" w:eastAsia="Times New Roman" w:hAnsi="Calibri" w:cs="Calibri"/>
                <w:color w:val="000000"/>
                <w:kern w:val="0"/>
                <w:lang w:eastAsia="en-GB"/>
                <w14:ligatures w14:val="none"/>
              </w:rPr>
              <w:br/>
              <w:t>"- Make  improvements to highway, tram routes and junctions on the A6101 (</w:t>
            </w:r>
            <w:proofErr w:type="spellStart"/>
            <w:r w:rsidRPr="009C0906">
              <w:rPr>
                <w:rFonts w:ascii="Calibri" w:eastAsia="Times New Roman" w:hAnsi="Calibri" w:cs="Calibri"/>
                <w:color w:val="000000"/>
                <w:kern w:val="0"/>
                <w:lang w:eastAsia="en-GB"/>
                <w14:ligatures w14:val="none"/>
              </w:rPr>
              <w:t>Rivelin</w:t>
            </w:r>
            <w:proofErr w:type="spellEnd"/>
            <w:r w:rsidRPr="009C0906">
              <w:rPr>
                <w:rFonts w:ascii="Calibri" w:eastAsia="Times New Roman" w:hAnsi="Calibri" w:cs="Calibri"/>
                <w:color w:val="000000"/>
                <w:kern w:val="0"/>
                <w:lang w:eastAsia="en-GB"/>
                <w14:ligatures w14:val="none"/>
              </w:rPr>
              <w:t xml:space="preserve"> Vally Road), including Malin Bridge, Holme Lane and Bradfield road ( together with links to Penistone Road and Middlewood Road ) to improve traffic flows and hence reduce congestion and the resultant pollution."         </w:t>
            </w:r>
          </w:p>
        </w:tc>
        <w:tc>
          <w:tcPr>
            <w:tcW w:w="1114" w:type="pct"/>
            <w:tcBorders>
              <w:top w:val="nil"/>
              <w:left w:val="nil"/>
              <w:bottom w:val="single" w:sz="4" w:space="0" w:color="auto"/>
              <w:right w:val="single" w:sz="4" w:space="0" w:color="auto"/>
            </w:tcBorders>
            <w:shd w:val="clear" w:color="000000" w:fill="FFFFFF"/>
            <w:hideMark/>
          </w:tcPr>
          <w:p w14:paraId="16F11288" w14:textId="483D3F4E"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These matters need to be considered as part of a new Transport Strategy which is due to be produced in 2024.</w:t>
            </w:r>
          </w:p>
        </w:tc>
        <w:tc>
          <w:tcPr>
            <w:tcW w:w="372" w:type="pct"/>
            <w:tcBorders>
              <w:top w:val="nil"/>
              <w:left w:val="nil"/>
              <w:bottom w:val="single" w:sz="4" w:space="0" w:color="auto"/>
              <w:right w:val="single" w:sz="4" w:space="0" w:color="auto"/>
            </w:tcBorders>
            <w:shd w:val="clear" w:color="000000" w:fill="FFFFFF"/>
            <w:hideMark/>
          </w:tcPr>
          <w:p w14:paraId="39609A1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A041E0D"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PDSP.271.003</w:t>
            </w:r>
          </w:p>
        </w:tc>
        <w:tc>
          <w:tcPr>
            <w:tcW w:w="514" w:type="pct"/>
            <w:tcBorders>
              <w:top w:val="nil"/>
              <w:left w:val="nil"/>
              <w:bottom w:val="single" w:sz="4" w:space="0" w:color="auto"/>
              <w:right w:val="single" w:sz="4" w:space="0" w:color="auto"/>
            </w:tcBorders>
            <w:shd w:val="clear" w:color="000000" w:fill="FFFFFF"/>
            <w:hideMark/>
          </w:tcPr>
          <w:p w14:paraId="1B01AD52"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proofErr w:type="spellStart"/>
            <w:r w:rsidRPr="009C0906">
              <w:rPr>
                <w:rFonts w:ascii="Calibri" w:eastAsia="Times New Roman" w:hAnsi="Calibri" w:cs="Calibri"/>
                <w:color w:val="000000"/>
                <w:kern w:val="0"/>
                <w:lang w:eastAsia="en-GB"/>
                <w14:ligatures w14:val="none"/>
              </w:rPr>
              <w:t>JimC</w:t>
            </w:r>
            <w:proofErr w:type="spellEnd"/>
          </w:p>
        </w:tc>
      </w:tr>
      <w:tr w:rsidR="00BD5C78" w:rsidRPr="009C0906" w14:paraId="4A49E178"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2D2D1B97"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36884A38"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2594226F"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3EF9B8DE" w14:textId="49DBEAFC"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Support the decision not to allocate the </w:t>
            </w:r>
            <w:proofErr w:type="spellStart"/>
            <w:r w:rsidRPr="009C0906">
              <w:rPr>
                <w:rFonts w:ascii="Calibri" w:eastAsia="Times New Roman" w:hAnsi="Calibri" w:cs="Calibri"/>
                <w:color w:val="000000"/>
                <w:kern w:val="0"/>
                <w:lang w:eastAsia="en-GB"/>
                <w14:ligatures w14:val="none"/>
              </w:rPr>
              <w:t>Hepworths</w:t>
            </w:r>
            <w:proofErr w:type="spellEnd"/>
            <w:r w:rsidRPr="009C0906">
              <w:rPr>
                <w:rFonts w:ascii="Calibri" w:eastAsia="Times New Roman" w:hAnsi="Calibri" w:cs="Calibri"/>
                <w:color w:val="000000"/>
                <w:kern w:val="0"/>
                <w:lang w:eastAsia="en-GB"/>
                <w14:ligatures w14:val="none"/>
              </w:rPr>
              <w:t xml:space="preserve">' site, Storrs Lane (AKA, 'East Works', or the 'Former Loxley Works' Site) as a Development Site in the Green Belt.         </w:t>
            </w:r>
          </w:p>
        </w:tc>
        <w:tc>
          <w:tcPr>
            <w:tcW w:w="1114" w:type="pct"/>
            <w:tcBorders>
              <w:top w:val="nil"/>
              <w:left w:val="nil"/>
              <w:bottom w:val="single" w:sz="4" w:space="0" w:color="auto"/>
              <w:right w:val="single" w:sz="4" w:space="0" w:color="auto"/>
            </w:tcBorders>
            <w:shd w:val="clear" w:color="000000" w:fill="FFFFFF"/>
            <w:hideMark/>
          </w:tcPr>
          <w:p w14:paraId="0D35ED80" w14:textId="01C80B83"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Support for the decision not to allocate the </w:t>
            </w:r>
            <w:proofErr w:type="spellStart"/>
            <w:r w:rsidRPr="009C0906">
              <w:rPr>
                <w:rFonts w:ascii="Calibri" w:eastAsia="Times New Roman" w:hAnsi="Calibri" w:cs="Calibri"/>
                <w:color w:val="000000"/>
                <w:kern w:val="0"/>
                <w:lang w:eastAsia="en-GB"/>
                <w14:ligatures w14:val="none"/>
              </w:rPr>
              <w:t>Hepworths</w:t>
            </w:r>
            <w:proofErr w:type="spellEnd"/>
            <w:r w:rsidRPr="009C0906">
              <w:rPr>
                <w:rFonts w:ascii="Calibri" w:eastAsia="Times New Roman" w:hAnsi="Calibri" w:cs="Calibri"/>
                <w:color w:val="000000"/>
                <w:kern w:val="0"/>
                <w:lang w:eastAsia="en-GB"/>
                <w14:ligatures w14:val="none"/>
              </w:rPr>
              <w:t>' site is welcomed</w:t>
            </w:r>
            <w:r>
              <w:rPr>
                <w:rFonts w:ascii="Calibri" w:eastAsia="Times New Roman" w:hAnsi="Calibri" w:cs="Calibri"/>
                <w:color w:val="000000"/>
                <w:kern w:val="0"/>
                <w:lang w:eastAsia="en-GB"/>
                <w14:ligatures w14:val="none"/>
              </w:rPr>
              <w:t>.</w:t>
            </w:r>
          </w:p>
        </w:tc>
        <w:tc>
          <w:tcPr>
            <w:tcW w:w="372" w:type="pct"/>
            <w:tcBorders>
              <w:top w:val="nil"/>
              <w:left w:val="nil"/>
              <w:bottom w:val="single" w:sz="4" w:space="0" w:color="auto"/>
              <w:right w:val="single" w:sz="4" w:space="0" w:color="auto"/>
            </w:tcBorders>
            <w:shd w:val="clear" w:color="000000" w:fill="FFFFFF"/>
            <w:hideMark/>
          </w:tcPr>
          <w:p w14:paraId="68E4FA99"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36EBB24"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PDSP.271.004</w:t>
            </w:r>
          </w:p>
        </w:tc>
        <w:tc>
          <w:tcPr>
            <w:tcW w:w="514" w:type="pct"/>
            <w:tcBorders>
              <w:top w:val="nil"/>
              <w:left w:val="nil"/>
              <w:bottom w:val="single" w:sz="4" w:space="0" w:color="auto"/>
              <w:right w:val="single" w:sz="4" w:space="0" w:color="auto"/>
            </w:tcBorders>
            <w:shd w:val="clear" w:color="000000" w:fill="FFFFFF"/>
            <w:hideMark/>
          </w:tcPr>
          <w:p w14:paraId="3A0E1BB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proofErr w:type="spellStart"/>
            <w:r w:rsidRPr="009C0906">
              <w:rPr>
                <w:rFonts w:ascii="Calibri" w:eastAsia="Times New Roman" w:hAnsi="Calibri" w:cs="Calibri"/>
                <w:color w:val="000000"/>
                <w:kern w:val="0"/>
                <w:lang w:eastAsia="en-GB"/>
                <w14:ligatures w14:val="none"/>
              </w:rPr>
              <w:t>JimC</w:t>
            </w:r>
            <w:proofErr w:type="spellEnd"/>
          </w:p>
        </w:tc>
      </w:tr>
      <w:tr w:rsidR="00BD5C78" w:rsidRPr="009C0906" w14:paraId="2CD4B4BB"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0F5B95F5"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 xml:space="preserve">Part 1: Vision, Spatial Strategy, Sub-Area </w:t>
            </w:r>
            <w:r w:rsidRPr="009C0906">
              <w:rPr>
                <w:rFonts w:ascii="Calibri" w:eastAsia="Times New Roman" w:hAnsi="Calibri" w:cs="Calibri"/>
                <w:kern w:val="0"/>
                <w:lang w:eastAsia="en-GB"/>
                <w14:ligatures w14:val="none"/>
              </w:rPr>
              <w:lastRenderedPageBreak/>
              <w:t>Policies and Site Allocations</w:t>
            </w:r>
          </w:p>
        </w:tc>
        <w:tc>
          <w:tcPr>
            <w:tcW w:w="397" w:type="pct"/>
            <w:tcBorders>
              <w:top w:val="nil"/>
              <w:left w:val="nil"/>
              <w:bottom w:val="single" w:sz="4" w:space="0" w:color="auto"/>
              <w:right w:val="single" w:sz="4" w:space="0" w:color="auto"/>
            </w:tcBorders>
            <w:shd w:val="clear" w:color="000000" w:fill="FFFFFF"/>
            <w:hideMark/>
          </w:tcPr>
          <w:p w14:paraId="479497EB"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 xml:space="preserve">Chapter 4: Northwest </w:t>
            </w:r>
            <w:r w:rsidRPr="009C0906">
              <w:rPr>
                <w:rFonts w:ascii="Calibri" w:eastAsia="Times New Roman" w:hAnsi="Calibri" w:cs="Calibri"/>
                <w:color w:val="000000"/>
                <w:kern w:val="0"/>
                <w:lang w:eastAsia="en-GB"/>
                <w14:ligatures w14:val="none"/>
              </w:rPr>
              <w:lastRenderedPageBreak/>
              <w:t>Sheffield Sub-Area</w:t>
            </w:r>
          </w:p>
        </w:tc>
        <w:tc>
          <w:tcPr>
            <w:tcW w:w="397" w:type="pct"/>
            <w:tcBorders>
              <w:top w:val="nil"/>
              <w:left w:val="nil"/>
              <w:bottom w:val="single" w:sz="4" w:space="0" w:color="auto"/>
              <w:right w:val="single" w:sz="4" w:space="0" w:color="auto"/>
            </w:tcBorders>
            <w:shd w:val="clear" w:color="000000" w:fill="FFFFFF"/>
            <w:hideMark/>
          </w:tcPr>
          <w:p w14:paraId="2A94E9E4"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lastRenderedPageBreak/>
              <w:t xml:space="preserve">Policy SA2: </w:t>
            </w:r>
            <w:r w:rsidRPr="009C0906">
              <w:rPr>
                <w:rFonts w:ascii="Calibri" w:eastAsia="Times New Roman" w:hAnsi="Calibri" w:cs="Calibri"/>
                <w:kern w:val="0"/>
                <w:lang w:eastAsia="en-GB"/>
                <w14:ligatures w14:val="none"/>
              </w:rPr>
              <w:lastRenderedPageBreak/>
              <w:t>Northwest Sheffield</w:t>
            </w:r>
          </w:p>
        </w:tc>
        <w:tc>
          <w:tcPr>
            <w:tcW w:w="1141" w:type="pct"/>
            <w:tcBorders>
              <w:top w:val="nil"/>
              <w:left w:val="nil"/>
              <w:bottom w:val="single" w:sz="4" w:space="0" w:color="auto"/>
              <w:right w:val="single" w:sz="4" w:space="0" w:color="auto"/>
            </w:tcBorders>
            <w:shd w:val="clear" w:color="000000" w:fill="FFFFFF"/>
            <w:hideMark/>
          </w:tcPr>
          <w:p w14:paraId="2DDD894D" w14:textId="6DF9AEC6"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 xml:space="preserve">The Plan does not appear to contain any policies supporting an extension to the South Yorkshire </w:t>
            </w:r>
            <w:proofErr w:type="spellStart"/>
            <w:r w:rsidRPr="009C0906">
              <w:rPr>
                <w:rFonts w:ascii="Calibri" w:eastAsia="Times New Roman" w:hAnsi="Calibri" w:cs="Calibri"/>
                <w:color w:val="000000"/>
                <w:kern w:val="0"/>
                <w:lang w:eastAsia="en-GB"/>
                <w14:ligatures w14:val="none"/>
              </w:rPr>
              <w:lastRenderedPageBreak/>
              <w:t>Supertram</w:t>
            </w:r>
            <w:proofErr w:type="spellEnd"/>
            <w:r w:rsidRPr="009C0906">
              <w:rPr>
                <w:rFonts w:ascii="Calibri" w:eastAsia="Times New Roman" w:hAnsi="Calibri" w:cs="Calibri"/>
                <w:color w:val="000000"/>
                <w:kern w:val="0"/>
                <w:lang w:eastAsia="en-GB"/>
                <w14:ligatures w14:val="none"/>
              </w:rPr>
              <w:t xml:space="preserve"> network beyond some vague words in P</w:t>
            </w:r>
            <w:r>
              <w:rPr>
                <w:rFonts w:ascii="Calibri" w:eastAsia="Times New Roman" w:hAnsi="Calibri" w:cs="Calibri"/>
                <w:color w:val="000000"/>
                <w:kern w:val="0"/>
                <w:lang w:eastAsia="en-GB"/>
                <w14:ligatures w14:val="none"/>
              </w:rPr>
              <w:t>olicy</w:t>
            </w:r>
            <w:r w:rsidRPr="009C0906">
              <w:rPr>
                <w:rFonts w:ascii="Calibri" w:eastAsia="Times New Roman" w:hAnsi="Calibri" w:cs="Calibri"/>
                <w:color w:val="000000"/>
                <w:kern w:val="0"/>
                <w:lang w:eastAsia="en-GB"/>
                <w14:ligatures w14:val="none"/>
              </w:rPr>
              <w:t xml:space="preserve"> T1 - </w:t>
            </w:r>
            <w:r>
              <w:rPr>
                <w:rFonts w:ascii="Calibri" w:eastAsia="Times New Roman" w:hAnsi="Calibri" w:cs="Calibri"/>
                <w:color w:val="000000"/>
                <w:kern w:val="0"/>
                <w:lang w:eastAsia="en-GB"/>
                <w14:ligatures w14:val="none"/>
              </w:rPr>
              <w:t>P</w:t>
            </w:r>
            <w:r w:rsidRPr="009C0906">
              <w:rPr>
                <w:rFonts w:ascii="Calibri" w:eastAsia="Times New Roman" w:hAnsi="Calibri" w:cs="Calibri"/>
                <w:color w:val="000000"/>
                <w:kern w:val="0"/>
                <w:lang w:eastAsia="en-GB"/>
                <w14:ligatures w14:val="none"/>
              </w:rPr>
              <w:t xml:space="preserve">olicies SP1, SA2 and T1 should be rewritten to include extension of the South Yorkshire </w:t>
            </w:r>
            <w:proofErr w:type="spellStart"/>
            <w:r w:rsidRPr="009C0906">
              <w:rPr>
                <w:rFonts w:ascii="Calibri" w:eastAsia="Times New Roman" w:hAnsi="Calibri" w:cs="Calibri"/>
                <w:color w:val="000000"/>
                <w:kern w:val="0"/>
                <w:lang w:eastAsia="en-GB"/>
                <w14:ligatures w14:val="none"/>
              </w:rPr>
              <w:t>Supertram</w:t>
            </w:r>
            <w:proofErr w:type="spellEnd"/>
            <w:r w:rsidRPr="009C0906">
              <w:rPr>
                <w:rFonts w:ascii="Calibri" w:eastAsia="Times New Roman" w:hAnsi="Calibri" w:cs="Calibri"/>
                <w:color w:val="000000"/>
                <w:kern w:val="0"/>
                <w:lang w:eastAsia="en-GB"/>
                <w14:ligatures w14:val="none"/>
              </w:rPr>
              <w:t xml:space="preserve"> network to serve Stocksbridge, existing settlements and proposed developments along the A6102 Mass Transit Corridor. There is no reference to the reopening of the Sheffield – Stocksbridge railway to passengers.  I suggest that the relevant parts of policies SP1, SA2 and T1 are rewritten to include the above.</w:t>
            </w:r>
            <w:r w:rsidRPr="009C0906">
              <w:rPr>
                <w:rFonts w:ascii="Calibri" w:eastAsia="Times New Roman" w:hAnsi="Calibri" w:cs="Calibri"/>
                <w:color w:val="000000"/>
                <w:kern w:val="0"/>
                <w:lang w:eastAsia="en-GB"/>
                <w14:ligatures w14:val="none"/>
              </w:rPr>
              <w:br/>
            </w:r>
          </w:p>
        </w:tc>
        <w:tc>
          <w:tcPr>
            <w:tcW w:w="1114" w:type="pct"/>
            <w:tcBorders>
              <w:top w:val="nil"/>
              <w:left w:val="nil"/>
              <w:bottom w:val="single" w:sz="4" w:space="0" w:color="auto"/>
              <w:right w:val="single" w:sz="4" w:space="0" w:color="auto"/>
            </w:tcBorders>
            <w:shd w:val="clear" w:color="000000" w:fill="FFFFFF"/>
            <w:hideMark/>
          </w:tcPr>
          <w:p w14:paraId="26E90EAA" w14:textId="42754751"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B0096C">
              <w:rPr>
                <w:rFonts w:ascii="Calibri" w:eastAsia="Times New Roman" w:hAnsi="Calibri" w:cs="Calibri"/>
                <w:color w:val="000000"/>
                <w:kern w:val="0"/>
                <w:lang w:eastAsia="en-GB"/>
                <w14:ligatures w14:val="none"/>
              </w:rPr>
              <w:lastRenderedPageBreak/>
              <w:t xml:space="preserve">No change needed. Support for transport schemes </w:t>
            </w:r>
            <w:r>
              <w:rPr>
                <w:rFonts w:ascii="Calibri" w:eastAsia="Times New Roman" w:hAnsi="Calibri" w:cs="Calibri"/>
                <w:color w:val="000000"/>
                <w:kern w:val="0"/>
                <w:lang w:eastAsia="en-GB"/>
                <w14:ligatures w14:val="none"/>
              </w:rPr>
              <w:t>is</w:t>
            </w:r>
            <w:r w:rsidRPr="00B0096C">
              <w:rPr>
                <w:rFonts w:ascii="Calibri" w:eastAsia="Times New Roman" w:hAnsi="Calibri" w:cs="Calibri"/>
                <w:color w:val="000000"/>
                <w:kern w:val="0"/>
                <w:lang w:eastAsia="en-GB"/>
                <w14:ligatures w14:val="none"/>
              </w:rPr>
              <w:t xml:space="preserve"> contained in other sub area and </w:t>
            </w:r>
            <w:r>
              <w:rPr>
                <w:rFonts w:ascii="Calibri" w:eastAsia="Times New Roman" w:hAnsi="Calibri" w:cs="Calibri"/>
                <w:color w:val="000000"/>
                <w:kern w:val="0"/>
                <w:lang w:eastAsia="en-GB"/>
                <w14:ligatures w14:val="none"/>
              </w:rPr>
              <w:t xml:space="preserve">strategic </w:t>
            </w:r>
            <w:r w:rsidRPr="00B0096C">
              <w:rPr>
                <w:rFonts w:ascii="Calibri" w:eastAsia="Times New Roman" w:hAnsi="Calibri" w:cs="Calibri"/>
                <w:color w:val="000000"/>
                <w:kern w:val="0"/>
                <w:lang w:eastAsia="en-GB"/>
                <w14:ligatures w14:val="none"/>
              </w:rPr>
              <w:lastRenderedPageBreak/>
              <w:t>policies.  Support for schemes will also be delivered outside the Local Plan through the Transport Strategy.</w:t>
            </w:r>
            <w:r>
              <w:rPr>
                <w:rFonts w:ascii="Calibri" w:eastAsia="Times New Roman" w:hAnsi="Calibri" w:cs="Calibri"/>
                <w:color w:val="000000"/>
                <w:kern w:val="0"/>
                <w:lang w:eastAsia="en-GB"/>
                <w14:ligatures w14:val="none"/>
              </w:rPr>
              <w:t xml:space="preserve">  </w:t>
            </w:r>
            <w:r w:rsidRPr="003642D4">
              <w:rPr>
                <w:rFonts w:ascii="Calibri" w:eastAsia="Times New Roman" w:hAnsi="Calibri" w:cs="Calibri"/>
                <w:color w:val="000000"/>
                <w:kern w:val="0"/>
                <w:lang w:eastAsia="en-GB"/>
                <w14:ligatures w14:val="none"/>
              </w:rPr>
              <w:t>Policies SP1 and T1 include support for local rail upgrades and re-opening where this is viable. Additional reference</w:t>
            </w:r>
            <w:r>
              <w:rPr>
                <w:rFonts w:ascii="Calibri" w:eastAsia="Times New Roman" w:hAnsi="Calibri" w:cs="Calibri"/>
                <w:color w:val="000000"/>
                <w:kern w:val="0"/>
                <w:lang w:eastAsia="en-GB"/>
                <w14:ligatures w14:val="none"/>
              </w:rPr>
              <w:t>s to reopening of the Upper Don Railway Line are proposed in</w:t>
            </w:r>
            <w:r w:rsidRPr="003642D4">
              <w:rPr>
                <w:rFonts w:ascii="Calibri" w:eastAsia="Times New Roman" w:hAnsi="Calibri" w:cs="Calibri"/>
                <w:color w:val="000000"/>
                <w:kern w:val="0"/>
                <w:lang w:eastAsia="en-GB"/>
                <w14:ligatures w14:val="none"/>
              </w:rPr>
              <w:t xml:space="preserve"> Polic</w:t>
            </w:r>
            <w:r>
              <w:rPr>
                <w:rFonts w:ascii="Calibri" w:eastAsia="Times New Roman" w:hAnsi="Calibri" w:cs="Calibri"/>
                <w:color w:val="000000"/>
                <w:kern w:val="0"/>
                <w:lang w:eastAsia="en-GB"/>
                <w14:ligatures w14:val="none"/>
              </w:rPr>
              <w:t>ies</w:t>
            </w:r>
            <w:r w:rsidRPr="003642D4">
              <w:rPr>
                <w:rFonts w:ascii="Calibri" w:eastAsia="Times New Roman" w:hAnsi="Calibri" w:cs="Calibri"/>
                <w:color w:val="000000"/>
                <w:kern w:val="0"/>
                <w:lang w:eastAsia="en-GB"/>
                <w14:ligatures w14:val="none"/>
              </w:rPr>
              <w:t xml:space="preserve"> SP1, T1 and SA2, SA5 and SA8</w:t>
            </w:r>
            <w:r>
              <w:rPr>
                <w:rFonts w:ascii="Calibri" w:eastAsia="Times New Roman" w:hAnsi="Calibri" w:cs="Calibri"/>
                <w:color w:val="000000"/>
                <w:kern w:val="0"/>
                <w:lang w:eastAsia="en-GB"/>
                <w14:ligatures w14:val="none"/>
              </w:rPr>
              <w:t>.</w:t>
            </w:r>
          </w:p>
        </w:tc>
        <w:tc>
          <w:tcPr>
            <w:tcW w:w="372" w:type="pct"/>
            <w:tcBorders>
              <w:top w:val="nil"/>
              <w:left w:val="nil"/>
              <w:bottom w:val="single" w:sz="4" w:space="0" w:color="auto"/>
              <w:right w:val="single" w:sz="4" w:space="0" w:color="auto"/>
            </w:tcBorders>
            <w:shd w:val="clear" w:color="000000" w:fill="FFFFFF"/>
            <w:hideMark/>
          </w:tcPr>
          <w:p w14:paraId="55E4525E"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3338CC59"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PDSP.316.002</w:t>
            </w:r>
          </w:p>
        </w:tc>
        <w:tc>
          <w:tcPr>
            <w:tcW w:w="514" w:type="pct"/>
            <w:tcBorders>
              <w:top w:val="nil"/>
              <w:left w:val="nil"/>
              <w:bottom w:val="single" w:sz="4" w:space="0" w:color="auto"/>
              <w:right w:val="single" w:sz="4" w:space="0" w:color="auto"/>
            </w:tcBorders>
            <w:shd w:val="clear" w:color="000000" w:fill="FFFFFF"/>
            <w:hideMark/>
          </w:tcPr>
          <w:p w14:paraId="250430E6"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proofErr w:type="spellStart"/>
            <w:r w:rsidRPr="009C0906">
              <w:rPr>
                <w:rFonts w:ascii="Calibri" w:eastAsia="Times New Roman" w:hAnsi="Calibri" w:cs="Calibri"/>
                <w:color w:val="000000"/>
                <w:kern w:val="0"/>
                <w:lang w:eastAsia="en-GB"/>
                <w14:ligatures w14:val="none"/>
              </w:rPr>
              <w:t>maspiers</w:t>
            </w:r>
            <w:proofErr w:type="spellEnd"/>
          </w:p>
        </w:tc>
      </w:tr>
      <w:tr w:rsidR="00BD5C78" w:rsidRPr="009C0906" w14:paraId="10D1BEA7" w14:textId="77777777" w:rsidTr="00266926">
        <w:trPr>
          <w:trHeight w:val="675"/>
        </w:trPr>
        <w:tc>
          <w:tcPr>
            <w:tcW w:w="569" w:type="pct"/>
            <w:tcBorders>
              <w:top w:val="nil"/>
              <w:left w:val="single" w:sz="4" w:space="0" w:color="auto"/>
              <w:bottom w:val="single" w:sz="4" w:space="0" w:color="auto"/>
              <w:right w:val="single" w:sz="4" w:space="0" w:color="auto"/>
            </w:tcBorders>
            <w:shd w:val="clear" w:color="000000" w:fill="FFFFFF"/>
            <w:hideMark/>
          </w:tcPr>
          <w:p w14:paraId="77264737"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Part 1: Vision, Spatial Strategy, Sub-Area Policies and Site Allocations</w:t>
            </w:r>
          </w:p>
        </w:tc>
        <w:tc>
          <w:tcPr>
            <w:tcW w:w="397" w:type="pct"/>
            <w:tcBorders>
              <w:top w:val="nil"/>
              <w:left w:val="nil"/>
              <w:bottom w:val="single" w:sz="4" w:space="0" w:color="auto"/>
              <w:right w:val="single" w:sz="4" w:space="0" w:color="auto"/>
            </w:tcBorders>
            <w:shd w:val="clear" w:color="000000" w:fill="FFFFFF"/>
            <w:hideMark/>
          </w:tcPr>
          <w:p w14:paraId="12870EA8"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Chapter 4: Northwest Sheffield Sub-Area</w:t>
            </w:r>
          </w:p>
        </w:tc>
        <w:tc>
          <w:tcPr>
            <w:tcW w:w="397" w:type="pct"/>
            <w:tcBorders>
              <w:top w:val="nil"/>
              <w:left w:val="nil"/>
              <w:bottom w:val="single" w:sz="4" w:space="0" w:color="auto"/>
              <w:right w:val="single" w:sz="4" w:space="0" w:color="auto"/>
            </w:tcBorders>
            <w:shd w:val="clear" w:color="000000" w:fill="FFFFFF"/>
            <w:hideMark/>
          </w:tcPr>
          <w:p w14:paraId="6249F84E" w14:textId="77777777" w:rsidR="00BD5C78" w:rsidRPr="009C0906" w:rsidRDefault="00BD5C78" w:rsidP="00BD5C78">
            <w:pPr>
              <w:spacing w:after="0" w:line="240" w:lineRule="auto"/>
              <w:rPr>
                <w:rFonts w:ascii="Calibri" w:eastAsia="Times New Roman" w:hAnsi="Calibri" w:cs="Calibri"/>
                <w:kern w:val="0"/>
                <w:lang w:eastAsia="en-GB"/>
                <w14:ligatures w14:val="none"/>
              </w:rPr>
            </w:pPr>
            <w:r w:rsidRPr="009C0906">
              <w:rPr>
                <w:rFonts w:ascii="Calibri" w:eastAsia="Times New Roman" w:hAnsi="Calibri" w:cs="Calibri"/>
                <w:kern w:val="0"/>
                <w:lang w:eastAsia="en-GB"/>
                <w14:ligatures w14:val="none"/>
              </w:rPr>
              <w:t>Policy SA2: Northwest Sheffield</w:t>
            </w:r>
          </w:p>
        </w:tc>
        <w:tc>
          <w:tcPr>
            <w:tcW w:w="1141" w:type="pct"/>
            <w:tcBorders>
              <w:top w:val="nil"/>
              <w:left w:val="nil"/>
              <w:bottom w:val="single" w:sz="4" w:space="0" w:color="auto"/>
              <w:right w:val="single" w:sz="4" w:space="0" w:color="auto"/>
            </w:tcBorders>
            <w:shd w:val="clear" w:color="000000" w:fill="FFFFFF"/>
            <w:hideMark/>
          </w:tcPr>
          <w:p w14:paraId="4AC7A7CB" w14:textId="52AA4B39"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Paragraph 4.5</w:t>
            </w:r>
            <w:r>
              <w:rPr>
                <w:rFonts w:ascii="Calibri" w:eastAsia="Times New Roman" w:hAnsi="Calibri" w:cs="Calibri"/>
                <w:color w:val="000000"/>
                <w:kern w:val="0"/>
                <w:lang w:eastAsia="en-GB"/>
                <w14:ligatures w14:val="none"/>
              </w:rPr>
              <w:t>6</w:t>
            </w:r>
            <w:r w:rsidRPr="009C0906">
              <w:rPr>
                <w:rFonts w:ascii="Calibri" w:eastAsia="Times New Roman" w:hAnsi="Calibri" w:cs="Calibri"/>
                <w:color w:val="000000"/>
                <w:kern w:val="0"/>
                <w:lang w:eastAsia="en-GB"/>
                <w14:ligatures w14:val="none"/>
              </w:rPr>
              <w:t xml:space="preserve"> should be amended to add reference to the importance of nature conservation, biodiversity, landscape character and heritage for both </w:t>
            </w:r>
            <w:proofErr w:type="spellStart"/>
            <w:r w:rsidRPr="009C0906">
              <w:rPr>
                <w:rFonts w:ascii="Calibri" w:eastAsia="Times New Roman" w:hAnsi="Calibri" w:cs="Calibri"/>
                <w:color w:val="000000"/>
                <w:kern w:val="0"/>
                <w:lang w:eastAsia="en-GB"/>
                <w14:ligatures w14:val="none"/>
              </w:rPr>
              <w:t>Rivelin</w:t>
            </w:r>
            <w:proofErr w:type="spellEnd"/>
            <w:r w:rsidRPr="009C0906">
              <w:rPr>
                <w:rFonts w:ascii="Calibri" w:eastAsia="Times New Roman" w:hAnsi="Calibri" w:cs="Calibri"/>
                <w:color w:val="000000"/>
                <w:kern w:val="0"/>
                <w:lang w:eastAsia="en-GB"/>
                <w14:ligatures w14:val="none"/>
              </w:rPr>
              <w:t xml:space="preserve"> and Loxley Valleys.          </w:t>
            </w:r>
          </w:p>
        </w:tc>
        <w:tc>
          <w:tcPr>
            <w:tcW w:w="1114" w:type="pct"/>
            <w:tcBorders>
              <w:top w:val="nil"/>
              <w:left w:val="nil"/>
              <w:bottom w:val="single" w:sz="4" w:space="0" w:color="auto"/>
              <w:right w:val="single" w:sz="4" w:space="0" w:color="auto"/>
            </w:tcBorders>
            <w:shd w:val="clear" w:color="000000" w:fill="FFFFFF"/>
            <w:hideMark/>
          </w:tcPr>
          <w:p w14:paraId="687D0051" w14:textId="716C134E"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 xml:space="preserve">Minor change </w:t>
            </w:r>
            <w:r>
              <w:rPr>
                <w:rFonts w:ascii="Calibri" w:eastAsia="Times New Roman" w:hAnsi="Calibri" w:cs="Calibri"/>
                <w:color w:val="000000"/>
                <w:kern w:val="0"/>
                <w:lang w:eastAsia="en-GB"/>
                <w14:ligatures w14:val="none"/>
              </w:rPr>
              <w:t>is proposed to paragraph 4.46</w:t>
            </w:r>
            <w:r w:rsidRPr="009C0906">
              <w:rPr>
                <w:rFonts w:ascii="Calibri" w:eastAsia="Times New Roman" w:hAnsi="Calibri" w:cs="Calibri"/>
                <w:color w:val="000000"/>
                <w:kern w:val="0"/>
                <w:lang w:eastAsia="en-GB"/>
                <w14:ligatures w14:val="none"/>
              </w:rPr>
              <w:t>.  The importance our River Valleys as part of the city's blue and green infrastructure for nature conservation, biodiversity, landscape character and heritage should be acknowledge</w:t>
            </w:r>
            <w:r>
              <w:rPr>
                <w:rFonts w:ascii="Calibri" w:eastAsia="Times New Roman" w:hAnsi="Calibri" w:cs="Calibri"/>
                <w:color w:val="000000"/>
                <w:kern w:val="0"/>
                <w:lang w:eastAsia="en-GB"/>
                <w14:ligatures w14:val="none"/>
              </w:rPr>
              <w:t>d</w:t>
            </w:r>
            <w:r w:rsidRPr="009C0906">
              <w:rPr>
                <w:rFonts w:ascii="Calibri" w:eastAsia="Times New Roman" w:hAnsi="Calibri" w:cs="Calibri"/>
                <w:color w:val="000000"/>
                <w:kern w:val="0"/>
                <w:lang w:eastAsia="en-GB"/>
                <w14:ligatures w14:val="none"/>
              </w:rPr>
              <w:t xml:space="preserve"> in the justification for the policy  </w:t>
            </w:r>
          </w:p>
        </w:tc>
        <w:tc>
          <w:tcPr>
            <w:tcW w:w="372" w:type="pct"/>
            <w:tcBorders>
              <w:top w:val="nil"/>
              <w:left w:val="nil"/>
              <w:bottom w:val="single" w:sz="4" w:space="0" w:color="auto"/>
              <w:right w:val="single" w:sz="4" w:space="0" w:color="auto"/>
            </w:tcBorders>
            <w:shd w:val="clear" w:color="000000" w:fill="FFFFFF"/>
            <w:hideMark/>
          </w:tcPr>
          <w:p w14:paraId="1E822102" w14:textId="344C49F8"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01390DB1"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PDSP.393.002</w:t>
            </w:r>
          </w:p>
        </w:tc>
        <w:tc>
          <w:tcPr>
            <w:tcW w:w="514" w:type="pct"/>
            <w:tcBorders>
              <w:top w:val="nil"/>
              <w:left w:val="nil"/>
              <w:bottom w:val="single" w:sz="4" w:space="0" w:color="auto"/>
              <w:right w:val="single" w:sz="4" w:space="0" w:color="auto"/>
            </w:tcBorders>
            <w:shd w:val="clear" w:color="000000" w:fill="FFFFFF"/>
            <w:hideMark/>
          </w:tcPr>
          <w:p w14:paraId="04CEE91D" w14:textId="77777777" w:rsidR="00BD5C78" w:rsidRPr="009C0906" w:rsidRDefault="00BD5C78" w:rsidP="00BD5C78">
            <w:pPr>
              <w:spacing w:after="0" w:line="240" w:lineRule="auto"/>
              <w:rPr>
                <w:rFonts w:ascii="Calibri" w:eastAsia="Times New Roman" w:hAnsi="Calibri" w:cs="Calibri"/>
                <w:color w:val="000000"/>
                <w:kern w:val="0"/>
                <w:lang w:eastAsia="en-GB"/>
                <w14:ligatures w14:val="none"/>
              </w:rPr>
            </w:pPr>
            <w:r w:rsidRPr="009C0906">
              <w:rPr>
                <w:rFonts w:ascii="Calibri" w:eastAsia="Times New Roman" w:hAnsi="Calibri" w:cs="Calibri"/>
                <w:color w:val="000000"/>
                <w:kern w:val="0"/>
                <w:lang w:eastAsia="en-GB"/>
                <w14:ligatures w14:val="none"/>
              </w:rPr>
              <w:t>Sue22</w:t>
            </w:r>
          </w:p>
        </w:tc>
      </w:tr>
    </w:tbl>
    <w:p w14:paraId="74AA35D3" w14:textId="77777777" w:rsidR="009C0906" w:rsidRDefault="009C0906"/>
    <w:tbl>
      <w:tblPr>
        <w:tblW w:w="5000" w:type="pct"/>
        <w:tblLook w:val="04A0" w:firstRow="1" w:lastRow="0" w:firstColumn="1" w:lastColumn="0" w:noHBand="0" w:noVBand="1"/>
      </w:tblPr>
      <w:tblGrid>
        <w:gridCol w:w="1679"/>
        <w:gridCol w:w="1115"/>
        <w:gridCol w:w="1115"/>
        <w:gridCol w:w="4307"/>
        <w:gridCol w:w="2377"/>
        <w:gridCol w:w="1133"/>
        <w:gridCol w:w="1471"/>
        <w:gridCol w:w="1513"/>
      </w:tblGrid>
      <w:tr w:rsidR="00EE665F" w:rsidRPr="00EE665F" w14:paraId="6D1353F3" w14:textId="77777777" w:rsidTr="008B0FA7">
        <w:trPr>
          <w:trHeight w:val="1115"/>
          <w:tblHeader/>
        </w:trPr>
        <w:tc>
          <w:tcPr>
            <w:tcW w:w="571" w:type="pct"/>
            <w:tcBorders>
              <w:top w:val="single" w:sz="4" w:space="0" w:color="auto"/>
              <w:left w:val="single" w:sz="4" w:space="0" w:color="auto"/>
              <w:bottom w:val="single" w:sz="4" w:space="0" w:color="auto"/>
              <w:right w:val="single" w:sz="4" w:space="0" w:color="auto"/>
            </w:tcBorders>
            <w:shd w:val="clear" w:color="000000" w:fill="BDD7EE"/>
            <w:hideMark/>
          </w:tcPr>
          <w:p w14:paraId="608D0DAB" w14:textId="77777777" w:rsidR="00EE665F" w:rsidRPr="00EE665F" w:rsidRDefault="00EE665F" w:rsidP="00EE665F">
            <w:pPr>
              <w:spacing w:after="0" w:line="240" w:lineRule="auto"/>
              <w:rPr>
                <w:rFonts w:ascii="Calibri" w:eastAsia="Times New Roman" w:hAnsi="Calibri" w:cs="Calibri"/>
                <w:b/>
                <w:bCs/>
                <w:color w:val="000000"/>
                <w:kern w:val="0"/>
                <w:lang w:eastAsia="en-GB"/>
                <w14:ligatures w14:val="none"/>
              </w:rPr>
            </w:pPr>
            <w:r w:rsidRPr="00EE665F">
              <w:rPr>
                <w:rFonts w:ascii="Calibri" w:eastAsia="Times New Roman" w:hAnsi="Calibri" w:cs="Calibri"/>
                <w:b/>
                <w:bCs/>
                <w:color w:val="000000"/>
                <w:kern w:val="0"/>
                <w:lang w:eastAsia="en-GB"/>
                <w14:ligatures w14:val="none"/>
              </w:rPr>
              <w:lastRenderedPageBreak/>
              <w:t xml:space="preserve">Plan Document </w:t>
            </w:r>
          </w:p>
        </w:tc>
        <w:tc>
          <w:tcPr>
            <w:tcW w:w="379" w:type="pct"/>
            <w:tcBorders>
              <w:top w:val="single" w:sz="4" w:space="0" w:color="auto"/>
              <w:left w:val="nil"/>
              <w:bottom w:val="single" w:sz="4" w:space="0" w:color="auto"/>
              <w:right w:val="single" w:sz="4" w:space="0" w:color="auto"/>
            </w:tcBorders>
            <w:shd w:val="clear" w:color="000000" w:fill="BDD7EE"/>
            <w:hideMark/>
          </w:tcPr>
          <w:p w14:paraId="1E524D1D" w14:textId="77777777" w:rsidR="00EE665F" w:rsidRPr="00EE665F" w:rsidRDefault="00EE665F" w:rsidP="00EE665F">
            <w:pPr>
              <w:spacing w:after="0" w:line="240" w:lineRule="auto"/>
              <w:rPr>
                <w:rFonts w:ascii="Calibri" w:eastAsia="Times New Roman" w:hAnsi="Calibri" w:cs="Calibri"/>
                <w:b/>
                <w:bCs/>
                <w:color w:val="000000"/>
                <w:kern w:val="0"/>
                <w:lang w:eastAsia="en-GB"/>
                <w14:ligatures w14:val="none"/>
              </w:rPr>
            </w:pPr>
            <w:r w:rsidRPr="00EE665F">
              <w:rPr>
                <w:rFonts w:ascii="Calibri" w:eastAsia="Times New Roman" w:hAnsi="Calibri" w:cs="Calibri"/>
                <w:b/>
                <w:bCs/>
                <w:color w:val="000000"/>
                <w:kern w:val="0"/>
                <w:lang w:eastAsia="en-GB"/>
                <w14:ligatures w14:val="none"/>
              </w:rPr>
              <w:t xml:space="preserve">Chapter </w:t>
            </w:r>
          </w:p>
        </w:tc>
        <w:tc>
          <w:tcPr>
            <w:tcW w:w="379" w:type="pct"/>
            <w:tcBorders>
              <w:top w:val="single" w:sz="4" w:space="0" w:color="auto"/>
              <w:left w:val="nil"/>
              <w:bottom w:val="single" w:sz="4" w:space="0" w:color="auto"/>
              <w:right w:val="single" w:sz="4" w:space="0" w:color="auto"/>
            </w:tcBorders>
            <w:shd w:val="clear" w:color="000000" w:fill="BDD7EE"/>
            <w:hideMark/>
          </w:tcPr>
          <w:p w14:paraId="56650BE7" w14:textId="77777777" w:rsidR="00EE665F" w:rsidRPr="00EE665F" w:rsidRDefault="00EE665F" w:rsidP="00EE665F">
            <w:pPr>
              <w:spacing w:after="0" w:line="240" w:lineRule="auto"/>
              <w:rPr>
                <w:rFonts w:ascii="Calibri" w:eastAsia="Times New Roman" w:hAnsi="Calibri" w:cs="Calibri"/>
                <w:b/>
                <w:bCs/>
                <w:color w:val="000000"/>
                <w:kern w:val="0"/>
                <w:lang w:eastAsia="en-GB"/>
                <w14:ligatures w14:val="none"/>
              </w:rPr>
            </w:pPr>
            <w:r w:rsidRPr="00EE665F">
              <w:rPr>
                <w:rFonts w:ascii="Calibri" w:eastAsia="Times New Roman" w:hAnsi="Calibri" w:cs="Calibri"/>
                <w:b/>
                <w:bCs/>
                <w:color w:val="000000"/>
                <w:kern w:val="0"/>
                <w:lang w:eastAsia="en-GB"/>
                <w14:ligatures w14:val="none"/>
              </w:rPr>
              <w:t xml:space="preserve">Policy </w:t>
            </w:r>
          </w:p>
        </w:tc>
        <w:tc>
          <w:tcPr>
            <w:tcW w:w="1464" w:type="pct"/>
            <w:tcBorders>
              <w:top w:val="single" w:sz="4" w:space="0" w:color="auto"/>
              <w:left w:val="nil"/>
              <w:bottom w:val="single" w:sz="4" w:space="0" w:color="auto"/>
              <w:right w:val="single" w:sz="4" w:space="0" w:color="auto"/>
            </w:tcBorders>
            <w:shd w:val="clear" w:color="000000" w:fill="BDD7EE"/>
            <w:hideMark/>
          </w:tcPr>
          <w:p w14:paraId="7D8689DC" w14:textId="77777777" w:rsidR="00EE665F" w:rsidRPr="00EE665F" w:rsidRDefault="00EE665F" w:rsidP="00EE665F">
            <w:pPr>
              <w:spacing w:after="0" w:line="240" w:lineRule="auto"/>
              <w:rPr>
                <w:rFonts w:ascii="Calibri" w:eastAsia="Times New Roman" w:hAnsi="Calibri" w:cs="Calibri"/>
                <w:b/>
                <w:bCs/>
                <w:color w:val="000000"/>
                <w:kern w:val="0"/>
                <w:lang w:eastAsia="en-GB"/>
                <w14:ligatures w14:val="none"/>
              </w:rPr>
            </w:pPr>
            <w:r w:rsidRPr="00EE665F">
              <w:rPr>
                <w:rFonts w:ascii="Calibri" w:eastAsia="Times New Roman" w:hAnsi="Calibri" w:cs="Calibri"/>
                <w:b/>
                <w:bCs/>
                <w:color w:val="000000"/>
                <w:kern w:val="0"/>
                <w:lang w:eastAsia="en-GB"/>
                <w14:ligatures w14:val="none"/>
              </w:rPr>
              <w:t>Main Issues Summary Comment</w:t>
            </w:r>
          </w:p>
        </w:tc>
        <w:tc>
          <w:tcPr>
            <w:tcW w:w="808" w:type="pct"/>
            <w:tcBorders>
              <w:top w:val="single" w:sz="4" w:space="0" w:color="auto"/>
              <w:left w:val="nil"/>
              <w:bottom w:val="single" w:sz="4" w:space="0" w:color="auto"/>
              <w:right w:val="single" w:sz="4" w:space="0" w:color="auto"/>
            </w:tcBorders>
            <w:shd w:val="clear" w:color="000000" w:fill="BDD7EE"/>
            <w:hideMark/>
          </w:tcPr>
          <w:p w14:paraId="2D63C12C" w14:textId="77777777" w:rsidR="00EE665F" w:rsidRPr="00EE665F" w:rsidRDefault="00EE665F" w:rsidP="00EE665F">
            <w:pPr>
              <w:spacing w:after="0" w:line="240" w:lineRule="auto"/>
              <w:rPr>
                <w:rFonts w:ascii="Calibri" w:eastAsia="Times New Roman" w:hAnsi="Calibri" w:cs="Calibri"/>
                <w:b/>
                <w:bCs/>
                <w:color w:val="000000"/>
                <w:kern w:val="0"/>
                <w:lang w:eastAsia="en-GB"/>
                <w14:ligatures w14:val="none"/>
              </w:rPr>
            </w:pPr>
            <w:r w:rsidRPr="00EE665F">
              <w:rPr>
                <w:rFonts w:ascii="Calibri" w:eastAsia="Times New Roman" w:hAnsi="Calibri" w:cs="Calibri"/>
                <w:b/>
                <w:bCs/>
                <w:color w:val="000000"/>
                <w:kern w:val="0"/>
                <w:lang w:eastAsia="en-GB"/>
                <w14:ligatures w14:val="none"/>
              </w:rPr>
              <w:t xml:space="preserve">Council response </w:t>
            </w:r>
          </w:p>
        </w:tc>
        <w:tc>
          <w:tcPr>
            <w:tcW w:w="385" w:type="pct"/>
            <w:tcBorders>
              <w:top w:val="single" w:sz="4" w:space="0" w:color="auto"/>
              <w:left w:val="nil"/>
              <w:bottom w:val="single" w:sz="4" w:space="0" w:color="auto"/>
              <w:right w:val="single" w:sz="4" w:space="0" w:color="auto"/>
            </w:tcBorders>
            <w:shd w:val="clear" w:color="000000" w:fill="BDD7EE"/>
            <w:hideMark/>
          </w:tcPr>
          <w:p w14:paraId="66F67F63" w14:textId="77777777" w:rsidR="00EE665F" w:rsidRPr="00EE665F" w:rsidRDefault="00EE665F" w:rsidP="00EE665F">
            <w:pPr>
              <w:spacing w:after="0" w:line="240" w:lineRule="auto"/>
              <w:rPr>
                <w:rFonts w:ascii="Calibri" w:eastAsia="Times New Roman" w:hAnsi="Calibri" w:cs="Calibri"/>
                <w:b/>
                <w:bCs/>
                <w:color w:val="000000"/>
                <w:kern w:val="0"/>
                <w:lang w:eastAsia="en-GB"/>
                <w14:ligatures w14:val="none"/>
              </w:rPr>
            </w:pPr>
            <w:r w:rsidRPr="00EE665F">
              <w:rPr>
                <w:rFonts w:ascii="Calibri" w:eastAsia="Times New Roman" w:hAnsi="Calibri" w:cs="Calibri"/>
                <w:b/>
                <w:bCs/>
                <w:color w:val="000000"/>
                <w:kern w:val="0"/>
                <w:lang w:eastAsia="en-GB"/>
                <w14:ligatures w14:val="none"/>
              </w:rPr>
              <w:t>Potential to Change Plan?</w:t>
            </w:r>
          </w:p>
        </w:tc>
        <w:tc>
          <w:tcPr>
            <w:tcW w:w="500" w:type="pct"/>
            <w:tcBorders>
              <w:top w:val="single" w:sz="4" w:space="0" w:color="auto"/>
              <w:left w:val="nil"/>
              <w:bottom w:val="single" w:sz="4" w:space="0" w:color="auto"/>
              <w:right w:val="single" w:sz="4" w:space="0" w:color="auto"/>
            </w:tcBorders>
            <w:shd w:val="clear" w:color="000000" w:fill="BDD7EE"/>
            <w:hideMark/>
          </w:tcPr>
          <w:p w14:paraId="1981E0F8" w14:textId="77777777" w:rsidR="00EE665F" w:rsidRPr="00EE665F" w:rsidRDefault="00EE665F" w:rsidP="00EE665F">
            <w:pPr>
              <w:spacing w:after="0" w:line="240" w:lineRule="auto"/>
              <w:rPr>
                <w:rFonts w:ascii="Calibri" w:eastAsia="Times New Roman" w:hAnsi="Calibri" w:cs="Calibri"/>
                <w:b/>
                <w:bCs/>
                <w:color w:val="000000"/>
                <w:kern w:val="0"/>
                <w:lang w:eastAsia="en-GB"/>
                <w14:ligatures w14:val="none"/>
              </w:rPr>
            </w:pPr>
            <w:r w:rsidRPr="00EE665F">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26A04211" w14:textId="77777777" w:rsidR="00EE665F" w:rsidRPr="00EE665F" w:rsidRDefault="00EE665F" w:rsidP="00EE665F">
            <w:pPr>
              <w:spacing w:after="0" w:line="240" w:lineRule="auto"/>
              <w:rPr>
                <w:rFonts w:ascii="Calibri" w:eastAsia="Times New Roman" w:hAnsi="Calibri" w:cs="Calibri"/>
                <w:b/>
                <w:bCs/>
                <w:color w:val="000000"/>
                <w:kern w:val="0"/>
                <w:lang w:eastAsia="en-GB"/>
                <w14:ligatures w14:val="none"/>
              </w:rPr>
            </w:pPr>
            <w:r w:rsidRPr="00EE665F">
              <w:rPr>
                <w:rFonts w:ascii="Calibri" w:eastAsia="Times New Roman" w:hAnsi="Calibri" w:cs="Calibri"/>
                <w:b/>
                <w:bCs/>
                <w:color w:val="000000"/>
                <w:kern w:val="0"/>
                <w:lang w:eastAsia="en-GB"/>
                <w14:ligatures w14:val="none"/>
              </w:rPr>
              <w:t>Respondent Name</w:t>
            </w:r>
          </w:p>
        </w:tc>
      </w:tr>
      <w:tr w:rsidR="00EE665F" w:rsidRPr="00EE665F" w14:paraId="3696AB03"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19887FF3" w14:textId="77777777" w:rsidR="00EE665F" w:rsidRPr="00EE665F" w:rsidRDefault="00EE665F" w:rsidP="00EE665F">
            <w:pPr>
              <w:spacing w:after="0" w:line="240" w:lineRule="auto"/>
              <w:rPr>
                <w:rFonts w:ascii="Calibri" w:eastAsia="Times New Roman" w:hAnsi="Calibri" w:cs="Calibri"/>
                <w:kern w:val="0"/>
                <w:lang w:eastAsia="en-GB"/>
                <w14:ligatures w14:val="none"/>
              </w:rPr>
            </w:pPr>
            <w:r w:rsidRPr="00EE665F">
              <w:rPr>
                <w:rFonts w:ascii="Calibri" w:eastAsia="Times New Roman" w:hAnsi="Calibri" w:cs="Calibri"/>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24A14BB2"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5AE1AAE7" w14:textId="77777777" w:rsidR="00EE665F" w:rsidRPr="00EE665F" w:rsidRDefault="00EE665F" w:rsidP="00EE665F">
            <w:pPr>
              <w:spacing w:after="0" w:line="240" w:lineRule="auto"/>
              <w:rPr>
                <w:rFonts w:ascii="Calibri" w:eastAsia="Times New Roman" w:hAnsi="Calibri" w:cs="Calibri"/>
                <w:kern w:val="0"/>
                <w:lang w:eastAsia="en-GB"/>
                <w14:ligatures w14:val="none"/>
              </w:rPr>
            </w:pPr>
            <w:r w:rsidRPr="00EE665F">
              <w:rPr>
                <w:rFonts w:ascii="Calibri" w:eastAsia="Times New Roman" w:hAnsi="Calibri" w:cs="Calibri"/>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1E664573" w14:textId="3871E9FC" w:rsidR="00EE665F" w:rsidRPr="00EE665F" w:rsidRDefault="00660AEC" w:rsidP="00EE665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Support Policy.  </w:t>
            </w:r>
          </w:p>
        </w:tc>
        <w:tc>
          <w:tcPr>
            <w:tcW w:w="808" w:type="pct"/>
            <w:tcBorders>
              <w:top w:val="nil"/>
              <w:left w:val="nil"/>
              <w:bottom w:val="single" w:sz="4" w:space="0" w:color="auto"/>
              <w:right w:val="single" w:sz="4" w:space="0" w:color="auto"/>
            </w:tcBorders>
            <w:shd w:val="clear" w:color="000000" w:fill="FFFFFF"/>
            <w:hideMark/>
          </w:tcPr>
          <w:p w14:paraId="548304F9" w14:textId="59E63529"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Support for the policy is welcomed.</w:t>
            </w:r>
          </w:p>
        </w:tc>
        <w:tc>
          <w:tcPr>
            <w:tcW w:w="385" w:type="pct"/>
            <w:tcBorders>
              <w:top w:val="nil"/>
              <w:left w:val="nil"/>
              <w:bottom w:val="single" w:sz="4" w:space="0" w:color="auto"/>
              <w:right w:val="single" w:sz="4" w:space="0" w:color="auto"/>
            </w:tcBorders>
            <w:shd w:val="clear" w:color="000000" w:fill="FFFFFF"/>
            <w:hideMark/>
          </w:tcPr>
          <w:p w14:paraId="4162A723"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No</w:t>
            </w:r>
          </w:p>
        </w:tc>
        <w:tc>
          <w:tcPr>
            <w:tcW w:w="500" w:type="pct"/>
            <w:tcBorders>
              <w:top w:val="nil"/>
              <w:left w:val="nil"/>
              <w:bottom w:val="single" w:sz="4" w:space="0" w:color="auto"/>
              <w:right w:val="single" w:sz="4" w:space="0" w:color="auto"/>
            </w:tcBorders>
            <w:shd w:val="clear" w:color="000000" w:fill="FFFFFF"/>
            <w:hideMark/>
          </w:tcPr>
          <w:p w14:paraId="00B2CC06"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PDSP.012.001</w:t>
            </w:r>
          </w:p>
        </w:tc>
        <w:tc>
          <w:tcPr>
            <w:tcW w:w="514" w:type="pct"/>
            <w:tcBorders>
              <w:top w:val="nil"/>
              <w:left w:val="nil"/>
              <w:bottom w:val="single" w:sz="4" w:space="0" w:color="auto"/>
              <w:right w:val="single" w:sz="4" w:space="0" w:color="auto"/>
            </w:tcBorders>
            <w:shd w:val="clear" w:color="000000" w:fill="FFFFFF"/>
            <w:hideMark/>
          </w:tcPr>
          <w:p w14:paraId="6649C1A4"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Ecclesfield Parish Council</w:t>
            </w:r>
          </w:p>
        </w:tc>
      </w:tr>
      <w:tr w:rsidR="00EE665F" w:rsidRPr="00EE665F" w14:paraId="4BAA3CCB"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4D2B6FC0"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166AF48A"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2034192B"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09B64198" w14:textId="79001A2E"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The Northeast Sheffield Sub-Area sites will not meet the identified need for Industrial and Logistics. The policy allocates 970 new homes. However, there is very little evidence on the deliverability of the sites allocated. To address soundness matters, </w:t>
            </w:r>
            <w:r w:rsidR="001B6283">
              <w:rPr>
                <w:rFonts w:ascii="Calibri" w:eastAsia="Times New Roman" w:hAnsi="Calibri" w:cs="Calibri"/>
                <w:color w:val="000000"/>
                <w:kern w:val="0"/>
                <w:lang w:eastAsia="en-GB"/>
                <w14:ligatures w14:val="none"/>
              </w:rPr>
              <w:t>the Council should</w:t>
            </w:r>
            <w:r w:rsidR="001C74C1">
              <w:rPr>
                <w:rFonts w:ascii="Calibri" w:eastAsia="Times New Roman" w:hAnsi="Calibri" w:cs="Calibri"/>
                <w:color w:val="000000"/>
                <w:kern w:val="0"/>
                <w:lang w:eastAsia="en-GB"/>
                <w14:ligatures w14:val="none"/>
              </w:rPr>
              <w:t xml:space="preserve"> update</w:t>
            </w:r>
            <w:r w:rsidRPr="00EE665F">
              <w:rPr>
                <w:rFonts w:ascii="Calibri" w:eastAsia="Times New Roman" w:hAnsi="Calibri" w:cs="Calibri"/>
                <w:color w:val="000000"/>
                <w:kern w:val="0"/>
                <w:lang w:eastAsia="en-GB"/>
                <w14:ligatures w14:val="none"/>
              </w:rPr>
              <w:t xml:space="preserve"> the Spatial Strategy to address the evidence base and meet the identified housing needs; and the Plan</w:t>
            </w:r>
            <w:r w:rsidR="001C74C1">
              <w:rPr>
                <w:rFonts w:ascii="Calibri" w:eastAsia="Times New Roman" w:hAnsi="Calibri" w:cs="Calibri"/>
                <w:color w:val="000000"/>
                <w:kern w:val="0"/>
                <w:lang w:eastAsia="en-GB"/>
                <w14:ligatures w14:val="none"/>
              </w:rPr>
              <w:t xml:space="preserve"> should allocate</w:t>
            </w:r>
            <w:r w:rsidRPr="00EE665F">
              <w:rPr>
                <w:rFonts w:ascii="Calibri" w:eastAsia="Times New Roman" w:hAnsi="Calibri" w:cs="Calibri"/>
                <w:color w:val="000000"/>
                <w:kern w:val="0"/>
                <w:lang w:eastAsia="en-GB"/>
                <w14:ligatures w14:val="none"/>
              </w:rPr>
              <w:t xml:space="preserve"> the Starbuck Farm, Beighton site as a Housing Site.     </w:t>
            </w:r>
          </w:p>
        </w:tc>
        <w:tc>
          <w:tcPr>
            <w:tcW w:w="808" w:type="pct"/>
            <w:tcBorders>
              <w:top w:val="nil"/>
              <w:left w:val="nil"/>
              <w:bottom w:val="single" w:sz="4" w:space="0" w:color="auto"/>
              <w:right w:val="single" w:sz="4" w:space="0" w:color="auto"/>
            </w:tcBorders>
            <w:shd w:val="clear" w:color="000000" w:fill="FFFFFF"/>
            <w:hideMark/>
          </w:tcPr>
          <w:p w14:paraId="2FFF15D3" w14:textId="53701064" w:rsidR="00EE665F" w:rsidRPr="00EE665F" w:rsidRDefault="00031A20" w:rsidP="00EE665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No change needed.  </w:t>
            </w:r>
            <w:r w:rsidRPr="00B12236">
              <w:rPr>
                <w:rFonts w:ascii="Calibri" w:eastAsia="Times New Roman" w:hAnsi="Calibri" w:cs="Calibri"/>
                <w:color w:val="000000"/>
                <w:kern w:val="0"/>
                <w:lang w:eastAsia="en-GB"/>
                <w14:ligatures w14:val="none"/>
              </w:rPr>
              <w:t xml:space="preserve">The Local Plan policies have been through sustainability and viability testing, see the Integrated Impacts Assessment Report and Whole Plan Viability Assessment. </w:t>
            </w:r>
            <w:r>
              <w:rPr>
                <w:rFonts w:ascii="Calibri" w:eastAsia="Times New Roman" w:hAnsi="Calibri" w:cs="Calibri"/>
                <w:color w:val="000000"/>
                <w:kern w:val="0"/>
                <w:lang w:eastAsia="en-GB"/>
                <w14:ligatures w14:val="none"/>
              </w:rPr>
              <w:t xml:space="preserve"> Starbuck Farm is</w:t>
            </w:r>
            <w:r w:rsidR="0049294A">
              <w:rPr>
                <w:rFonts w:ascii="Calibri" w:eastAsia="Times New Roman" w:hAnsi="Calibri" w:cs="Calibri"/>
                <w:color w:val="000000"/>
                <w:kern w:val="0"/>
                <w:lang w:eastAsia="en-GB"/>
                <w14:ligatures w14:val="none"/>
              </w:rPr>
              <w:t xml:space="preserve"> not in Northeast She</w:t>
            </w:r>
            <w:r w:rsidR="00BC6A6E">
              <w:rPr>
                <w:rFonts w:ascii="Calibri" w:eastAsia="Times New Roman" w:hAnsi="Calibri" w:cs="Calibri"/>
                <w:color w:val="000000"/>
                <w:kern w:val="0"/>
                <w:lang w:eastAsia="en-GB"/>
                <w14:ligatures w14:val="none"/>
              </w:rPr>
              <w:t>ffield and is</w:t>
            </w:r>
            <w:r>
              <w:rPr>
                <w:rFonts w:ascii="Calibri" w:eastAsia="Times New Roman" w:hAnsi="Calibri" w:cs="Calibri"/>
                <w:color w:val="000000"/>
                <w:kern w:val="0"/>
                <w:lang w:eastAsia="en-GB"/>
                <w14:ligatures w14:val="none"/>
              </w:rPr>
              <w:t xml:space="preserve"> in the Green Belt</w:t>
            </w:r>
            <w:r w:rsidR="00BC6A6E">
              <w:rPr>
                <w:rFonts w:ascii="Calibri" w:eastAsia="Times New Roman" w:hAnsi="Calibri" w:cs="Calibri"/>
                <w:color w:val="000000"/>
                <w:kern w:val="0"/>
                <w:lang w:eastAsia="en-GB"/>
                <w14:ligatures w14:val="none"/>
              </w:rPr>
              <w:t>.  T</w:t>
            </w:r>
            <w:r w:rsidRPr="00B0096C">
              <w:rPr>
                <w:rFonts w:ascii="Calibri" w:eastAsia="Times New Roman" w:hAnsi="Calibri" w:cs="Calibri"/>
                <w:color w:val="000000"/>
                <w:kern w:val="0"/>
                <w:lang w:eastAsia="en-GB"/>
                <w14:ligatures w14:val="none"/>
              </w:rPr>
              <w:t>here are no</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exceptional circumstances for releasing Green Belt to meet housing need.  </w:t>
            </w:r>
          </w:p>
        </w:tc>
        <w:tc>
          <w:tcPr>
            <w:tcW w:w="385" w:type="pct"/>
            <w:tcBorders>
              <w:top w:val="nil"/>
              <w:left w:val="nil"/>
              <w:bottom w:val="single" w:sz="4" w:space="0" w:color="auto"/>
              <w:right w:val="single" w:sz="4" w:space="0" w:color="auto"/>
            </w:tcBorders>
            <w:shd w:val="clear" w:color="000000" w:fill="FFFFFF"/>
            <w:hideMark/>
          </w:tcPr>
          <w:p w14:paraId="67F4FC91"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No</w:t>
            </w:r>
          </w:p>
        </w:tc>
        <w:tc>
          <w:tcPr>
            <w:tcW w:w="500" w:type="pct"/>
            <w:tcBorders>
              <w:top w:val="nil"/>
              <w:left w:val="nil"/>
              <w:bottom w:val="single" w:sz="4" w:space="0" w:color="auto"/>
              <w:right w:val="single" w:sz="4" w:space="0" w:color="auto"/>
            </w:tcBorders>
            <w:shd w:val="clear" w:color="000000" w:fill="FFFFFF"/>
            <w:hideMark/>
          </w:tcPr>
          <w:p w14:paraId="3C8A3A5E"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PDSP.016.005</w:t>
            </w:r>
          </w:p>
        </w:tc>
        <w:tc>
          <w:tcPr>
            <w:tcW w:w="514" w:type="pct"/>
            <w:tcBorders>
              <w:top w:val="nil"/>
              <w:left w:val="nil"/>
              <w:bottom w:val="single" w:sz="4" w:space="0" w:color="auto"/>
              <w:right w:val="single" w:sz="4" w:space="0" w:color="auto"/>
            </w:tcBorders>
            <w:shd w:val="clear" w:color="000000" w:fill="FFFFFF"/>
            <w:hideMark/>
          </w:tcPr>
          <w:p w14:paraId="1DEDED03"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AAA Property Group (Submitted by </w:t>
            </w:r>
            <w:proofErr w:type="spellStart"/>
            <w:r w:rsidRPr="00EE665F">
              <w:rPr>
                <w:rFonts w:ascii="Calibri" w:eastAsia="Times New Roman" w:hAnsi="Calibri" w:cs="Calibri"/>
                <w:color w:val="000000"/>
                <w:kern w:val="0"/>
                <w:lang w:eastAsia="en-GB"/>
                <w14:ligatures w14:val="none"/>
              </w:rPr>
              <w:t>Spawforths</w:t>
            </w:r>
            <w:proofErr w:type="spellEnd"/>
            <w:r w:rsidRPr="00EE665F">
              <w:rPr>
                <w:rFonts w:ascii="Calibri" w:eastAsia="Times New Roman" w:hAnsi="Calibri" w:cs="Calibri"/>
                <w:color w:val="000000"/>
                <w:kern w:val="0"/>
                <w:lang w:eastAsia="en-GB"/>
                <w14:ligatures w14:val="none"/>
              </w:rPr>
              <w:t>)</w:t>
            </w:r>
          </w:p>
        </w:tc>
      </w:tr>
      <w:tr w:rsidR="00EE665F" w:rsidRPr="00EE665F" w14:paraId="3833E8E3"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5CEB1422" w14:textId="77777777" w:rsidR="00EE665F" w:rsidRPr="00EE665F" w:rsidRDefault="00EE665F" w:rsidP="00EE665F">
            <w:pPr>
              <w:spacing w:after="0" w:line="240" w:lineRule="auto"/>
              <w:rPr>
                <w:rFonts w:ascii="Calibri" w:eastAsia="Times New Roman" w:hAnsi="Calibri" w:cs="Calibri"/>
                <w:kern w:val="0"/>
                <w:lang w:eastAsia="en-GB"/>
                <w14:ligatures w14:val="none"/>
              </w:rPr>
            </w:pPr>
            <w:r w:rsidRPr="00EE665F">
              <w:rPr>
                <w:rFonts w:ascii="Calibri" w:eastAsia="Times New Roman" w:hAnsi="Calibri" w:cs="Calibri"/>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417034C4"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08A529EF" w14:textId="77777777" w:rsidR="00EE665F" w:rsidRPr="00EE665F" w:rsidRDefault="00EE665F" w:rsidP="00EE665F">
            <w:pPr>
              <w:spacing w:after="0" w:line="240" w:lineRule="auto"/>
              <w:rPr>
                <w:rFonts w:ascii="Calibri" w:eastAsia="Times New Roman" w:hAnsi="Calibri" w:cs="Calibri"/>
                <w:kern w:val="0"/>
                <w:lang w:eastAsia="en-GB"/>
                <w14:ligatures w14:val="none"/>
              </w:rPr>
            </w:pPr>
            <w:r w:rsidRPr="00EE665F">
              <w:rPr>
                <w:rFonts w:ascii="Calibri" w:eastAsia="Times New Roman" w:hAnsi="Calibri" w:cs="Calibri"/>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43466A6D"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Support the decision to Allocate Site NES19 Buzz Bingo, Kilner Way Retail Park (access from Halifax Road) for future residential development as site allocation NES19. Suggest change the total site capacity from 24 to 50 homes. This amendment would provide a more substantive contribution to </w:t>
            </w:r>
            <w:r w:rsidRPr="00EE665F">
              <w:rPr>
                <w:rFonts w:ascii="Calibri" w:eastAsia="Times New Roman" w:hAnsi="Calibri" w:cs="Calibri"/>
                <w:color w:val="000000"/>
                <w:kern w:val="0"/>
                <w:lang w:eastAsia="en-GB"/>
                <w14:ligatures w14:val="none"/>
              </w:rPr>
              <w:lastRenderedPageBreak/>
              <w:t xml:space="preserve">the Council's housing requirements, recognising the challenge imposed by the Government's ambition to secure the 35% uplift.       </w:t>
            </w:r>
          </w:p>
        </w:tc>
        <w:tc>
          <w:tcPr>
            <w:tcW w:w="808" w:type="pct"/>
            <w:tcBorders>
              <w:top w:val="nil"/>
              <w:left w:val="nil"/>
              <w:bottom w:val="single" w:sz="4" w:space="0" w:color="auto"/>
              <w:right w:val="single" w:sz="4" w:space="0" w:color="auto"/>
            </w:tcBorders>
            <w:shd w:val="clear" w:color="000000" w:fill="FFFFFF"/>
            <w:hideMark/>
          </w:tcPr>
          <w:p w14:paraId="7F6D9EB3"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 xml:space="preserve">Support for the site allocation is welcomed, however, there is no reasonable justification for increasing the expected yield to a density range outside </w:t>
            </w:r>
            <w:r w:rsidRPr="00EE665F">
              <w:rPr>
                <w:rFonts w:ascii="Calibri" w:eastAsia="Times New Roman" w:hAnsi="Calibri" w:cs="Calibri"/>
                <w:color w:val="000000"/>
                <w:kern w:val="0"/>
                <w:lang w:eastAsia="en-GB"/>
                <w14:ligatures w14:val="none"/>
              </w:rPr>
              <w:lastRenderedPageBreak/>
              <w:t>what is specified in Policy NC9. Neither is there any justification for changes to policy NC9. This does not prevent an applicant making an application for a higher density as the policy does allow densities outside of the specified ranges in certain circumstances.</w:t>
            </w:r>
          </w:p>
        </w:tc>
        <w:tc>
          <w:tcPr>
            <w:tcW w:w="385" w:type="pct"/>
            <w:tcBorders>
              <w:top w:val="nil"/>
              <w:left w:val="nil"/>
              <w:bottom w:val="single" w:sz="4" w:space="0" w:color="auto"/>
              <w:right w:val="single" w:sz="4" w:space="0" w:color="auto"/>
            </w:tcBorders>
            <w:shd w:val="clear" w:color="000000" w:fill="FFFFFF"/>
            <w:hideMark/>
          </w:tcPr>
          <w:p w14:paraId="2B6E47B1"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No</w:t>
            </w:r>
          </w:p>
        </w:tc>
        <w:tc>
          <w:tcPr>
            <w:tcW w:w="500" w:type="pct"/>
            <w:tcBorders>
              <w:top w:val="nil"/>
              <w:left w:val="nil"/>
              <w:bottom w:val="single" w:sz="4" w:space="0" w:color="auto"/>
              <w:right w:val="single" w:sz="4" w:space="0" w:color="auto"/>
            </w:tcBorders>
            <w:shd w:val="clear" w:color="000000" w:fill="FFFFFF"/>
            <w:hideMark/>
          </w:tcPr>
          <w:p w14:paraId="40C12525"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PDSP.031.001</w:t>
            </w:r>
          </w:p>
        </w:tc>
        <w:tc>
          <w:tcPr>
            <w:tcW w:w="514" w:type="pct"/>
            <w:tcBorders>
              <w:top w:val="nil"/>
              <w:left w:val="nil"/>
              <w:bottom w:val="single" w:sz="4" w:space="0" w:color="auto"/>
              <w:right w:val="single" w:sz="4" w:space="0" w:color="auto"/>
            </w:tcBorders>
            <w:shd w:val="clear" w:color="000000" w:fill="FFFFFF"/>
            <w:hideMark/>
          </w:tcPr>
          <w:p w14:paraId="4CBAE018"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Derwent Development Management Ltd (DDML) (Submitted by Aylward Town Planning Ltd)</w:t>
            </w:r>
          </w:p>
        </w:tc>
      </w:tr>
      <w:tr w:rsidR="00EE665F" w:rsidRPr="00EE665F" w14:paraId="7602C63B"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3A7A2315"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7AA0B591"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02626CD2"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14F5728F" w14:textId="77B3D096"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The Whole Plan Viability Assessment identifies the proposed allocations in policy SA3 as being unviable.  While each site will have its own circumstances, the council will need to demonstrate they are deliverable within the plan period for these allocations to be sound and included within the plan. At present the evidence available for all the sites allocated in Policy SA3 is that they are unviable and not deliverable. As such it would be unsound to include these site allocations within the plan.      </w:t>
            </w:r>
          </w:p>
        </w:tc>
        <w:tc>
          <w:tcPr>
            <w:tcW w:w="808" w:type="pct"/>
            <w:tcBorders>
              <w:top w:val="nil"/>
              <w:left w:val="nil"/>
              <w:bottom w:val="single" w:sz="4" w:space="0" w:color="auto"/>
              <w:right w:val="single" w:sz="4" w:space="0" w:color="auto"/>
            </w:tcBorders>
            <w:shd w:val="clear" w:color="000000" w:fill="FFFFFF"/>
            <w:hideMark/>
          </w:tcPr>
          <w:p w14:paraId="27388942" w14:textId="72487098"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No change needed.  While the </w:t>
            </w:r>
            <w:r w:rsidR="005B7B81" w:rsidRPr="00EE665F">
              <w:rPr>
                <w:rFonts w:ascii="Calibri" w:eastAsia="Times New Roman" w:hAnsi="Calibri" w:cs="Calibri"/>
                <w:color w:val="000000"/>
                <w:kern w:val="0"/>
                <w:lang w:eastAsia="en-GB"/>
                <w14:ligatures w14:val="none"/>
              </w:rPr>
              <w:t xml:space="preserve">Whole Plan Viability Assessment </w:t>
            </w:r>
            <w:r w:rsidRPr="00EE665F">
              <w:rPr>
                <w:rFonts w:ascii="Calibri" w:eastAsia="Times New Roman" w:hAnsi="Calibri" w:cs="Calibri"/>
                <w:color w:val="000000"/>
                <w:kern w:val="0"/>
                <w:lang w:eastAsia="en-GB"/>
                <w14:ligatures w14:val="none"/>
              </w:rPr>
              <w:t>may indicate sites in certain locations in general terms may be unviable, this will not apply to all sites and the site allocation process has concluded that this site allocation is viable and deliverable.</w:t>
            </w:r>
          </w:p>
        </w:tc>
        <w:tc>
          <w:tcPr>
            <w:tcW w:w="385" w:type="pct"/>
            <w:tcBorders>
              <w:top w:val="nil"/>
              <w:left w:val="nil"/>
              <w:bottom w:val="single" w:sz="4" w:space="0" w:color="auto"/>
              <w:right w:val="single" w:sz="4" w:space="0" w:color="auto"/>
            </w:tcBorders>
            <w:shd w:val="clear" w:color="000000" w:fill="FFFFFF"/>
            <w:hideMark/>
          </w:tcPr>
          <w:p w14:paraId="3EF66106"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No</w:t>
            </w:r>
          </w:p>
        </w:tc>
        <w:tc>
          <w:tcPr>
            <w:tcW w:w="500" w:type="pct"/>
            <w:tcBorders>
              <w:top w:val="nil"/>
              <w:left w:val="nil"/>
              <w:bottom w:val="single" w:sz="4" w:space="0" w:color="auto"/>
              <w:right w:val="single" w:sz="4" w:space="0" w:color="auto"/>
            </w:tcBorders>
            <w:shd w:val="clear" w:color="000000" w:fill="FFFFFF"/>
            <w:hideMark/>
          </w:tcPr>
          <w:p w14:paraId="0CF4F7ED"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PDSP.042.032</w:t>
            </w:r>
          </w:p>
        </w:tc>
        <w:tc>
          <w:tcPr>
            <w:tcW w:w="514" w:type="pct"/>
            <w:tcBorders>
              <w:top w:val="nil"/>
              <w:left w:val="nil"/>
              <w:bottom w:val="single" w:sz="4" w:space="0" w:color="auto"/>
              <w:right w:val="single" w:sz="4" w:space="0" w:color="auto"/>
            </w:tcBorders>
            <w:shd w:val="clear" w:color="000000" w:fill="FFFFFF"/>
            <w:hideMark/>
          </w:tcPr>
          <w:p w14:paraId="2CD80349"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EE665F">
              <w:rPr>
                <w:rFonts w:ascii="Calibri" w:eastAsia="Times New Roman" w:hAnsi="Calibri" w:cs="Calibri"/>
                <w:color w:val="000000"/>
                <w:kern w:val="0"/>
                <w:lang w:eastAsia="en-GB"/>
                <w14:ligatures w14:val="none"/>
              </w:rPr>
              <w:t>Limited  (</w:t>
            </w:r>
            <w:proofErr w:type="gramEnd"/>
            <w:r w:rsidRPr="00EE665F">
              <w:rPr>
                <w:rFonts w:ascii="Calibri" w:eastAsia="Times New Roman" w:hAnsi="Calibri" w:cs="Calibri"/>
                <w:color w:val="000000"/>
                <w:kern w:val="0"/>
                <w:lang w:eastAsia="en-GB"/>
                <w14:ligatures w14:val="none"/>
              </w:rPr>
              <w:t>Submitted by DLP Planning Limited)</w:t>
            </w:r>
          </w:p>
        </w:tc>
      </w:tr>
      <w:tr w:rsidR="00EE665F" w:rsidRPr="00EE665F" w14:paraId="7E79DA7F"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637BC6E8"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1E8AADB1"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493618FF"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3B69C33B" w14:textId="37543D79"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Policy SA3 proposes delivery of approximately 970 new homes (2.7% of the overall housing requirement), which is too low a proportion of growth to support </w:t>
            </w:r>
            <w:r w:rsidR="00E011F2" w:rsidRPr="00EE665F">
              <w:rPr>
                <w:rFonts w:ascii="Calibri" w:eastAsia="Times New Roman" w:hAnsi="Calibri" w:cs="Calibri"/>
                <w:color w:val="000000"/>
                <w:kern w:val="0"/>
                <w:lang w:eastAsia="en-GB"/>
                <w14:ligatures w14:val="none"/>
              </w:rPr>
              <w:t>Northeast</w:t>
            </w:r>
            <w:r w:rsidRPr="00EE665F">
              <w:rPr>
                <w:rFonts w:ascii="Calibri" w:eastAsia="Times New Roman" w:hAnsi="Calibri" w:cs="Calibri"/>
                <w:color w:val="000000"/>
                <w:kern w:val="0"/>
                <w:lang w:eastAsia="en-GB"/>
                <w14:ligatures w14:val="none"/>
              </w:rPr>
              <w:t xml:space="preserve"> Sub Area and so the amount of </w:t>
            </w:r>
            <w:r w:rsidRPr="00EE665F">
              <w:rPr>
                <w:rFonts w:ascii="Calibri" w:eastAsia="Times New Roman" w:hAnsi="Calibri" w:cs="Calibri"/>
                <w:color w:val="000000"/>
                <w:kern w:val="0"/>
                <w:lang w:eastAsia="en-GB"/>
                <w14:ligatures w14:val="none"/>
              </w:rPr>
              <w:lastRenderedPageBreak/>
              <w:t xml:space="preserve">new housing should be increased. The Council can increase the delivery of housing by adopting the alternative spatial strategy of releasing a number of suitable unconstrained Green Belt sites, as a selected number of </w:t>
            </w:r>
            <w:proofErr w:type="spellStart"/>
            <w:proofErr w:type="gramStart"/>
            <w:r w:rsidRPr="00EE665F">
              <w:rPr>
                <w:rFonts w:ascii="Calibri" w:eastAsia="Times New Roman" w:hAnsi="Calibri" w:cs="Calibri"/>
                <w:color w:val="000000"/>
                <w:kern w:val="0"/>
                <w:lang w:eastAsia="en-GB"/>
                <w14:ligatures w14:val="none"/>
              </w:rPr>
              <w:t>well planned</w:t>
            </w:r>
            <w:proofErr w:type="spellEnd"/>
            <w:proofErr w:type="gramEnd"/>
            <w:r w:rsidRPr="00EE665F">
              <w:rPr>
                <w:rFonts w:ascii="Calibri" w:eastAsia="Times New Roman" w:hAnsi="Calibri" w:cs="Calibri"/>
                <w:color w:val="000000"/>
                <w:kern w:val="0"/>
                <w:lang w:eastAsia="en-GB"/>
                <w14:ligatures w14:val="none"/>
              </w:rPr>
              <w:t xml:space="preserve"> urban extensions around the built up area of Sheffield. They would relate to the existing hierarchy of settlements and would not unduly harm the purposes of Green Belt. This alternative spatial approach would provide an opportunity to deliver sites such as on land south of Whitley Lane, </w:t>
            </w:r>
            <w:proofErr w:type="spellStart"/>
            <w:r w:rsidRPr="00EE665F">
              <w:rPr>
                <w:rFonts w:ascii="Calibri" w:eastAsia="Times New Roman" w:hAnsi="Calibri" w:cs="Calibri"/>
                <w:color w:val="000000"/>
                <w:kern w:val="0"/>
                <w:lang w:eastAsia="en-GB"/>
                <w14:ligatures w14:val="none"/>
              </w:rPr>
              <w:t>Grenoside</w:t>
            </w:r>
            <w:proofErr w:type="spellEnd"/>
            <w:r w:rsidRPr="00EE665F">
              <w:rPr>
                <w:rFonts w:ascii="Calibri" w:eastAsia="Times New Roman" w:hAnsi="Calibri" w:cs="Calibri"/>
                <w:color w:val="000000"/>
                <w:kern w:val="0"/>
                <w:lang w:eastAsia="en-GB"/>
                <w14:ligatures w14:val="none"/>
              </w:rPr>
              <w:t xml:space="preserve"> that would provide convenient access to employment areas outside the city centre.        </w:t>
            </w:r>
          </w:p>
        </w:tc>
        <w:tc>
          <w:tcPr>
            <w:tcW w:w="808" w:type="pct"/>
            <w:tcBorders>
              <w:top w:val="nil"/>
              <w:left w:val="nil"/>
              <w:bottom w:val="single" w:sz="4" w:space="0" w:color="auto"/>
              <w:right w:val="single" w:sz="4" w:space="0" w:color="auto"/>
            </w:tcBorders>
            <w:shd w:val="clear" w:color="000000" w:fill="FFFFFF"/>
            <w:hideMark/>
          </w:tcPr>
          <w:p w14:paraId="63738B0B" w14:textId="2037A850"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w:t>
            </w:r>
            <w:r w:rsidRPr="00EE665F">
              <w:rPr>
                <w:rFonts w:ascii="Calibri" w:eastAsia="Times New Roman" w:hAnsi="Calibri" w:cs="Calibri"/>
                <w:color w:val="000000"/>
                <w:kern w:val="0"/>
                <w:lang w:eastAsia="en-GB"/>
                <w14:ligatures w14:val="none"/>
              </w:rPr>
              <w:lastRenderedPageBreak/>
              <w:t>sustainable patterns of development and protect the Green Belt.</w:t>
            </w:r>
            <w:r w:rsidR="00B42401">
              <w:rPr>
                <w:rFonts w:ascii="Calibri" w:eastAsia="Times New Roman" w:hAnsi="Calibri" w:cs="Calibri"/>
                <w:color w:val="000000"/>
                <w:kern w:val="0"/>
                <w:lang w:eastAsia="en-GB"/>
                <w14:ligatures w14:val="none"/>
              </w:rPr>
              <w:t xml:space="preserve">  The land south of Whitley Lane is in the </w:t>
            </w:r>
            <w:r w:rsidR="00DA478D">
              <w:rPr>
                <w:rFonts w:ascii="Calibri" w:eastAsia="Times New Roman" w:hAnsi="Calibri" w:cs="Calibri"/>
                <w:color w:val="000000"/>
                <w:kern w:val="0"/>
                <w:lang w:eastAsia="en-GB"/>
                <w14:ligatures w14:val="none"/>
              </w:rPr>
              <w:t xml:space="preserve">Green Belt and exceptional circumstances do not exist to </w:t>
            </w:r>
            <w:r w:rsidR="00F527A5">
              <w:rPr>
                <w:rFonts w:ascii="Calibri" w:eastAsia="Times New Roman" w:hAnsi="Calibri" w:cs="Calibri"/>
                <w:color w:val="000000"/>
                <w:kern w:val="0"/>
                <w:lang w:eastAsia="en-GB"/>
                <w14:ligatures w14:val="none"/>
              </w:rPr>
              <w:t>justify altering the Green Belt boundary.</w:t>
            </w:r>
          </w:p>
        </w:tc>
        <w:tc>
          <w:tcPr>
            <w:tcW w:w="385" w:type="pct"/>
            <w:tcBorders>
              <w:top w:val="nil"/>
              <w:left w:val="nil"/>
              <w:bottom w:val="single" w:sz="4" w:space="0" w:color="auto"/>
              <w:right w:val="single" w:sz="4" w:space="0" w:color="auto"/>
            </w:tcBorders>
            <w:shd w:val="clear" w:color="000000" w:fill="FFFFFF"/>
            <w:hideMark/>
          </w:tcPr>
          <w:p w14:paraId="62AA1251"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No</w:t>
            </w:r>
          </w:p>
        </w:tc>
        <w:tc>
          <w:tcPr>
            <w:tcW w:w="500" w:type="pct"/>
            <w:tcBorders>
              <w:top w:val="nil"/>
              <w:left w:val="nil"/>
              <w:bottom w:val="single" w:sz="4" w:space="0" w:color="auto"/>
              <w:right w:val="single" w:sz="4" w:space="0" w:color="auto"/>
            </w:tcBorders>
            <w:shd w:val="clear" w:color="000000" w:fill="FFFFFF"/>
            <w:hideMark/>
          </w:tcPr>
          <w:p w14:paraId="318D87CA"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PDSP.054.003</w:t>
            </w:r>
          </w:p>
        </w:tc>
        <w:tc>
          <w:tcPr>
            <w:tcW w:w="514" w:type="pct"/>
            <w:tcBorders>
              <w:top w:val="nil"/>
              <w:left w:val="nil"/>
              <w:bottom w:val="single" w:sz="4" w:space="0" w:color="auto"/>
              <w:right w:val="single" w:sz="4" w:space="0" w:color="auto"/>
            </w:tcBorders>
            <w:shd w:val="clear" w:color="000000" w:fill="FFFFFF"/>
            <w:hideMark/>
          </w:tcPr>
          <w:p w14:paraId="1D9F2C79"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Lovell Developments (Yorkshire) Ltd and J </w:t>
            </w:r>
            <w:proofErr w:type="gramStart"/>
            <w:r w:rsidRPr="00EE665F">
              <w:rPr>
                <w:rFonts w:ascii="Calibri" w:eastAsia="Times New Roman" w:hAnsi="Calibri" w:cs="Calibri"/>
                <w:color w:val="000000"/>
                <w:kern w:val="0"/>
                <w:lang w:eastAsia="en-GB"/>
                <w14:ligatures w14:val="none"/>
              </w:rPr>
              <w:t xml:space="preserve">England  </w:t>
            </w:r>
            <w:r w:rsidRPr="00EE665F">
              <w:rPr>
                <w:rFonts w:ascii="Calibri" w:eastAsia="Times New Roman" w:hAnsi="Calibri" w:cs="Calibri"/>
                <w:color w:val="000000"/>
                <w:kern w:val="0"/>
                <w:lang w:eastAsia="en-GB"/>
                <w14:ligatures w14:val="none"/>
              </w:rPr>
              <w:lastRenderedPageBreak/>
              <w:t>Homes</w:t>
            </w:r>
            <w:proofErr w:type="gramEnd"/>
            <w:r w:rsidRPr="00EE665F">
              <w:rPr>
                <w:rFonts w:ascii="Calibri" w:eastAsia="Times New Roman" w:hAnsi="Calibri" w:cs="Calibri"/>
                <w:color w:val="000000"/>
                <w:kern w:val="0"/>
                <w:lang w:eastAsia="en-GB"/>
                <w14:ligatures w14:val="none"/>
              </w:rPr>
              <w:t xml:space="preserve"> Limited (Submitted by JEH Planning Limited)</w:t>
            </w:r>
          </w:p>
        </w:tc>
      </w:tr>
      <w:tr w:rsidR="00EE665F" w:rsidRPr="00EE665F" w14:paraId="4BF19210"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23C0315A"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1F31FCE0"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5BBED32C"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42B828DC" w14:textId="64C70061"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Policy SA3 proposes delivery of approximately 970 new homes (2.7% of the overall housing requirement), which is too low a proportion of growth to support </w:t>
            </w:r>
            <w:r w:rsidR="00F527A5" w:rsidRPr="00EE665F">
              <w:rPr>
                <w:rFonts w:ascii="Calibri" w:eastAsia="Times New Roman" w:hAnsi="Calibri" w:cs="Calibri"/>
                <w:color w:val="000000"/>
                <w:kern w:val="0"/>
                <w:lang w:eastAsia="en-GB"/>
                <w14:ligatures w14:val="none"/>
              </w:rPr>
              <w:t>Northeast</w:t>
            </w:r>
            <w:r w:rsidRPr="00EE665F">
              <w:rPr>
                <w:rFonts w:ascii="Calibri" w:eastAsia="Times New Roman" w:hAnsi="Calibri" w:cs="Calibri"/>
                <w:color w:val="000000"/>
                <w:kern w:val="0"/>
                <w:lang w:eastAsia="en-GB"/>
                <w14:ligatures w14:val="none"/>
              </w:rPr>
              <w:t xml:space="preserve"> Sub Area and so the amount of new housing should be increased. The Holme Lane Farm site whilst falling within the Northeast Sub Area, lies within Northwest Sheffield Housing Market Area which has a shortage of Affordable Housing Units exacerbated by a tight Green Belt. </w:t>
            </w:r>
            <w:r w:rsidR="00F527A5">
              <w:rPr>
                <w:rFonts w:ascii="Calibri" w:eastAsia="Times New Roman" w:hAnsi="Calibri" w:cs="Calibri"/>
                <w:color w:val="000000"/>
                <w:kern w:val="0"/>
                <w:lang w:eastAsia="en-GB"/>
                <w14:ligatures w14:val="none"/>
              </w:rPr>
              <w:t xml:space="preserve"> </w:t>
            </w:r>
            <w:r w:rsidRPr="00EE665F">
              <w:rPr>
                <w:rFonts w:ascii="Calibri" w:eastAsia="Times New Roman" w:hAnsi="Calibri" w:cs="Calibri"/>
                <w:color w:val="000000"/>
                <w:kern w:val="0"/>
                <w:lang w:eastAsia="en-GB"/>
                <w14:ligatures w14:val="none"/>
              </w:rPr>
              <w:t xml:space="preserve">The Council can increase the delivery of housing by adopting the alternative spatial strategy of; releasing a selected number of suitable unconstrained Green Belt sites, as a selected number of </w:t>
            </w:r>
            <w:proofErr w:type="spellStart"/>
            <w:proofErr w:type="gramStart"/>
            <w:r w:rsidRPr="00EE665F">
              <w:rPr>
                <w:rFonts w:ascii="Calibri" w:eastAsia="Times New Roman" w:hAnsi="Calibri" w:cs="Calibri"/>
                <w:color w:val="000000"/>
                <w:kern w:val="0"/>
                <w:lang w:eastAsia="en-GB"/>
                <w14:ligatures w14:val="none"/>
              </w:rPr>
              <w:t>well planned</w:t>
            </w:r>
            <w:proofErr w:type="spellEnd"/>
            <w:proofErr w:type="gramEnd"/>
            <w:r w:rsidRPr="00EE665F">
              <w:rPr>
                <w:rFonts w:ascii="Calibri" w:eastAsia="Times New Roman" w:hAnsi="Calibri" w:cs="Calibri"/>
                <w:color w:val="000000"/>
                <w:kern w:val="0"/>
                <w:lang w:eastAsia="en-GB"/>
                <w14:ligatures w14:val="none"/>
              </w:rPr>
              <w:t xml:space="preserve"> urban extensions </w:t>
            </w:r>
            <w:r w:rsidRPr="00EE665F">
              <w:rPr>
                <w:rFonts w:ascii="Calibri" w:eastAsia="Times New Roman" w:hAnsi="Calibri" w:cs="Calibri"/>
                <w:color w:val="000000"/>
                <w:kern w:val="0"/>
                <w:lang w:eastAsia="en-GB"/>
                <w14:ligatures w14:val="none"/>
              </w:rPr>
              <w:lastRenderedPageBreak/>
              <w:t xml:space="preserve">around the built up area of Sheffield, relating to the existing hierarchy of settlements that would not unduly harm the purposes of Green Belt.         </w:t>
            </w:r>
          </w:p>
        </w:tc>
        <w:tc>
          <w:tcPr>
            <w:tcW w:w="808" w:type="pct"/>
            <w:tcBorders>
              <w:top w:val="nil"/>
              <w:left w:val="nil"/>
              <w:bottom w:val="single" w:sz="4" w:space="0" w:color="auto"/>
              <w:right w:val="single" w:sz="4" w:space="0" w:color="auto"/>
            </w:tcBorders>
            <w:shd w:val="clear" w:color="000000" w:fill="FFFFFF"/>
            <w:hideMark/>
          </w:tcPr>
          <w:p w14:paraId="2E044CA6" w14:textId="7CFE4072"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No change needed.  The spatial strategy utilises the land available taking account of the need to ensure sustainable patterns of development and protect the Green Belt.</w:t>
            </w:r>
            <w:r w:rsidR="0056306B">
              <w:rPr>
                <w:rFonts w:ascii="Calibri" w:eastAsia="Times New Roman" w:hAnsi="Calibri" w:cs="Calibri"/>
                <w:color w:val="000000"/>
                <w:kern w:val="0"/>
                <w:lang w:eastAsia="en-GB"/>
                <w14:ligatures w14:val="none"/>
              </w:rPr>
              <w:t xml:space="preserve"> Exceptional circumstances do not exist to justify altering the Green Belt boundary.</w:t>
            </w:r>
          </w:p>
        </w:tc>
        <w:tc>
          <w:tcPr>
            <w:tcW w:w="385" w:type="pct"/>
            <w:tcBorders>
              <w:top w:val="nil"/>
              <w:left w:val="nil"/>
              <w:bottom w:val="single" w:sz="4" w:space="0" w:color="auto"/>
              <w:right w:val="single" w:sz="4" w:space="0" w:color="auto"/>
            </w:tcBorders>
            <w:shd w:val="clear" w:color="000000" w:fill="FFFFFF"/>
            <w:hideMark/>
          </w:tcPr>
          <w:p w14:paraId="75FD5624"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No</w:t>
            </w:r>
          </w:p>
        </w:tc>
        <w:tc>
          <w:tcPr>
            <w:tcW w:w="500" w:type="pct"/>
            <w:tcBorders>
              <w:top w:val="nil"/>
              <w:left w:val="nil"/>
              <w:bottom w:val="single" w:sz="4" w:space="0" w:color="auto"/>
              <w:right w:val="single" w:sz="4" w:space="0" w:color="auto"/>
            </w:tcBorders>
            <w:shd w:val="clear" w:color="000000" w:fill="FFFFFF"/>
            <w:hideMark/>
          </w:tcPr>
          <w:p w14:paraId="12DE9B1E"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PDSP.067.004</w:t>
            </w:r>
          </w:p>
        </w:tc>
        <w:tc>
          <w:tcPr>
            <w:tcW w:w="514" w:type="pct"/>
            <w:tcBorders>
              <w:top w:val="nil"/>
              <w:left w:val="nil"/>
              <w:bottom w:val="single" w:sz="4" w:space="0" w:color="auto"/>
              <w:right w:val="single" w:sz="4" w:space="0" w:color="auto"/>
            </w:tcBorders>
            <w:shd w:val="clear" w:color="000000" w:fill="FFFFFF"/>
            <w:hideMark/>
          </w:tcPr>
          <w:p w14:paraId="00F18114"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Norfolk Estates (Submitted by JEH Planning Limited)</w:t>
            </w:r>
          </w:p>
        </w:tc>
      </w:tr>
      <w:tr w:rsidR="00EE665F" w:rsidRPr="00EE665F" w14:paraId="2E10706C"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0D7D59B1"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1CE68D21"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53C0FCCF"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2DAF7887" w14:textId="22AC001C"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Allocate Rula’s site at the former Hesley Wood tip for employment purpose</w:t>
            </w:r>
            <w:r w:rsidR="00FE4938">
              <w:rPr>
                <w:rFonts w:ascii="Calibri" w:eastAsia="Times New Roman" w:hAnsi="Calibri" w:cs="Calibri"/>
                <w:color w:val="000000"/>
                <w:kern w:val="0"/>
                <w:lang w:eastAsia="en-GB"/>
                <w14:ligatures w14:val="none"/>
              </w:rPr>
              <w:t>s</w:t>
            </w:r>
            <w:r w:rsidRPr="00EE665F">
              <w:rPr>
                <w:rFonts w:ascii="Calibri" w:eastAsia="Times New Roman" w:hAnsi="Calibri" w:cs="Calibri"/>
                <w:color w:val="000000"/>
                <w:kern w:val="0"/>
                <w:lang w:eastAsia="en-GB"/>
                <w14:ligatures w14:val="none"/>
              </w:rPr>
              <w:t xml:space="preserve">.         </w:t>
            </w:r>
          </w:p>
        </w:tc>
        <w:tc>
          <w:tcPr>
            <w:tcW w:w="808" w:type="pct"/>
            <w:tcBorders>
              <w:top w:val="nil"/>
              <w:left w:val="nil"/>
              <w:bottom w:val="single" w:sz="4" w:space="0" w:color="auto"/>
              <w:right w:val="single" w:sz="4" w:space="0" w:color="auto"/>
            </w:tcBorders>
            <w:shd w:val="clear" w:color="000000" w:fill="FFFFFF"/>
            <w:hideMark/>
          </w:tcPr>
          <w:p w14:paraId="3FAF9907" w14:textId="1668B465"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8D0EF0">
              <w:rPr>
                <w:rFonts w:ascii="Calibri" w:eastAsia="Times New Roman" w:hAnsi="Calibri" w:cs="Calibri"/>
                <w:color w:val="000000"/>
                <w:kern w:val="0"/>
                <w:lang w:eastAsia="en-GB"/>
                <w14:ligatures w14:val="none"/>
              </w:rPr>
              <w:t>The land at Hesley Wood does not meet the definition of previously developed land in the National Planning Policy Framework and development of the site would therefore not accord with the overall spatial approach.</w:t>
            </w:r>
          </w:p>
        </w:tc>
        <w:tc>
          <w:tcPr>
            <w:tcW w:w="385" w:type="pct"/>
            <w:tcBorders>
              <w:top w:val="nil"/>
              <w:left w:val="nil"/>
              <w:bottom w:val="single" w:sz="4" w:space="0" w:color="auto"/>
              <w:right w:val="single" w:sz="4" w:space="0" w:color="auto"/>
            </w:tcBorders>
            <w:shd w:val="clear" w:color="000000" w:fill="FFFFFF"/>
            <w:hideMark/>
          </w:tcPr>
          <w:p w14:paraId="4E8E6E0B"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No</w:t>
            </w:r>
          </w:p>
        </w:tc>
        <w:tc>
          <w:tcPr>
            <w:tcW w:w="500" w:type="pct"/>
            <w:tcBorders>
              <w:top w:val="nil"/>
              <w:left w:val="nil"/>
              <w:bottom w:val="single" w:sz="4" w:space="0" w:color="auto"/>
              <w:right w:val="single" w:sz="4" w:space="0" w:color="auto"/>
            </w:tcBorders>
            <w:shd w:val="clear" w:color="000000" w:fill="FFFFFF"/>
            <w:hideMark/>
          </w:tcPr>
          <w:p w14:paraId="4920874B"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PDSP.071.005</w:t>
            </w:r>
          </w:p>
        </w:tc>
        <w:tc>
          <w:tcPr>
            <w:tcW w:w="514" w:type="pct"/>
            <w:tcBorders>
              <w:top w:val="nil"/>
              <w:left w:val="nil"/>
              <w:bottom w:val="single" w:sz="4" w:space="0" w:color="auto"/>
              <w:right w:val="single" w:sz="4" w:space="0" w:color="auto"/>
            </w:tcBorders>
            <w:shd w:val="clear" w:color="000000" w:fill="FFFFFF"/>
            <w:hideMark/>
          </w:tcPr>
          <w:p w14:paraId="7FF32647"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Rula Developments (Submitted by </w:t>
            </w:r>
            <w:proofErr w:type="spellStart"/>
            <w:r w:rsidRPr="00EE665F">
              <w:rPr>
                <w:rFonts w:ascii="Calibri" w:eastAsia="Times New Roman" w:hAnsi="Calibri" w:cs="Calibri"/>
                <w:color w:val="000000"/>
                <w:kern w:val="0"/>
                <w:lang w:eastAsia="en-GB"/>
                <w14:ligatures w14:val="none"/>
              </w:rPr>
              <w:t>Spawforths</w:t>
            </w:r>
            <w:proofErr w:type="spellEnd"/>
            <w:r w:rsidRPr="00EE665F">
              <w:rPr>
                <w:rFonts w:ascii="Calibri" w:eastAsia="Times New Roman" w:hAnsi="Calibri" w:cs="Calibri"/>
                <w:color w:val="000000"/>
                <w:kern w:val="0"/>
                <w:lang w:eastAsia="en-GB"/>
                <w14:ligatures w14:val="none"/>
              </w:rPr>
              <w:t>)</w:t>
            </w:r>
          </w:p>
        </w:tc>
      </w:tr>
      <w:tr w:rsidR="00EE665F" w:rsidRPr="00EE665F" w14:paraId="4D5205C3"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47B5B82D"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21676121"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1605ED1B"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7C65EE89" w14:textId="4815F580" w:rsidR="00EE665F" w:rsidRPr="00EE665F" w:rsidRDefault="008B0FA7"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The Northeast Sheffield Sub-Area sites will not meet the identified need for Industrial and Logistics. The policy allocates 970 new homes. However, there is very little evidence on the deliverability of the sites allocated. The Plan's introduction to the housing chapter acknowledges difficulties with the </w:t>
            </w:r>
            <w:r w:rsidRPr="00EE665F">
              <w:rPr>
                <w:rFonts w:ascii="Calibri" w:eastAsia="Times New Roman" w:hAnsi="Calibri" w:cs="Calibri"/>
                <w:color w:val="000000"/>
                <w:kern w:val="0"/>
                <w:lang w:eastAsia="en-GB"/>
                <w14:ligatures w14:val="none"/>
              </w:rPr>
              <w:lastRenderedPageBreak/>
              <w:t xml:space="preserve">housing supply over the Plan period. It </w:t>
            </w:r>
            <w:proofErr w:type="gramStart"/>
            <w:r w:rsidRPr="00EE665F">
              <w:rPr>
                <w:rFonts w:ascii="Calibri" w:eastAsia="Times New Roman" w:hAnsi="Calibri" w:cs="Calibri"/>
                <w:color w:val="000000"/>
                <w:kern w:val="0"/>
                <w:lang w:eastAsia="en-GB"/>
                <w14:ligatures w14:val="none"/>
              </w:rPr>
              <w:t>states:</w:t>
            </w:r>
            <w:proofErr w:type="gramEnd"/>
            <w:r w:rsidRPr="00EE665F">
              <w:rPr>
                <w:rFonts w:ascii="Calibri" w:eastAsia="Times New Roman" w:hAnsi="Calibri" w:cs="Calibri"/>
                <w:color w:val="000000"/>
                <w:kern w:val="0"/>
                <w:lang w:eastAsia="en-GB"/>
                <w14:ligatures w14:val="none"/>
              </w:rPr>
              <w:t xml:space="preserve"> there is insufficient evidence of delivery before 2029; that public intervention will be needed to enable transition of employment land to sustainable residential areas; that many allocated development sites have multiple owners; and that financial support will be needed from the Government.  </w:t>
            </w:r>
            <w:r>
              <w:rPr>
                <w:rFonts w:ascii="Calibri" w:eastAsia="Times New Roman" w:hAnsi="Calibri" w:cs="Calibri"/>
                <w:color w:val="000000"/>
                <w:kern w:val="0"/>
                <w:lang w:eastAsia="en-GB"/>
                <w14:ligatures w14:val="none"/>
              </w:rPr>
              <w:t>M</w:t>
            </w:r>
            <w:r w:rsidRPr="00EE665F">
              <w:rPr>
                <w:rFonts w:ascii="Calibri" w:eastAsia="Times New Roman" w:hAnsi="Calibri" w:cs="Calibri"/>
                <w:color w:val="000000"/>
                <w:kern w:val="0"/>
                <w:lang w:eastAsia="en-GB"/>
                <w14:ligatures w14:val="none"/>
              </w:rPr>
              <w:t xml:space="preserve">any of the proposed allocations have significant deliverability concerns and therefore are unlikely to deliver the required housing to meet the needs of the </w:t>
            </w:r>
            <w:r>
              <w:rPr>
                <w:rFonts w:ascii="Calibri" w:eastAsia="Times New Roman" w:hAnsi="Calibri" w:cs="Calibri"/>
                <w:color w:val="000000"/>
                <w:kern w:val="0"/>
                <w:lang w:eastAsia="en-GB"/>
                <w14:ligatures w14:val="none"/>
              </w:rPr>
              <w:t xml:space="preserve">City.  </w:t>
            </w:r>
            <w:r w:rsidRPr="00EE665F">
              <w:rPr>
                <w:rFonts w:ascii="Calibri" w:eastAsia="Times New Roman" w:hAnsi="Calibri" w:cs="Calibri"/>
                <w:color w:val="000000"/>
                <w:kern w:val="0"/>
                <w:lang w:eastAsia="en-GB"/>
                <w14:ligatures w14:val="none"/>
              </w:rPr>
              <w:t xml:space="preserve">To address soundness matters, </w:t>
            </w:r>
            <w:r>
              <w:rPr>
                <w:rFonts w:ascii="Calibri" w:eastAsia="Times New Roman" w:hAnsi="Calibri" w:cs="Calibri"/>
                <w:color w:val="000000"/>
                <w:kern w:val="0"/>
                <w:lang w:eastAsia="en-GB"/>
                <w14:ligatures w14:val="none"/>
              </w:rPr>
              <w:t>the Council should update</w:t>
            </w:r>
            <w:r w:rsidRPr="00EE665F">
              <w:rPr>
                <w:rFonts w:ascii="Calibri" w:eastAsia="Times New Roman" w:hAnsi="Calibri" w:cs="Calibri"/>
                <w:color w:val="000000"/>
                <w:kern w:val="0"/>
                <w:lang w:eastAsia="en-GB"/>
                <w14:ligatures w14:val="none"/>
              </w:rPr>
              <w:t xml:space="preserve"> the Spatial Strategy to address the evidence base and meet the identified housing needs; and the Plan</w:t>
            </w:r>
            <w:r>
              <w:rPr>
                <w:rFonts w:ascii="Calibri" w:eastAsia="Times New Roman" w:hAnsi="Calibri" w:cs="Calibri"/>
                <w:color w:val="000000"/>
                <w:kern w:val="0"/>
                <w:lang w:eastAsia="en-GB"/>
                <w14:ligatures w14:val="none"/>
              </w:rPr>
              <w:t xml:space="preserve"> should allocate</w:t>
            </w:r>
            <w:r w:rsidRPr="00EE665F">
              <w:rPr>
                <w:rFonts w:ascii="Calibri" w:eastAsia="Times New Roman" w:hAnsi="Calibri" w:cs="Calibri"/>
                <w:color w:val="000000"/>
                <w:kern w:val="0"/>
                <w:lang w:eastAsia="en-GB"/>
                <w14:ligatures w14:val="none"/>
              </w:rPr>
              <w:t xml:space="preserve"> the Starbuck Farm, Beighton site as a Housing Site.     </w:t>
            </w:r>
          </w:p>
        </w:tc>
        <w:tc>
          <w:tcPr>
            <w:tcW w:w="808" w:type="pct"/>
            <w:tcBorders>
              <w:top w:val="nil"/>
              <w:left w:val="nil"/>
              <w:bottom w:val="single" w:sz="4" w:space="0" w:color="auto"/>
              <w:right w:val="single" w:sz="4" w:space="0" w:color="auto"/>
            </w:tcBorders>
            <w:shd w:val="clear" w:color="000000" w:fill="FFFFFF"/>
            <w:hideMark/>
          </w:tcPr>
          <w:p w14:paraId="6D7CF3C7" w14:textId="598F7B91"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and </w:t>
            </w:r>
            <w:r w:rsidRPr="00EE665F">
              <w:rPr>
                <w:rFonts w:ascii="Calibri" w:eastAsia="Times New Roman" w:hAnsi="Calibri" w:cs="Calibri"/>
                <w:color w:val="000000"/>
                <w:kern w:val="0"/>
                <w:lang w:eastAsia="en-GB"/>
                <w14:ligatures w14:val="none"/>
              </w:rPr>
              <w:lastRenderedPageBreak/>
              <w:t xml:space="preserve">protect the Green Belt. </w:t>
            </w:r>
            <w:r w:rsidR="00395155">
              <w:rPr>
                <w:rFonts w:ascii="Calibri" w:eastAsia="Times New Roman" w:hAnsi="Calibri" w:cs="Calibri"/>
                <w:color w:val="000000"/>
                <w:kern w:val="0"/>
                <w:lang w:eastAsia="en-GB"/>
                <w14:ligatures w14:val="none"/>
              </w:rPr>
              <w:t>Starbuck Farm is not in Northeast Sheffield and is in the Green Belt; and the t</w:t>
            </w:r>
            <w:r w:rsidR="00395155" w:rsidRPr="00B0096C">
              <w:rPr>
                <w:rFonts w:ascii="Calibri" w:eastAsia="Times New Roman" w:hAnsi="Calibri" w:cs="Calibri"/>
                <w:color w:val="000000"/>
                <w:kern w:val="0"/>
                <w:lang w:eastAsia="en-GB"/>
                <w14:ligatures w14:val="none"/>
              </w:rPr>
              <w:t>here are no</w:t>
            </w:r>
            <w:r w:rsidR="00395155">
              <w:rPr>
                <w:rFonts w:ascii="Calibri" w:eastAsia="Times New Roman" w:hAnsi="Calibri" w:cs="Calibri"/>
                <w:color w:val="000000"/>
                <w:kern w:val="0"/>
                <w:lang w:eastAsia="en-GB"/>
                <w14:ligatures w14:val="none"/>
              </w:rPr>
              <w:t xml:space="preserve"> </w:t>
            </w:r>
            <w:r w:rsidR="00395155" w:rsidRPr="00B0096C">
              <w:rPr>
                <w:rFonts w:ascii="Calibri" w:eastAsia="Times New Roman" w:hAnsi="Calibri" w:cs="Calibri"/>
                <w:color w:val="000000"/>
                <w:kern w:val="0"/>
                <w:lang w:eastAsia="en-GB"/>
                <w14:ligatures w14:val="none"/>
              </w:rPr>
              <w:t xml:space="preserve">exceptional circumstances for releasing Green Belt to meet housing need.  </w:t>
            </w:r>
            <w:r w:rsidR="00395155">
              <w:rPr>
                <w:rFonts w:ascii="Calibri" w:eastAsia="Times New Roman" w:hAnsi="Calibri" w:cs="Calibri"/>
                <w:color w:val="000000"/>
                <w:kern w:val="0"/>
                <w:lang w:eastAsia="en-GB"/>
                <w14:ligatures w14:val="none"/>
              </w:rPr>
              <w:t xml:space="preserve">Allocation of the site </w:t>
            </w:r>
            <w:r w:rsidR="00395155" w:rsidRPr="000A1F01">
              <w:rPr>
                <w:rFonts w:ascii="Calibri" w:eastAsia="Times New Roman" w:hAnsi="Calibri" w:cs="Calibri"/>
                <w:color w:val="000000"/>
                <w:kern w:val="0"/>
                <w:lang w:eastAsia="en-GB"/>
                <w14:ligatures w14:val="none"/>
              </w:rPr>
              <w:t>would be inconsistent with the preferred spatial strategy.</w:t>
            </w:r>
          </w:p>
        </w:tc>
        <w:tc>
          <w:tcPr>
            <w:tcW w:w="385" w:type="pct"/>
            <w:tcBorders>
              <w:top w:val="nil"/>
              <w:left w:val="nil"/>
              <w:bottom w:val="single" w:sz="4" w:space="0" w:color="auto"/>
              <w:right w:val="single" w:sz="4" w:space="0" w:color="auto"/>
            </w:tcBorders>
            <w:shd w:val="clear" w:color="000000" w:fill="FFFFFF"/>
            <w:hideMark/>
          </w:tcPr>
          <w:p w14:paraId="6DA11CCA"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No</w:t>
            </w:r>
          </w:p>
        </w:tc>
        <w:tc>
          <w:tcPr>
            <w:tcW w:w="500" w:type="pct"/>
            <w:tcBorders>
              <w:top w:val="nil"/>
              <w:left w:val="nil"/>
              <w:bottom w:val="single" w:sz="4" w:space="0" w:color="auto"/>
              <w:right w:val="single" w:sz="4" w:space="0" w:color="auto"/>
            </w:tcBorders>
            <w:shd w:val="clear" w:color="000000" w:fill="FFFFFF"/>
            <w:hideMark/>
          </w:tcPr>
          <w:p w14:paraId="58DA6931"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PDSP.071.006</w:t>
            </w:r>
          </w:p>
        </w:tc>
        <w:tc>
          <w:tcPr>
            <w:tcW w:w="514" w:type="pct"/>
            <w:tcBorders>
              <w:top w:val="nil"/>
              <w:left w:val="nil"/>
              <w:bottom w:val="single" w:sz="4" w:space="0" w:color="auto"/>
              <w:right w:val="single" w:sz="4" w:space="0" w:color="auto"/>
            </w:tcBorders>
            <w:shd w:val="clear" w:color="000000" w:fill="FFFFFF"/>
            <w:hideMark/>
          </w:tcPr>
          <w:p w14:paraId="4E0267B9"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Rula Developments (Submitted by </w:t>
            </w:r>
            <w:proofErr w:type="spellStart"/>
            <w:r w:rsidRPr="00EE665F">
              <w:rPr>
                <w:rFonts w:ascii="Calibri" w:eastAsia="Times New Roman" w:hAnsi="Calibri" w:cs="Calibri"/>
                <w:color w:val="000000"/>
                <w:kern w:val="0"/>
                <w:lang w:eastAsia="en-GB"/>
                <w14:ligatures w14:val="none"/>
              </w:rPr>
              <w:t>Spawforths</w:t>
            </w:r>
            <w:proofErr w:type="spellEnd"/>
            <w:r w:rsidRPr="00EE665F">
              <w:rPr>
                <w:rFonts w:ascii="Calibri" w:eastAsia="Times New Roman" w:hAnsi="Calibri" w:cs="Calibri"/>
                <w:color w:val="000000"/>
                <w:kern w:val="0"/>
                <w:lang w:eastAsia="en-GB"/>
                <w14:ligatures w14:val="none"/>
              </w:rPr>
              <w:t>)</w:t>
            </w:r>
          </w:p>
        </w:tc>
      </w:tr>
      <w:tr w:rsidR="00EE665F" w:rsidRPr="00EE665F" w14:paraId="2E643DCD"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5EB3F6B6"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390C7B09"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2ED8D6B9"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4FB23180" w14:textId="161F77AF"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The Northeast Sheffield Sub-Area sites will not meet the identified need for housing.  Policy SA3 includes 970 new homes. However, there is very little evidence on the deliverability of the sites allocated. To address soundness matters, Strata Homes propose the Council Update the Spatial Strategy to address the evidence base and meet the identified housing needs; and the Plan allocates the site at Townend Lane, Stocksbridge for housing use.     </w:t>
            </w:r>
          </w:p>
        </w:tc>
        <w:tc>
          <w:tcPr>
            <w:tcW w:w="808" w:type="pct"/>
            <w:tcBorders>
              <w:top w:val="nil"/>
              <w:left w:val="nil"/>
              <w:bottom w:val="single" w:sz="4" w:space="0" w:color="auto"/>
              <w:right w:val="single" w:sz="4" w:space="0" w:color="auto"/>
            </w:tcBorders>
            <w:shd w:val="clear" w:color="000000" w:fill="FFFFFF"/>
            <w:hideMark/>
          </w:tcPr>
          <w:p w14:paraId="0221E17B" w14:textId="60817161" w:rsidR="00485449" w:rsidRPr="00EE665F" w:rsidRDefault="00525EDB" w:rsidP="004B4AF3">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No change needed.  </w:t>
            </w:r>
            <w:r w:rsidRPr="00B12236">
              <w:rPr>
                <w:rFonts w:ascii="Calibri" w:eastAsia="Times New Roman" w:hAnsi="Calibri" w:cs="Calibri"/>
                <w:color w:val="000000"/>
                <w:kern w:val="0"/>
                <w:lang w:eastAsia="en-GB"/>
                <w14:ligatures w14:val="none"/>
              </w:rPr>
              <w:t xml:space="preserve">The Local Plan policies have been through sustainability and viability testing, see the Integrated Impacts Assessment Report and Whole Plan Viability Assessment. </w:t>
            </w:r>
            <w:r>
              <w:rPr>
                <w:rFonts w:ascii="Calibri" w:eastAsia="Times New Roman" w:hAnsi="Calibri" w:cs="Calibri"/>
                <w:color w:val="000000"/>
                <w:kern w:val="0"/>
                <w:lang w:eastAsia="en-GB"/>
                <w14:ligatures w14:val="none"/>
              </w:rPr>
              <w:t xml:space="preserve"> </w:t>
            </w:r>
            <w:r w:rsidR="0067338E">
              <w:rPr>
                <w:rFonts w:ascii="Calibri" w:eastAsia="Times New Roman" w:hAnsi="Calibri" w:cs="Calibri"/>
                <w:color w:val="000000"/>
                <w:kern w:val="0"/>
                <w:lang w:eastAsia="en-GB"/>
                <w14:ligatures w14:val="none"/>
              </w:rPr>
              <w:t>Townend Lane</w:t>
            </w:r>
            <w:r>
              <w:rPr>
                <w:rFonts w:ascii="Calibri" w:eastAsia="Times New Roman" w:hAnsi="Calibri" w:cs="Calibri"/>
                <w:color w:val="000000"/>
                <w:kern w:val="0"/>
                <w:lang w:eastAsia="en-GB"/>
                <w14:ligatures w14:val="none"/>
              </w:rPr>
              <w:t xml:space="preserve"> is not in Northeast </w:t>
            </w:r>
            <w:proofErr w:type="gramStart"/>
            <w:r>
              <w:rPr>
                <w:rFonts w:ascii="Calibri" w:eastAsia="Times New Roman" w:hAnsi="Calibri" w:cs="Calibri"/>
                <w:color w:val="000000"/>
                <w:kern w:val="0"/>
                <w:lang w:eastAsia="en-GB"/>
                <w14:ligatures w14:val="none"/>
              </w:rPr>
              <w:t>Sheffield</w:t>
            </w:r>
            <w:proofErr w:type="gramEnd"/>
            <w:r>
              <w:rPr>
                <w:rFonts w:ascii="Calibri" w:eastAsia="Times New Roman" w:hAnsi="Calibri" w:cs="Calibri"/>
                <w:color w:val="000000"/>
                <w:kern w:val="0"/>
                <w:lang w:eastAsia="en-GB"/>
                <w14:ligatures w14:val="none"/>
              </w:rPr>
              <w:t xml:space="preserve"> and</w:t>
            </w:r>
            <w:r w:rsidR="003D37EC">
              <w:rPr>
                <w:rFonts w:ascii="Calibri" w:eastAsia="Times New Roman" w:hAnsi="Calibri" w:cs="Calibri"/>
                <w:color w:val="000000"/>
                <w:kern w:val="0"/>
                <w:lang w:eastAsia="en-GB"/>
                <w14:ligatures w14:val="none"/>
              </w:rPr>
              <w:t xml:space="preserve"> it is a greenfield site</w:t>
            </w:r>
            <w:r>
              <w:rPr>
                <w:rFonts w:ascii="Calibri" w:eastAsia="Times New Roman" w:hAnsi="Calibri" w:cs="Calibri"/>
                <w:color w:val="000000"/>
                <w:kern w:val="0"/>
                <w:lang w:eastAsia="en-GB"/>
                <w14:ligatures w14:val="none"/>
              </w:rPr>
              <w:t xml:space="preserve"> in the </w:t>
            </w:r>
            <w:r>
              <w:rPr>
                <w:rFonts w:ascii="Calibri" w:eastAsia="Times New Roman" w:hAnsi="Calibri" w:cs="Calibri"/>
                <w:color w:val="000000"/>
                <w:kern w:val="0"/>
                <w:lang w:eastAsia="en-GB"/>
                <w14:ligatures w14:val="none"/>
              </w:rPr>
              <w:lastRenderedPageBreak/>
              <w:t>Green Belt</w:t>
            </w:r>
            <w:r w:rsidR="004B4AF3">
              <w:rPr>
                <w:rFonts w:ascii="Calibri" w:eastAsia="Times New Roman" w:hAnsi="Calibri" w:cs="Calibri"/>
                <w:color w:val="000000"/>
                <w:kern w:val="0"/>
                <w:lang w:eastAsia="en-GB"/>
                <w14:ligatures w14:val="none"/>
              </w:rPr>
              <w:t xml:space="preserve">; </w:t>
            </w:r>
            <w:r w:rsidR="00485449">
              <w:rPr>
                <w:rFonts w:ascii="Calibri" w:eastAsia="Times New Roman" w:hAnsi="Calibri" w:cs="Calibri"/>
                <w:color w:val="000000"/>
                <w:kern w:val="0"/>
                <w:lang w:eastAsia="en-GB"/>
                <w14:ligatures w14:val="none"/>
              </w:rPr>
              <w:t xml:space="preserve">allocation of the site </w:t>
            </w:r>
            <w:r w:rsidR="00485449" w:rsidRPr="000A1F01">
              <w:rPr>
                <w:rFonts w:ascii="Calibri" w:eastAsia="Times New Roman" w:hAnsi="Calibri" w:cs="Calibri"/>
                <w:color w:val="000000"/>
                <w:kern w:val="0"/>
                <w:lang w:eastAsia="en-GB"/>
                <w14:ligatures w14:val="none"/>
              </w:rPr>
              <w:t>would be inconsistent with the preferred spatial strategy.</w:t>
            </w:r>
          </w:p>
        </w:tc>
        <w:tc>
          <w:tcPr>
            <w:tcW w:w="385" w:type="pct"/>
            <w:tcBorders>
              <w:top w:val="nil"/>
              <w:left w:val="nil"/>
              <w:bottom w:val="single" w:sz="4" w:space="0" w:color="auto"/>
              <w:right w:val="single" w:sz="4" w:space="0" w:color="auto"/>
            </w:tcBorders>
            <w:shd w:val="clear" w:color="000000" w:fill="FFFFFF"/>
            <w:hideMark/>
          </w:tcPr>
          <w:p w14:paraId="68D3E753"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No</w:t>
            </w:r>
          </w:p>
        </w:tc>
        <w:tc>
          <w:tcPr>
            <w:tcW w:w="500" w:type="pct"/>
            <w:tcBorders>
              <w:top w:val="nil"/>
              <w:left w:val="nil"/>
              <w:bottom w:val="single" w:sz="4" w:space="0" w:color="auto"/>
              <w:right w:val="single" w:sz="4" w:space="0" w:color="auto"/>
            </w:tcBorders>
            <w:shd w:val="clear" w:color="000000" w:fill="FFFFFF"/>
            <w:hideMark/>
          </w:tcPr>
          <w:p w14:paraId="245E4B79"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PDSP.079.005</w:t>
            </w:r>
          </w:p>
        </w:tc>
        <w:tc>
          <w:tcPr>
            <w:tcW w:w="514" w:type="pct"/>
            <w:tcBorders>
              <w:top w:val="nil"/>
              <w:left w:val="nil"/>
              <w:bottom w:val="single" w:sz="4" w:space="0" w:color="auto"/>
              <w:right w:val="single" w:sz="4" w:space="0" w:color="auto"/>
            </w:tcBorders>
            <w:shd w:val="clear" w:color="000000" w:fill="FFFFFF"/>
            <w:hideMark/>
          </w:tcPr>
          <w:p w14:paraId="50823626"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Strata Homes (Submitted by </w:t>
            </w:r>
            <w:proofErr w:type="spellStart"/>
            <w:r w:rsidRPr="00EE665F">
              <w:rPr>
                <w:rFonts w:ascii="Calibri" w:eastAsia="Times New Roman" w:hAnsi="Calibri" w:cs="Calibri"/>
                <w:color w:val="000000"/>
                <w:kern w:val="0"/>
                <w:lang w:eastAsia="en-GB"/>
                <w14:ligatures w14:val="none"/>
              </w:rPr>
              <w:t>Spawforths</w:t>
            </w:r>
            <w:proofErr w:type="spellEnd"/>
            <w:r w:rsidRPr="00EE665F">
              <w:rPr>
                <w:rFonts w:ascii="Calibri" w:eastAsia="Times New Roman" w:hAnsi="Calibri" w:cs="Calibri"/>
                <w:color w:val="000000"/>
                <w:kern w:val="0"/>
                <w:lang w:eastAsia="en-GB"/>
                <w14:ligatures w14:val="none"/>
              </w:rPr>
              <w:t>)</w:t>
            </w:r>
          </w:p>
        </w:tc>
      </w:tr>
      <w:tr w:rsidR="00EE665F" w:rsidRPr="00EE665F" w14:paraId="3E8D7E21"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56A3ADD3" w14:textId="77777777" w:rsidR="00EE665F" w:rsidRPr="00EE665F" w:rsidRDefault="00EE665F" w:rsidP="00EE665F">
            <w:pPr>
              <w:spacing w:after="0" w:line="240" w:lineRule="auto"/>
              <w:rPr>
                <w:rFonts w:ascii="Calibri" w:eastAsia="Times New Roman" w:hAnsi="Calibri" w:cs="Calibri"/>
                <w:kern w:val="0"/>
                <w:lang w:eastAsia="en-GB"/>
                <w14:ligatures w14:val="none"/>
              </w:rPr>
            </w:pPr>
            <w:r w:rsidRPr="00EE665F">
              <w:rPr>
                <w:rFonts w:ascii="Calibri" w:eastAsia="Times New Roman" w:hAnsi="Calibri" w:cs="Calibri"/>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60505503"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04DA3A5F" w14:textId="77777777" w:rsidR="00EE665F" w:rsidRPr="00EE665F" w:rsidRDefault="00EE665F" w:rsidP="00EE665F">
            <w:pPr>
              <w:spacing w:after="0" w:line="240" w:lineRule="auto"/>
              <w:rPr>
                <w:rFonts w:ascii="Calibri" w:eastAsia="Times New Roman" w:hAnsi="Calibri" w:cs="Calibri"/>
                <w:kern w:val="0"/>
                <w:lang w:eastAsia="en-GB"/>
                <w14:ligatures w14:val="none"/>
              </w:rPr>
            </w:pPr>
            <w:r w:rsidRPr="00EE665F">
              <w:rPr>
                <w:rFonts w:ascii="Calibri" w:eastAsia="Times New Roman" w:hAnsi="Calibri" w:cs="Calibri"/>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42FDFFAA" w14:textId="60D922ED"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Fully Support Decision not to allocate the site adjacent to J33 (on the west) of the M1 known as Smithy Wood for development.         </w:t>
            </w:r>
          </w:p>
        </w:tc>
        <w:tc>
          <w:tcPr>
            <w:tcW w:w="808" w:type="pct"/>
            <w:tcBorders>
              <w:top w:val="nil"/>
              <w:left w:val="nil"/>
              <w:bottom w:val="single" w:sz="4" w:space="0" w:color="auto"/>
              <w:right w:val="single" w:sz="4" w:space="0" w:color="auto"/>
            </w:tcBorders>
            <w:shd w:val="clear" w:color="000000" w:fill="FFFFFF"/>
            <w:hideMark/>
          </w:tcPr>
          <w:p w14:paraId="2545FC98" w14:textId="0D25574E"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Support </w:t>
            </w:r>
            <w:r w:rsidR="00B56ABD">
              <w:rPr>
                <w:rFonts w:ascii="Calibri" w:eastAsia="Times New Roman" w:hAnsi="Calibri" w:cs="Calibri"/>
                <w:color w:val="000000"/>
                <w:kern w:val="0"/>
                <w:lang w:eastAsia="en-GB"/>
                <w14:ligatures w14:val="none"/>
              </w:rPr>
              <w:t>noted and</w:t>
            </w:r>
            <w:r w:rsidRPr="00EE665F">
              <w:rPr>
                <w:rFonts w:ascii="Calibri" w:eastAsia="Times New Roman" w:hAnsi="Calibri" w:cs="Calibri"/>
                <w:color w:val="000000"/>
                <w:kern w:val="0"/>
                <w:lang w:eastAsia="en-GB"/>
                <w14:ligatures w14:val="none"/>
              </w:rPr>
              <w:t xml:space="preserve"> welcomed.</w:t>
            </w:r>
          </w:p>
        </w:tc>
        <w:tc>
          <w:tcPr>
            <w:tcW w:w="385" w:type="pct"/>
            <w:tcBorders>
              <w:top w:val="nil"/>
              <w:left w:val="nil"/>
              <w:bottom w:val="single" w:sz="4" w:space="0" w:color="auto"/>
              <w:right w:val="single" w:sz="4" w:space="0" w:color="auto"/>
            </w:tcBorders>
            <w:shd w:val="clear" w:color="000000" w:fill="FFFFFF"/>
            <w:hideMark/>
          </w:tcPr>
          <w:p w14:paraId="08F812E9"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No</w:t>
            </w:r>
          </w:p>
        </w:tc>
        <w:tc>
          <w:tcPr>
            <w:tcW w:w="500" w:type="pct"/>
            <w:tcBorders>
              <w:top w:val="nil"/>
              <w:left w:val="nil"/>
              <w:bottom w:val="single" w:sz="4" w:space="0" w:color="auto"/>
              <w:right w:val="single" w:sz="4" w:space="0" w:color="auto"/>
            </w:tcBorders>
            <w:shd w:val="clear" w:color="000000" w:fill="FFFFFF"/>
            <w:hideMark/>
          </w:tcPr>
          <w:p w14:paraId="2FFA3742"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PDSP.120.004</w:t>
            </w:r>
          </w:p>
        </w:tc>
        <w:tc>
          <w:tcPr>
            <w:tcW w:w="514" w:type="pct"/>
            <w:tcBorders>
              <w:top w:val="nil"/>
              <w:left w:val="nil"/>
              <w:bottom w:val="single" w:sz="4" w:space="0" w:color="auto"/>
              <w:right w:val="single" w:sz="4" w:space="0" w:color="auto"/>
            </w:tcBorders>
            <w:shd w:val="clear" w:color="000000" w:fill="FFFFFF"/>
            <w:hideMark/>
          </w:tcPr>
          <w:p w14:paraId="2D26A4D0"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proofErr w:type="spellStart"/>
            <w:r w:rsidRPr="00EE665F">
              <w:rPr>
                <w:rFonts w:ascii="Calibri" w:eastAsia="Times New Roman" w:hAnsi="Calibri" w:cs="Calibri"/>
                <w:color w:val="000000"/>
                <w:kern w:val="0"/>
                <w:lang w:eastAsia="en-GB"/>
                <w14:ligatures w14:val="none"/>
              </w:rPr>
              <w:t>Owlthorpe</w:t>
            </w:r>
            <w:proofErr w:type="spellEnd"/>
            <w:r w:rsidRPr="00EE665F">
              <w:rPr>
                <w:rFonts w:ascii="Calibri" w:eastAsia="Times New Roman" w:hAnsi="Calibri" w:cs="Calibri"/>
                <w:color w:val="000000"/>
                <w:kern w:val="0"/>
                <w:lang w:eastAsia="en-GB"/>
                <w14:ligatures w14:val="none"/>
              </w:rPr>
              <w:t xml:space="preserve"> Fields Action Group</w:t>
            </w:r>
          </w:p>
        </w:tc>
      </w:tr>
      <w:tr w:rsidR="00EE665F" w:rsidRPr="00EE665F" w14:paraId="637DA6EB"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552C852A" w14:textId="77777777" w:rsidR="00EE665F" w:rsidRPr="00EE665F" w:rsidRDefault="00EE665F" w:rsidP="00EE665F">
            <w:pPr>
              <w:spacing w:after="0" w:line="240" w:lineRule="auto"/>
              <w:rPr>
                <w:rFonts w:ascii="Calibri" w:eastAsia="Times New Roman" w:hAnsi="Calibri" w:cs="Calibri"/>
                <w:kern w:val="0"/>
                <w:lang w:eastAsia="en-GB"/>
                <w14:ligatures w14:val="none"/>
              </w:rPr>
            </w:pPr>
            <w:r w:rsidRPr="00EE665F">
              <w:rPr>
                <w:rFonts w:ascii="Calibri" w:eastAsia="Times New Roman" w:hAnsi="Calibri" w:cs="Calibri"/>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27FD798C"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422CA8CE" w14:textId="77777777" w:rsidR="00EE665F" w:rsidRPr="00EE665F" w:rsidRDefault="00EE665F" w:rsidP="00EE665F">
            <w:pPr>
              <w:spacing w:after="0" w:line="240" w:lineRule="auto"/>
              <w:rPr>
                <w:rFonts w:ascii="Calibri" w:eastAsia="Times New Roman" w:hAnsi="Calibri" w:cs="Calibri"/>
                <w:kern w:val="0"/>
                <w:lang w:eastAsia="en-GB"/>
                <w14:ligatures w14:val="none"/>
              </w:rPr>
            </w:pPr>
            <w:r w:rsidRPr="00EE665F">
              <w:rPr>
                <w:rFonts w:ascii="Calibri" w:eastAsia="Times New Roman" w:hAnsi="Calibri" w:cs="Calibri"/>
                <w:kern w:val="0"/>
                <w:lang w:eastAsia="en-GB"/>
                <w14:ligatures w14:val="none"/>
              </w:rPr>
              <w:t>Policy SA3: Northeast Sheffield</w:t>
            </w:r>
          </w:p>
        </w:tc>
        <w:tc>
          <w:tcPr>
            <w:tcW w:w="1464" w:type="pct"/>
            <w:tcBorders>
              <w:top w:val="nil"/>
              <w:left w:val="nil"/>
              <w:bottom w:val="single" w:sz="4" w:space="0" w:color="auto"/>
              <w:right w:val="single" w:sz="4" w:space="0" w:color="auto"/>
            </w:tcBorders>
            <w:shd w:val="clear" w:color="000000" w:fill="FFFFFF"/>
            <w:hideMark/>
          </w:tcPr>
          <w:p w14:paraId="4654C279" w14:textId="4BBEC5E8"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xml:space="preserve">Support the decision not to allocate the site adjacent to J33 (on the west) of the M1 known as Smithy Wood for development. Supports the decision to designate ‘Land Adjacent 137 Main Road Wharncliffe Side Sheffield’ (see application: 22/00865/FUL) as Urban Green Space Zone rather than be allocating it for development. Supports the decision not to allocate the </w:t>
            </w:r>
            <w:proofErr w:type="spellStart"/>
            <w:r w:rsidRPr="00EE665F">
              <w:rPr>
                <w:rFonts w:ascii="Calibri" w:eastAsia="Times New Roman" w:hAnsi="Calibri" w:cs="Calibri"/>
                <w:color w:val="000000"/>
                <w:kern w:val="0"/>
                <w:lang w:eastAsia="en-GB"/>
                <w14:ligatures w14:val="none"/>
              </w:rPr>
              <w:t>Hepworths</w:t>
            </w:r>
            <w:proofErr w:type="spellEnd"/>
            <w:r w:rsidRPr="00EE665F">
              <w:rPr>
                <w:rFonts w:ascii="Calibri" w:eastAsia="Times New Roman" w:hAnsi="Calibri" w:cs="Calibri"/>
                <w:color w:val="000000"/>
                <w:kern w:val="0"/>
                <w:lang w:eastAsia="en-GB"/>
                <w14:ligatures w14:val="none"/>
              </w:rPr>
              <w:t xml:space="preserve">' site, Storrs Lane (AKA, 'East Works', or the 'Former Loxley Works' Site) as a Development Site in the Green Belt.       </w:t>
            </w:r>
          </w:p>
        </w:tc>
        <w:tc>
          <w:tcPr>
            <w:tcW w:w="808" w:type="pct"/>
            <w:tcBorders>
              <w:top w:val="nil"/>
              <w:left w:val="nil"/>
              <w:bottom w:val="single" w:sz="4" w:space="0" w:color="auto"/>
              <w:right w:val="single" w:sz="4" w:space="0" w:color="auto"/>
            </w:tcBorders>
            <w:shd w:val="clear" w:color="000000" w:fill="FFFFFF"/>
            <w:hideMark/>
          </w:tcPr>
          <w:p w14:paraId="3CB57B6B" w14:textId="42B6EDB9" w:rsidR="00EE665F" w:rsidRPr="00EE665F" w:rsidRDefault="00DF66C1" w:rsidP="00EE665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support is noted and welcomed.</w:t>
            </w:r>
          </w:p>
        </w:tc>
        <w:tc>
          <w:tcPr>
            <w:tcW w:w="385" w:type="pct"/>
            <w:tcBorders>
              <w:top w:val="nil"/>
              <w:left w:val="nil"/>
              <w:bottom w:val="single" w:sz="4" w:space="0" w:color="auto"/>
              <w:right w:val="single" w:sz="4" w:space="0" w:color="auto"/>
            </w:tcBorders>
            <w:shd w:val="clear" w:color="000000" w:fill="FFFFFF"/>
            <w:hideMark/>
          </w:tcPr>
          <w:p w14:paraId="194C7B16"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No</w:t>
            </w:r>
          </w:p>
        </w:tc>
        <w:tc>
          <w:tcPr>
            <w:tcW w:w="500" w:type="pct"/>
            <w:tcBorders>
              <w:top w:val="nil"/>
              <w:left w:val="nil"/>
              <w:bottom w:val="single" w:sz="4" w:space="0" w:color="auto"/>
              <w:right w:val="single" w:sz="4" w:space="0" w:color="auto"/>
            </w:tcBorders>
            <w:shd w:val="clear" w:color="000000" w:fill="FFFFFF"/>
            <w:hideMark/>
          </w:tcPr>
          <w:p w14:paraId="261AABD9"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PDSP.127.004</w:t>
            </w:r>
          </w:p>
        </w:tc>
        <w:tc>
          <w:tcPr>
            <w:tcW w:w="514" w:type="pct"/>
            <w:tcBorders>
              <w:top w:val="nil"/>
              <w:left w:val="nil"/>
              <w:bottom w:val="single" w:sz="4" w:space="0" w:color="auto"/>
              <w:right w:val="single" w:sz="4" w:space="0" w:color="auto"/>
            </w:tcBorders>
            <w:shd w:val="clear" w:color="000000" w:fill="FFFFFF"/>
            <w:hideMark/>
          </w:tcPr>
          <w:p w14:paraId="683F67CA"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Sheffield and Rotherham Wildlife Trust</w:t>
            </w:r>
          </w:p>
        </w:tc>
      </w:tr>
      <w:tr w:rsidR="00EE665F" w:rsidRPr="00EE665F" w14:paraId="7CF79105" w14:textId="77777777" w:rsidTr="008B0FA7">
        <w:trPr>
          <w:trHeight w:val="675"/>
        </w:trPr>
        <w:tc>
          <w:tcPr>
            <w:tcW w:w="571" w:type="pct"/>
            <w:tcBorders>
              <w:top w:val="nil"/>
              <w:left w:val="single" w:sz="4" w:space="0" w:color="auto"/>
              <w:bottom w:val="single" w:sz="4" w:space="0" w:color="auto"/>
              <w:right w:val="single" w:sz="4" w:space="0" w:color="auto"/>
            </w:tcBorders>
            <w:shd w:val="clear" w:color="000000" w:fill="FFFFFF"/>
            <w:hideMark/>
          </w:tcPr>
          <w:p w14:paraId="66796CD8"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Part 1: Vision, Spatial Strategy, Sub-Area Policies and Site Allocations</w:t>
            </w:r>
          </w:p>
        </w:tc>
        <w:tc>
          <w:tcPr>
            <w:tcW w:w="379" w:type="pct"/>
            <w:tcBorders>
              <w:top w:val="nil"/>
              <w:left w:val="nil"/>
              <w:bottom w:val="single" w:sz="4" w:space="0" w:color="auto"/>
              <w:right w:val="single" w:sz="4" w:space="0" w:color="auto"/>
            </w:tcBorders>
            <w:shd w:val="clear" w:color="000000" w:fill="FFFFFF"/>
            <w:hideMark/>
          </w:tcPr>
          <w:p w14:paraId="5B5194C0"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Chapter 4: Northeast Sheffield Sub-Area</w:t>
            </w:r>
          </w:p>
        </w:tc>
        <w:tc>
          <w:tcPr>
            <w:tcW w:w="379" w:type="pct"/>
            <w:tcBorders>
              <w:top w:val="nil"/>
              <w:left w:val="nil"/>
              <w:bottom w:val="single" w:sz="4" w:space="0" w:color="auto"/>
              <w:right w:val="single" w:sz="4" w:space="0" w:color="auto"/>
            </w:tcBorders>
            <w:shd w:val="clear" w:color="000000" w:fill="FFFFFF"/>
            <w:hideMark/>
          </w:tcPr>
          <w:p w14:paraId="63C4745F"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 </w:t>
            </w:r>
          </w:p>
        </w:tc>
        <w:tc>
          <w:tcPr>
            <w:tcW w:w="1464" w:type="pct"/>
            <w:tcBorders>
              <w:top w:val="nil"/>
              <w:left w:val="nil"/>
              <w:bottom w:val="single" w:sz="4" w:space="0" w:color="auto"/>
              <w:right w:val="single" w:sz="4" w:space="0" w:color="auto"/>
            </w:tcBorders>
            <w:shd w:val="clear" w:color="000000" w:fill="FFFFFF"/>
            <w:hideMark/>
          </w:tcPr>
          <w:p w14:paraId="02B14C90" w14:textId="7580368B"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The AMID boundary on Map 8 is not clear, as part of it outside the are</w:t>
            </w:r>
            <w:r w:rsidR="005747C1">
              <w:rPr>
                <w:rFonts w:ascii="Calibri" w:eastAsia="Times New Roman" w:hAnsi="Calibri" w:cs="Calibri"/>
                <w:color w:val="000000"/>
                <w:kern w:val="0"/>
                <w:lang w:eastAsia="en-GB"/>
                <w14:ligatures w14:val="none"/>
              </w:rPr>
              <w:t>a</w:t>
            </w:r>
            <w:r w:rsidR="00D60FE4">
              <w:rPr>
                <w:rFonts w:ascii="Calibri" w:eastAsia="Times New Roman" w:hAnsi="Calibri" w:cs="Calibri"/>
                <w:color w:val="000000"/>
                <w:kern w:val="0"/>
                <w:lang w:eastAsia="en-GB"/>
                <w14:ligatures w14:val="none"/>
              </w:rPr>
              <w:t xml:space="preserve"> are</w:t>
            </w:r>
            <w:r w:rsidRPr="00EE665F">
              <w:rPr>
                <w:rFonts w:ascii="Calibri" w:eastAsia="Times New Roman" w:hAnsi="Calibri" w:cs="Calibri"/>
                <w:color w:val="000000"/>
                <w:kern w:val="0"/>
                <w:lang w:eastAsia="en-GB"/>
                <w14:ligatures w14:val="none"/>
              </w:rPr>
              <w:t xml:space="preserve"> faded.         </w:t>
            </w:r>
          </w:p>
        </w:tc>
        <w:tc>
          <w:tcPr>
            <w:tcW w:w="808" w:type="pct"/>
            <w:tcBorders>
              <w:top w:val="nil"/>
              <w:left w:val="nil"/>
              <w:bottom w:val="single" w:sz="4" w:space="0" w:color="auto"/>
              <w:right w:val="single" w:sz="4" w:space="0" w:color="auto"/>
            </w:tcBorders>
            <w:shd w:val="clear" w:color="000000" w:fill="FFFFFF"/>
            <w:hideMark/>
          </w:tcPr>
          <w:p w14:paraId="66D2E0F0" w14:textId="34DFE771"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The A</w:t>
            </w:r>
            <w:r w:rsidR="00A269D0">
              <w:rPr>
                <w:rFonts w:ascii="Calibri" w:eastAsia="Times New Roman" w:hAnsi="Calibri" w:cs="Calibri"/>
                <w:color w:val="000000"/>
                <w:kern w:val="0"/>
                <w:lang w:eastAsia="en-GB"/>
                <w14:ligatures w14:val="none"/>
              </w:rPr>
              <w:t>MID (now Innovation District)</w:t>
            </w:r>
            <w:r w:rsidRPr="00EE665F">
              <w:rPr>
                <w:rFonts w:ascii="Calibri" w:eastAsia="Times New Roman" w:hAnsi="Calibri" w:cs="Calibri"/>
                <w:color w:val="000000"/>
                <w:kern w:val="0"/>
                <w:lang w:eastAsia="en-GB"/>
                <w14:ligatures w14:val="none"/>
              </w:rPr>
              <w:t xml:space="preserve"> boundary is only partially in the </w:t>
            </w:r>
            <w:r w:rsidR="00607EDB" w:rsidRPr="00EE665F">
              <w:rPr>
                <w:rFonts w:ascii="Calibri" w:eastAsia="Times New Roman" w:hAnsi="Calibri" w:cs="Calibri"/>
                <w:color w:val="000000"/>
                <w:kern w:val="0"/>
                <w:lang w:eastAsia="en-GB"/>
                <w14:ligatures w14:val="none"/>
              </w:rPr>
              <w:t>Northeast</w:t>
            </w:r>
            <w:r w:rsidRPr="00EE665F">
              <w:rPr>
                <w:rFonts w:ascii="Calibri" w:eastAsia="Times New Roman" w:hAnsi="Calibri" w:cs="Calibri"/>
                <w:color w:val="000000"/>
                <w:kern w:val="0"/>
                <w:lang w:eastAsia="en-GB"/>
                <w14:ligatures w14:val="none"/>
              </w:rPr>
              <w:t xml:space="preserve"> Sub Area (Map 8).  The larger southern section is </w:t>
            </w:r>
            <w:r w:rsidRPr="00EE665F">
              <w:rPr>
                <w:rFonts w:ascii="Calibri" w:eastAsia="Times New Roman" w:hAnsi="Calibri" w:cs="Calibri"/>
                <w:color w:val="000000"/>
                <w:kern w:val="0"/>
                <w:lang w:eastAsia="en-GB"/>
                <w14:ligatures w14:val="none"/>
              </w:rPr>
              <w:lastRenderedPageBreak/>
              <w:t xml:space="preserve">within the East Sub area (Map 9).  </w:t>
            </w:r>
            <w:r w:rsidR="000C403C">
              <w:rPr>
                <w:rFonts w:ascii="Calibri" w:eastAsia="Times New Roman" w:hAnsi="Calibri" w:cs="Calibri"/>
                <w:color w:val="000000"/>
                <w:kern w:val="0"/>
                <w:lang w:eastAsia="en-GB"/>
                <w14:ligatures w14:val="none"/>
              </w:rPr>
              <w:t>T</w:t>
            </w:r>
            <w:r w:rsidRPr="00EE665F">
              <w:rPr>
                <w:rFonts w:ascii="Calibri" w:eastAsia="Times New Roman" w:hAnsi="Calibri" w:cs="Calibri"/>
                <w:color w:val="000000"/>
                <w:kern w:val="0"/>
                <w:lang w:eastAsia="en-GB"/>
                <w14:ligatures w14:val="none"/>
              </w:rPr>
              <w:t>he Interactive Online Map</w:t>
            </w:r>
            <w:r w:rsidR="000C403C">
              <w:rPr>
                <w:rFonts w:ascii="Calibri" w:eastAsia="Times New Roman" w:hAnsi="Calibri" w:cs="Calibri"/>
                <w:color w:val="000000"/>
                <w:kern w:val="0"/>
                <w:lang w:eastAsia="en-GB"/>
                <w14:ligatures w14:val="none"/>
              </w:rPr>
              <w:t xml:space="preserve"> can be used</w:t>
            </w:r>
            <w:r w:rsidRPr="00EE665F">
              <w:rPr>
                <w:rFonts w:ascii="Calibri" w:eastAsia="Times New Roman" w:hAnsi="Calibri" w:cs="Calibri"/>
                <w:color w:val="000000"/>
                <w:kern w:val="0"/>
                <w:lang w:eastAsia="en-GB"/>
                <w14:ligatures w14:val="none"/>
              </w:rPr>
              <w:t xml:space="preserve"> to view the entire boundary</w:t>
            </w:r>
            <w:r w:rsidR="001151B6">
              <w:rPr>
                <w:rFonts w:ascii="Calibri" w:eastAsia="Times New Roman" w:hAnsi="Calibri" w:cs="Calibri"/>
                <w:color w:val="000000"/>
                <w:kern w:val="0"/>
                <w:lang w:eastAsia="en-GB"/>
                <w14:ligatures w14:val="none"/>
              </w:rPr>
              <w:t>.</w:t>
            </w:r>
          </w:p>
        </w:tc>
        <w:tc>
          <w:tcPr>
            <w:tcW w:w="385" w:type="pct"/>
            <w:tcBorders>
              <w:top w:val="nil"/>
              <w:left w:val="nil"/>
              <w:bottom w:val="single" w:sz="4" w:space="0" w:color="auto"/>
              <w:right w:val="single" w:sz="4" w:space="0" w:color="auto"/>
            </w:tcBorders>
            <w:shd w:val="clear" w:color="000000" w:fill="FFFFFF"/>
            <w:hideMark/>
          </w:tcPr>
          <w:p w14:paraId="430C52F9" w14:textId="18ACD211"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lastRenderedPageBreak/>
              <w:t> </w:t>
            </w:r>
            <w:r w:rsidR="00E97050">
              <w:rPr>
                <w:rFonts w:ascii="Calibri" w:eastAsia="Times New Roman" w:hAnsi="Calibri" w:cs="Calibri"/>
                <w:color w:val="000000"/>
                <w:kern w:val="0"/>
                <w:lang w:eastAsia="en-GB"/>
                <w14:ligatures w14:val="none"/>
              </w:rPr>
              <w:t>No</w:t>
            </w:r>
          </w:p>
        </w:tc>
        <w:tc>
          <w:tcPr>
            <w:tcW w:w="500" w:type="pct"/>
            <w:tcBorders>
              <w:top w:val="nil"/>
              <w:left w:val="nil"/>
              <w:bottom w:val="single" w:sz="4" w:space="0" w:color="auto"/>
              <w:right w:val="single" w:sz="4" w:space="0" w:color="auto"/>
            </w:tcBorders>
            <w:shd w:val="clear" w:color="000000" w:fill="FFFFFF"/>
            <w:hideMark/>
          </w:tcPr>
          <w:p w14:paraId="4AD7E7A2"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PDSP.014.008</w:t>
            </w:r>
          </w:p>
        </w:tc>
        <w:tc>
          <w:tcPr>
            <w:tcW w:w="514" w:type="pct"/>
            <w:tcBorders>
              <w:top w:val="nil"/>
              <w:left w:val="nil"/>
              <w:bottom w:val="single" w:sz="4" w:space="0" w:color="auto"/>
              <w:right w:val="single" w:sz="4" w:space="0" w:color="auto"/>
            </w:tcBorders>
            <w:shd w:val="clear" w:color="000000" w:fill="FFFFFF"/>
            <w:hideMark/>
          </w:tcPr>
          <w:p w14:paraId="57DE0F23" w14:textId="77777777" w:rsidR="00EE665F" w:rsidRPr="00EE665F" w:rsidRDefault="00EE665F" w:rsidP="00EE665F">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Rotherham Metropolitan Borough Council</w:t>
            </w:r>
          </w:p>
        </w:tc>
      </w:tr>
    </w:tbl>
    <w:p w14:paraId="56D5900C" w14:textId="77777777" w:rsidR="00EE665F" w:rsidRDefault="00EE665F"/>
    <w:p w14:paraId="17EC508A" w14:textId="77777777" w:rsidR="00FC49B4" w:rsidRDefault="00FC49B4"/>
    <w:tbl>
      <w:tblPr>
        <w:tblW w:w="5000" w:type="pct"/>
        <w:tblLook w:val="04A0" w:firstRow="1" w:lastRow="0" w:firstColumn="1" w:lastColumn="0" w:noHBand="0" w:noVBand="1"/>
      </w:tblPr>
      <w:tblGrid>
        <w:gridCol w:w="1504"/>
        <w:gridCol w:w="1004"/>
        <w:gridCol w:w="1080"/>
        <w:gridCol w:w="3804"/>
        <w:gridCol w:w="3295"/>
        <w:gridCol w:w="1050"/>
        <w:gridCol w:w="1460"/>
        <w:gridCol w:w="1513"/>
      </w:tblGrid>
      <w:tr w:rsidR="008A05F7" w:rsidRPr="000A1F01" w14:paraId="11B8C287" w14:textId="77777777" w:rsidTr="003B04A0">
        <w:trPr>
          <w:trHeight w:val="1180"/>
          <w:tblHeader/>
        </w:trPr>
        <w:tc>
          <w:tcPr>
            <w:tcW w:w="511" w:type="pct"/>
            <w:tcBorders>
              <w:top w:val="single" w:sz="4" w:space="0" w:color="auto"/>
              <w:left w:val="single" w:sz="4" w:space="0" w:color="auto"/>
              <w:bottom w:val="single" w:sz="4" w:space="0" w:color="auto"/>
              <w:right w:val="single" w:sz="4" w:space="0" w:color="auto"/>
            </w:tcBorders>
            <w:shd w:val="clear" w:color="000000" w:fill="BDD7EE"/>
            <w:hideMark/>
          </w:tcPr>
          <w:p w14:paraId="267D4441" w14:textId="77777777" w:rsidR="000A1F01" w:rsidRPr="000A1F01" w:rsidRDefault="000A1F01" w:rsidP="000A1F01">
            <w:pPr>
              <w:spacing w:after="0" w:line="240" w:lineRule="auto"/>
              <w:rPr>
                <w:rFonts w:ascii="Calibri" w:eastAsia="Times New Roman" w:hAnsi="Calibri" w:cs="Calibri"/>
                <w:b/>
                <w:bCs/>
                <w:color w:val="000000"/>
                <w:kern w:val="0"/>
                <w:lang w:eastAsia="en-GB"/>
                <w14:ligatures w14:val="none"/>
              </w:rPr>
            </w:pPr>
            <w:r w:rsidRPr="000A1F01">
              <w:rPr>
                <w:rFonts w:ascii="Calibri" w:eastAsia="Times New Roman" w:hAnsi="Calibri" w:cs="Calibri"/>
                <w:b/>
                <w:bCs/>
                <w:color w:val="000000"/>
                <w:kern w:val="0"/>
                <w:lang w:eastAsia="en-GB"/>
                <w14:ligatures w14:val="none"/>
              </w:rPr>
              <w:t xml:space="preserve">Plan Document </w:t>
            </w:r>
          </w:p>
        </w:tc>
        <w:tc>
          <w:tcPr>
            <w:tcW w:w="341" w:type="pct"/>
            <w:tcBorders>
              <w:top w:val="single" w:sz="4" w:space="0" w:color="auto"/>
              <w:left w:val="nil"/>
              <w:bottom w:val="single" w:sz="4" w:space="0" w:color="auto"/>
              <w:right w:val="single" w:sz="4" w:space="0" w:color="auto"/>
            </w:tcBorders>
            <w:shd w:val="clear" w:color="000000" w:fill="BDD7EE"/>
            <w:hideMark/>
          </w:tcPr>
          <w:p w14:paraId="2EB02BAF" w14:textId="77777777" w:rsidR="000A1F01" w:rsidRPr="000A1F01" w:rsidRDefault="000A1F01" w:rsidP="000A1F01">
            <w:pPr>
              <w:spacing w:after="0" w:line="240" w:lineRule="auto"/>
              <w:rPr>
                <w:rFonts w:ascii="Calibri" w:eastAsia="Times New Roman" w:hAnsi="Calibri" w:cs="Calibri"/>
                <w:b/>
                <w:bCs/>
                <w:color w:val="000000"/>
                <w:kern w:val="0"/>
                <w:lang w:eastAsia="en-GB"/>
                <w14:ligatures w14:val="none"/>
              </w:rPr>
            </w:pPr>
            <w:r w:rsidRPr="000A1F01">
              <w:rPr>
                <w:rFonts w:ascii="Calibri" w:eastAsia="Times New Roman" w:hAnsi="Calibri" w:cs="Calibri"/>
                <w:b/>
                <w:bCs/>
                <w:color w:val="000000"/>
                <w:kern w:val="0"/>
                <w:lang w:eastAsia="en-GB"/>
                <w14:ligatures w14:val="none"/>
              </w:rPr>
              <w:t xml:space="preserve">Chapter </w:t>
            </w:r>
          </w:p>
        </w:tc>
        <w:tc>
          <w:tcPr>
            <w:tcW w:w="367" w:type="pct"/>
            <w:tcBorders>
              <w:top w:val="single" w:sz="4" w:space="0" w:color="auto"/>
              <w:left w:val="nil"/>
              <w:bottom w:val="single" w:sz="4" w:space="0" w:color="auto"/>
              <w:right w:val="single" w:sz="4" w:space="0" w:color="auto"/>
            </w:tcBorders>
            <w:shd w:val="clear" w:color="000000" w:fill="BDD7EE"/>
            <w:hideMark/>
          </w:tcPr>
          <w:p w14:paraId="3788A9A6" w14:textId="77777777" w:rsidR="000A1F01" w:rsidRPr="000A1F01" w:rsidRDefault="000A1F01" w:rsidP="000A1F01">
            <w:pPr>
              <w:spacing w:after="0" w:line="240" w:lineRule="auto"/>
              <w:rPr>
                <w:rFonts w:ascii="Calibri" w:eastAsia="Times New Roman" w:hAnsi="Calibri" w:cs="Calibri"/>
                <w:b/>
                <w:bCs/>
                <w:color w:val="000000"/>
                <w:kern w:val="0"/>
                <w:lang w:eastAsia="en-GB"/>
                <w14:ligatures w14:val="none"/>
              </w:rPr>
            </w:pPr>
            <w:r w:rsidRPr="000A1F01">
              <w:rPr>
                <w:rFonts w:ascii="Calibri" w:eastAsia="Times New Roman" w:hAnsi="Calibri" w:cs="Calibri"/>
                <w:b/>
                <w:bCs/>
                <w:color w:val="000000"/>
                <w:kern w:val="0"/>
                <w:lang w:eastAsia="en-GB"/>
                <w14:ligatures w14:val="none"/>
              </w:rPr>
              <w:t xml:space="preserve">Policy </w:t>
            </w:r>
          </w:p>
        </w:tc>
        <w:tc>
          <w:tcPr>
            <w:tcW w:w="1293" w:type="pct"/>
            <w:tcBorders>
              <w:top w:val="single" w:sz="4" w:space="0" w:color="auto"/>
              <w:left w:val="nil"/>
              <w:bottom w:val="single" w:sz="4" w:space="0" w:color="auto"/>
              <w:right w:val="single" w:sz="4" w:space="0" w:color="auto"/>
            </w:tcBorders>
            <w:shd w:val="clear" w:color="000000" w:fill="BDD7EE"/>
            <w:hideMark/>
          </w:tcPr>
          <w:p w14:paraId="10E10D50" w14:textId="77777777" w:rsidR="000A1F01" w:rsidRPr="000A1F01" w:rsidRDefault="000A1F01" w:rsidP="000A1F01">
            <w:pPr>
              <w:spacing w:after="0" w:line="240" w:lineRule="auto"/>
              <w:rPr>
                <w:rFonts w:ascii="Calibri" w:eastAsia="Times New Roman" w:hAnsi="Calibri" w:cs="Calibri"/>
                <w:b/>
                <w:bCs/>
                <w:color w:val="000000"/>
                <w:kern w:val="0"/>
                <w:lang w:eastAsia="en-GB"/>
                <w14:ligatures w14:val="none"/>
              </w:rPr>
            </w:pPr>
            <w:r w:rsidRPr="000A1F01">
              <w:rPr>
                <w:rFonts w:ascii="Calibri" w:eastAsia="Times New Roman" w:hAnsi="Calibri" w:cs="Calibri"/>
                <w:b/>
                <w:bCs/>
                <w:color w:val="000000"/>
                <w:kern w:val="0"/>
                <w:lang w:eastAsia="en-GB"/>
                <w14:ligatures w14:val="none"/>
              </w:rPr>
              <w:t>Main Issues Summary Comment</w:t>
            </w:r>
          </w:p>
        </w:tc>
        <w:tc>
          <w:tcPr>
            <w:tcW w:w="1120" w:type="pct"/>
            <w:tcBorders>
              <w:top w:val="single" w:sz="4" w:space="0" w:color="auto"/>
              <w:left w:val="nil"/>
              <w:bottom w:val="single" w:sz="4" w:space="0" w:color="auto"/>
              <w:right w:val="single" w:sz="4" w:space="0" w:color="auto"/>
            </w:tcBorders>
            <w:shd w:val="clear" w:color="000000" w:fill="BDD7EE"/>
            <w:hideMark/>
          </w:tcPr>
          <w:p w14:paraId="24C87EE5" w14:textId="77777777" w:rsidR="000A1F01" w:rsidRPr="000A1F01" w:rsidRDefault="000A1F01" w:rsidP="000A1F01">
            <w:pPr>
              <w:spacing w:after="0" w:line="240" w:lineRule="auto"/>
              <w:rPr>
                <w:rFonts w:ascii="Calibri" w:eastAsia="Times New Roman" w:hAnsi="Calibri" w:cs="Calibri"/>
                <w:b/>
                <w:bCs/>
                <w:color w:val="000000"/>
                <w:kern w:val="0"/>
                <w:lang w:eastAsia="en-GB"/>
                <w14:ligatures w14:val="none"/>
              </w:rPr>
            </w:pPr>
            <w:r w:rsidRPr="000A1F01">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3AB8DFF3" w14:textId="77777777" w:rsidR="000A1F01" w:rsidRPr="000A1F01" w:rsidRDefault="000A1F01" w:rsidP="000A1F01">
            <w:pPr>
              <w:spacing w:after="0" w:line="240" w:lineRule="auto"/>
              <w:rPr>
                <w:rFonts w:ascii="Calibri" w:eastAsia="Times New Roman" w:hAnsi="Calibri" w:cs="Calibri"/>
                <w:b/>
                <w:bCs/>
                <w:color w:val="000000"/>
                <w:kern w:val="0"/>
                <w:lang w:eastAsia="en-GB"/>
                <w14:ligatures w14:val="none"/>
              </w:rPr>
            </w:pPr>
            <w:r w:rsidRPr="000A1F01">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61742F10" w14:textId="77777777" w:rsidR="000A1F01" w:rsidRPr="000A1F01" w:rsidRDefault="000A1F01" w:rsidP="000A1F01">
            <w:pPr>
              <w:spacing w:after="0" w:line="240" w:lineRule="auto"/>
              <w:rPr>
                <w:rFonts w:ascii="Calibri" w:eastAsia="Times New Roman" w:hAnsi="Calibri" w:cs="Calibri"/>
                <w:b/>
                <w:bCs/>
                <w:color w:val="000000"/>
                <w:kern w:val="0"/>
                <w:lang w:eastAsia="en-GB"/>
                <w14:ligatures w14:val="none"/>
              </w:rPr>
            </w:pPr>
            <w:r w:rsidRPr="000A1F01">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413E6516" w14:textId="77777777" w:rsidR="000A1F01" w:rsidRPr="000A1F01" w:rsidRDefault="000A1F01" w:rsidP="000A1F01">
            <w:pPr>
              <w:spacing w:after="0" w:line="240" w:lineRule="auto"/>
              <w:rPr>
                <w:rFonts w:ascii="Calibri" w:eastAsia="Times New Roman" w:hAnsi="Calibri" w:cs="Calibri"/>
                <w:b/>
                <w:bCs/>
                <w:color w:val="000000"/>
                <w:kern w:val="0"/>
                <w:lang w:eastAsia="en-GB"/>
                <w14:ligatures w14:val="none"/>
              </w:rPr>
            </w:pPr>
            <w:r w:rsidRPr="000A1F01">
              <w:rPr>
                <w:rFonts w:ascii="Calibri" w:eastAsia="Times New Roman" w:hAnsi="Calibri" w:cs="Calibri"/>
                <w:b/>
                <w:bCs/>
                <w:color w:val="000000"/>
                <w:kern w:val="0"/>
                <w:lang w:eastAsia="en-GB"/>
                <w14:ligatures w14:val="none"/>
              </w:rPr>
              <w:t>Respondent Name</w:t>
            </w:r>
          </w:p>
        </w:tc>
      </w:tr>
      <w:tr w:rsidR="008A05F7" w:rsidRPr="000A1F01" w14:paraId="25B70123"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780B7E18" w14:textId="77777777" w:rsidR="000A1F01" w:rsidRPr="000A1F01" w:rsidRDefault="000A1F01" w:rsidP="000A1F01">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6BF162BD"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2665EEF6" w14:textId="77777777" w:rsidR="000A1F01" w:rsidRPr="000A1F01" w:rsidRDefault="000A1F01" w:rsidP="000A1F01">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Policy SA4: East Sheffield</w:t>
            </w:r>
          </w:p>
        </w:tc>
        <w:tc>
          <w:tcPr>
            <w:tcW w:w="1293" w:type="pct"/>
            <w:tcBorders>
              <w:top w:val="nil"/>
              <w:left w:val="nil"/>
              <w:bottom w:val="single" w:sz="4" w:space="0" w:color="auto"/>
              <w:right w:val="single" w:sz="4" w:space="0" w:color="auto"/>
            </w:tcBorders>
            <w:shd w:val="clear" w:color="000000" w:fill="FFFFFF"/>
            <w:hideMark/>
          </w:tcPr>
          <w:p w14:paraId="2F8D286A" w14:textId="2A4C3B8E"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The policy fails to signpost the River Don and Sheffield and Tinsley </w:t>
            </w:r>
            <w:r w:rsidR="000C403C">
              <w:rPr>
                <w:rFonts w:ascii="Calibri" w:eastAsia="Times New Roman" w:hAnsi="Calibri" w:cs="Calibri"/>
                <w:color w:val="000000"/>
                <w:kern w:val="0"/>
                <w:lang w:eastAsia="en-GB"/>
                <w14:ligatures w14:val="none"/>
              </w:rPr>
              <w:t>C</w:t>
            </w:r>
            <w:r w:rsidRPr="000A1F01">
              <w:rPr>
                <w:rFonts w:ascii="Calibri" w:eastAsia="Times New Roman" w:hAnsi="Calibri" w:cs="Calibri"/>
                <w:color w:val="000000"/>
                <w:kern w:val="0"/>
                <w:lang w:eastAsia="en-GB"/>
                <w14:ligatures w14:val="none"/>
              </w:rPr>
              <w:t xml:space="preserve">anal </w:t>
            </w:r>
            <w:proofErr w:type="gramStart"/>
            <w:r w:rsidRPr="000A1F01">
              <w:rPr>
                <w:rFonts w:ascii="Calibri" w:eastAsia="Times New Roman" w:hAnsi="Calibri" w:cs="Calibri"/>
                <w:color w:val="000000"/>
                <w:kern w:val="0"/>
                <w:lang w:eastAsia="en-GB"/>
                <w14:ligatures w14:val="none"/>
              </w:rPr>
              <w:t>corridors</w:t>
            </w:r>
            <w:proofErr w:type="gramEnd"/>
            <w:r w:rsidRPr="000A1F01">
              <w:rPr>
                <w:rFonts w:ascii="Calibri" w:eastAsia="Times New Roman" w:hAnsi="Calibri" w:cs="Calibri"/>
                <w:color w:val="000000"/>
                <w:kern w:val="0"/>
                <w:lang w:eastAsia="en-GB"/>
                <w14:ligatures w14:val="none"/>
              </w:rPr>
              <w:t xml:space="preserve"> and the opportunities presented by improvements to waterway corridors.  Include a priority to deliver improvements to access to the River Don and Sheffield and Tinsley canal corridors through the Lower Don Valley.        </w:t>
            </w:r>
          </w:p>
        </w:tc>
        <w:tc>
          <w:tcPr>
            <w:tcW w:w="1120" w:type="pct"/>
            <w:tcBorders>
              <w:top w:val="nil"/>
              <w:left w:val="nil"/>
              <w:bottom w:val="single" w:sz="4" w:space="0" w:color="auto"/>
              <w:right w:val="single" w:sz="4" w:space="0" w:color="auto"/>
            </w:tcBorders>
            <w:shd w:val="clear" w:color="000000" w:fill="FFFFFF"/>
            <w:hideMark/>
          </w:tcPr>
          <w:p w14:paraId="55542434" w14:textId="133B7B12"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Policy BG1 states that very significant weight will be given to the protection and enhancement of Sheffield’s blue and green infrastructure, specifically referencing the</w:t>
            </w:r>
            <w:r w:rsidR="00E200F8">
              <w:rPr>
                <w:rFonts w:ascii="Calibri" w:eastAsia="Times New Roman" w:hAnsi="Calibri" w:cs="Calibri"/>
                <w:color w:val="000000"/>
                <w:kern w:val="0"/>
                <w:lang w:eastAsia="en-GB"/>
                <w14:ligatures w14:val="none"/>
              </w:rPr>
              <w:t xml:space="preserve"> main river corridors, including the</w:t>
            </w:r>
            <w:r w:rsidRPr="000A1F01">
              <w:rPr>
                <w:rFonts w:ascii="Calibri" w:eastAsia="Times New Roman" w:hAnsi="Calibri" w:cs="Calibri"/>
                <w:color w:val="000000"/>
                <w:kern w:val="0"/>
                <w:lang w:eastAsia="en-GB"/>
                <w14:ligatures w14:val="none"/>
              </w:rPr>
              <w:t xml:space="preserve"> </w:t>
            </w:r>
            <w:proofErr w:type="gramStart"/>
            <w:r w:rsidRPr="000A1F01">
              <w:rPr>
                <w:rFonts w:ascii="Calibri" w:eastAsia="Times New Roman" w:hAnsi="Calibri" w:cs="Calibri"/>
                <w:color w:val="000000"/>
                <w:kern w:val="0"/>
                <w:lang w:eastAsia="en-GB"/>
                <w14:ligatures w14:val="none"/>
              </w:rPr>
              <w:t>River</w:t>
            </w:r>
            <w:proofErr w:type="gramEnd"/>
            <w:r w:rsidRPr="000A1F01">
              <w:rPr>
                <w:rFonts w:ascii="Calibri" w:eastAsia="Times New Roman" w:hAnsi="Calibri" w:cs="Calibri"/>
                <w:color w:val="000000"/>
                <w:kern w:val="0"/>
                <w:lang w:eastAsia="en-GB"/>
                <w14:ligatures w14:val="none"/>
              </w:rPr>
              <w:t xml:space="preserve"> Don</w:t>
            </w:r>
            <w:r w:rsidR="00A7740D">
              <w:rPr>
                <w:rFonts w:ascii="Calibri" w:eastAsia="Times New Roman" w:hAnsi="Calibri" w:cs="Calibri"/>
                <w:color w:val="000000"/>
                <w:kern w:val="0"/>
                <w:lang w:eastAsia="en-GB"/>
                <w14:ligatures w14:val="none"/>
              </w:rPr>
              <w:t>.  An amendment is proposed to include a reference to the Sheffield &amp; Tinsley Canal</w:t>
            </w:r>
            <w:r w:rsidRPr="000A1F01">
              <w:rPr>
                <w:rFonts w:ascii="Calibri" w:eastAsia="Times New Roman" w:hAnsi="Calibri" w:cs="Calibri"/>
                <w:color w:val="000000"/>
                <w:kern w:val="0"/>
                <w:lang w:eastAsia="en-GB"/>
                <w14:ligatures w14:val="none"/>
              </w:rPr>
              <w:t xml:space="preserve">. </w:t>
            </w:r>
            <w:r w:rsidR="009C3D2D">
              <w:rPr>
                <w:rFonts w:ascii="Calibri" w:eastAsia="Times New Roman" w:hAnsi="Calibri" w:cs="Calibri"/>
                <w:color w:val="000000"/>
                <w:kern w:val="0"/>
                <w:lang w:eastAsia="en-GB"/>
                <w14:ligatures w14:val="none"/>
              </w:rPr>
              <w:t xml:space="preserve"> Amendments are </w:t>
            </w:r>
            <w:r w:rsidR="008A46AD">
              <w:rPr>
                <w:rFonts w:ascii="Calibri" w:eastAsia="Times New Roman" w:hAnsi="Calibri" w:cs="Calibri"/>
                <w:color w:val="000000"/>
                <w:kern w:val="0"/>
                <w:lang w:eastAsia="en-GB"/>
                <w14:ligatures w14:val="none"/>
              </w:rPr>
              <w:t xml:space="preserve">also </w:t>
            </w:r>
            <w:r w:rsidR="009C3D2D">
              <w:rPr>
                <w:rFonts w:ascii="Calibri" w:eastAsia="Times New Roman" w:hAnsi="Calibri" w:cs="Calibri"/>
                <w:color w:val="000000"/>
                <w:kern w:val="0"/>
                <w:lang w:eastAsia="en-GB"/>
                <w14:ligatures w14:val="none"/>
              </w:rPr>
              <w:t xml:space="preserve">proposed to Policies SA1 to SA8 </w:t>
            </w:r>
            <w:r w:rsidR="00747631">
              <w:rPr>
                <w:rFonts w:ascii="Calibri" w:eastAsia="Times New Roman" w:hAnsi="Calibri" w:cs="Calibri"/>
                <w:color w:val="000000"/>
                <w:kern w:val="0"/>
                <w:lang w:eastAsia="en-GB"/>
                <w14:ligatures w14:val="none"/>
              </w:rPr>
              <w:t xml:space="preserve">that refer to extending and enhancing </w:t>
            </w:r>
            <w:r w:rsidR="00CE0C37" w:rsidRPr="00CE0C37">
              <w:rPr>
                <w:rFonts w:ascii="Calibri" w:eastAsia="Times New Roman" w:hAnsi="Calibri" w:cs="Calibri"/>
                <w:color w:val="000000"/>
                <w:kern w:val="0"/>
                <w:lang w:eastAsia="en-GB"/>
                <w14:ligatures w14:val="none"/>
              </w:rPr>
              <w:t>active travel routes along one bank of the Main Rivers</w:t>
            </w:r>
            <w:r w:rsidR="00CE0C37">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17FDB37D" w14:textId="578E8CB9" w:rsidR="000A1F01" w:rsidRPr="000A1F01" w:rsidRDefault="003D2001" w:rsidP="000A1F0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7ADB78A8"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PDSP.001.002</w:t>
            </w:r>
          </w:p>
        </w:tc>
        <w:tc>
          <w:tcPr>
            <w:tcW w:w="514" w:type="pct"/>
            <w:tcBorders>
              <w:top w:val="nil"/>
              <w:left w:val="nil"/>
              <w:bottom w:val="single" w:sz="4" w:space="0" w:color="auto"/>
              <w:right w:val="single" w:sz="4" w:space="0" w:color="auto"/>
            </w:tcBorders>
            <w:shd w:val="clear" w:color="000000" w:fill="FFFFFF"/>
            <w:hideMark/>
          </w:tcPr>
          <w:p w14:paraId="50B0B25A"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Canal &amp; River Trust</w:t>
            </w:r>
          </w:p>
        </w:tc>
      </w:tr>
      <w:tr w:rsidR="008A05F7" w:rsidRPr="000A1F01" w14:paraId="3CE541C8"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78B35867" w14:textId="77777777" w:rsidR="000A1F01" w:rsidRPr="000A1F01" w:rsidRDefault="000A1F01" w:rsidP="000A1F01">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lastRenderedPageBreak/>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13536C92"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0278C7FA" w14:textId="77777777" w:rsidR="000A1F01" w:rsidRPr="000A1F01" w:rsidRDefault="000A1F01" w:rsidP="000A1F01">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Policy SA4: East Sheffield</w:t>
            </w:r>
          </w:p>
        </w:tc>
        <w:tc>
          <w:tcPr>
            <w:tcW w:w="1293" w:type="pct"/>
            <w:tcBorders>
              <w:top w:val="nil"/>
              <w:left w:val="nil"/>
              <w:bottom w:val="single" w:sz="4" w:space="0" w:color="auto"/>
              <w:right w:val="single" w:sz="4" w:space="0" w:color="auto"/>
            </w:tcBorders>
            <w:shd w:val="clear" w:color="000000" w:fill="FFFFFF"/>
            <w:hideMark/>
          </w:tcPr>
          <w:p w14:paraId="6E9C785E" w14:textId="3694F302" w:rsidR="000A1F01" w:rsidRPr="000A1F01" w:rsidRDefault="00880EAB" w:rsidP="000A1F01">
            <w:pPr>
              <w:spacing w:after="0" w:line="240" w:lineRule="auto"/>
              <w:rPr>
                <w:rFonts w:ascii="Calibri" w:eastAsia="Times New Roman" w:hAnsi="Calibri" w:cs="Calibri"/>
                <w:color w:val="000000"/>
                <w:kern w:val="0"/>
                <w:lang w:eastAsia="en-GB"/>
                <w14:ligatures w14:val="none"/>
              </w:rPr>
            </w:pPr>
            <w:r w:rsidRPr="00880EAB">
              <w:rPr>
                <w:rFonts w:ascii="Calibri" w:eastAsia="Times New Roman" w:hAnsi="Calibri" w:cs="Calibri"/>
                <w:color w:val="000000"/>
                <w:kern w:val="0"/>
                <w:lang w:eastAsia="en-GB"/>
                <w14:ligatures w14:val="none"/>
              </w:rPr>
              <w:t xml:space="preserve">We do not consider that any change is required to the Local Plan to address </w:t>
            </w:r>
            <w:r w:rsidR="00D46F89" w:rsidRPr="00880EAB">
              <w:rPr>
                <w:rFonts w:ascii="Calibri" w:eastAsia="Times New Roman" w:hAnsi="Calibri" w:cs="Calibri"/>
                <w:color w:val="000000"/>
                <w:kern w:val="0"/>
                <w:lang w:eastAsia="en-GB"/>
                <w14:ligatures w14:val="none"/>
              </w:rPr>
              <w:t>the road proposals</w:t>
            </w:r>
            <w:r w:rsidR="00D46F89">
              <w:rPr>
                <w:rFonts w:ascii="Calibri" w:eastAsia="Times New Roman" w:hAnsi="Calibri" w:cs="Calibri"/>
                <w:color w:val="000000"/>
                <w:kern w:val="0"/>
                <w:lang w:eastAsia="en-GB"/>
                <w14:ligatures w14:val="none"/>
              </w:rPr>
              <w:t>.</w:t>
            </w:r>
            <w:r w:rsidR="00D46F89" w:rsidRPr="00880EAB">
              <w:rPr>
                <w:rFonts w:ascii="Calibri" w:eastAsia="Times New Roman" w:hAnsi="Calibri" w:cs="Calibri"/>
                <w:color w:val="000000"/>
                <w:kern w:val="0"/>
                <w:lang w:eastAsia="en-GB"/>
                <w14:ligatures w14:val="none"/>
              </w:rPr>
              <w:t xml:space="preserve"> </w:t>
            </w:r>
            <w:r w:rsidRPr="00880EAB">
              <w:rPr>
                <w:rFonts w:ascii="Calibri" w:eastAsia="Times New Roman" w:hAnsi="Calibri" w:cs="Calibri"/>
                <w:color w:val="000000"/>
                <w:kern w:val="0"/>
                <w:lang w:eastAsia="en-GB"/>
                <w14:ligatures w14:val="none"/>
              </w:rPr>
              <w:t xml:space="preserve">However, we do advise that the above comments should be </w:t>
            </w:r>
            <w:proofErr w:type="gramStart"/>
            <w:r w:rsidRPr="00880EAB">
              <w:rPr>
                <w:rFonts w:ascii="Calibri" w:eastAsia="Times New Roman" w:hAnsi="Calibri" w:cs="Calibri"/>
                <w:color w:val="000000"/>
                <w:kern w:val="0"/>
                <w:lang w:eastAsia="en-GB"/>
                <w14:ligatures w14:val="none"/>
              </w:rPr>
              <w:t>taken into account</w:t>
            </w:r>
            <w:proofErr w:type="gramEnd"/>
            <w:r w:rsidRPr="00880EAB">
              <w:rPr>
                <w:rFonts w:ascii="Calibri" w:eastAsia="Times New Roman" w:hAnsi="Calibri" w:cs="Calibri"/>
                <w:color w:val="000000"/>
                <w:kern w:val="0"/>
                <w:lang w:eastAsia="en-GB"/>
                <w14:ligatures w14:val="none"/>
              </w:rPr>
              <w:t xml:space="preserve">.  </w:t>
            </w:r>
          </w:p>
        </w:tc>
        <w:tc>
          <w:tcPr>
            <w:tcW w:w="1120" w:type="pct"/>
            <w:tcBorders>
              <w:top w:val="nil"/>
              <w:left w:val="nil"/>
              <w:bottom w:val="single" w:sz="4" w:space="0" w:color="auto"/>
              <w:right w:val="single" w:sz="4" w:space="0" w:color="auto"/>
            </w:tcBorders>
            <w:shd w:val="clear" w:color="000000" w:fill="FFFFFF"/>
            <w:hideMark/>
          </w:tcPr>
          <w:p w14:paraId="03C290FC" w14:textId="0C7D3949"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No </w:t>
            </w:r>
            <w:r w:rsidR="00F04531">
              <w:rPr>
                <w:rFonts w:ascii="Calibri" w:eastAsia="Times New Roman" w:hAnsi="Calibri" w:cs="Calibri"/>
                <w:color w:val="000000"/>
                <w:kern w:val="0"/>
                <w:lang w:eastAsia="en-GB"/>
                <w14:ligatures w14:val="none"/>
              </w:rPr>
              <w:t>change</w:t>
            </w:r>
            <w:r w:rsidRPr="000A1F01">
              <w:rPr>
                <w:rFonts w:ascii="Calibri" w:eastAsia="Times New Roman" w:hAnsi="Calibri" w:cs="Calibri"/>
                <w:color w:val="000000"/>
                <w:kern w:val="0"/>
                <w:lang w:eastAsia="en-GB"/>
                <w14:ligatures w14:val="none"/>
              </w:rPr>
              <w:t xml:space="preserve"> needed.</w:t>
            </w:r>
          </w:p>
        </w:tc>
        <w:tc>
          <w:tcPr>
            <w:tcW w:w="357" w:type="pct"/>
            <w:tcBorders>
              <w:top w:val="nil"/>
              <w:left w:val="nil"/>
              <w:bottom w:val="single" w:sz="4" w:space="0" w:color="auto"/>
              <w:right w:val="single" w:sz="4" w:space="0" w:color="auto"/>
            </w:tcBorders>
            <w:shd w:val="clear" w:color="000000" w:fill="FFFFFF"/>
            <w:hideMark/>
          </w:tcPr>
          <w:p w14:paraId="5A40CE11" w14:textId="305EFBBA" w:rsidR="000A1F01" w:rsidRPr="000A1F01" w:rsidRDefault="009638C3" w:rsidP="000A1F0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32E36B3"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PDSP.001.003</w:t>
            </w:r>
          </w:p>
        </w:tc>
        <w:tc>
          <w:tcPr>
            <w:tcW w:w="514" w:type="pct"/>
            <w:tcBorders>
              <w:top w:val="nil"/>
              <w:left w:val="nil"/>
              <w:bottom w:val="single" w:sz="4" w:space="0" w:color="auto"/>
              <w:right w:val="single" w:sz="4" w:space="0" w:color="auto"/>
            </w:tcBorders>
            <w:shd w:val="clear" w:color="000000" w:fill="FFFFFF"/>
            <w:hideMark/>
          </w:tcPr>
          <w:p w14:paraId="1EF5204F"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Canal &amp; River Trust</w:t>
            </w:r>
          </w:p>
        </w:tc>
      </w:tr>
      <w:tr w:rsidR="008A05F7" w:rsidRPr="000A1F01" w14:paraId="4899D256"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42196049"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628FA70F"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3C08E2C9"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Policy SA4: East Sheffield</w:t>
            </w:r>
          </w:p>
        </w:tc>
        <w:tc>
          <w:tcPr>
            <w:tcW w:w="1293" w:type="pct"/>
            <w:tcBorders>
              <w:top w:val="nil"/>
              <w:left w:val="nil"/>
              <w:bottom w:val="single" w:sz="4" w:space="0" w:color="auto"/>
              <w:right w:val="single" w:sz="4" w:space="0" w:color="auto"/>
            </w:tcBorders>
            <w:shd w:val="clear" w:color="000000" w:fill="FFFFFF"/>
            <w:hideMark/>
          </w:tcPr>
          <w:p w14:paraId="3BF107EB"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The Sub-Area includes 2,945 homes but there is little evidence on the deliverability of the sites allocated. Site ES25 is in open space use and unlikely to come forward in the short term. There is no planning permission in place, a deficiency of open space in the area and lack of evidence of consultation with Sport England.</w:t>
            </w:r>
            <w:r w:rsidRPr="000A1F01">
              <w:rPr>
                <w:rFonts w:ascii="Calibri" w:eastAsia="Times New Roman" w:hAnsi="Calibri" w:cs="Calibri"/>
                <w:color w:val="000000"/>
                <w:kern w:val="0"/>
                <w:lang w:eastAsia="en-GB"/>
                <w14:ligatures w14:val="none"/>
              </w:rPr>
              <w:br/>
              <w:t xml:space="preserve"> Site ES27 is a cleared site that requires intervention and unlikely to come forward in the short term.  Starbuck Farm should be allocated for housing to address this significant shortfall in housing. </w:t>
            </w:r>
            <w:r w:rsidRPr="000A1F01">
              <w:rPr>
                <w:rFonts w:ascii="Calibri" w:eastAsia="Times New Roman" w:hAnsi="Calibri" w:cs="Calibri"/>
                <w:color w:val="000000"/>
                <w:kern w:val="0"/>
                <w:lang w:eastAsia="en-GB"/>
                <w14:ligatures w14:val="none"/>
              </w:rPr>
              <w:br/>
              <w:t xml:space="preserve">      </w:t>
            </w:r>
          </w:p>
        </w:tc>
        <w:tc>
          <w:tcPr>
            <w:tcW w:w="1120" w:type="pct"/>
            <w:tcBorders>
              <w:top w:val="nil"/>
              <w:left w:val="nil"/>
              <w:bottom w:val="single" w:sz="4" w:space="0" w:color="auto"/>
              <w:right w:val="single" w:sz="4" w:space="0" w:color="auto"/>
            </w:tcBorders>
            <w:shd w:val="clear" w:color="000000" w:fill="FFFFFF"/>
            <w:hideMark/>
          </w:tcPr>
          <w:p w14:paraId="28C9A67A" w14:textId="22520854"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No change is needed.  The Sheffield Plan has </w:t>
            </w:r>
            <w:r w:rsidR="00722AB6">
              <w:rPr>
                <w:rFonts w:ascii="Calibri" w:eastAsia="Times New Roman" w:hAnsi="Calibri" w:cs="Calibri"/>
                <w:color w:val="000000"/>
                <w:kern w:val="0"/>
                <w:lang w:eastAsia="en-GB"/>
                <w14:ligatures w14:val="none"/>
              </w:rPr>
              <w:t>i</w:t>
            </w:r>
            <w:r w:rsidRPr="000A1F01">
              <w:rPr>
                <w:rFonts w:ascii="Calibri" w:eastAsia="Times New Roman" w:hAnsi="Calibri" w:cs="Calibri"/>
                <w:color w:val="000000"/>
                <w:kern w:val="0"/>
                <w:lang w:eastAsia="en-GB"/>
                <w14:ligatures w14:val="none"/>
              </w:rPr>
              <w:t xml:space="preserve">dentified sufficient deliverable sites to meet the City's Housing needs within the Plan period and there is no local requirement to identify sites in the East area of the City.  Starbuck Farm is not within the East </w:t>
            </w:r>
            <w:r w:rsidR="009C7F78">
              <w:rPr>
                <w:rFonts w:ascii="Calibri" w:eastAsia="Times New Roman" w:hAnsi="Calibri" w:cs="Calibri"/>
                <w:color w:val="000000"/>
                <w:kern w:val="0"/>
                <w:lang w:eastAsia="en-GB"/>
                <w14:ligatures w14:val="none"/>
              </w:rPr>
              <w:t>Sub-A</w:t>
            </w:r>
            <w:r w:rsidRPr="000A1F01">
              <w:rPr>
                <w:rFonts w:ascii="Calibri" w:eastAsia="Times New Roman" w:hAnsi="Calibri" w:cs="Calibri"/>
                <w:color w:val="000000"/>
                <w:kern w:val="0"/>
                <w:lang w:eastAsia="en-GB"/>
                <w14:ligatures w14:val="none"/>
              </w:rPr>
              <w:t>rea and has not been included in the supply of sites to meet the City's Housing needs as it is a greenfield site in the Green Belt</w:t>
            </w:r>
            <w:r w:rsidR="00D913CF">
              <w:rPr>
                <w:rFonts w:ascii="Calibri" w:eastAsia="Times New Roman" w:hAnsi="Calibri" w:cs="Calibri"/>
                <w:color w:val="000000"/>
                <w:kern w:val="0"/>
                <w:lang w:eastAsia="en-GB"/>
                <w14:ligatures w14:val="none"/>
              </w:rPr>
              <w:t xml:space="preserve">; allocation of the site </w:t>
            </w:r>
            <w:r w:rsidR="00485449">
              <w:rPr>
                <w:rFonts w:ascii="Calibri" w:eastAsia="Times New Roman" w:hAnsi="Calibri" w:cs="Calibri"/>
                <w:color w:val="000000"/>
                <w:kern w:val="0"/>
                <w:lang w:eastAsia="en-GB"/>
                <w14:ligatures w14:val="none"/>
              </w:rPr>
              <w:t xml:space="preserve">would </w:t>
            </w:r>
            <w:r w:rsidRPr="000A1F01">
              <w:rPr>
                <w:rFonts w:ascii="Calibri" w:eastAsia="Times New Roman" w:hAnsi="Calibri" w:cs="Calibri"/>
                <w:color w:val="000000"/>
                <w:kern w:val="0"/>
                <w:lang w:eastAsia="en-GB"/>
                <w14:ligatures w14:val="none"/>
              </w:rPr>
              <w:t xml:space="preserve">be inconsistent with the preferred spatial strategy. </w:t>
            </w:r>
          </w:p>
        </w:tc>
        <w:tc>
          <w:tcPr>
            <w:tcW w:w="357" w:type="pct"/>
            <w:tcBorders>
              <w:top w:val="nil"/>
              <w:left w:val="nil"/>
              <w:bottom w:val="single" w:sz="4" w:space="0" w:color="auto"/>
              <w:right w:val="single" w:sz="4" w:space="0" w:color="auto"/>
            </w:tcBorders>
            <w:shd w:val="clear" w:color="000000" w:fill="FFFFFF"/>
            <w:hideMark/>
          </w:tcPr>
          <w:p w14:paraId="5B046392"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26CBC4B"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PDSP.016.006</w:t>
            </w:r>
          </w:p>
        </w:tc>
        <w:tc>
          <w:tcPr>
            <w:tcW w:w="514" w:type="pct"/>
            <w:tcBorders>
              <w:top w:val="nil"/>
              <w:left w:val="nil"/>
              <w:bottom w:val="single" w:sz="4" w:space="0" w:color="auto"/>
              <w:right w:val="single" w:sz="4" w:space="0" w:color="auto"/>
            </w:tcBorders>
            <w:shd w:val="clear" w:color="000000" w:fill="FFFFFF"/>
            <w:hideMark/>
          </w:tcPr>
          <w:p w14:paraId="3080646F"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AAA Property Group (Submitted by </w:t>
            </w:r>
            <w:proofErr w:type="spellStart"/>
            <w:r w:rsidRPr="000A1F01">
              <w:rPr>
                <w:rFonts w:ascii="Calibri" w:eastAsia="Times New Roman" w:hAnsi="Calibri" w:cs="Calibri"/>
                <w:color w:val="000000"/>
                <w:kern w:val="0"/>
                <w:lang w:eastAsia="en-GB"/>
                <w14:ligatures w14:val="none"/>
              </w:rPr>
              <w:t>Spawforths</w:t>
            </w:r>
            <w:proofErr w:type="spellEnd"/>
            <w:r w:rsidRPr="000A1F01">
              <w:rPr>
                <w:rFonts w:ascii="Calibri" w:eastAsia="Times New Roman" w:hAnsi="Calibri" w:cs="Calibri"/>
                <w:color w:val="000000"/>
                <w:kern w:val="0"/>
                <w:lang w:eastAsia="en-GB"/>
                <w14:ligatures w14:val="none"/>
              </w:rPr>
              <w:t>)</w:t>
            </w:r>
          </w:p>
        </w:tc>
      </w:tr>
      <w:tr w:rsidR="008A05F7" w:rsidRPr="000A1F01" w14:paraId="700612F8"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5027092E" w14:textId="77777777" w:rsidR="000A1F01" w:rsidRPr="000A1F01" w:rsidRDefault="000A1F01" w:rsidP="000A1F01">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0497FEAF"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5612324D" w14:textId="77777777" w:rsidR="000A1F01" w:rsidRPr="000A1F01" w:rsidRDefault="000A1F01" w:rsidP="000A1F01">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Policy SA4: East Sheffield</w:t>
            </w:r>
          </w:p>
        </w:tc>
        <w:tc>
          <w:tcPr>
            <w:tcW w:w="1293" w:type="pct"/>
            <w:tcBorders>
              <w:top w:val="nil"/>
              <w:left w:val="nil"/>
              <w:bottom w:val="single" w:sz="4" w:space="0" w:color="auto"/>
              <w:right w:val="single" w:sz="4" w:space="0" w:color="auto"/>
            </w:tcBorders>
            <w:shd w:val="clear" w:color="000000" w:fill="FFFFFF"/>
            <w:hideMark/>
          </w:tcPr>
          <w:p w14:paraId="13208CB1" w14:textId="1E2DC1BF"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The proposed site allocation is close to an existing BOC industrial site which includes operations that produce noise pollution. Noise emissions from operations could impact on the residential amenity of future occupiers. </w:t>
            </w:r>
            <w:r w:rsidR="00010DBB">
              <w:rPr>
                <w:rFonts w:ascii="Calibri" w:eastAsia="Times New Roman" w:hAnsi="Calibri" w:cs="Calibri"/>
                <w:color w:val="000000"/>
                <w:kern w:val="0"/>
                <w:lang w:eastAsia="en-GB"/>
                <w14:ligatures w14:val="none"/>
              </w:rPr>
              <w:t>T</w:t>
            </w:r>
            <w:r w:rsidRPr="000A1F01">
              <w:rPr>
                <w:rFonts w:ascii="Calibri" w:eastAsia="Times New Roman" w:hAnsi="Calibri" w:cs="Calibri"/>
                <w:color w:val="000000"/>
                <w:kern w:val="0"/>
                <w:lang w:eastAsia="en-GB"/>
                <w14:ligatures w14:val="none"/>
              </w:rPr>
              <w:t>he proposed conditions on allocation</w:t>
            </w:r>
            <w:r w:rsidR="00010DBB">
              <w:rPr>
                <w:rFonts w:ascii="Calibri" w:eastAsia="Times New Roman" w:hAnsi="Calibri" w:cs="Calibri"/>
                <w:color w:val="000000"/>
                <w:kern w:val="0"/>
                <w:lang w:eastAsia="en-GB"/>
                <w14:ligatures w14:val="none"/>
              </w:rPr>
              <w:t>s</w:t>
            </w:r>
            <w:r w:rsidRPr="000A1F01">
              <w:rPr>
                <w:rFonts w:ascii="Calibri" w:eastAsia="Times New Roman" w:hAnsi="Calibri" w:cs="Calibri"/>
                <w:color w:val="000000"/>
                <w:kern w:val="0"/>
                <w:lang w:eastAsia="en-GB"/>
                <w14:ligatures w14:val="none"/>
              </w:rPr>
              <w:t xml:space="preserve"> </w:t>
            </w:r>
            <w:r w:rsidRPr="000A1F01">
              <w:rPr>
                <w:rFonts w:ascii="Calibri" w:eastAsia="Times New Roman" w:hAnsi="Calibri" w:cs="Calibri"/>
                <w:color w:val="000000"/>
                <w:kern w:val="0"/>
                <w:lang w:eastAsia="en-GB"/>
                <w14:ligatures w14:val="none"/>
              </w:rPr>
              <w:lastRenderedPageBreak/>
              <w:t xml:space="preserve">ES25 </w:t>
            </w:r>
            <w:r w:rsidR="00010DBB" w:rsidRPr="000A1F01">
              <w:rPr>
                <w:rFonts w:ascii="Calibri" w:eastAsia="Times New Roman" w:hAnsi="Calibri" w:cs="Calibri"/>
                <w:color w:val="000000"/>
                <w:kern w:val="0"/>
                <w:lang w:eastAsia="en-GB"/>
                <w14:ligatures w14:val="none"/>
              </w:rPr>
              <w:t xml:space="preserve">and ES32 </w:t>
            </w:r>
            <w:r w:rsidRPr="000A1F01">
              <w:rPr>
                <w:rFonts w:ascii="Calibri" w:eastAsia="Times New Roman" w:hAnsi="Calibri" w:cs="Calibri"/>
                <w:color w:val="000000"/>
                <w:kern w:val="0"/>
                <w:lang w:eastAsia="en-GB"/>
                <w14:ligatures w14:val="none"/>
              </w:rPr>
              <w:t>make no reference to noise mitigation measur</w:t>
            </w:r>
            <w:r w:rsidR="000504FF">
              <w:rPr>
                <w:rFonts w:ascii="Calibri" w:eastAsia="Times New Roman" w:hAnsi="Calibri" w:cs="Calibri"/>
                <w:color w:val="000000"/>
                <w:kern w:val="0"/>
                <w:lang w:eastAsia="en-GB"/>
                <w14:ligatures w14:val="none"/>
              </w:rPr>
              <w:t>es.</w:t>
            </w:r>
            <w:r w:rsidRPr="000A1F01">
              <w:rPr>
                <w:rFonts w:ascii="Calibri" w:eastAsia="Times New Roman" w:hAnsi="Calibri" w:cs="Calibri"/>
                <w:color w:val="000000"/>
                <w:kern w:val="0"/>
                <w:lang w:eastAsia="en-GB"/>
                <w14:ligatures w14:val="none"/>
              </w:rPr>
              <w:t xml:space="preserve">       </w:t>
            </w:r>
          </w:p>
        </w:tc>
        <w:tc>
          <w:tcPr>
            <w:tcW w:w="1120" w:type="pct"/>
            <w:tcBorders>
              <w:top w:val="nil"/>
              <w:left w:val="nil"/>
              <w:bottom w:val="single" w:sz="4" w:space="0" w:color="auto"/>
              <w:right w:val="single" w:sz="4" w:space="0" w:color="auto"/>
            </w:tcBorders>
            <w:shd w:val="clear" w:color="000000" w:fill="FFFFFF"/>
            <w:hideMark/>
          </w:tcPr>
          <w:p w14:paraId="62C2182C"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lastRenderedPageBreak/>
              <w:t xml:space="preserve">No change is necessary. Policy NC14 requires appropriate mitigation for noise sensitive uses within areas with significant background noise including adjoining Trunk Roads/Strategic </w:t>
            </w:r>
            <w:r w:rsidRPr="000A1F01">
              <w:rPr>
                <w:rFonts w:ascii="Calibri" w:eastAsia="Times New Roman" w:hAnsi="Calibri" w:cs="Calibri"/>
                <w:color w:val="000000"/>
                <w:kern w:val="0"/>
                <w:lang w:eastAsia="en-GB"/>
                <w14:ligatures w14:val="none"/>
              </w:rPr>
              <w:lastRenderedPageBreak/>
              <w:t>Roads and those near to industrial areas.</w:t>
            </w:r>
          </w:p>
        </w:tc>
        <w:tc>
          <w:tcPr>
            <w:tcW w:w="357" w:type="pct"/>
            <w:tcBorders>
              <w:top w:val="nil"/>
              <w:left w:val="nil"/>
              <w:bottom w:val="single" w:sz="4" w:space="0" w:color="auto"/>
              <w:right w:val="single" w:sz="4" w:space="0" w:color="auto"/>
            </w:tcBorders>
            <w:shd w:val="clear" w:color="000000" w:fill="FFFFFF"/>
            <w:hideMark/>
          </w:tcPr>
          <w:p w14:paraId="4B2640D3"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1591CDA0"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PDSP.022.001</w:t>
            </w:r>
          </w:p>
        </w:tc>
        <w:tc>
          <w:tcPr>
            <w:tcW w:w="514" w:type="pct"/>
            <w:tcBorders>
              <w:top w:val="nil"/>
              <w:left w:val="nil"/>
              <w:bottom w:val="single" w:sz="4" w:space="0" w:color="auto"/>
              <w:right w:val="single" w:sz="4" w:space="0" w:color="auto"/>
            </w:tcBorders>
            <w:shd w:val="clear" w:color="000000" w:fill="FFFFFF"/>
            <w:hideMark/>
          </w:tcPr>
          <w:p w14:paraId="158A26FA"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BOC Ltd (Submitted by Savills)</w:t>
            </w:r>
          </w:p>
        </w:tc>
      </w:tr>
      <w:tr w:rsidR="008A05F7" w:rsidRPr="000A1F01" w14:paraId="37223C3F"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34129F3E" w14:textId="77777777" w:rsidR="000A1F01" w:rsidRPr="000A1F01" w:rsidRDefault="000A1F01" w:rsidP="000A1F01">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4973DDC5"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7D0FBD02" w14:textId="77777777" w:rsidR="000A1F01" w:rsidRPr="000A1F01" w:rsidRDefault="000A1F01" w:rsidP="000A1F01">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Policy SA4: East Sheffield</w:t>
            </w:r>
          </w:p>
        </w:tc>
        <w:tc>
          <w:tcPr>
            <w:tcW w:w="1293" w:type="pct"/>
            <w:tcBorders>
              <w:top w:val="nil"/>
              <w:left w:val="nil"/>
              <w:bottom w:val="single" w:sz="4" w:space="0" w:color="auto"/>
              <w:right w:val="single" w:sz="4" w:space="0" w:color="auto"/>
            </w:tcBorders>
            <w:shd w:val="clear" w:color="000000" w:fill="FFFFFF"/>
            <w:hideMark/>
          </w:tcPr>
          <w:p w14:paraId="5FD2EBE3" w14:textId="0179B354" w:rsidR="000A1F01" w:rsidRPr="000A1F01" w:rsidRDefault="000504FF"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The proposed site allocation is close to an existing BOC industrial site which includes operations that produce noise pollution. Noise emissions from operations could impact on the residential amenity of future occupiers. </w:t>
            </w:r>
            <w:r>
              <w:rPr>
                <w:rFonts w:ascii="Calibri" w:eastAsia="Times New Roman" w:hAnsi="Calibri" w:cs="Calibri"/>
                <w:color w:val="000000"/>
                <w:kern w:val="0"/>
                <w:lang w:eastAsia="en-GB"/>
                <w14:ligatures w14:val="none"/>
              </w:rPr>
              <w:t>T</w:t>
            </w:r>
            <w:r w:rsidRPr="000A1F01">
              <w:rPr>
                <w:rFonts w:ascii="Calibri" w:eastAsia="Times New Roman" w:hAnsi="Calibri" w:cs="Calibri"/>
                <w:color w:val="000000"/>
                <w:kern w:val="0"/>
                <w:lang w:eastAsia="en-GB"/>
                <w14:ligatures w14:val="none"/>
              </w:rPr>
              <w:t>he proposed conditions on allocation</w:t>
            </w:r>
            <w:r>
              <w:rPr>
                <w:rFonts w:ascii="Calibri" w:eastAsia="Times New Roman" w:hAnsi="Calibri" w:cs="Calibri"/>
                <w:color w:val="000000"/>
                <w:kern w:val="0"/>
                <w:lang w:eastAsia="en-GB"/>
                <w14:ligatures w14:val="none"/>
              </w:rPr>
              <w:t>s</w:t>
            </w:r>
            <w:r w:rsidRPr="000A1F01">
              <w:rPr>
                <w:rFonts w:ascii="Calibri" w:eastAsia="Times New Roman" w:hAnsi="Calibri" w:cs="Calibri"/>
                <w:color w:val="000000"/>
                <w:kern w:val="0"/>
                <w:lang w:eastAsia="en-GB"/>
                <w14:ligatures w14:val="none"/>
              </w:rPr>
              <w:t xml:space="preserve"> ES25 and ES32 make no reference to noise mitigation measur</w:t>
            </w:r>
            <w:r>
              <w:rPr>
                <w:rFonts w:ascii="Calibri" w:eastAsia="Times New Roman" w:hAnsi="Calibri" w:cs="Calibri"/>
                <w:color w:val="000000"/>
                <w:kern w:val="0"/>
                <w:lang w:eastAsia="en-GB"/>
                <w14:ligatures w14:val="none"/>
              </w:rPr>
              <w:t>es.</w:t>
            </w:r>
            <w:r w:rsidRPr="000A1F01">
              <w:rPr>
                <w:rFonts w:ascii="Calibri" w:eastAsia="Times New Roman" w:hAnsi="Calibri" w:cs="Calibri"/>
                <w:color w:val="000000"/>
                <w:kern w:val="0"/>
                <w:lang w:eastAsia="en-GB"/>
                <w14:ligatures w14:val="none"/>
              </w:rPr>
              <w:t xml:space="preserve">       </w:t>
            </w:r>
          </w:p>
        </w:tc>
        <w:tc>
          <w:tcPr>
            <w:tcW w:w="1120" w:type="pct"/>
            <w:tcBorders>
              <w:top w:val="nil"/>
              <w:left w:val="nil"/>
              <w:bottom w:val="single" w:sz="4" w:space="0" w:color="auto"/>
              <w:right w:val="single" w:sz="4" w:space="0" w:color="auto"/>
            </w:tcBorders>
            <w:shd w:val="clear" w:color="000000" w:fill="FFFFFF"/>
            <w:hideMark/>
          </w:tcPr>
          <w:p w14:paraId="39B04E8A"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No change is necessary. Policy NC14 requires appropriate mitigation for noise sensitive uses within areas with significant background noise including adjoining Trunk Roads/Strategic Roads and those near to industrial areas.</w:t>
            </w:r>
          </w:p>
        </w:tc>
        <w:tc>
          <w:tcPr>
            <w:tcW w:w="357" w:type="pct"/>
            <w:tcBorders>
              <w:top w:val="nil"/>
              <w:left w:val="nil"/>
              <w:bottom w:val="single" w:sz="4" w:space="0" w:color="auto"/>
              <w:right w:val="single" w:sz="4" w:space="0" w:color="auto"/>
            </w:tcBorders>
            <w:shd w:val="clear" w:color="000000" w:fill="FFFFFF"/>
            <w:hideMark/>
          </w:tcPr>
          <w:p w14:paraId="3BC1CD43"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4EC67F9"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PDSP.022.002</w:t>
            </w:r>
          </w:p>
        </w:tc>
        <w:tc>
          <w:tcPr>
            <w:tcW w:w="514" w:type="pct"/>
            <w:tcBorders>
              <w:top w:val="nil"/>
              <w:left w:val="nil"/>
              <w:bottom w:val="single" w:sz="4" w:space="0" w:color="auto"/>
              <w:right w:val="single" w:sz="4" w:space="0" w:color="auto"/>
            </w:tcBorders>
            <w:shd w:val="clear" w:color="000000" w:fill="FFFFFF"/>
            <w:hideMark/>
          </w:tcPr>
          <w:p w14:paraId="4C5D6CC2" w14:textId="77777777" w:rsidR="000A1F01" w:rsidRPr="000A1F01" w:rsidRDefault="000A1F01" w:rsidP="000A1F01">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BOC Ltd (Submitted by Savills)</w:t>
            </w:r>
          </w:p>
        </w:tc>
      </w:tr>
      <w:tr w:rsidR="003B04A0" w:rsidRPr="000A1F01" w14:paraId="38D1879B"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tcPr>
          <w:p w14:paraId="4846836C" w14:textId="262F9490" w:rsidR="003B04A0" w:rsidRPr="000A1F01" w:rsidRDefault="003B04A0" w:rsidP="003B04A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tcPr>
          <w:p w14:paraId="542CAB16" w14:textId="0A63165B" w:rsidR="003B04A0" w:rsidRPr="000A1F01" w:rsidRDefault="003B04A0" w:rsidP="003B04A0">
            <w:pPr>
              <w:spacing w:after="0" w:line="240" w:lineRule="auto"/>
              <w:rPr>
                <w:rFonts w:ascii="Calibri" w:eastAsia="Times New Roman" w:hAnsi="Calibri" w:cs="Calibri"/>
                <w:color w:val="000000"/>
                <w:kern w:val="0"/>
                <w:lang w:eastAsia="en-GB"/>
                <w14:ligatures w14:val="none"/>
              </w:rPr>
            </w:pPr>
            <w:r w:rsidRPr="006B3CB4">
              <w:rPr>
                <w:rFonts w:ascii="Calibri" w:eastAsia="Times New Roman" w:hAnsi="Calibri" w:cs="Calibri"/>
                <w:color w:val="000000"/>
                <w:kern w:val="0"/>
                <w:lang w:eastAsia="en-GB"/>
                <w14:ligatures w14:val="none"/>
              </w:rPr>
              <w:t xml:space="preserve">Chapter 3: Growth Plan and Spatial Strategy </w:t>
            </w:r>
          </w:p>
        </w:tc>
        <w:tc>
          <w:tcPr>
            <w:tcW w:w="367" w:type="pct"/>
            <w:tcBorders>
              <w:top w:val="nil"/>
              <w:left w:val="nil"/>
              <w:bottom w:val="single" w:sz="4" w:space="0" w:color="auto"/>
              <w:right w:val="single" w:sz="4" w:space="0" w:color="auto"/>
            </w:tcBorders>
            <w:shd w:val="clear" w:color="000000" w:fill="FFFFFF"/>
          </w:tcPr>
          <w:p w14:paraId="50AC5790" w14:textId="165D63D3" w:rsidR="003B04A0" w:rsidRPr="000A1F01" w:rsidRDefault="003B04A0" w:rsidP="003B04A0">
            <w:pPr>
              <w:spacing w:after="0" w:line="240" w:lineRule="auto"/>
              <w:rPr>
                <w:rFonts w:ascii="Calibri" w:eastAsia="Times New Roman" w:hAnsi="Calibri" w:cs="Calibri"/>
                <w:kern w:val="0"/>
                <w:lang w:eastAsia="en-GB"/>
                <w14:ligatures w14:val="none"/>
              </w:rPr>
            </w:pPr>
            <w:r w:rsidRPr="006B3CB4">
              <w:rPr>
                <w:rFonts w:ascii="Calibri" w:eastAsia="Times New Roman" w:hAnsi="Calibri" w:cs="Calibri"/>
                <w:color w:val="000000"/>
                <w:kern w:val="0"/>
                <w:lang w:eastAsia="en-GB"/>
                <w14:ligatures w14:val="none"/>
              </w:rPr>
              <w:t>Policy SP3: The Hierarchy of Centres</w:t>
            </w:r>
          </w:p>
        </w:tc>
        <w:tc>
          <w:tcPr>
            <w:tcW w:w="1293" w:type="pct"/>
            <w:tcBorders>
              <w:top w:val="nil"/>
              <w:left w:val="nil"/>
              <w:bottom w:val="single" w:sz="4" w:space="0" w:color="auto"/>
              <w:right w:val="single" w:sz="4" w:space="0" w:color="auto"/>
            </w:tcBorders>
            <w:shd w:val="clear" w:color="000000" w:fill="FFFFFF"/>
          </w:tcPr>
          <w:p w14:paraId="7EA810B7" w14:textId="63420D4C" w:rsidR="003B04A0" w:rsidRPr="000A1F01" w:rsidRDefault="003B04A0" w:rsidP="003B04A0">
            <w:pPr>
              <w:spacing w:after="0" w:line="240" w:lineRule="auto"/>
              <w:rPr>
                <w:rFonts w:ascii="Calibri" w:eastAsia="Times New Roman" w:hAnsi="Calibri" w:cs="Calibri"/>
                <w:color w:val="000000"/>
                <w:kern w:val="0"/>
                <w:lang w:eastAsia="en-GB"/>
                <w14:ligatures w14:val="none"/>
              </w:rPr>
            </w:pPr>
            <w:r w:rsidRPr="009743A2">
              <w:t xml:space="preserve">Meadowhall makes a significant economic and social contribution to Sheffield. However, the Sub Area policy does not acknowledge and fails to recognise this contribution, thus is lacking in this respect. Indeed, there is no supporting evidence to the Sheffield Plan which assesses Meadowhall’s importance. This approach is a change from the adopted Development Plan, and the Sheffield Plan Issues and Options (Regulation 18), which both recognised Meadowhall’s role.  The supporting text should refer to the economic importance and positive role Meadowhall plays within the Sub Area and the City as a whole, being a key </w:t>
            </w:r>
            <w:r w:rsidRPr="009743A2">
              <w:lastRenderedPageBreak/>
              <w:t>employment use and major economic destination for the City Region.</w:t>
            </w:r>
          </w:p>
        </w:tc>
        <w:tc>
          <w:tcPr>
            <w:tcW w:w="1120" w:type="pct"/>
            <w:tcBorders>
              <w:top w:val="nil"/>
              <w:left w:val="nil"/>
              <w:bottom w:val="single" w:sz="4" w:space="0" w:color="auto"/>
              <w:right w:val="single" w:sz="4" w:space="0" w:color="auto"/>
            </w:tcBorders>
            <w:shd w:val="clear" w:color="000000" w:fill="FFFFFF"/>
          </w:tcPr>
          <w:p w14:paraId="109641C8" w14:textId="720D8455" w:rsidR="003B04A0" w:rsidRPr="00EE665F" w:rsidRDefault="003B04A0" w:rsidP="003B04A0">
            <w:pPr>
              <w:spacing w:after="0" w:line="240" w:lineRule="auto"/>
              <w:rPr>
                <w:rFonts w:ascii="Calibri" w:eastAsia="Times New Roman" w:hAnsi="Calibri" w:cs="Calibri"/>
                <w:color w:val="000000"/>
                <w:kern w:val="0"/>
                <w:lang w:eastAsia="en-GB"/>
                <w14:ligatures w14:val="none"/>
              </w:rPr>
            </w:pPr>
            <w:r w:rsidRPr="009743A2">
              <w:lastRenderedPageBreak/>
              <w:t xml:space="preserve">The Sheffield Retail and Leisure Study 2022 assesses the importance of Meadowhall and its contribution to the City economy in terms of retail and leisure provision.  As there is no specific policy in the Plan related to Meadowhall, it is not specifically referenced in the Sub Area policy. </w:t>
            </w:r>
          </w:p>
        </w:tc>
        <w:tc>
          <w:tcPr>
            <w:tcW w:w="357" w:type="pct"/>
            <w:tcBorders>
              <w:top w:val="nil"/>
              <w:left w:val="nil"/>
              <w:bottom w:val="single" w:sz="4" w:space="0" w:color="auto"/>
              <w:right w:val="single" w:sz="4" w:space="0" w:color="auto"/>
            </w:tcBorders>
            <w:shd w:val="clear" w:color="000000" w:fill="FFFFFF"/>
          </w:tcPr>
          <w:p w14:paraId="6F664E86" w14:textId="74C420E8" w:rsidR="003B04A0" w:rsidRPr="000A1F01" w:rsidRDefault="003B04A0" w:rsidP="003B04A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tcPr>
          <w:p w14:paraId="42DF65B6" w14:textId="1DEF3DF9" w:rsidR="003B04A0" w:rsidRPr="000A1F01" w:rsidRDefault="003B04A0" w:rsidP="003B04A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PDSP.024.00</w:t>
            </w:r>
            <w:r>
              <w:rPr>
                <w:rFonts w:ascii="Calibri" w:eastAsia="Times New Roman" w:hAnsi="Calibri" w:cs="Calibri"/>
                <w:color w:val="000000"/>
                <w:kern w:val="0"/>
                <w:lang w:eastAsia="en-GB"/>
                <w14:ligatures w14:val="none"/>
              </w:rPr>
              <w:t>3</w:t>
            </w:r>
          </w:p>
        </w:tc>
        <w:tc>
          <w:tcPr>
            <w:tcW w:w="514" w:type="pct"/>
            <w:tcBorders>
              <w:top w:val="nil"/>
              <w:left w:val="nil"/>
              <w:bottom w:val="single" w:sz="4" w:space="0" w:color="auto"/>
              <w:right w:val="single" w:sz="4" w:space="0" w:color="auto"/>
            </w:tcBorders>
            <w:shd w:val="clear" w:color="000000" w:fill="FFFFFF"/>
          </w:tcPr>
          <w:p w14:paraId="0F4DDADA" w14:textId="655510D2" w:rsidR="003B04A0" w:rsidRPr="000A1F01" w:rsidRDefault="003B04A0" w:rsidP="003B04A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British Land (Submitted by Quod)</w:t>
            </w:r>
          </w:p>
        </w:tc>
      </w:tr>
      <w:tr w:rsidR="009F1F74" w:rsidRPr="000A1F01" w14:paraId="255992B0"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376E1AB3"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16030864"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0D65A31F" w14:textId="77777777" w:rsidR="009F1F74" w:rsidRPr="000A1F01" w:rsidRDefault="009F1F74" w:rsidP="009F1F74">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Policy SA4: East Sheffield</w:t>
            </w:r>
          </w:p>
        </w:tc>
        <w:tc>
          <w:tcPr>
            <w:tcW w:w="1293" w:type="pct"/>
            <w:tcBorders>
              <w:top w:val="nil"/>
              <w:left w:val="nil"/>
              <w:bottom w:val="single" w:sz="4" w:space="0" w:color="auto"/>
              <w:right w:val="single" w:sz="4" w:space="0" w:color="auto"/>
            </w:tcBorders>
            <w:shd w:val="clear" w:color="000000" w:fill="FFFFFF"/>
            <w:hideMark/>
          </w:tcPr>
          <w:p w14:paraId="0F2F97FC" w14:textId="6E5ABCC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The Whole Plan Viability Assessment identifies the proposed allocations in policies CA1 to CA6 and SA3,4, 5, 8 </w:t>
            </w:r>
            <w:r>
              <w:rPr>
                <w:rFonts w:ascii="Calibri" w:eastAsia="Times New Roman" w:hAnsi="Calibri" w:cs="Calibri"/>
                <w:color w:val="000000"/>
                <w:kern w:val="0"/>
                <w:lang w:eastAsia="en-GB"/>
                <w14:ligatures w14:val="none"/>
              </w:rPr>
              <w:t>and</w:t>
            </w:r>
            <w:r w:rsidRPr="000A1F01">
              <w:rPr>
                <w:rFonts w:ascii="Calibri" w:eastAsia="Times New Roman" w:hAnsi="Calibri" w:cs="Calibri"/>
                <w:color w:val="000000"/>
                <w:kern w:val="0"/>
                <w:lang w:eastAsia="en-GB"/>
                <w14:ligatures w14:val="none"/>
              </w:rPr>
              <w:t xml:space="preserve"> 9 as being unviable.         </w:t>
            </w:r>
          </w:p>
        </w:tc>
        <w:tc>
          <w:tcPr>
            <w:tcW w:w="1120" w:type="pct"/>
            <w:tcBorders>
              <w:top w:val="nil"/>
              <w:left w:val="nil"/>
              <w:bottom w:val="single" w:sz="4" w:space="0" w:color="auto"/>
              <w:right w:val="single" w:sz="4" w:space="0" w:color="auto"/>
            </w:tcBorders>
            <w:shd w:val="clear" w:color="000000" w:fill="FFFFFF"/>
            <w:hideMark/>
          </w:tcPr>
          <w:p w14:paraId="2FE6491C" w14:textId="30B6E016"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EE665F">
              <w:rPr>
                <w:rFonts w:ascii="Calibri" w:eastAsia="Times New Roman" w:hAnsi="Calibri" w:cs="Calibri"/>
                <w:color w:val="000000"/>
                <w:kern w:val="0"/>
                <w:lang w:eastAsia="en-GB"/>
                <w14:ligatures w14:val="none"/>
              </w:rPr>
              <w:t>No change needed.  While the Whole Plan Viability Assessment may indicate sites in certain locations in general terms may be unviable, this will not apply to all sites and the site allocation process has concluded that this site allocation is viable and deliverable.</w:t>
            </w:r>
          </w:p>
        </w:tc>
        <w:tc>
          <w:tcPr>
            <w:tcW w:w="357" w:type="pct"/>
            <w:tcBorders>
              <w:top w:val="nil"/>
              <w:left w:val="nil"/>
              <w:bottom w:val="single" w:sz="4" w:space="0" w:color="auto"/>
              <w:right w:val="single" w:sz="4" w:space="0" w:color="auto"/>
            </w:tcBorders>
            <w:shd w:val="clear" w:color="000000" w:fill="FFFFFF"/>
            <w:hideMark/>
          </w:tcPr>
          <w:p w14:paraId="308F713E"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9F82899"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PDSP.042.033</w:t>
            </w:r>
          </w:p>
        </w:tc>
        <w:tc>
          <w:tcPr>
            <w:tcW w:w="514" w:type="pct"/>
            <w:tcBorders>
              <w:top w:val="nil"/>
              <w:left w:val="nil"/>
              <w:bottom w:val="single" w:sz="4" w:space="0" w:color="auto"/>
              <w:right w:val="single" w:sz="4" w:space="0" w:color="auto"/>
            </w:tcBorders>
            <w:shd w:val="clear" w:color="000000" w:fill="FFFFFF"/>
            <w:hideMark/>
          </w:tcPr>
          <w:p w14:paraId="103A3D97"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0A1F01">
              <w:rPr>
                <w:rFonts w:ascii="Calibri" w:eastAsia="Times New Roman" w:hAnsi="Calibri" w:cs="Calibri"/>
                <w:color w:val="000000"/>
                <w:kern w:val="0"/>
                <w:lang w:eastAsia="en-GB"/>
                <w14:ligatures w14:val="none"/>
              </w:rPr>
              <w:t>Limited  (</w:t>
            </w:r>
            <w:proofErr w:type="gramEnd"/>
            <w:r w:rsidRPr="000A1F01">
              <w:rPr>
                <w:rFonts w:ascii="Calibri" w:eastAsia="Times New Roman" w:hAnsi="Calibri" w:cs="Calibri"/>
                <w:color w:val="000000"/>
                <w:kern w:val="0"/>
                <w:lang w:eastAsia="en-GB"/>
                <w14:ligatures w14:val="none"/>
              </w:rPr>
              <w:t>Submitted by DLP Planning Limited)</w:t>
            </w:r>
          </w:p>
        </w:tc>
      </w:tr>
      <w:tr w:rsidR="009F1F74" w:rsidRPr="000A1F01" w14:paraId="4BC2B197"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785D32B1"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2A6E9874"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6FDB6032"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Policy SA4: East Sheffield</w:t>
            </w:r>
          </w:p>
        </w:tc>
        <w:tc>
          <w:tcPr>
            <w:tcW w:w="1293" w:type="pct"/>
            <w:tcBorders>
              <w:top w:val="nil"/>
              <w:left w:val="nil"/>
              <w:bottom w:val="single" w:sz="4" w:space="0" w:color="auto"/>
              <w:right w:val="single" w:sz="4" w:space="0" w:color="auto"/>
            </w:tcBorders>
            <w:shd w:val="clear" w:color="000000" w:fill="FFFFFF"/>
            <w:hideMark/>
          </w:tcPr>
          <w:p w14:paraId="4E0657FF" w14:textId="0EB99CB8"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Bessemer Park (ES06) Phase 1 is complete and fully let; Phase 2 is under construction and therefore the site is only available to meet near-term demand and cannot be relied upon to deliver additional floorspace until 2039.</w:t>
            </w:r>
            <w:r>
              <w:rPr>
                <w:rFonts w:ascii="Calibri" w:eastAsia="Times New Roman" w:hAnsi="Calibri" w:cs="Calibri"/>
                <w:color w:val="000000"/>
                <w:kern w:val="0"/>
                <w:lang w:eastAsia="en-GB"/>
                <w14:ligatures w14:val="none"/>
              </w:rPr>
              <w:t xml:space="preserve"> </w:t>
            </w:r>
            <w:r w:rsidRPr="000A1F01">
              <w:rPr>
                <w:rFonts w:ascii="Calibri" w:eastAsia="Times New Roman" w:hAnsi="Calibri" w:cs="Calibri"/>
                <w:color w:val="000000"/>
                <w:kern w:val="0"/>
                <w:lang w:eastAsia="en-GB"/>
                <w14:ligatures w14:val="none"/>
              </w:rPr>
              <w:br/>
              <w:t>The Alsing Road (ES02) site has very limited capacity for strategic logistics and can hardly be considered strategic. Hesley Wood could address the shortage of employment land for large scale logistics.</w:t>
            </w:r>
            <w:r>
              <w:rPr>
                <w:rFonts w:ascii="Calibri" w:eastAsia="Times New Roman" w:hAnsi="Calibri" w:cs="Calibri"/>
                <w:color w:val="000000"/>
                <w:kern w:val="0"/>
                <w:lang w:eastAsia="en-GB"/>
                <w14:ligatures w14:val="none"/>
              </w:rPr>
              <w:t xml:space="preserve"> </w:t>
            </w:r>
            <w:r w:rsidRPr="000A1F01">
              <w:rPr>
                <w:rFonts w:ascii="Calibri" w:eastAsia="Times New Roman" w:hAnsi="Calibri" w:cs="Calibri"/>
                <w:color w:val="000000"/>
                <w:kern w:val="0"/>
                <w:lang w:eastAsia="en-GB"/>
                <w14:ligatures w14:val="none"/>
              </w:rPr>
              <w:t>There is insufficient capacity in Sheffield or the wider area to meet the need for employment land.</w:t>
            </w:r>
          </w:p>
        </w:tc>
        <w:tc>
          <w:tcPr>
            <w:tcW w:w="1120" w:type="pct"/>
            <w:tcBorders>
              <w:top w:val="nil"/>
              <w:left w:val="nil"/>
              <w:bottom w:val="single" w:sz="4" w:space="0" w:color="auto"/>
              <w:right w:val="single" w:sz="4" w:space="0" w:color="auto"/>
            </w:tcBorders>
            <w:shd w:val="clear" w:color="000000" w:fill="FFFFFF"/>
            <w:hideMark/>
          </w:tcPr>
          <w:p w14:paraId="646AB8F6" w14:textId="3A11F4CA"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The Logistics Study has identified suitable sites to meet the needs.  There is no local requirement to identify sites specifically in the southeast of the </w:t>
            </w:r>
            <w:r>
              <w:rPr>
                <w:rFonts w:ascii="Calibri" w:eastAsia="Times New Roman" w:hAnsi="Calibri" w:cs="Calibri"/>
                <w:color w:val="000000"/>
                <w:kern w:val="0"/>
                <w:lang w:eastAsia="en-GB"/>
                <w14:ligatures w14:val="none"/>
              </w:rPr>
              <w:t>c</w:t>
            </w:r>
            <w:r w:rsidRPr="000A1F01">
              <w:rPr>
                <w:rFonts w:ascii="Calibri" w:eastAsia="Times New Roman" w:hAnsi="Calibri" w:cs="Calibri"/>
                <w:color w:val="000000"/>
                <w:kern w:val="0"/>
                <w:lang w:eastAsia="en-GB"/>
                <w14:ligatures w14:val="none"/>
              </w:rPr>
              <w:t xml:space="preserve">ity. Hesley Wood is not within the Southeast sub-area.  </w:t>
            </w:r>
            <w:r>
              <w:rPr>
                <w:rFonts w:ascii="Calibri" w:eastAsia="Times New Roman" w:hAnsi="Calibri" w:cs="Calibri"/>
                <w:color w:val="000000"/>
                <w:kern w:val="0"/>
                <w:lang w:eastAsia="en-GB"/>
                <w14:ligatures w14:val="none"/>
              </w:rPr>
              <w:t>T</w:t>
            </w:r>
            <w:r w:rsidRPr="000A1F01">
              <w:rPr>
                <w:rFonts w:ascii="Calibri" w:eastAsia="Times New Roman" w:hAnsi="Calibri" w:cs="Calibri"/>
                <w:color w:val="000000"/>
                <w:kern w:val="0"/>
                <w:lang w:eastAsia="en-GB"/>
                <w14:ligatures w14:val="none"/>
              </w:rPr>
              <w:t xml:space="preserve">he site has not been included in the supply of sites for logistics need as it </w:t>
            </w:r>
            <w:proofErr w:type="gramStart"/>
            <w:r w:rsidRPr="000A1F01">
              <w:rPr>
                <w:rFonts w:ascii="Calibri" w:eastAsia="Times New Roman" w:hAnsi="Calibri" w:cs="Calibri"/>
                <w:color w:val="000000"/>
                <w:kern w:val="0"/>
                <w:lang w:eastAsia="en-GB"/>
                <w14:ligatures w14:val="none"/>
              </w:rPr>
              <w:t>is considered to be</w:t>
            </w:r>
            <w:proofErr w:type="gramEnd"/>
            <w:r w:rsidRPr="000A1F01">
              <w:rPr>
                <w:rFonts w:ascii="Calibri" w:eastAsia="Times New Roman" w:hAnsi="Calibri" w:cs="Calibri"/>
                <w:color w:val="000000"/>
                <w:kern w:val="0"/>
                <w:lang w:eastAsia="en-GB"/>
                <w14:ligatures w14:val="none"/>
              </w:rPr>
              <w:t xml:space="preserve"> a greenfield site in the Green Belt, so does not meet the requirements of the preferred spatial strategy for potential allocation.</w:t>
            </w:r>
          </w:p>
        </w:tc>
        <w:tc>
          <w:tcPr>
            <w:tcW w:w="357" w:type="pct"/>
            <w:tcBorders>
              <w:top w:val="nil"/>
              <w:left w:val="nil"/>
              <w:bottom w:val="single" w:sz="4" w:space="0" w:color="auto"/>
              <w:right w:val="single" w:sz="4" w:space="0" w:color="auto"/>
            </w:tcBorders>
            <w:shd w:val="clear" w:color="000000" w:fill="FFFFFF"/>
            <w:hideMark/>
          </w:tcPr>
          <w:p w14:paraId="6D46A1B6"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9B6B5FB"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PDSP.071.007</w:t>
            </w:r>
          </w:p>
        </w:tc>
        <w:tc>
          <w:tcPr>
            <w:tcW w:w="514" w:type="pct"/>
            <w:tcBorders>
              <w:top w:val="nil"/>
              <w:left w:val="nil"/>
              <w:bottom w:val="single" w:sz="4" w:space="0" w:color="auto"/>
              <w:right w:val="single" w:sz="4" w:space="0" w:color="auto"/>
            </w:tcBorders>
            <w:shd w:val="clear" w:color="000000" w:fill="FFFFFF"/>
            <w:hideMark/>
          </w:tcPr>
          <w:p w14:paraId="0170498F"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Rula Developments (Submitted by </w:t>
            </w:r>
            <w:proofErr w:type="spellStart"/>
            <w:r w:rsidRPr="000A1F01">
              <w:rPr>
                <w:rFonts w:ascii="Calibri" w:eastAsia="Times New Roman" w:hAnsi="Calibri" w:cs="Calibri"/>
                <w:color w:val="000000"/>
                <w:kern w:val="0"/>
                <w:lang w:eastAsia="en-GB"/>
                <w14:ligatures w14:val="none"/>
              </w:rPr>
              <w:t>Spawforths</w:t>
            </w:r>
            <w:proofErr w:type="spellEnd"/>
            <w:r w:rsidRPr="000A1F01">
              <w:rPr>
                <w:rFonts w:ascii="Calibri" w:eastAsia="Times New Roman" w:hAnsi="Calibri" w:cs="Calibri"/>
                <w:color w:val="000000"/>
                <w:kern w:val="0"/>
                <w:lang w:eastAsia="en-GB"/>
                <w14:ligatures w14:val="none"/>
              </w:rPr>
              <w:t>)</w:t>
            </w:r>
          </w:p>
        </w:tc>
      </w:tr>
      <w:tr w:rsidR="009F1F74" w:rsidRPr="000A1F01" w14:paraId="2A97F241"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0723C201"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01D65EA2"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17F91E28"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Policy SA4: East Sheffield</w:t>
            </w:r>
          </w:p>
        </w:tc>
        <w:tc>
          <w:tcPr>
            <w:tcW w:w="1293" w:type="pct"/>
            <w:tcBorders>
              <w:top w:val="nil"/>
              <w:left w:val="nil"/>
              <w:bottom w:val="single" w:sz="4" w:space="0" w:color="auto"/>
              <w:right w:val="single" w:sz="4" w:space="0" w:color="auto"/>
            </w:tcBorders>
            <w:shd w:val="clear" w:color="000000" w:fill="FFFFFF"/>
            <w:hideMark/>
          </w:tcPr>
          <w:p w14:paraId="4B06ABF1"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Site ES25 is currently in open space use with insufficient green space identified in the local area.</w:t>
            </w:r>
            <w:r w:rsidRPr="000A1F01">
              <w:rPr>
                <w:rFonts w:ascii="Calibri" w:eastAsia="Times New Roman" w:hAnsi="Calibri" w:cs="Calibri"/>
                <w:color w:val="000000"/>
                <w:kern w:val="0"/>
                <w:lang w:eastAsia="en-GB"/>
                <w14:ligatures w14:val="none"/>
              </w:rPr>
              <w:br/>
              <w:t xml:space="preserve">Site ES27 is a cleared site that requires intervention to come forward and will therefore take time.         </w:t>
            </w:r>
          </w:p>
        </w:tc>
        <w:tc>
          <w:tcPr>
            <w:tcW w:w="1120" w:type="pct"/>
            <w:tcBorders>
              <w:top w:val="nil"/>
              <w:left w:val="nil"/>
              <w:bottom w:val="single" w:sz="4" w:space="0" w:color="auto"/>
              <w:right w:val="single" w:sz="4" w:space="0" w:color="auto"/>
            </w:tcBorders>
            <w:shd w:val="clear" w:color="000000" w:fill="FFFFFF"/>
            <w:hideMark/>
          </w:tcPr>
          <w:p w14:paraId="6AB51BE1" w14:textId="77777777" w:rsidR="009F1F74"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No change is needed.  </w:t>
            </w:r>
            <w:r>
              <w:rPr>
                <w:rFonts w:ascii="Calibri" w:eastAsia="Times New Roman" w:hAnsi="Calibri" w:cs="Calibri"/>
                <w:color w:val="000000"/>
                <w:kern w:val="0"/>
                <w:lang w:eastAsia="en-GB"/>
                <w14:ligatures w14:val="none"/>
              </w:rPr>
              <w:t>The site selection process has considered existing open space provision.</w:t>
            </w:r>
          </w:p>
          <w:p w14:paraId="59FF0B00" w14:textId="2402BE6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Not all allocated sites in the Sheffield Plan are deliverable immediately (or within the first 5 years of the Plan) but our conclusion is that there is a reasonable prospect that all the sites can be delivered by 2039.  It is recognised that some sites will require public sector intervention and we are working with Homes England and other partners to support delivery.</w:t>
            </w:r>
          </w:p>
        </w:tc>
        <w:tc>
          <w:tcPr>
            <w:tcW w:w="357" w:type="pct"/>
            <w:tcBorders>
              <w:top w:val="nil"/>
              <w:left w:val="nil"/>
              <w:bottom w:val="single" w:sz="4" w:space="0" w:color="auto"/>
              <w:right w:val="single" w:sz="4" w:space="0" w:color="auto"/>
            </w:tcBorders>
            <w:shd w:val="clear" w:color="000000" w:fill="FFFFFF"/>
            <w:hideMark/>
          </w:tcPr>
          <w:p w14:paraId="2855DFA9"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1721603"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PDSP.079.006</w:t>
            </w:r>
          </w:p>
        </w:tc>
        <w:tc>
          <w:tcPr>
            <w:tcW w:w="514" w:type="pct"/>
            <w:tcBorders>
              <w:top w:val="nil"/>
              <w:left w:val="nil"/>
              <w:bottom w:val="single" w:sz="4" w:space="0" w:color="auto"/>
              <w:right w:val="single" w:sz="4" w:space="0" w:color="auto"/>
            </w:tcBorders>
            <w:shd w:val="clear" w:color="000000" w:fill="FFFFFF"/>
            <w:hideMark/>
          </w:tcPr>
          <w:p w14:paraId="10C32CBC"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Strata Homes (Submitted by </w:t>
            </w:r>
            <w:proofErr w:type="spellStart"/>
            <w:r w:rsidRPr="000A1F01">
              <w:rPr>
                <w:rFonts w:ascii="Calibri" w:eastAsia="Times New Roman" w:hAnsi="Calibri" w:cs="Calibri"/>
                <w:color w:val="000000"/>
                <w:kern w:val="0"/>
                <w:lang w:eastAsia="en-GB"/>
                <w14:ligatures w14:val="none"/>
              </w:rPr>
              <w:t>Spawforths</w:t>
            </w:r>
            <w:proofErr w:type="spellEnd"/>
            <w:r w:rsidRPr="000A1F01">
              <w:rPr>
                <w:rFonts w:ascii="Calibri" w:eastAsia="Times New Roman" w:hAnsi="Calibri" w:cs="Calibri"/>
                <w:color w:val="000000"/>
                <w:kern w:val="0"/>
                <w:lang w:eastAsia="en-GB"/>
                <w14:ligatures w14:val="none"/>
              </w:rPr>
              <w:t>)</w:t>
            </w:r>
          </w:p>
        </w:tc>
      </w:tr>
      <w:tr w:rsidR="009F1F74" w:rsidRPr="000A1F01" w14:paraId="463EBE66"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2235714F" w14:textId="77777777" w:rsidR="009F1F74" w:rsidRPr="000A1F01" w:rsidRDefault="009F1F74" w:rsidP="009F1F74">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77489CAE"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37AFB184" w14:textId="77777777" w:rsidR="009F1F74" w:rsidRPr="000A1F01" w:rsidRDefault="009F1F74" w:rsidP="009F1F74">
            <w:pPr>
              <w:spacing w:after="0" w:line="240" w:lineRule="auto"/>
              <w:rPr>
                <w:rFonts w:ascii="Calibri" w:eastAsia="Times New Roman" w:hAnsi="Calibri" w:cs="Calibri"/>
                <w:kern w:val="0"/>
                <w:lang w:eastAsia="en-GB"/>
                <w14:ligatures w14:val="none"/>
              </w:rPr>
            </w:pPr>
            <w:r w:rsidRPr="000A1F01">
              <w:rPr>
                <w:rFonts w:ascii="Calibri" w:eastAsia="Times New Roman" w:hAnsi="Calibri" w:cs="Calibri"/>
                <w:kern w:val="0"/>
                <w:lang w:eastAsia="en-GB"/>
                <w14:ligatures w14:val="none"/>
              </w:rPr>
              <w:t>Policy SA4: East Sheffield</w:t>
            </w:r>
          </w:p>
        </w:tc>
        <w:tc>
          <w:tcPr>
            <w:tcW w:w="1293" w:type="pct"/>
            <w:tcBorders>
              <w:top w:val="nil"/>
              <w:left w:val="nil"/>
              <w:bottom w:val="single" w:sz="4" w:space="0" w:color="auto"/>
              <w:right w:val="single" w:sz="4" w:space="0" w:color="auto"/>
            </w:tcBorders>
            <w:shd w:val="clear" w:color="000000" w:fill="FFFFFF"/>
            <w:hideMark/>
          </w:tcPr>
          <w:p w14:paraId="6A39DF34"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Policy SA4 makes no reference to developing or enhancing green spaces despite acknowledging that there is less green space than in the rest of the city. </w:t>
            </w:r>
            <w:r w:rsidRPr="000A1F01">
              <w:rPr>
                <w:rFonts w:ascii="Calibri" w:eastAsia="Times New Roman" w:hAnsi="Calibri" w:cs="Calibri"/>
                <w:color w:val="000000"/>
                <w:kern w:val="0"/>
                <w:lang w:eastAsia="en-GB"/>
                <w14:ligatures w14:val="none"/>
              </w:rPr>
              <w:br/>
              <w:t xml:space="preserve">The plan should aim to create and enhance accessible green spaces.         </w:t>
            </w:r>
          </w:p>
        </w:tc>
        <w:tc>
          <w:tcPr>
            <w:tcW w:w="1120" w:type="pct"/>
            <w:tcBorders>
              <w:top w:val="nil"/>
              <w:left w:val="nil"/>
              <w:bottom w:val="single" w:sz="4" w:space="0" w:color="auto"/>
              <w:right w:val="single" w:sz="4" w:space="0" w:color="auto"/>
            </w:tcBorders>
            <w:shd w:val="clear" w:color="000000" w:fill="FFFFFF"/>
            <w:hideMark/>
          </w:tcPr>
          <w:p w14:paraId="4934CE51" w14:textId="7912A26C"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 change needed.  New open space will need to be provided as part of new development in accordance with Policies BG1 and NC15 as appropriate.</w:t>
            </w:r>
          </w:p>
        </w:tc>
        <w:tc>
          <w:tcPr>
            <w:tcW w:w="357" w:type="pct"/>
            <w:tcBorders>
              <w:top w:val="nil"/>
              <w:left w:val="nil"/>
              <w:bottom w:val="single" w:sz="4" w:space="0" w:color="auto"/>
              <w:right w:val="single" w:sz="4" w:space="0" w:color="auto"/>
            </w:tcBorders>
            <w:shd w:val="clear" w:color="000000" w:fill="FFFFFF"/>
            <w:hideMark/>
          </w:tcPr>
          <w:p w14:paraId="09DBE002"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32D5364"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PDSP.205.001</w:t>
            </w:r>
          </w:p>
        </w:tc>
        <w:tc>
          <w:tcPr>
            <w:tcW w:w="514" w:type="pct"/>
            <w:tcBorders>
              <w:top w:val="nil"/>
              <w:left w:val="nil"/>
              <w:bottom w:val="single" w:sz="4" w:space="0" w:color="auto"/>
              <w:right w:val="single" w:sz="4" w:space="0" w:color="auto"/>
            </w:tcBorders>
            <w:shd w:val="clear" w:color="000000" w:fill="FFFFFF"/>
            <w:hideMark/>
          </w:tcPr>
          <w:p w14:paraId="0CE4F2AE"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proofErr w:type="spellStart"/>
            <w:r w:rsidRPr="000A1F01">
              <w:rPr>
                <w:rFonts w:ascii="Calibri" w:eastAsia="Times New Roman" w:hAnsi="Calibri" w:cs="Calibri"/>
                <w:color w:val="000000"/>
                <w:kern w:val="0"/>
                <w:lang w:eastAsia="en-GB"/>
                <w14:ligatures w14:val="none"/>
              </w:rPr>
              <w:t>ClareW</w:t>
            </w:r>
            <w:proofErr w:type="spellEnd"/>
          </w:p>
        </w:tc>
      </w:tr>
      <w:tr w:rsidR="009F1F74" w:rsidRPr="000A1F01" w14:paraId="0B23A802" w14:textId="77777777" w:rsidTr="003B04A0">
        <w:trPr>
          <w:trHeight w:val="675"/>
        </w:trPr>
        <w:tc>
          <w:tcPr>
            <w:tcW w:w="511" w:type="pct"/>
            <w:tcBorders>
              <w:top w:val="nil"/>
              <w:left w:val="single" w:sz="4" w:space="0" w:color="auto"/>
              <w:bottom w:val="single" w:sz="4" w:space="0" w:color="auto"/>
              <w:right w:val="single" w:sz="4" w:space="0" w:color="auto"/>
            </w:tcBorders>
            <w:shd w:val="clear" w:color="000000" w:fill="FFFFFF"/>
            <w:hideMark/>
          </w:tcPr>
          <w:p w14:paraId="701B29F1"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Part 1: Vision, Spatial Strategy, Sub-Area Policies and Site Allocations</w:t>
            </w:r>
          </w:p>
        </w:tc>
        <w:tc>
          <w:tcPr>
            <w:tcW w:w="341" w:type="pct"/>
            <w:tcBorders>
              <w:top w:val="nil"/>
              <w:left w:val="nil"/>
              <w:bottom w:val="single" w:sz="4" w:space="0" w:color="auto"/>
              <w:right w:val="single" w:sz="4" w:space="0" w:color="auto"/>
            </w:tcBorders>
            <w:shd w:val="clear" w:color="000000" w:fill="FFFFFF"/>
            <w:hideMark/>
          </w:tcPr>
          <w:p w14:paraId="5D24E90D"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Chapter 4: East Sheffield Sub-Area</w:t>
            </w:r>
          </w:p>
        </w:tc>
        <w:tc>
          <w:tcPr>
            <w:tcW w:w="367" w:type="pct"/>
            <w:tcBorders>
              <w:top w:val="nil"/>
              <w:left w:val="nil"/>
              <w:bottom w:val="single" w:sz="4" w:space="0" w:color="auto"/>
              <w:right w:val="single" w:sz="4" w:space="0" w:color="auto"/>
            </w:tcBorders>
            <w:shd w:val="clear" w:color="000000" w:fill="FFFFFF"/>
            <w:hideMark/>
          </w:tcPr>
          <w:p w14:paraId="6C0D8424"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w:t>
            </w:r>
          </w:p>
        </w:tc>
        <w:tc>
          <w:tcPr>
            <w:tcW w:w="1293" w:type="pct"/>
            <w:tcBorders>
              <w:top w:val="nil"/>
              <w:left w:val="nil"/>
              <w:bottom w:val="single" w:sz="4" w:space="0" w:color="auto"/>
              <w:right w:val="single" w:sz="4" w:space="0" w:color="auto"/>
            </w:tcBorders>
            <w:shd w:val="clear" w:color="000000" w:fill="FFFFFF"/>
            <w:hideMark/>
          </w:tcPr>
          <w:p w14:paraId="5D9352E9"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The AMID boundary is unclear as part of it outside the subareas are faded.         </w:t>
            </w:r>
          </w:p>
        </w:tc>
        <w:tc>
          <w:tcPr>
            <w:tcW w:w="1120" w:type="pct"/>
            <w:tcBorders>
              <w:top w:val="nil"/>
              <w:left w:val="nil"/>
              <w:bottom w:val="single" w:sz="4" w:space="0" w:color="auto"/>
              <w:right w:val="single" w:sz="4" w:space="0" w:color="auto"/>
            </w:tcBorders>
            <w:shd w:val="clear" w:color="000000" w:fill="FFFFFF"/>
            <w:hideMark/>
          </w:tcPr>
          <w:p w14:paraId="77E09BF8" w14:textId="06470FD9"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No change needed. Map 9 shows the </w:t>
            </w:r>
            <w:r>
              <w:rPr>
                <w:rFonts w:ascii="Calibri" w:eastAsia="Times New Roman" w:hAnsi="Calibri" w:cs="Calibri"/>
                <w:color w:val="000000"/>
                <w:kern w:val="0"/>
                <w:lang w:eastAsia="en-GB"/>
                <w14:ligatures w14:val="none"/>
              </w:rPr>
              <w:t>I</w:t>
            </w:r>
            <w:r w:rsidRPr="000A1F01">
              <w:rPr>
                <w:rFonts w:ascii="Calibri" w:eastAsia="Times New Roman" w:hAnsi="Calibri" w:cs="Calibri"/>
                <w:color w:val="000000"/>
                <w:kern w:val="0"/>
                <w:lang w:eastAsia="en-GB"/>
                <w14:ligatures w14:val="none"/>
              </w:rPr>
              <w:t xml:space="preserve">nnovation </w:t>
            </w:r>
            <w:r>
              <w:rPr>
                <w:rFonts w:ascii="Calibri" w:eastAsia="Times New Roman" w:hAnsi="Calibri" w:cs="Calibri"/>
                <w:color w:val="000000"/>
                <w:kern w:val="0"/>
                <w:lang w:eastAsia="en-GB"/>
                <w14:ligatures w14:val="none"/>
              </w:rPr>
              <w:t>D</w:t>
            </w:r>
            <w:r w:rsidRPr="000A1F01">
              <w:rPr>
                <w:rFonts w:ascii="Calibri" w:eastAsia="Times New Roman" w:hAnsi="Calibri" w:cs="Calibri"/>
                <w:color w:val="000000"/>
                <w:kern w:val="0"/>
                <w:lang w:eastAsia="en-GB"/>
                <w14:ligatures w14:val="none"/>
              </w:rPr>
              <w:t xml:space="preserve">istrict boundary within the East </w:t>
            </w:r>
            <w:r>
              <w:rPr>
                <w:rFonts w:ascii="Calibri" w:eastAsia="Times New Roman" w:hAnsi="Calibri" w:cs="Calibri"/>
                <w:color w:val="000000"/>
                <w:kern w:val="0"/>
                <w:lang w:eastAsia="en-GB"/>
                <w14:ligatures w14:val="none"/>
              </w:rPr>
              <w:t>s</w:t>
            </w:r>
            <w:r w:rsidRPr="000A1F01">
              <w:rPr>
                <w:rFonts w:ascii="Calibri" w:eastAsia="Times New Roman" w:hAnsi="Calibri" w:cs="Calibri"/>
                <w:color w:val="000000"/>
                <w:kern w:val="0"/>
                <w:lang w:eastAsia="en-GB"/>
                <w14:ligatures w14:val="none"/>
              </w:rPr>
              <w:t>ub</w:t>
            </w:r>
            <w:r>
              <w:rPr>
                <w:rFonts w:ascii="Calibri" w:eastAsia="Times New Roman" w:hAnsi="Calibri" w:cs="Calibri"/>
                <w:color w:val="000000"/>
                <w:kern w:val="0"/>
                <w:lang w:eastAsia="en-GB"/>
                <w14:ligatures w14:val="none"/>
              </w:rPr>
              <w:t>-</w:t>
            </w:r>
            <w:r w:rsidRPr="000A1F01">
              <w:rPr>
                <w:rFonts w:ascii="Calibri" w:eastAsia="Times New Roman" w:hAnsi="Calibri" w:cs="Calibri"/>
                <w:color w:val="000000"/>
                <w:kern w:val="0"/>
                <w:lang w:eastAsia="en-GB"/>
                <w14:ligatures w14:val="none"/>
              </w:rPr>
              <w:t xml:space="preserve">area. </w:t>
            </w:r>
            <w:r>
              <w:rPr>
                <w:rFonts w:ascii="Calibri" w:eastAsia="Times New Roman" w:hAnsi="Calibri" w:cs="Calibri"/>
                <w:color w:val="000000"/>
                <w:kern w:val="0"/>
                <w:lang w:eastAsia="en-GB"/>
                <w14:ligatures w14:val="none"/>
              </w:rPr>
              <w:t>T</w:t>
            </w:r>
            <w:r w:rsidRPr="000A1F01">
              <w:rPr>
                <w:rFonts w:ascii="Calibri" w:eastAsia="Times New Roman" w:hAnsi="Calibri" w:cs="Calibri"/>
                <w:color w:val="000000"/>
                <w:kern w:val="0"/>
                <w:lang w:eastAsia="en-GB"/>
                <w14:ligatures w14:val="none"/>
              </w:rPr>
              <w:t xml:space="preserve">he Interactive Online Map </w:t>
            </w:r>
            <w:r>
              <w:rPr>
                <w:rFonts w:ascii="Calibri" w:eastAsia="Times New Roman" w:hAnsi="Calibri" w:cs="Calibri"/>
                <w:color w:val="000000"/>
                <w:kern w:val="0"/>
                <w:lang w:eastAsia="en-GB"/>
                <w14:ligatures w14:val="none"/>
              </w:rPr>
              <w:t xml:space="preserve">can be used </w:t>
            </w:r>
            <w:r w:rsidRPr="000A1F01">
              <w:rPr>
                <w:rFonts w:ascii="Calibri" w:eastAsia="Times New Roman" w:hAnsi="Calibri" w:cs="Calibri"/>
                <w:color w:val="000000"/>
                <w:kern w:val="0"/>
                <w:lang w:eastAsia="en-GB"/>
                <w14:ligatures w14:val="none"/>
              </w:rPr>
              <w:t xml:space="preserve">to view the entire boundary. </w:t>
            </w:r>
          </w:p>
        </w:tc>
        <w:tc>
          <w:tcPr>
            <w:tcW w:w="357" w:type="pct"/>
            <w:tcBorders>
              <w:top w:val="nil"/>
              <w:left w:val="nil"/>
              <w:bottom w:val="single" w:sz="4" w:space="0" w:color="auto"/>
              <w:right w:val="single" w:sz="4" w:space="0" w:color="auto"/>
            </w:tcBorders>
            <w:shd w:val="clear" w:color="000000" w:fill="FFFFFF"/>
            <w:hideMark/>
          </w:tcPr>
          <w:p w14:paraId="7ECC6570"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25C6CB5"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PDSP.014.009</w:t>
            </w:r>
          </w:p>
        </w:tc>
        <w:tc>
          <w:tcPr>
            <w:tcW w:w="514" w:type="pct"/>
            <w:tcBorders>
              <w:top w:val="nil"/>
              <w:left w:val="nil"/>
              <w:bottom w:val="single" w:sz="4" w:space="0" w:color="auto"/>
              <w:right w:val="single" w:sz="4" w:space="0" w:color="auto"/>
            </w:tcBorders>
            <w:shd w:val="clear" w:color="000000" w:fill="FFFFFF"/>
            <w:hideMark/>
          </w:tcPr>
          <w:p w14:paraId="2EC30856" w14:textId="77777777" w:rsidR="009F1F74" w:rsidRPr="000A1F01" w:rsidRDefault="009F1F74" w:rsidP="009F1F74">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Rotherham Metropolitan Borough Council</w:t>
            </w:r>
          </w:p>
        </w:tc>
      </w:tr>
    </w:tbl>
    <w:p w14:paraId="2C01655B" w14:textId="77777777" w:rsidR="000A1F01" w:rsidRDefault="000A1F01"/>
    <w:p w14:paraId="7EECA6ED" w14:textId="77777777" w:rsidR="00A25176" w:rsidRDefault="00A25176"/>
    <w:tbl>
      <w:tblPr>
        <w:tblW w:w="5000" w:type="pct"/>
        <w:tblLook w:val="04A0" w:firstRow="1" w:lastRow="0" w:firstColumn="1" w:lastColumn="0" w:noHBand="0" w:noVBand="1"/>
      </w:tblPr>
      <w:tblGrid>
        <w:gridCol w:w="1533"/>
        <w:gridCol w:w="1113"/>
        <w:gridCol w:w="1113"/>
        <w:gridCol w:w="3180"/>
        <w:gridCol w:w="3748"/>
        <w:gridCol w:w="1050"/>
        <w:gridCol w:w="1460"/>
        <w:gridCol w:w="1513"/>
      </w:tblGrid>
      <w:tr w:rsidR="004B4950" w:rsidRPr="00444E41" w14:paraId="4E0E54F0" w14:textId="77777777" w:rsidTr="00E40E78">
        <w:trPr>
          <w:trHeight w:val="1180"/>
          <w:tblHeader/>
        </w:trPr>
        <w:tc>
          <w:tcPr>
            <w:tcW w:w="521" w:type="pct"/>
            <w:tcBorders>
              <w:top w:val="single" w:sz="4" w:space="0" w:color="auto"/>
              <w:left w:val="single" w:sz="4" w:space="0" w:color="auto"/>
              <w:bottom w:val="single" w:sz="4" w:space="0" w:color="auto"/>
              <w:right w:val="single" w:sz="4" w:space="0" w:color="auto"/>
            </w:tcBorders>
            <w:shd w:val="clear" w:color="000000" w:fill="BDD7EE"/>
            <w:hideMark/>
          </w:tcPr>
          <w:p w14:paraId="603DA352" w14:textId="3C675588" w:rsidR="00444E41" w:rsidRPr="00444E41" w:rsidRDefault="00444E41" w:rsidP="00444E41">
            <w:pPr>
              <w:spacing w:after="0" w:line="240" w:lineRule="auto"/>
              <w:rPr>
                <w:rFonts w:ascii="Calibri" w:eastAsia="Times New Roman" w:hAnsi="Calibri" w:cs="Calibri"/>
                <w:b/>
                <w:bCs/>
                <w:color w:val="000000"/>
                <w:kern w:val="0"/>
                <w:lang w:eastAsia="en-GB"/>
                <w14:ligatures w14:val="none"/>
              </w:rPr>
            </w:pPr>
            <w:r w:rsidRPr="00444E41">
              <w:rPr>
                <w:rFonts w:ascii="Calibri" w:eastAsia="Times New Roman" w:hAnsi="Calibri" w:cs="Calibri"/>
                <w:b/>
                <w:bCs/>
                <w:color w:val="000000"/>
                <w:kern w:val="0"/>
                <w:lang w:eastAsia="en-GB"/>
                <w14:ligatures w14:val="none"/>
              </w:rPr>
              <w:lastRenderedPageBreak/>
              <w:t xml:space="preserve">Plan Document </w:t>
            </w:r>
          </w:p>
        </w:tc>
        <w:tc>
          <w:tcPr>
            <w:tcW w:w="378" w:type="pct"/>
            <w:tcBorders>
              <w:top w:val="single" w:sz="4" w:space="0" w:color="auto"/>
              <w:left w:val="nil"/>
              <w:bottom w:val="single" w:sz="4" w:space="0" w:color="auto"/>
              <w:right w:val="single" w:sz="4" w:space="0" w:color="auto"/>
            </w:tcBorders>
            <w:shd w:val="clear" w:color="000000" w:fill="BDD7EE"/>
            <w:hideMark/>
          </w:tcPr>
          <w:p w14:paraId="37AF67BE" w14:textId="77777777" w:rsidR="00444E41" w:rsidRPr="00444E41" w:rsidRDefault="00444E41" w:rsidP="00444E41">
            <w:pPr>
              <w:spacing w:after="0" w:line="240" w:lineRule="auto"/>
              <w:rPr>
                <w:rFonts w:ascii="Calibri" w:eastAsia="Times New Roman" w:hAnsi="Calibri" w:cs="Calibri"/>
                <w:b/>
                <w:bCs/>
                <w:color w:val="000000"/>
                <w:kern w:val="0"/>
                <w:lang w:eastAsia="en-GB"/>
                <w14:ligatures w14:val="none"/>
              </w:rPr>
            </w:pPr>
            <w:r w:rsidRPr="00444E41">
              <w:rPr>
                <w:rFonts w:ascii="Calibri" w:eastAsia="Times New Roman" w:hAnsi="Calibri" w:cs="Calibri"/>
                <w:b/>
                <w:bCs/>
                <w:color w:val="000000"/>
                <w:kern w:val="0"/>
                <w:lang w:eastAsia="en-GB"/>
                <w14:ligatures w14:val="none"/>
              </w:rPr>
              <w:t xml:space="preserve">Chapter </w:t>
            </w:r>
          </w:p>
        </w:tc>
        <w:tc>
          <w:tcPr>
            <w:tcW w:w="378" w:type="pct"/>
            <w:tcBorders>
              <w:top w:val="single" w:sz="4" w:space="0" w:color="auto"/>
              <w:left w:val="nil"/>
              <w:bottom w:val="single" w:sz="4" w:space="0" w:color="auto"/>
              <w:right w:val="single" w:sz="4" w:space="0" w:color="auto"/>
            </w:tcBorders>
            <w:shd w:val="clear" w:color="000000" w:fill="BDD7EE"/>
            <w:hideMark/>
          </w:tcPr>
          <w:p w14:paraId="5F2BAD87" w14:textId="77777777" w:rsidR="00444E41" w:rsidRPr="00444E41" w:rsidRDefault="00444E41" w:rsidP="00444E41">
            <w:pPr>
              <w:spacing w:after="0" w:line="240" w:lineRule="auto"/>
              <w:rPr>
                <w:rFonts w:ascii="Calibri" w:eastAsia="Times New Roman" w:hAnsi="Calibri" w:cs="Calibri"/>
                <w:b/>
                <w:bCs/>
                <w:color w:val="000000"/>
                <w:kern w:val="0"/>
                <w:lang w:eastAsia="en-GB"/>
                <w14:ligatures w14:val="none"/>
              </w:rPr>
            </w:pPr>
            <w:r w:rsidRPr="00444E41">
              <w:rPr>
                <w:rFonts w:ascii="Calibri" w:eastAsia="Times New Roman" w:hAnsi="Calibri" w:cs="Calibri"/>
                <w:b/>
                <w:bCs/>
                <w:color w:val="000000"/>
                <w:kern w:val="0"/>
                <w:lang w:eastAsia="en-GB"/>
                <w14:ligatures w14:val="none"/>
              </w:rPr>
              <w:t xml:space="preserve">Policy </w:t>
            </w:r>
          </w:p>
        </w:tc>
        <w:tc>
          <w:tcPr>
            <w:tcW w:w="1081" w:type="pct"/>
            <w:tcBorders>
              <w:top w:val="single" w:sz="4" w:space="0" w:color="auto"/>
              <w:left w:val="nil"/>
              <w:bottom w:val="single" w:sz="4" w:space="0" w:color="auto"/>
              <w:right w:val="single" w:sz="4" w:space="0" w:color="auto"/>
            </w:tcBorders>
            <w:shd w:val="clear" w:color="000000" w:fill="BDD7EE"/>
            <w:hideMark/>
          </w:tcPr>
          <w:p w14:paraId="29ACF527" w14:textId="77777777" w:rsidR="00444E41" w:rsidRPr="00444E41" w:rsidRDefault="00444E41" w:rsidP="00444E41">
            <w:pPr>
              <w:spacing w:after="0" w:line="240" w:lineRule="auto"/>
              <w:rPr>
                <w:rFonts w:ascii="Calibri" w:eastAsia="Times New Roman" w:hAnsi="Calibri" w:cs="Calibri"/>
                <w:b/>
                <w:bCs/>
                <w:color w:val="000000"/>
                <w:kern w:val="0"/>
                <w:lang w:eastAsia="en-GB"/>
                <w14:ligatures w14:val="none"/>
              </w:rPr>
            </w:pPr>
            <w:r w:rsidRPr="00444E41">
              <w:rPr>
                <w:rFonts w:ascii="Calibri" w:eastAsia="Times New Roman" w:hAnsi="Calibri" w:cs="Calibri"/>
                <w:b/>
                <w:bCs/>
                <w:color w:val="000000"/>
                <w:kern w:val="0"/>
                <w:lang w:eastAsia="en-GB"/>
                <w14:ligatures w14:val="none"/>
              </w:rPr>
              <w:t>Main Issues Summary Comment</w:t>
            </w:r>
          </w:p>
        </w:tc>
        <w:tc>
          <w:tcPr>
            <w:tcW w:w="1274" w:type="pct"/>
            <w:tcBorders>
              <w:top w:val="single" w:sz="4" w:space="0" w:color="auto"/>
              <w:left w:val="nil"/>
              <w:bottom w:val="single" w:sz="4" w:space="0" w:color="auto"/>
              <w:right w:val="single" w:sz="4" w:space="0" w:color="auto"/>
            </w:tcBorders>
            <w:shd w:val="clear" w:color="000000" w:fill="BDD7EE"/>
            <w:hideMark/>
          </w:tcPr>
          <w:p w14:paraId="6B459C3A" w14:textId="77777777" w:rsidR="00444E41" w:rsidRPr="00444E41" w:rsidRDefault="00444E41" w:rsidP="00444E41">
            <w:pPr>
              <w:spacing w:after="0" w:line="240" w:lineRule="auto"/>
              <w:rPr>
                <w:rFonts w:ascii="Calibri" w:eastAsia="Times New Roman" w:hAnsi="Calibri" w:cs="Calibri"/>
                <w:b/>
                <w:bCs/>
                <w:color w:val="000000"/>
                <w:kern w:val="0"/>
                <w:lang w:eastAsia="en-GB"/>
                <w14:ligatures w14:val="none"/>
              </w:rPr>
            </w:pPr>
            <w:r w:rsidRPr="00444E41">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68874CB6" w14:textId="77777777" w:rsidR="00444E41" w:rsidRPr="00444E41" w:rsidRDefault="00444E41" w:rsidP="00444E41">
            <w:pPr>
              <w:spacing w:after="0" w:line="240" w:lineRule="auto"/>
              <w:rPr>
                <w:rFonts w:ascii="Calibri" w:eastAsia="Times New Roman" w:hAnsi="Calibri" w:cs="Calibri"/>
                <w:b/>
                <w:bCs/>
                <w:color w:val="000000"/>
                <w:kern w:val="0"/>
                <w:lang w:eastAsia="en-GB"/>
                <w14:ligatures w14:val="none"/>
              </w:rPr>
            </w:pPr>
            <w:r w:rsidRPr="00444E41">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2996D4D6" w14:textId="77777777" w:rsidR="00444E41" w:rsidRPr="00444E41" w:rsidRDefault="00444E41" w:rsidP="00444E41">
            <w:pPr>
              <w:spacing w:after="0" w:line="240" w:lineRule="auto"/>
              <w:rPr>
                <w:rFonts w:ascii="Calibri" w:eastAsia="Times New Roman" w:hAnsi="Calibri" w:cs="Calibri"/>
                <w:b/>
                <w:bCs/>
                <w:color w:val="000000"/>
                <w:kern w:val="0"/>
                <w:lang w:eastAsia="en-GB"/>
                <w14:ligatures w14:val="none"/>
              </w:rPr>
            </w:pPr>
            <w:r w:rsidRPr="00444E41">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1A6FCCBE" w14:textId="77777777" w:rsidR="00444E41" w:rsidRPr="00444E41" w:rsidRDefault="00444E41" w:rsidP="00444E41">
            <w:pPr>
              <w:spacing w:after="0" w:line="240" w:lineRule="auto"/>
              <w:rPr>
                <w:rFonts w:ascii="Calibri" w:eastAsia="Times New Roman" w:hAnsi="Calibri" w:cs="Calibri"/>
                <w:b/>
                <w:bCs/>
                <w:color w:val="000000"/>
                <w:kern w:val="0"/>
                <w:lang w:eastAsia="en-GB"/>
                <w14:ligatures w14:val="none"/>
              </w:rPr>
            </w:pPr>
            <w:r w:rsidRPr="00444E41">
              <w:rPr>
                <w:rFonts w:ascii="Calibri" w:eastAsia="Times New Roman" w:hAnsi="Calibri" w:cs="Calibri"/>
                <w:b/>
                <w:bCs/>
                <w:color w:val="000000"/>
                <w:kern w:val="0"/>
                <w:lang w:eastAsia="en-GB"/>
                <w14:ligatures w14:val="none"/>
              </w:rPr>
              <w:t>Respondent Name</w:t>
            </w:r>
          </w:p>
        </w:tc>
      </w:tr>
      <w:tr w:rsidR="004B4950" w:rsidRPr="00444E41" w14:paraId="042A5219"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16DD52B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43BAA33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6A14A7C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3574A674" w14:textId="16476047" w:rsidR="00444E41" w:rsidRPr="00444E41" w:rsidRDefault="00A25176" w:rsidP="00444E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Object</w:t>
            </w:r>
            <w:r w:rsidR="00444E41" w:rsidRPr="00444E41">
              <w:rPr>
                <w:rFonts w:ascii="Calibri" w:eastAsia="Times New Roman" w:hAnsi="Calibri" w:cs="Calibri"/>
                <w:color w:val="000000"/>
                <w:kern w:val="0"/>
                <w:lang w:eastAsia="en-GB"/>
                <w14:ligatures w14:val="none"/>
              </w:rPr>
              <w:t xml:space="preserve"> to </w:t>
            </w:r>
            <w:proofErr w:type="gramStart"/>
            <w:r w:rsidR="00444E41" w:rsidRPr="00444E41">
              <w:rPr>
                <w:rFonts w:ascii="Calibri" w:eastAsia="Times New Roman" w:hAnsi="Calibri" w:cs="Calibri"/>
                <w:color w:val="000000"/>
                <w:kern w:val="0"/>
                <w:lang w:eastAsia="en-GB"/>
                <w14:ligatures w14:val="none"/>
              </w:rPr>
              <w:t>a number of</w:t>
            </w:r>
            <w:proofErr w:type="gramEnd"/>
            <w:r w:rsidR="00444E41" w:rsidRPr="00444E41">
              <w:rPr>
                <w:rFonts w:ascii="Calibri" w:eastAsia="Times New Roman" w:hAnsi="Calibri" w:cs="Calibri"/>
                <w:color w:val="000000"/>
                <w:kern w:val="0"/>
                <w:lang w:eastAsia="en-GB"/>
                <w14:ligatures w14:val="none"/>
              </w:rPr>
              <w:t xml:space="preserve"> site allocations within the </w:t>
            </w:r>
            <w:r w:rsidR="000E258C" w:rsidRPr="00444E41">
              <w:rPr>
                <w:rFonts w:ascii="Calibri" w:eastAsia="Times New Roman" w:hAnsi="Calibri" w:cs="Calibri"/>
                <w:color w:val="000000"/>
                <w:kern w:val="0"/>
                <w:lang w:eastAsia="en-GB"/>
                <w14:ligatures w14:val="none"/>
              </w:rPr>
              <w:t>Southeast</w:t>
            </w:r>
            <w:r w:rsidR="00444E41" w:rsidRPr="00444E41">
              <w:rPr>
                <w:rFonts w:ascii="Calibri" w:eastAsia="Times New Roman" w:hAnsi="Calibri" w:cs="Calibri"/>
                <w:color w:val="000000"/>
                <w:kern w:val="0"/>
                <w:lang w:eastAsia="en-GB"/>
                <w14:ligatures w14:val="none"/>
              </w:rPr>
              <w:t xml:space="preserve"> sub-area, to which policy SA5 relates</w:t>
            </w:r>
            <w:r w:rsidR="008B29FA">
              <w:rPr>
                <w:rFonts w:ascii="Calibri" w:eastAsia="Times New Roman" w:hAnsi="Calibri" w:cs="Calibri"/>
                <w:color w:val="000000"/>
                <w:kern w:val="0"/>
                <w:lang w:eastAsia="en-GB"/>
                <w14:ligatures w14:val="none"/>
              </w:rPr>
              <w:t>.</w:t>
            </w:r>
          </w:p>
        </w:tc>
        <w:tc>
          <w:tcPr>
            <w:tcW w:w="1274" w:type="pct"/>
            <w:tcBorders>
              <w:top w:val="nil"/>
              <w:left w:val="nil"/>
              <w:bottom w:val="single" w:sz="4" w:space="0" w:color="auto"/>
              <w:right w:val="single" w:sz="4" w:space="0" w:color="auto"/>
            </w:tcBorders>
            <w:shd w:val="clear" w:color="000000" w:fill="FFFFFF"/>
            <w:hideMark/>
          </w:tcPr>
          <w:p w14:paraId="572275F9" w14:textId="59CAB0FF" w:rsidR="00444E41" w:rsidRPr="00444E41" w:rsidRDefault="00BE7D78" w:rsidP="00444E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No change needed.  The ecological value of </w:t>
            </w:r>
            <w:r w:rsidR="00F12897">
              <w:rPr>
                <w:rFonts w:ascii="Calibri" w:eastAsia="Times New Roman" w:hAnsi="Calibri" w:cs="Calibri"/>
                <w:color w:val="000000"/>
                <w:kern w:val="0"/>
                <w:lang w:eastAsia="en-GB"/>
                <w14:ligatures w14:val="none"/>
              </w:rPr>
              <w:t xml:space="preserve">the proposed allocations has been carefully assessed as part of the site selection process.  </w:t>
            </w:r>
            <w:r w:rsidR="00150AB1">
              <w:rPr>
                <w:rFonts w:ascii="Calibri" w:eastAsia="Times New Roman" w:hAnsi="Calibri" w:cs="Calibri"/>
                <w:color w:val="000000"/>
                <w:kern w:val="0"/>
                <w:lang w:eastAsia="en-GB"/>
                <w14:ligatures w14:val="none"/>
              </w:rPr>
              <w:t>Several of the allocations</w:t>
            </w:r>
            <w:r w:rsidR="009C21AB">
              <w:rPr>
                <w:rFonts w:ascii="Calibri" w:eastAsia="Times New Roman" w:hAnsi="Calibri" w:cs="Calibri"/>
                <w:color w:val="000000"/>
                <w:kern w:val="0"/>
                <w:lang w:eastAsia="en-GB"/>
                <w14:ligatures w14:val="none"/>
              </w:rPr>
              <w:t xml:space="preserve"> listed in detail in Anne</w:t>
            </w:r>
            <w:r w:rsidR="00F12897">
              <w:rPr>
                <w:rFonts w:ascii="Calibri" w:eastAsia="Times New Roman" w:hAnsi="Calibri" w:cs="Calibri"/>
                <w:color w:val="000000"/>
                <w:kern w:val="0"/>
                <w:lang w:eastAsia="en-GB"/>
                <w14:ligatures w14:val="none"/>
              </w:rPr>
              <w:t>x</w:t>
            </w:r>
            <w:r w:rsidR="009C21AB">
              <w:rPr>
                <w:rFonts w:ascii="Calibri" w:eastAsia="Times New Roman" w:hAnsi="Calibri" w:cs="Calibri"/>
                <w:color w:val="000000"/>
                <w:kern w:val="0"/>
                <w:lang w:eastAsia="en-GB"/>
                <w14:ligatures w14:val="none"/>
              </w:rPr>
              <w:t xml:space="preserve"> C</w:t>
            </w:r>
            <w:r w:rsidR="00150AB1">
              <w:rPr>
                <w:rFonts w:ascii="Calibri" w:eastAsia="Times New Roman" w:hAnsi="Calibri" w:cs="Calibri"/>
                <w:color w:val="000000"/>
                <w:kern w:val="0"/>
                <w:lang w:eastAsia="en-GB"/>
                <w14:ligatures w14:val="none"/>
              </w:rPr>
              <w:t xml:space="preserve"> include conditions </w:t>
            </w:r>
            <w:r w:rsidR="009C21AB">
              <w:rPr>
                <w:rFonts w:ascii="Calibri" w:eastAsia="Times New Roman" w:hAnsi="Calibri" w:cs="Calibri"/>
                <w:color w:val="000000"/>
                <w:kern w:val="0"/>
                <w:lang w:eastAsia="en-GB"/>
                <w14:ligatures w14:val="none"/>
              </w:rPr>
              <w:t>which require the protection of ecological corridors</w:t>
            </w:r>
            <w:r w:rsidR="004961BB">
              <w:rPr>
                <w:rFonts w:ascii="Calibri" w:eastAsia="Times New Roman" w:hAnsi="Calibri" w:cs="Calibri"/>
                <w:color w:val="000000"/>
                <w:kern w:val="0"/>
                <w:lang w:eastAsia="en-GB"/>
                <w14:ligatures w14:val="none"/>
              </w:rPr>
              <w:t>/site and/or assessment of the ag</w:t>
            </w:r>
            <w:r>
              <w:rPr>
                <w:rFonts w:ascii="Calibri" w:eastAsia="Times New Roman" w:hAnsi="Calibri" w:cs="Calibri"/>
                <w:color w:val="000000"/>
                <w:kern w:val="0"/>
                <w:lang w:eastAsia="en-GB"/>
                <w14:ligatures w14:val="none"/>
              </w:rPr>
              <w:t>ricultural land value (where the</w:t>
            </w:r>
            <w:r w:rsidR="00F12897">
              <w:rPr>
                <w:rFonts w:ascii="Calibri" w:eastAsia="Times New Roman" w:hAnsi="Calibri" w:cs="Calibri"/>
                <w:color w:val="000000"/>
                <w:kern w:val="0"/>
                <w:lang w:eastAsia="en-GB"/>
                <w14:ligatures w14:val="none"/>
              </w:rPr>
              <w:t xml:space="preserve"> </w:t>
            </w:r>
            <w:r w:rsidR="002F0450">
              <w:rPr>
                <w:rFonts w:ascii="Calibri" w:eastAsia="Times New Roman" w:hAnsi="Calibri" w:cs="Calibri"/>
                <w:color w:val="000000"/>
                <w:kern w:val="0"/>
                <w:lang w:eastAsia="en-GB"/>
                <w14:ligatures w14:val="none"/>
              </w:rPr>
              <w:t>allocation is on agricultural land).</w:t>
            </w:r>
          </w:p>
        </w:tc>
        <w:tc>
          <w:tcPr>
            <w:tcW w:w="357" w:type="pct"/>
            <w:tcBorders>
              <w:top w:val="nil"/>
              <w:left w:val="nil"/>
              <w:bottom w:val="single" w:sz="4" w:space="0" w:color="auto"/>
              <w:right w:val="single" w:sz="4" w:space="0" w:color="auto"/>
            </w:tcBorders>
            <w:shd w:val="clear" w:color="000000" w:fill="FFFFFF"/>
            <w:hideMark/>
          </w:tcPr>
          <w:p w14:paraId="6014B662" w14:textId="31C92985" w:rsidR="00444E41" w:rsidRPr="00444E41" w:rsidRDefault="002F0450" w:rsidP="00444E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5A5C12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PDSP.006.006</w:t>
            </w:r>
          </w:p>
        </w:tc>
        <w:tc>
          <w:tcPr>
            <w:tcW w:w="514" w:type="pct"/>
            <w:tcBorders>
              <w:top w:val="nil"/>
              <w:left w:val="nil"/>
              <w:bottom w:val="single" w:sz="4" w:space="0" w:color="auto"/>
              <w:right w:val="single" w:sz="4" w:space="0" w:color="auto"/>
            </w:tcBorders>
            <w:shd w:val="clear" w:color="000000" w:fill="FFFFFF"/>
            <w:hideMark/>
          </w:tcPr>
          <w:p w14:paraId="12EF5F5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Natural England</w:t>
            </w:r>
          </w:p>
        </w:tc>
      </w:tr>
      <w:tr w:rsidR="004B4950" w:rsidRPr="00444E41" w14:paraId="70D20D81"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669C3E5B"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1311088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0F809988"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538EA74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overall approach to the sub-area in Policy SA5 and </w:t>
            </w:r>
            <w:proofErr w:type="gramStart"/>
            <w:r w:rsidRPr="00444E41">
              <w:rPr>
                <w:rFonts w:ascii="Calibri" w:eastAsia="Times New Roman" w:hAnsi="Calibri" w:cs="Calibri"/>
                <w:color w:val="000000"/>
                <w:kern w:val="0"/>
                <w:lang w:eastAsia="en-GB"/>
                <w14:ligatures w14:val="none"/>
              </w:rPr>
              <w:t>in particular the</w:t>
            </w:r>
            <w:proofErr w:type="gramEnd"/>
            <w:r w:rsidRPr="00444E41">
              <w:rPr>
                <w:rFonts w:ascii="Calibri" w:eastAsia="Times New Roman" w:hAnsi="Calibri" w:cs="Calibri"/>
                <w:color w:val="000000"/>
                <w:kern w:val="0"/>
                <w:lang w:eastAsia="en-GB"/>
                <w14:ligatures w14:val="none"/>
              </w:rPr>
              <w:t xml:space="preserve"> support given to the re-opening of the Barrow Hill Line to passengers.         </w:t>
            </w:r>
          </w:p>
        </w:tc>
        <w:tc>
          <w:tcPr>
            <w:tcW w:w="1274" w:type="pct"/>
            <w:tcBorders>
              <w:top w:val="nil"/>
              <w:left w:val="nil"/>
              <w:bottom w:val="single" w:sz="4" w:space="0" w:color="auto"/>
              <w:right w:val="single" w:sz="4" w:space="0" w:color="auto"/>
            </w:tcBorders>
            <w:shd w:val="clear" w:color="000000" w:fill="FFFFFF"/>
            <w:hideMark/>
          </w:tcPr>
          <w:p w14:paraId="22B3794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5A414F2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68625E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PDSP.013.003</w:t>
            </w:r>
          </w:p>
        </w:tc>
        <w:tc>
          <w:tcPr>
            <w:tcW w:w="514" w:type="pct"/>
            <w:tcBorders>
              <w:top w:val="nil"/>
              <w:left w:val="nil"/>
              <w:bottom w:val="single" w:sz="4" w:space="0" w:color="auto"/>
              <w:right w:val="single" w:sz="4" w:space="0" w:color="auto"/>
            </w:tcBorders>
            <w:shd w:val="clear" w:color="000000" w:fill="FFFFFF"/>
            <w:hideMark/>
          </w:tcPr>
          <w:p w14:paraId="33697C4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proofErr w:type="gramStart"/>
            <w:r w:rsidRPr="00444E41">
              <w:rPr>
                <w:rFonts w:ascii="Calibri" w:eastAsia="Times New Roman" w:hAnsi="Calibri" w:cs="Calibri"/>
                <w:color w:val="000000"/>
                <w:kern w:val="0"/>
                <w:lang w:eastAsia="en-GB"/>
                <w14:ligatures w14:val="none"/>
              </w:rPr>
              <w:t>North East</w:t>
            </w:r>
            <w:proofErr w:type="gramEnd"/>
            <w:r w:rsidRPr="00444E41">
              <w:rPr>
                <w:rFonts w:ascii="Calibri" w:eastAsia="Times New Roman" w:hAnsi="Calibri" w:cs="Calibri"/>
                <w:color w:val="000000"/>
                <w:kern w:val="0"/>
                <w:lang w:eastAsia="en-GB"/>
                <w14:ligatures w14:val="none"/>
              </w:rPr>
              <w:t xml:space="preserve"> Derbyshire District Council</w:t>
            </w:r>
          </w:p>
        </w:tc>
      </w:tr>
      <w:tr w:rsidR="004B4950" w:rsidRPr="00444E41" w14:paraId="077AAEB8"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455CF9E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1AEC36C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72FEA05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2D5B572C" w14:textId="2195C53A"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Under ‘support for re-opening the Barrow Hill Line’ reference should be made to Killamarsh in the list of stations, as the station site is expected to be within the SCC boundary.         </w:t>
            </w:r>
          </w:p>
        </w:tc>
        <w:tc>
          <w:tcPr>
            <w:tcW w:w="1274" w:type="pct"/>
            <w:tcBorders>
              <w:top w:val="nil"/>
              <w:left w:val="nil"/>
              <w:bottom w:val="single" w:sz="4" w:space="0" w:color="auto"/>
              <w:right w:val="single" w:sz="4" w:space="0" w:color="auto"/>
            </w:tcBorders>
            <w:shd w:val="clear" w:color="000000" w:fill="FFFFFF"/>
            <w:hideMark/>
          </w:tcPr>
          <w:p w14:paraId="242BF3C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Agree that an amendment be made to include Killamarsh in the list of stations in policy SA5 part g.</w:t>
            </w:r>
          </w:p>
        </w:tc>
        <w:tc>
          <w:tcPr>
            <w:tcW w:w="357" w:type="pct"/>
            <w:tcBorders>
              <w:top w:val="nil"/>
              <w:left w:val="nil"/>
              <w:bottom w:val="single" w:sz="4" w:space="0" w:color="auto"/>
              <w:right w:val="single" w:sz="4" w:space="0" w:color="auto"/>
            </w:tcBorders>
            <w:shd w:val="clear" w:color="000000" w:fill="FFFFFF"/>
            <w:hideMark/>
          </w:tcPr>
          <w:p w14:paraId="4534B78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12713E1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PDSP.015.004</w:t>
            </w:r>
          </w:p>
        </w:tc>
        <w:tc>
          <w:tcPr>
            <w:tcW w:w="514" w:type="pct"/>
            <w:tcBorders>
              <w:top w:val="nil"/>
              <w:left w:val="nil"/>
              <w:bottom w:val="single" w:sz="4" w:space="0" w:color="auto"/>
              <w:right w:val="single" w:sz="4" w:space="0" w:color="auto"/>
            </w:tcBorders>
            <w:shd w:val="clear" w:color="000000" w:fill="FFFFFF"/>
            <w:hideMark/>
          </w:tcPr>
          <w:p w14:paraId="1D66B00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South Yorkshire Mayoral Combined Authority</w:t>
            </w:r>
          </w:p>
        </w:tc>
      </w:tr>
      <w:tr w:rsidR="004B4950" w:rsidRPr="00444E41" w14:paraId="7498668E"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88D7D9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3718054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2F8EBB6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11B80CA7"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Allocate the site at Starbuck Farm, Beighton for housing use.         </w:t>
            </w:r>
          </w:p>
        </w:tc>
        <w:tc>
          <w:tcPr>
            <w:tcW w:w="1274" w:type="pct"/>
            <w:tcBorders>
              <w:top w:val="nil"/>
              <w:left w:val="nil"/>
              <w:bottom w:val="single" w:sz="4" w:space="0" w:color="auto"/>
              <w:right w:val="single" w:sz="4" w:space="0" w:color="auto"/>
            </w:tcBorders>
            <w:shd w:val="clear" w:color="000000" w:fill="FFFFFF"/>
            <w:hideMark/>
          </w:tcPr>
          <w:p w14:paraId="5CCA18EA" w14:textId="24834410" w:rsidR="00444E41" w:rsidRPr="00444E41" w:rsidRDefault="008040EE" w:rsidP="00444E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No change needed.  </w:t>
            </w:r>
            <w:r w:rsidRPr="00B12236">
              <w:rPr>
                <w:rFonts w:ascii="Calibri" w:eastAsia="Times New Roman" w:hAnsi="Calibri" w:cs="Calibri"/>
                <w:color w:val="000000"/>
                <w:kern w:val="0"/>
                <w:lang w:eastAsia="en-GB"/>
                <w14:ligatures w14:val="none"/>
              </w:rPr>
              <w:t xml:space="preserve">The Local Plan policies have been through sustainability and viability testing, see the Integrated Impacts Assessment Report and Whole Plan Viability Assessment. </w:t>
            </w:r>
            <w:r>
              <w:rPr>
                <w:rFonts w:ascii="Calibri" w:eastAsia="Times New Roman" w:hAnsi="Calibri" w:cs="Calibri"/>
                <w:color w:val="000000"/>
                <w:kern w:val="0"/>
                <w:lang w:eastAsia="en-GB"/>
                <w14:ligatures w14:val="none"/>
              </w:rPr>
              <w:t xml:space="preserve"> Starbuck Farm is </w:t>
            </w:r>
            <w:r w:rsidR="00186C24">
              <w:rPr>
                <w:rFonts w:ascii="Calibri" w:eastAsia="Times New Roman" w:hAnsi="Calibri" w:cs="Calibri"/>
                <w:color w:val="000000"/>
                <w:kern w:val="0"/>
                <w:lang w:eastAsia="en-GB"/>
                <w14:ligatures w14:val="none"/>
              </w:rPr>
              <w:t xml:space="preserve">a greenfield site </w:t>
            </w:r>
            <w:r>
              <w:rPr>
                <w:rFonts w:ascii="Calibri" w:eastAsia="Times New Roman" w:hAnsi="Calibri" w:cs="Calibri"/>
                <w:color w:val="000000"/>
                <w:kern w:val="0"/>
                <w:lang w:eastAsia="en-GB"/>
                <w14:ligatures w14:val="none"/>
              </w:rPr>
              <w:t>in the Green Belt.  T</w:t>
            </w:r>
            <w:r w:rsidRPr="00B0096C">
              <w:rPr>
                <w:rFonts w:ascii="Calibri" w:eastAsia="Times New Roman" w:hAnsi="Calibri" w:cs="Calibri"/>
                <w:color w:val="000000"/>
                <w:kern w:val="0"/>
                <w:lang w:eastAsia="en-GB"/>
                <w14:ligatures w14:val="none"/>
              </w:rPr>
              <w:t xml:space="preserve">here </w:t>
            </w:r>
            <w:r w:rsidRPr="00B0096C">
              <w:rPr>
                <w:rFonts w:ascii="Calibri" w:eastAsia="Times New Roman" w:hAnsi="Calibri" w:cs="Calibri"/>
                <w:color w:val="000000"/>
                <w:kern w:val="0"/>
                <w:lang w:eastAsia="en-GB"/>
                <w14:ligatures w14:val="none"/>
              </w:rPr>
              <w:lastRenderedPageBreak/>
              <w:t>are no</w:t>
            </w:r>
            <w:r>
              <w:rPr>
                <w:rFonts w:ascii="Calibri" w:eastAsia="Times New Roman" w:hAnsi="Calibri" w:cs="Calibri"/>
                <w:color w:val="000000"/>
                <w:kern w:val="0"/>
                <w:lang w:eastAsia="en-GB"/>
                <w14:ligatures w14:val="none"/>
              </w:rPr>
              <w:t xml:space="preserve"> </w:t>
            </w:r>
            <w:r w:rsidRPr="00B0096C">
              <w:rPr>
                <w:rFonts w:ascii="Calibri" w:eastAsia="Times New Roman" w:hAnsi="Calibri" w:cs="Calibri"/>
                <w:color w:val="000000"/>
                <w:kern w:val="0"/>
                <w:lang w:eastAsia="en-GB"/>
                <w14:ligatures w14:val="none"/>
              </w:rPr>
              <w:t xml:space="preserve">exceptional circumstances for releasing Green Belt to meet housing need.  </w:t>
            </w:r>
          </w:p>
        </w:tc>
        <w:tc>
          <w:tcPr>
            <w:tcW w:w="357" w:type="pct"/>
            <w:tcBorders>
              <w:top w:val="nil"/>
              <w:left w:val="nil"/>
              <w:bottom w:val="single" w:sz="4" w:space="0" w:color="auto"/>
              <w:right w:val="single" w:sz="4" w:space="0" w:color="auto"/>
            </w:tcBorders>
            <w:shd w:val="clear" w:color="000000" w:fill="FFFFFF"/>
            <w:hideMark/>
          </w:tcPr>
          <w:p w14:paraId="502AB65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11A18EE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PDSP.016.007</w:t>
            </w:r>
          </w:p>
        </w:tc>
        <w:tc>
          <w:tcPr>
            <w:tcW w:w="514" w:type="pct"/>
            <w:tcBorders>
              <w:top w:val="nil"/>
              <w:left w:val="nil"/>
              <w:bottom w:val="single" w:sz="4" w:space="0" w:color="auto"/>
              <w:right w:val="single" w:sz="4" w:space="0" w:color="auto"/>
            </w:tcBorders>
            <w:shd w:val="clear" w:color="000000" w:fill="FFFFFF"/>
            <w:hideMark/>
          </w:tcPr>
          <w:p w14:paraId="7DF329D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AAA Property Group (Submitted by </w:t>
            </w:r>
            <w:proofErr w:type="spellStart"/>
            <w:r w:rsidRPr="00444E41">
              <w:rPr>
                <w:rFonts w:ascii="Calibri" w:eastAsia="Times New Roman" w:hAnsi="Calibri" w:cs="Calibri"/>
                <w:color w:val="000000"/>
                <w:kern w:val="0"/>
                <w:lang w:eastAsia="en-GB"/>
                <w14:ligatures w14:val="none"/>
              </w:rPr>
              <w:t>Spawforths</w:t>
            </w:r>
            <w:proofErr w:type="spellEnd"/>
            <w:r w:rsidRPr="00444E41">
              <w:rPr>
                <w:rFonts w:ascii="Calibri" w:eastAsia="Times New Roman" w:hAnsi="Calibri" w:cs="Calibri"/>
                <w:color w:val="000000"/>
                <w:kern w:val="0"/>
                <w:lang w:eastAsia="en-GB"/>
                <w14:ligatures w14:val="none"/>
              </w:rPr>
              <w:t>)</w:t>
            </w:r>
          </w:p>
        </w:tc>
      </w:tr>
      <w:tr w:rsidR="004B4950" w:rsidRPr="00444E41" w14:paraId="712A8789"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15A34CC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34C607A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2C20477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6D628A1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Allocate the site at Starbuck Farm, Beighton for housing use.         </w:t>
            </w:r>
          </w:p>
        </w:tc>
        <w:tc>
          <w:tcPr>
            <w:tcW w:w="1274" w:type="pct"/>
            <w:tcBorders>
              <w:top w:val="nil"/>
              <w:left w:val="nil"/>
              <w:bottom w:val="single" w:sz="4" w:space="0" w:color="auto"/>
              <w:right w:val="single" w:sz="4" w:space="0" w:color="auto"/>
            </w:tcBorders>
            <w:shd w:val="clear" w:color="000000" w:fill="FFFFFF"/>
            <w:hideMark/>
          </w:tcPr>
          <w:p w14:paraId="7858FA88" w14:textId="545CC9D2" w:rsidR="00444E41" w:rsidRPr="00444E41" w:rsidRDefault="005626DC" w:rsidP="00444E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comment PDSP</w:t>
            </w:r>
            <w:r w:rsidR="004C38E6">
              <w:rPr>
                <w:rFonts w:ascii="Calibri" w:eastAsia="Times New Roman" w:hAnsi="Calibri" w:cs="Calibri"/>
                <w:color w:val="000000"/>
                <w:kern w:val="0"/>
                <w:lang w:eastAsia="en-GB"/>
                <w14:ligatures w14:val="none"/>
              </w:rPr>
              <w:t>.016.007</w:t>
            </w:r>
            <w:r w:rsidR="00444E41" w:rsidRPr="00444E41">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0890339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F18B96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PDSP.016.008</w:t>
            </w:r>
          </w:p>
        </w:tc>
        <w:tc>
          <w:tcPr>
            <w:tcW w:w="514" w:type="pct"/>
            <w:tcBorders>
              <w:top w:val="nil"/>
              <w:left w:val="nil"/>
              <w:bottom w:val="single" w:sz="4" w:space="0" w:color="auto"/>
              <w:right w:val="single" w:sz="4" w:space="0" w:color="auto"/>
            </w:tcBorders>
            <w:shd w:val="clear" w:color="000000" w:fill="FFFFFF"/>
            <w:hideMark/>
          </w:tcPr>
          <w:p w14:paraId="128E1E3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AAA Property Group (Submitted by </w:t>
            </w:r>
            <w:proofErr w:type="spellStart"/>
            <w:r w:rsidRPr="00444E41">
              <w:rPr>
                <w:rFonts w:ascii="Calibri" w:eastAsia="Times New Roman" w:hAnsi="Calibri" w:cs="Calibri"/>
                <w:color w:val="000000"/>
                <w:kern w:val="0"/>
                <w:lang w:eastAsia="en-GB"/>
                <w14:ligatures w14:val="none"/>
              </w:rPr>
              <w:t>Spawforths</w:t>
            </w:r>
            <w:proofErr w:type="spellEnd"/>
            <w:r w:rsidRPr="00444E41">
              <w:rPr>
                <w:rFonts w:ascii="Calibri" w:eastAsia="Times New Roman" w:hAnsi="Calibri" w:cs="Calibri"/>
                <w:color w:val="000000"/>
                <w:kern w:val="0"/>
                <w:lang w:eastAsia="en-GB"/>
                <w14:ligatures w14:val="none"/>
              </w:rPr>
              <w:t>)</w:t>
            </w:r>
          </w:p>
        </w:tc>
      </w:tr>
      <w:tr w:rsidR="004B4950" w:rsidRPr="00444E41" w14:paraId="59F00605"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79E854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676B23C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1449156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52C64D5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The Southeast Sheffield Sub-Area sites will not meet the identified need. Seeks the allocation of land at Starbuck Farm, Beighton for housing. Also refers to sites SES10, SES11 and SES12 as presumably not being able to contribute towards supply.         </w:t>
            </w:r>
          </w:p>
        </w:tc>
        <w:tc>
          <w:tcPr>
            <w:tcW w:w="1274" w:type="pct"/>
            <w:tcBorders>
              <w:top w:val="nil"/>
              <w:left w:val="nil"/>
              <w:bottom w:val="single" w:sz="4" w:space="0" w:color="auto"/>
              <w:right w:val="single" w:sz="4" w:space="0" w:color="auto"/>
            </w:tcBorders>
            <w:shd w:val="clear" w:color="000000" w:fill="FFFFFF"/>
            <w:hideMark/>
          </w:tcPr>
          <w:p w14:paraId="4562A939" w14:textId="47825161" w:rsidR="00E6735A"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5E1FF5" w:rsidRPr="00B0096C">
              <w:rPr>
                <w:rFonts w:ascii="Calibri" w:eastAsia="Times New Roman" w:hAnsi="Calibri" w:cs="Calibri"/>
                <w:color w:val="000000"/>
                <w:kern w:val="0"/>
                <w:lang w:eastAsia="en-GB"/>
                <w14:ligatures w14:val="none"/>
              </w:rPr>
              <w:t>H</w:t>
            </w:r>
            <w:r w:rsidR="005E1FF5">
              <w:rPr>
                <w:rFonts w:ascii="Calibri" w:eastAsia="Times New Roman" w:hAnsi="Calibri" w:cs="Calibri"/>
                <w:color w:val="000000"/>
                <w:kern w:val="0"/>
                <w:lang w:eastAsia="en-GB"/>
                <w14:ligatures w14:val="none"/>
              </w:rPr>
              <w:t xml:space="preserve">ousing </w:t>
            </w:r>
            <w:r w:rsidR="005E1FF5" w:rsidRPr="00B0096C">
              <w:rPr>
                <w:rFonts w:ascii="Calibri" w:eastAsia="Times New Roman" w:hAnsi="Calibri" w:cs="Calibri"/>
                <w:color w:val="000000"/>
                <w:kern w:val="0"/>
                <w:lang w:eastAsia="en-GB"/>
                <w14:ligatures w14:val="none"/>
              </w:rPr>
              <w:t>E</w:t>
            </w:r>
            <w:r w:rsidR="005E1FF5">
              <w:rPr>
                <w:rFonts w:ascii="Calibri" w:eastAsia="Times New Roman" w:hAnsi="Calibri" w:cs="Calibri"/>
                <w:color w:val="000000"/>
                <w:kern w:val="0"/>
                <w:lang w:eastAsia="en-GB"/>
                <w14:ligatures w14:val="none"/>
              </w:rPr>
              <w:t xml:space="preserve">conomic </w:t>
            </w:r>
            <w:r w:rsidR="005E1FF5" w:rsidRPr="00B0096C">
              <w:rPr>
                <w:rFonts w:ascii="Calibri" w:eastAsia="Times New Roman" w:hAnsi="Calibri" w:cs="Calibri"/>
                <w:color w:val="000000"/>
                <w:kern w:val="0"/>
                <w:lang w:eastAsia="en-GB"/>
                <w14:ligatures w14:val="none"/>
              </w:rPr>
              <w:t>L</w:t>
            </w:r>
            <w:r w:rsidR="005E1FF5">
              <w:rPr>
                <w:rFonts w:ascii="Calibri" w:eastAsia="Times New Roman" w:hAnsi="Calibri" w:cs="Calibri"/>
                <w:color w:val="000000"/>
                <w:kern w:val="0"/>
                <w:lang w:eastAsia="en-GB"/>
                <w14:ligatures w14:val="none"/>
              </w:rPr>
              <w:t xml:space="preserve">and </w:t>
            </w:r>
            <w:r w:rsidR="005E1FF5" w:rsidRPr="00B0096C">
              <w:rPr>
                <w:rFonts w:ascii="Calibri" w:eastAsia="Times New Roman" w:hAnsi="Calibri" w:cs="Calibri"/>
                <w:color w:val="000000"/>
                <w:kern w:val="0"/>
                <w:lang w:eastAsia="en-GB"/>
                <w14:ligatures w14:val="none"/>
              </w:rPr>
              <w:t>A</w:t>
            </w:r>
            <w:r w:rsidR="005E1FF5">
              <w:rPr>
                <w:rFonts w:ascii="Calibri" w:eastAsia="Times New Roman" w:hAnsi="Calibri" w:cs="Calibri"/>
                <w:color w:val="000000"/>
                <w:kern w:val="0"/>
                <w:lang w:eastAsia="en-GB"/>
                <w14:ligatures w14:val="none"/>
              </w:rPr>
              <w:t xml:space="preserve">vailability </w:t>
            </w:r>
            <w:r w:rsidR="005E1FF5" w:rsidRPr="00B0096C">
              <w:rPr>
                <w:rFonts w:ascii="Calibri" w:eastAsia="Times New Roman" w:hAnsi="Calibri" w:cs="Calibri"/>
                <w:color w:val="000000"/>
                <w:kern w:val="0"/>
                <w:lang w:eastAsia="en-GB"/>
                <w14:ligatures w14:val="none"/>
              </w:rPr>
              <w:t>A</w:t>
            </w:r>
            <w:r w:rsidR="005E1FF5">
              <w:rPr>
                <w:rFonts w:ascii="Calibri" w:eastAsia="Times New Roman" w:hAnsi="Calibri" w:cs="Calibri"/>
                <w:color w:val="000000"/>
                <w:kern w:val="0"/>
                <w:lang w:eastAsia="en-GB"/>
                <w14:ligatures w14:val="none"/>
              </w:rPr>
              <w:t>ssessment</w:t>
            </w:r>
            <w:r w:rsidRPr="00444E41">
              <w:rPr>
                <w:rFonts w:ascii="Calibri" w:eastAsia="Times New Roman" w:hAnsi="Calibri" w:cs="Calibri"/>
                <w:color w:val="000000"/>
                <w:kern w:val="0"/>
                <w:lang w:eastAsia="en-GB"/>
                <w14:ligatures w14:val="none"/>
              </w:rPr>
              <w:t xml:space="preserve"> sets out the evidence base for housing delivery. </w:t>
            </w:r>
            <w:r w:rsidR="00AD081E">
              <w:rPr>
                <w:rFonts w:ascii="Calibri" w:eastAsia="Times New Roman" w:hAnsi="Calibri" w:cs="Calibri"/>
                <w:color w:val="000000"/>
                <w:kern w:val="0"/>
                <w:lang w:eastAsia="en-GB"/>
                <w14:ligatures w14:val="none"/>
              </w:rPr>
              <w:t xml:space="preserve"> </w:t>
            </w:r>
            <w:r w:rsidR="00E6735A" w:rsidRPr="000A1F01">
              <w:rPr>
                <w:rFonts w:ascii="Calibri" w:eastAsia="Times New Roman" w:hAnsi="Calibri" w:cs="Calibri"/>
                <w:color w:val="000000"/>
                <w:kern w:val="0"/>
                <w:lang w:eastAsia="en-GB"/>
                <w14:ligatures w14:val="none"/>
              </w:rPr>
              <w:t>Starbuck Farm is a greenfield site in the Green Belt</w:t>
            </w:r>
            <w:r w:rsidR="00E6735A">
              <w:rPr>
                <w:rFonts w:ascii="Calibri" w:eastAsia="Times New Roman" w:hAnsi="Calibri" w:cs="Calibri"/>
                <w:color w:val="000000"/>
                <w:kern w:val="0"/>
                <w:lang w:eastAsia="en-GB"/>
                <w14:ligatures w14:val="none"/>
              </w:rPr>
              <w:t xml:space="preserve">; allocation of the site </w:t>
            </w:r>
            <w:r w:rsidR="00E6735A" w:rsidRPr="000A1F01">
              <w:rPr>
                <w:rFonts w:ascii="Calibri" w:eastAsia="Times New Roman" w:hAnsi="Calibri" w:cs="Calibri"/>
                <w:color w:val="000000"/>
                <w:kern w:val="0"/>
                <w:lang w:eastAsia="en-GB"/>
                <w14:ligatures w14:val="none"/>
              </w:rPr>
              <w:t>would be inconsistent with the preferred spatial strategy.</w:t>
            </w:r>
          </w:p>
          <w:p w14:paraId="1C928676" w14:textId="54DD4193" w:rsidR="0031153D" w:rsidRPr="00444E41" w:rsidRDefault="0031153D" w:rsidP="00444E41">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3C3D0DA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D41564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PDSP.016.009</w:t>
            </w:r>
          </w:p>
        </w:tc>
        <w:tc>
          <w:tcPr>
            <w:tcW w:w="514" w:type="pct"/>
            <w:tcBorders>
              <w:top w:val="nil"/>
              <w:left w:val="nil"/>
              <w:bottom w:val="single" w:sz="4" w:space="0" w:color="auto"/>
              <w:right w:val="single" w:sz="4" w:space="0" w:color="auto"/>
            </w:tcBorders>
            <w:shd w:val="clear" w:color="000000" w:fill="FFFFFF"/>
            <w:hideMark/>
          </w:tcPr>
          <w:p w14:paraId="1E9875E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AAA Property Group (Submitted by </w:t>
            </w:r>
            <w:proofErr w:type="spellStart"/>
            <w:r w:rsidRPr="00444E41">
              <w:rPr>
                <w:rFonts w:ascii="Calibri" w:eastAsia="Times New Roman" w:hAnsi="Calibri" w:cs="Calibri"/>
                <w:color w:val="000000"/>
                <w:kern w:val="0"/>
                <w:lang w:eastAsia="en-GB"/>
                <w14:ligatures w14:val="none"/>
              </w:rPr>
              <w:t>Spawforths</w:t>
            </w:r>
            <w:proofErr w:type="spellEnd"/>
            <w:r w:rsidRPr="00444E41">
              <w:rPr>
                <w:rFonts w:ascii="Calibri" w:eastAsia="Times New Roman" w:hAnsi="Calibri" w:cs="Calibri"/>
                <w:color w:val="000000"/>
                <w:kern w:val="0"/>
                <w:lang w:eastAsia="en-GB"/>
                <w14:ligatures w14:val="none"/>
              </w:rPr>
              <w:t>)</w:t>
            </w:r>
          </w:p>
        </w:tc>
      </w:tr>
      <w:tr w:rsidR="004B4950" w:rsidRPr="00444E41" w14:paraId="52CC5B8D"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6823C54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3F534DD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79DE1B47"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58C95B64" w14:textId="6ADAE2DD"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Consider that the </w:t>
            </w:r>
            <w:proofErr w:type="gramStart"/>
            <w:r w:rsidRPr="00444E41">
              <w:rPr>
                <w:rFonts w:ascii="Calibri" w:eastAsia="Times New Roman" w:hAnsi="Calibri" w:cs="Calibri"/>
                <w:color w:val="000000"/>
                <w:kern w:val="0"/>
                <w:lang w:eastAsia="en-GB"/>
                <w14:ligatures w14:val="none"/>
              </w:rPr>
              <w:t>amount</w:t>
            </w:r>
            <w:proofErr w:type="gramEnd"/>
            <w:r w:rsidRPr="00444E41">
              <w:rPr>
                <w:rFonts w:ascii="Calibri" w:eastAsia="Times New Roman" w:hAnsi="Calibri" w:cs="Calibri"/>
                <w:color w:val="000000"/>
                <w:kern w:val="0"/>
                <w:lang w:eastAsia="en-GB"/>
                <w14:ligatures w14:val="none"/>
              </w:rPr>
              <w:t xml:space="preserve"> of new homes proposed for the South East sub area is insufficient.         </w:t>
            </w:r>
          </w:p>
        </w:tc>
        <w:tc>
          <w:tcPr>
            <w:tcW w:w="1274" w:type="pct"/>
            <w:tcBorders>
              <w:top w:val="nil"/>
              <w:left w:val="nil"/>
              <w:bottom w:val="single" w:sz="4" w:space="0" w:color="auto"/>
              <w:right w:val="single" w:sz="4" w:space="0" w:color="auto"/>
            </w:tcBorders>
            <w:shd w:val="clear" w:color="000000" w:fill="FFFFFF"/>
            <w:hideMark/>
          </w:tcPr>
          <w:p w14:paraId="3FC3FB0C" w14:textId="7B3AB516"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The Council considers that the amount of new housing allocations in the </w:t>
            </w:r>
            <w:r w:rsidR="00BA6D7F" w:rsidRPr="00444E41">
              <w:rPr>
                <w:rFonts w:ascii="Calibri" w:eastAsia="Times New Roman" w:hAnsi="Calibri" w:cs="Calibri"/>
                <w:color w:val="000000"/>
                <w:kern w:val="0"/>
                <w:lang w:eastAsia="en-GB"/>
                <w14:ligatures w14:val="none"/>
              </w:rPr>
              <w:t>Southeast</w:t>
            </w:r>
            <w:r w:rsidRPr="00444E41">
              <w:rPr>
                <w:rFonts w:ascii="Calibri" w:eastAsia="Times New Roman" w:hAnsi="Calibri" w:cs="Calibri"/>
                <w:color w:val="000000"/>
                <w:kern w:val="0"/>
                <w:lang w:eastAsia="en-GB"/>
                <w14:ligatures w14:val="none"/>
              </w:rPr>
              <w:t xml:space="preserve"> sub-area of the city is appropriate and justified and that there is no need to release further land for development in this sub-area.</w:t>
            </w:r>
          </w:p>
        </w:tc>
        <w:tc>
          <w:tcPr>
            <w:tcW w:w="357" w:type="pct"/>
            <w:tcBorders>
              <w:top w:val="nil"/>
              <w:left w:val="nil"/>
              <w:bottom w:val="single" w:sz="4" w:space="0" w:color="auto"/>
              <w:right w:val="single" w:sz="4" w:space="0" w:color="auto"/>
            </w:tcBorders>
            <w:shd w:val="clear" w:color="000000" w:fill="FFFFFF"/>
            <w:hideMark/>
          </w:tcPr>
          <w:p w14:paraId="5C82CE87"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13A02B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PDSP.020.008</w:t>
            </w:r>
          </w:p>
        </w:tc>
        <w:tc>
          <w:tcPr>
            <w:tcW w:w="514" w:type="pct"/>
            <w:tcBorders>
              <w:top w:val="nil"/>
              <w:left w:val="nil"/>
              <w:bottom w:val="single" w:sz="4" w:space="0" w:color="auto"/>
              <w:right w:val="single" w:sz="4" w:space="0" w:color="auto"/>
            </w:tcBorders>
            <w:shd w:val="clear" w:color="000000" w:fill="FFFFFF"/>
            <w:hideMark/>
          </w:tcPr>
          <w:p w14:paraId="4986C8A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Barratt and David Wilson Homes (Submitted by Barton Willmore)</w:t>
            </w:r>
          </w:p>
        </w:tc>
      </w:tr>
      <w:tr w:rsidR="004B4950" w:rsidRPr="00444E41" w14:paraId="39974F0E"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4E1027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w:t>
            </w:r>
            <w:r w:rsidRPr="00444E41">
              <w:rPr>
                <w:rFonts w:ascii="Calibri" w:eastAsia="Times New Roman" w:hAnsi="Calibri" w:cs="Calibri"/>
                <w:color w:val="000000"/>
                <w:kern w:val="0"/>
                <w:lang w:eastAsia="en-GB"/>
                <w14:ligatures w14:val="none"/>
              </w:rPr>
              <w:lastRenderedPageBreak/>
              <w:t>Area Policies and Site Allocations</w:t>
            </w:r>
          </w:p>
        </w:tc>
        <w:tc>
          <w:tcPr>
            <w:tcW w:w="378" w:type="pct"/>
            <w:tcBorders>
              <w:top w:val="nil"/>
              <w:left w:val="nil"/>
              <w:bottom w:val="single" w:sz="4" w:space="0" w:color="auto"/>
              <w:right w:val="single" w:sz="4" w:space="0" w:color="auto"/>
            </w:tcBorders>
            <w:shd w:val="clear" w:color="000000" w:fill="FFFFFF"/>
            <w:hideMark/>
          </w:tcPr>
          <w:p w14:paraId="4729868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Chapter 4: Southeast </w:t>
            </w:r>
            <w:r w:rsidRPr="00444E41">
              <w:rPr>
                <w:rFonts w:ascii="Calibri" w:eastAsia="Times New Roman" w:hAnsi="Calibri" w:cs="Calibri"/>
                <w:color w:val="000000"/>
                <w:kern w:val="0"/>
                <w:lang w:eastAsia="en-GB"/>
                <w14:ligatures w14:val="none"/>
              </w:rPr>
              <w:lastRenderedPageBreak/>
              <w:t>Sheffield Sub-Area</w:t>
            </w:r>
          </w:p>
        </w:tc>
        <w:tc>
          <w:tcPr>
            <w:tcW w:w="378" w:type="pct"/>
            <w:tcBorders>
              <w:top w:val="nil"/>
              <w:left w:val="nil"/>
              <w:bottom w:val="single" w:sz="4" w:space="0" w:color="auto"/>
              <w:right w:val="single" w:sz="4" w:space="0" w:color="auto"/>
            </w:tcBorders>
            <w:shd w:val="clear" w:color="000000" w:fill="FFFFFF"/>
            <w:hideMark/>
          </w:tcPr>
          <w:p w14:paraId="1F1B7C7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Policy SA5: </w:t>
            </w:r>
            <w:r w:rsidRPr="00444E41">
              <w:rPr>
                <w:rFonts w:ascii="Calibri" w:eastAsia="Times New Roman" w:hAnsi="Calibri" w:cs="Calibri"/>
                <w:color w:val="000000"/>
                <w:kern w:val="0"/>
                <w:lang w:eastAsia="en-GB"/>
                <w14:ligatures w14:val="none"/>
              </w:rPr>
              <w:lastRenderedPageBreak/>
              <w:t>Southeast Sheffield</w:t>
            </w:r>
          </w:p>
        </w:tc>
        <w:tc>
          <w:tcPr>
            <w:tcW w:w="1081" w:type="pct"/>
            <w:tcBorders>
              <w:top w:val="nil"/>
              <w:left w:val="nil"/>
              <w:bottom w:val="single" w:sz="4" w:space="0" w:color="auto"/>
              <w:right w:val="single" w:sz="4" w:space="0" w:color="auto"/>
            </w:tcBorders>
            <w:shd w:val="clear" w:color="000000" w:fill="FFFFFF"/>
            <w:hideMark/>
          </w:tcPr>
          <w:p w14:paraId="7C83496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Supports the ethos of this policy but notes that greenfield land that occupies a sustainable </w:t>
            </w:r>
            <w:r w:rsidRPr="00444E41">
              <w:rPr>
                <w:rFonts w:ascii="Calibri" w:eastAsia="Times New Roman" w:hAnsi="Calibri" w:cs="Calibri"/>
                <w:color w:val="000000"/>
                <w:kern w:val="0"/>
                <w:lang w:eastAsia="en-GB"/>
                <w14:ligatures w14:val="none"/>
              </w:rPr>
              <w:lastRenderedPageBreak/>
              <w:t xml:space="preserve">location should not be discounted.         </w:t>
            </w:r>
          </w:p>
        </w:tc>
        <w:tc>
          <w:tcPr>
            <w:tcW w:w="1274" w:type="pct"/>
            <w:tcBorders>
              <w:top w:val="nil"/>
              <w:left w:val="nil"/>
              <w:bottom w:val="single" w:sz="4" w:space="0" w:color="auto"/>
              <w:right w:val="single" w:sz="4" w:space="0" w:color="auto"/>
            </w:tcBorders>
            <w:shd w:val="clear" w:color="000000" w:fill="FFFFFF"/>
            <w:hideMark/>
          </w:tcPr>
          <w:p w14:paraId="53A4FD7E" w14:textId="263A9AE3" w:rsidR="00444E41" w:rsidRPr="00444E41" w:rsidRDefault="009736A7" w:rsidP="00444E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Supp</w:t>
            </w:r>
            <w:r w:rsidR="00170F3E">
              <w:rPr>
                <w:rFonts w:ascii="Calibri" w:eastAsia="Times New Roman" w:hAnsi="Calibri" w:cs="Calibri"/>
                <w:color w:val="000000"/>
                <w:kern w:val="0"/>
                <w:lang w:eastAsia="en-GB"/>
                <w14:ligatures w14:val="none"/>
              </w:rPr>
              <w:t>ort noted.</w:t>
            </w:r>
            <w:r w:rsidR="00444E41" w:rsidRPr="00444E41">
              <w:rPr>
                <w:rFonts w:ascii="Calibri" w:eastAsia="Times New Roman" w:hAnsi="Calibri" w:cs="Calibri"/>
                <w:color w:val="000000"/>
                <w:kern w:val="0"/>
                <w:lang w:eastAsia="en-GB"/>
                <w14:ligatures w14:val="none"/>
              </w:rPr>
              <w:t xml:space="preserve"> The spatial strategy utilises the land available taking account of the need to ensure </w:t>
            </w:r>
            <w:r w:rsidR="00444E41" w:rsidRPr="00444E41">
              <w:rPr>
                <w:rFonts w:ascii="Calibri" w:eastAsia="Times New Roman" w:hAnsi="Calibri" w:cs="Calibri"/>
                <w:color w:val="000000"/>
                <w:kern w:val="0"/>
                <w:lang w:eastAsia="en-GB"/>
                <w14:ligatures w14:val="none"/>
              </w:rPr>
              <w:lastRenderedPageBreak/>
              <w:t xml:space="preserve">sustainable patterns of development and protect the Green Belt. </w:t>
            </w:r>
            <w:r w:rsidR="00170F3E">
              <w:rPr>
                <w:rFonts w:ascii="Calibri" w:eastAsia="Times New Roman" w:hAnsi="Calibri" w:cs="Calibri"/>
                <w:color w:val="000000"/>
                <w:kern w:val="0"/>
                <w:lang w:eastAsia="en-GB"/>
                <w14:ligatures w14:val="none"/>
              </w:rPr>
              <w:t xml:space="preserve"> Some greenfield land that is not in the Green Belt is p</w:t>
            </w:r>
            <w:r w:rsidR="00781DAE">
              <w:rPr>
                <w:rFonts w:ascii="Calibri" w:eastAsia="Times New Roman" w:hAnsi="Calibri" w:cs="Calibri"/>
                <w:color w:val="000000"/>
                <w:kern w:val="0"/>
                <w:lang w:eastAsia="en-GB"/>
                <w14:ligatures w14:val="none"/>
              </w:rPr>
              <w:t>roposed for development.</w:t>
            </w:r>
          </w:p>
        </w:tc>
        <w:tc>
          <w:tcPr>
            <w:tcW w:w="357" w:type="pct"/>
            <w:tcBorders>
              <w:top w:val="nil"/>
              <w:left w:val="nil"/>
              <w:bottom w:val="single" w:sz="4" w:space="0" w:color="auto"/>
              <w:right w:val="single" w:sz="4" w:space="0" w:color="auto"/>
            </w:tcBorders>
            <w:shd w:val="clear" w:color="000000" w:fill="FFFFFF"/>
            <w:hideMark/>
          </w:tcPr>
          <w:p w14:paraId="7B9DA06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691FF3F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PDSP.025.001</w:t>
            </w:r>
          </w:p>
        </w:tc>
        <w:tc>
          <w:tcPr>
            <w:tcW w:w="514" w:type="pct"/>
            <w:tcBorders>
              <w:top w:val="nil"/>
              <w:left w:val="nil"/>
              <w:bottom w:val="single" w:sz="4" w:space="0" w:color="auto"/>
              <w:right w:val="single" w:sz="4" w:space="0" w:color="auto"/>
            </w:tcBorders>
            <w:shd w:val="clear" w:color="000000" w:fill="FFFFFF"/>
            <w:hideMark/>
          </w:tcPr>
          <w:p w14:paraId="09DE8B6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proofErr w:type="spellStart"/>
            <w:r w:rsidRPr="00444E41">
              <w:rPr>
                <w:rFonts w:ascii="Calibri" w:eastAsia="Times New Roman" w:hAnsi="Calibri" w:cs="Calibri"/>
                <w:color w:val="000000"/>
                <w:kern w:val="0"/>
                <w:lang w:eastAsia="en-GB"/>
                <w14:ligatures w14:val="none"/>
              </w:rPr>
              <w:t>Camstead</w:t>
            </w:r>
            <w:proofErr w:type="spellEnd"/>
            <w:r w:rsidRPr="00444E41">
              <w:rPr>
                <w:rFonts w:ascii="Calibri" w:eastAsia="Times New Roman" w:hAnsi="Calibri" w:cs="Calibri"/>
                <w:color w:val="000000"/>
                <w:kern w:val="0"/>
                <w:lang w:eastAsia="en-GB"/>
                <w14:ligatures w14:val="none"/>
              </w:rPr>
              <w:t xml:space="preserve"> Ltd (Submitted by </w:t>
            </w:r>
            <w:r w:rsidRPr="00444E41">
              <w:rPr>
                <w:rFonts w:ascii="Calibri" w:eastAsia="Times New Roman" w:hAnsi="Calibri" w:cs="Calibri"/>
                <w:color w:val="000000"/>
                <w:kern w:val="0"/>
                <w:lang w:eastAsia="en-GB"/>
                <w14:ligatures w14:val="none"/>
              </w:rPr>
              <w:lastRenderedPageBreak/>
              <w:t>Astrum Planning)</w:t>
            </w:r>
          </w:p>
        </w:tc>
      </w:tr>
      <w:tr w:rsidR="004B4950" w:rsidRPr="00444E41" w14:paraId="42777E73"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7CC094FD"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lastRenderedPageBreak/>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0320A40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164051AB"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3C89D36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Would like further investigation of the traffic impact of the proposed industrial and </w:t>
            </w:r>
            <w:proofErr w:type="gramStart"/>
            <w:r w:rsidRPr="00444E41">
              <w:rPr>
                <w:rFonts w:ascii="Calibri" w:eastAsia="Times New Roman" w:hAnsi="Calibri" w:cs="Calibri"/>
                <w:color w:val="000000"/>
                <w:kern w:val="0"/>
                <w:lang w:eastAsia="en-GB"/>
                <w14:ligatures w14:val="none"/>
              </w:rPr>
              <w:t>travellers</w:t>
            </w:r>
            <w:proofErr w:type="gramEnd"/>
            <w:r w:rsidRPr="00444E41">
              <w:rPr>
                <w:rFonts w:ascii="Calibri" w:eastAsia="Times New Roman" w:hAnsi="Calibri" w:cs="Calibri"/>
                <w:color w:val="000000"/>
                <w:kern w:val="0"/>
                <w:lang w:eastAsia="en-GB"/>
                <w14:ligatures w14:val="none"/>
              </w:rPr>
              <w:t xml:space="preserve"> site prior to development taking place.         </w:t>
            </w:r>
          </w:p>
        </w:tc>
        <w:tc>
          <w:tcPr>
            <w:tcW w:w="1274" w:type="pct"/>
            <w:tcBorders>
              <w:top w:val="nil"/>
              <w:left w:val="nil"/>
              <w:bottom w:val="single" w:sz="4" w:space="0" w:color="auto"/>
              <w:right w:val="single" w:sz="4" w:space="0" w:color="auto"/>
            </w:tcBorders>
            <w:shd w:val="clear" w:color="000000" w:fill="FFFFFF"/>
            <w:hideMark/>
          </w:tcPr>
          <w:p w14:paraId="6B1906DA" w14:textId="5595D76B" w:rsidR="003B41F7" w:rsidRPr="003B41F7" w:rsidRDefault="003B41F7" w:rsidP="003B41F7">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Pr="003B41F7">
              <w:rPr>
                <w:rFonts w:ascii="Calibri" w:eastAsia="Times New Roman" w:hAnsi="Calibri" w:cs="Calibri"/>
                <w:color w:val="000000"/>
                <w:kern w:val="0"/>
                <w:lang w:eastAsia="en-GB"/>
                <w14:ligatures w14:val="none"/>
              </w:rPr>
              <w:t>he principal roads and junctions near this site allocation have all been assessed as part of the strategic transport modelling work to support the Plan.  It is important to note that this work focuses on finding ways to mitigate impacts created by the growth rates set out in the Plan itself, rather than seeking to resolve existing issues on the network.</w:t>
            </w:r>
          </w:p>
          <w:p w14:paraId="3A28D9D9" w14:textId="77777777" w:rsidR="003B41F7" w:rsidRPr="003B41F7" w:rsidRDefault="003B41F7" w:rsidP="003B41F7">
            <w:pPr>
              <w:spacing w:after="120"/>
              <w:rPr>
                <w:rFonts w:ascii="Calibri" w:eastAsia="Times New Roman" w:hAnsi="Calibri" w:cs="Calibri"/>
                <w:color w:val="000000"/>
                <w:kern w:val="0"/>
                <w:lang w:eastAsia="en-GB"/>
                <w14:ligatures w14:val="none"/>
              </w:rPr>
            </w:pPr>
            <w:r w:rsidRPr="003B41F7">
              <w:rPr>
                <w:rFonts w:ascii="Calibri" w:eastAsia="Times New Roman" w:hAnsi="Calibri" w:cs="Calibri"/>
                <w:color w:val="000000"/>
                <w:kern w:val="0"/>
                <w:lang w:eastAsia="en-GB"/>
                <w14:ligatures w14:val="none"/>
              </w:rPr>
              <w:t xml:space="preserve">In this context the relevant roads and junctions are not being flagged up as a major issue because the rate of change caused by the proposed developments is not significant.  So, from a Local Plan point of view, there is not sufficient evidence to suggest there is a need to deliver mitigation with respect to transport impacts. </w:t>
            </w:r>
          </w:p>
          <w:p w14:paraId="4C3A2F06" w14:textId="77777777" w:rsidR="003B41F7" w:rsidRPr="003B41F7" w:rsidRDefault="003B41F7" w:rsidP="003B41F7">
            <w:pPr>
              <w:jc w:val="both"/>
              <w:rPr>
                <w:rFonts w:ascii="Calibri" w:eastAsia="Times New Roman" w:hAnsi="Calibri" w:cs="Calibri"/>
                <w:color w:val="000000"/>
                <w:kern w:val="0"/>
                <w:lang w:eastAsia="en-GB"/>
                <w14:ligatures w14:val="none"/>
              </w:rPr>
            </w:pPr>
            <w:r w:rsidRPr="003B41F7">
              <w:rPr>
                <w:rFonts w:ascii="Calibri" w:eastAsia="Times New Roman" w:hAnsi="Calibri" w:cs="Calibri"/>
                <w:color w:val="000000"/>
                <w:kern w:val="0"/>
                <w:lang w:eastAsia="en-GB"/>
                <w14:ligatures w14:val="none"/>
              </w:rPr>
              <w:t xml:space="preserve">However, the modelling work does show that there are existing issues on the network in this area with respect to </w:t>
            </w:r>
            <w:r w:rsidRPr="003B41F7">
              <w:rPr>
                <w:rFonts w:ascii="Calibri" w:eastAsia="Times New Roman" w:hAnsi="Calibri" w:cs="Calibri"/>
                <w:color w:val="000000"/>
                <w:kern w:val="0"/>
                <w:lang w:eastAsia="en-GB"/>
                <w14:ligatures w14:val="none"/>
              </w:rPr>
              <w:lastRenderedPageBreak/>
              <w:t>certain junctions operating 'over capacity'.  Whilst it is not the role of the Local Plan to resolve existing problems, these matters do need to be reviewed and solutions put forward.  As such, there is a commitment to review these matters as part of the updated Transport Strategy for the city, which is expected to be produced by mid-2024.</w:t>
            </w:r>
          </w:p>
          <w:p w14:paraId="0E8015CD" w14:textId="46DEC42F" w:rsidR="00444E41" w:rsidRPr="00444E41" w:rsidRDefault="00444E41" w:rsidP="00444E41">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62D104D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07B425E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PDSP.033.001</w:t>
            </w:r>
          </w:p>
        </w:tc>
        <w:tc>
          <w:tcPr>
            <w:tcW w:w="514" w:type="pct"/>
            <w:tcBorders>
              <w:top w:val="nil"/>
              <w:left w:val="nil"/>
              <w:bottom w:val="single" w:sz="4" w:space="0" w:color="auto"/>
              <w:right w:val="single" w:sz="4" w:space="0" w:color="auto"/>
            </w:tcBorders>
            <w:shd w:val="clear" w:color="000000" w:fill="FFFFFF"/>
            <w:hideMark/>
          </w:tcPr>
          <w:p w14:paraId="251F727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Ergo Real Estate</w:t>
            </w:r>
          </w:p>
        </w:tc>
      </w:tr>
      <w:tr w:rsidR="004B4950" w:rsidRPr="00444E41" w14:paraId="37437201"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7D3ACA3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536D2C1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1E40AB7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31FE066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At present the evidence available for all the sites allocated in Policy SA5 is that they are unviable and not deliverable and as such it would be unsound to include these sites within the plan.         </w:t>
            </w:r>
          </w:p>
        </w:tc>
        <w:tc>
          <w:tcPr>
            <w:tcW w:w="1274" w:type="pct"/>
            <w:tcBorders>
              <w:top w:val="nil"/>
              <w:left w:val="nil"/>
              <w:bottom w:val="single" w:sz="4" w:space="0" w:color="auto"/>
              <w:right w:val="single" w:sz="4" w:space="0" w:color="auto"/>
            </w:tcBorders>
            <w:shd w:val="clear" w:color="000000" w:fill="FFFFFF"/>
            <w:hideMark/>
          </w:tcPr>
          <w:p w14:paraId="7947D2D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The Council considers that all sites can be delivered and are therefore appropriately identified as housing site allocations in the Draft Plan.</w:t>
            </w:r>
          </w:p>
        </w:tc>
        <w:tc>
          <w:tcPr>
            <w:tcW w:w="357" w:type="pct"/>
            <w:tcBorders>
              <w:top w:val="nil"/>
              <w:left w:val="nil"/>
              <w:bottom w:val="single" w:sz="4" w:space="0" w:color="auto"/>
              <w:right w:val="single" w:sz="4" w:space="0" w:color="auto"/>
            </w:tcBorders>
            <w:shd w:val="clear" w:color="000000" w:fill="FFFFFF"/>
            <w:hideMark/>
          </w:tcPr>
          <w:p w14:paraId="53714C6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C8C659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PDSP.042.034</w:t>
            </w:r>
          </w:p>
        </w:tc>
        <w:tc>
          <w:tcPr>
            <w:tcW w:w="514" w:type="pct"/>
            <w:tcBorders>
              <w:top w:val="nil"/>
              <w:left w:val="nil"/>
              <w:bottom w:val="single" w:sz="4" w:space="0" w:color="auto"/>
              <w:right w:val="single" w:sz="4" w:space="0" w:color="auto"/>
            </w:tcBorders>
            <w:shd w:val="clear" w:color="000000" w:fill="FFFFFF"/>
            <w:hideMark/>
          </w:tcPr>
          <w:p w14:paraId="7121C30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444E41">
              <w:rPr>
                <w:rFonts w:ascii="Calibri" w:eastAsia="Times New Roman" w:hAnsi="Calibri" w:cs="Calibri"/>
                <w:color w:val="000000"/>
                <w:kern w:val="0"/>
                <w:lang w:eastAsia="en-GB"/>
                <w14:ligatures w14:val="none"/>
              </w:rPr>
              <w:t>Limited  (</w:t>
            </w:r>
            <w:proofErr w:type="gramEnd"/>
            <w:r w:rsidRPr="00444E41">
              <w:rPr>
                <w:rFonts w:ascii="Calibri" w:eastAsia="Times New Roman" w:hAnsi="Calibri" w:cs="Calibri"/>
                <w:color w:val="000000"/>
                <w:kern w:val="0"/>
                <w:lang w:eastAsia="en-GB"/>
                <w14:ligatures w14:val="none"/>
              </w:rPr>
              <w:t>Submitted by DLP Planning Limited)</w:t>
            </w:r>
          </w:p>
        </w:tc>
      </w:tr>
      <w:tr w:rsidR="004B4950" w:rsidRPr="00444E41" w14:paraId="1D3B0BCD"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31796C7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1A425AA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7E9DBC6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045254B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Seeks the allocation of a large area of land ("Orgreave Park" to the east of Handsworth for employment (logistics) purposes.         </w:t>
            </w:r>
          </w:p>
        </w:tc>
        <w:tc>
          <w:tcPr>
            <w:tcW w:w="1274" w:type="pct"/>
            <w:tcBorders>
              <w:top w:val="nil"/>
              <w:left w:val="nil"/>
              <w:bottom w:val="single" w:sz="4" w:space="0" w:color="auto"/>
              <w:right w:val="single" w:sz="4" w:space="0" w:color="auto"/>
            </w:tcBorders>
            <w:shd w:val="clear" w:color="000000" w:fill="FFFFFF"/>
            <w:hideMark/>
          </w:tcPr>
          <w:p w14:paraId="65882C5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The site is greenfield land within the Green Belt so its inclusion as a site allocation would not align with the Spatial Strategy.</w:t>
            </w:r>
          </w:p>
        </w:tc>
        <w:tc>
          <w:tcPr>
            <w:tcW w:w="357" w:type="pct"/>
            <w:tcBorders>
              <w:top w:val="nil"/>
              <w:left w:val="nil"/>
              <w:bottom w:val="single" w:sz="4" w:space="0" w:color="auto"/>
              <w:right w:val="single" w:sz="4" w:space="0" w:color="auto"/>
            </w:tcBorders>
            <w:shd w:val="clear" w:color="000000" w:fill="FFFFFF"/>
            <w:hideMark/>
          </w:tcPr>
          <w:p w14:paraId="341B0E1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CF7FFB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PDSP.068.003</w:t>
            </w:r>
          </w:p>
        </w:tc>
        <w:tc>
          <w:tcPr>
            <w:tcW w:w="514" w:type="pct"/>
            <w:tcBorders>
              <w:top w:val="nil"/>
              <w:left w:val="nil"/>
              <w:bottom w:val="single" w:sz="4" w:space="0" w:color="auto"/>
              <w:right w:val="single" w:sz="4" w:space="0" w:color="auto"/>
            </w:tcBorders>
            <w:shd w:val="clear" w:color="000000" w:fill="FFFFFF"/>
            <w:hideMark/>
          </w:tcPr>
          <w:p w14:paraId="211AD3C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Norfolk Estates (Submitted by Savills)</w:t>
            </w:r>
          </w:p>
        </w:tc>
      </w:tr>
      <w:tr w:rsidR="004B4950" w:rsidRPr="00444E41" w14:paraId="4D1C77D7"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7D408C2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304D24A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1A842A4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5B57D40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The Southeast Sheffield Sub-Area sites will not meet the identified need for Industrial and Logistics so further sites should be identified.  Allocate Rula’s site at the former Hesley Wood tip for employment purposes.         </w:t>
            </w:r>
          </w:p>
        </w:tc>
        <w:tc>
          <w:tcPr>
            <w:tcW w:w="1274" w:type="pct"/>
            <w:tcBorders>
              <w:top w:val="nil"/>
              <w:left w:val="nil"/>
              <w:bottom w:val="single" w:sz="4" w:space="0" w:color="auto"/>
              <w:right w:val="single" w:sz="4" w:space="0" w:color="auto"/>
            </w:tcBorders>
            <w:shd w:val="clear" w:color="000000" w:fill="FFFFFF"/>
            <w:hideMark/>
          </w:tcPr>
          <w:p w14:paraId="536E7E70" w14:textId="7C524F9D"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The Logistics Study has identified suitable sites to meet the needs.  There is no local requirement to identify sites specifically in the </w:t>
            </w:r>
            <w:r w:rsidR="001E1753" w:rsidRPr="00444E41">
              <w:rPr>
                <w:rFonts w:ascii="Calibri" w:eastAsia="Times New Roman" w:hAnsi="Calibri" w:cs="Calibri"/>
                <w:color w:val="000000"/>
                <w:kern w:val="0"/>
                <w:lang w:eastAsia="en-GB"/>
                <w14:ligatures w14:val="none"/>
              </w:rPr>
              <w:t>southeast</w:t>
            </w:r>
            <w:r w:rsidRPr="00444E41">
              <w:rPr>
                <w:rFonts w:ascii="Calibri" w:eastAsia="Times New Roman" w:hAnsi="Calibri" w:cs="Calibri"/>
                <w:color w:val="000000"/>
                <w:kern w:val="0"/>
                <w:lang w:eastAsia="en-GB"/>
                <w14:ligatures w14:val="none"/>
              </w:rPr>
              <w:t xml:space="preserve"> of the </w:t>
            </w:r>
            <w:r w:rsidR="00CE5EDF">
              <w:rPr>
                <w:rFonts w:ascii="Calibri" w:eastAsia="Times New Roman" w:hAnsi="Calibri" w:cs="Calibri"/>
                <w:color w:val="000000"/>
                <w:kern w:val="0"/>
                <w:lang w:eastAsia="en-GB"/>
                <w14:ligatures w14:val="none"/>
              </w:rPr>
              <w:t>c</w:t>
            </w:r>
            <w:r w:rsidRPr="00444E41">
              <w:rPr>
                <w:rFonts w:ascii="Calibri" w:eastAsia="Times New Roman" w:hAnsi="Calibri" w:cs="Calibri"/>
                <w:color w:val="000000"/>
                <w:kern w:val="0"/>
                <w:lang w:eastAsia="en-GB"/>
                <w14:ligatures w14:val="none"/>
              </w:rPr>
              <w:t xml:space="preserve">ity.  Hesley Wood is not within the </w:t>
            </w:r>
            <w:r w:rsidR="001E1753" w:rsidRPr="00444E41">
              <w:rPr>
                <w:rFonts w:ascii="Calibri" w:eastAsia="Times New Roman" w:hAnsi="Calibri" w:cs="Calibri"/>
                <w:color w:val="000000"/>
                <w:kern w:val="0"/>
                <w:lang w:eastAsia="en-GB"/>
                <w14:ligatures w14:val="none"/>
              </w:rPr>
              <w:t>Southeast</w:t>
            </w:r>
            <w:r w:rsidRPr="00444E41">
              <w:rPr>
                <w:rFonts w:ascii="Calibri" w:eastAsia="Times New Roman" w:hAnsi="Calibri" w:cs="Calibri"/>
                <w:color w:val="000000"/>
                <w:kern w:val="0"/>
                <w:lang w:eastAsia="en-GB"/>
                <w14:ligatures w14:val="none"/>
              </w:rPr>
              <w:t xml:space="preserve"> sub-area.  However, the site has not been included in the supply of sites for logistics need as it </w:t>
            </w:r>
            <w:proofErr w:type="gramStart"/>
            <w:r w:rsidRPr="00444E41">
              <w:rPr>
                <w:rFonts w:ascii="Calibri" w:eastAsia="Times New Roman" w:hAnsi="Calibri" w:cs="Calibri"/>
                <w:color w:val="000000"/>
                <w:kern w:val="0"/>
                <w:lang w:eastAsia="en-GB"/>
                <w14:ligatures w14:val="none"/>
              </w:rPr>
              <w:t>is considered to be</w:t>
            </w:r>
            <w:proofErr w:type="gramEnd"/>
            <w:r w:rsidRPr="00444E41">
              <w:rPr>
                <w:rFonts w:ascii="Calibri" w:eastAsia="Times New Roman" w:hAnsi="Calibri" w:cs="Calibri"/>
                <w:color w:val="000000"/>
                <w:kern w:val="0"/>
                <w:lang w:eastAsia="en-GB"/>
                <w14:ligatures w14:val="none"/>
              </w:rPr>
              <w:t xml:space="preserve"> a greenfield site in the Green Belt, so does not meet the requirements of the preferred spatial strategy for potential allocation.</w:t>
            </w:r>
          </w:p>
        </w:tc>
        <w:tc>
          <w:tcPr>
            <w:tcW w:w="357" w:type="pct"/>
            <w:tcBorders>
              <w:top w:val="nil"/>
              <w:left w:val="nil"/>
              <w:bottom w:val="single" w:sz="4" w:space="0" w:color="auto"/>
              <w:right w:val="single" w:sz="4" w:space="0" w:color="auto"/>
            </w:tcBorders>
            <w:shd w:val="clear" w:color="000000" w:fill="FFFFFF"/>
            <w:hideMark/>
          </w:tcPr>
          <w:p w14:paraId="50F583B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5CB45C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PDSP.071.008</w:t>
            </w:r>
          </w:p>
        </w:tc>
        <w:tc>
          <w:tcPr>
            <w:tcW w:w="514" w:type="pct"/>
            <w:tcBorders>
              <w:top w:val="nil"/>
              <w:left w:val="nil"/>
              <w:bottom w:val="single" w:sz="4" w:space="0" w:color="auto"/>
              <w:right w:val="single" w:sz="4" w:space="0" w:color="auto"/>
            </w:tcBorders>
            <w:shd w:val="clear" w:color="000000" w:fill="FFFFFF"/>
            <w:hideMark/>
          </w:tcPr>
          <w:p w14:paraId="1240702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Rula Developments (Submitted by </w:t>
            </w:r>
            <w:proofErr w:type="spellStart"/>
            <w:r w:rsidRPr="00444E41">
              <w:rPr>
                <w:rFonts w:ascii="Calibri" w:eastAsia="Times New Roman" w:hAnsi="Calibri" w:cs="Calibri"/>
                <w:color w:val="000000"/>
                <w:kern w:val="0"/>
                <w:lang w:eastAsia="en-GB"/>
                <w14:ligatures w14:val="none"/>
              </w:rPr>
              <w:t>Spawforths</w:t>
            </w:r>
            <w:proofErr w:type="spellEnd"/>
            <w:r w:rsidRPr="00444E41">
              <w:rPr>
                <w:rFonts w:ascii="Calibri" w:eastAsia="Times New Roman" w:hAnsi="Calibri" w:cs="Calibri"/>
                <w:color w:val="000000"/>
                <w:kern w:val="0"/>
                <w:lang w:eastAsia="en-GB"/>
                <w14:ligatures w14:val="none"/>
              </w:rPr>
              <w:t>)</w:t>
            </w:r>
          </w:p>
        </w:tc>
      </w:tr>
      <w:tr w:rsidR="004B4950" w:rsidRPr="00444E41" w14:paraId="23EA127A"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582E58D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0513BD07"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6147657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0B0D9C9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Update Spatial Strategy to address the evidence base and meet the identified housing needs. Allocate the site at Townend Lane, Stocksbridge and Whitley Lane, Ecclesfield for housing use.         </w:t>
            </w:r>
          </w:p>
        </w:tc>
        <w:tc>
          <w:tcPr>
            <w:tcW w:w="1274" w:type="pct"/>
            <w:tcBorders>
              <w:top w:val="nil"/>
              <w:left w:val="nil"/>
              <w:bottom w:val="single" w:sz="4" w:space="0" w:color="auto"/>
              <w:right w:val="single" w:sz="4" w:space="0" w:color="auto"/>
            </w:tcBorders>
            <w:shd w:val="clear" w:color="000000" w:fill="FFFFFF"/>
            <w:hideMark/>
          </w:tcPr>
          <w:p w14:paraId="7CA4D13D" w14:textId="64B2DF18" w:rsidR="00D34D90"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 All sites have been assessed using the site selection methodology.</w:t>
            </w:r>
            <w:r w:rsidR="00D34D90">
              <w:rPr>
                <w:rFonts w:ascii="Calibri" w:eastAsia="Times New Roman" w:hAnsi="Calibri" w:cs="Calibri"/>
                <w:color w:val="000000"/>
                <w:kern w:val="0"/>
                <w:lang w:eastAsia="en-GB"/>
                <w14:ligatures w14:val="none"/>
              </w:rPr>
              <w:t xml:space="preserve">  The sites at Townend Lane, St</w:t>
            </w:r>
            <w:r w:rsidR="009E1AB1">
              <w:rPr>
                <w:rFonts w:ascii="Calibri" w:eastAsia="Times New Roman" w:hAnsi="Calibri" w:cs="Calibri"/>
                <w:color w:val="000000"/>
                <w:kern w:val="0"/>
                <w:lang w:eastAsia="en-GB"/>
                <w14:ligatures w14:val="none"/>
              </w:rPr>
              <w:t>ocksbridge and Whitley Lane, Ecclesfield are not in the Southeast Sub-Area and are greenfield sites in the Green Belt</w:t>
            </w:r>
            <w:r w:rsidR="00CF71CA">
              <w:rPr>
                <w:rFonts w:ascii="Calibri" w:eastAsia="Times New Roman" w:hAnsi="Calibri" w:cs="Calibri"/>
                <w:color w:val="000000"/>
                <w:kern w:val="0"/>
                <w:lang w:eastAsia="en-GB"/>
                <w14:ligatures w14:val="none"/>
              </w:rPr>
              <w:t xml:space="preserve">; allocation of the sites </w:t>
            </w:r>
            <w:r w:rsidR="00CF71CA" w:rsidRPr="000A1F01">
              <w:rPr>
                <w:rFonts w:ascii="Calibri" w:eastAsia="Times New Roman" w:hAnsi="Calibri" w:cs="Calibri"/>
                <w:color w:val="000000"/>
                <w:kern w:val="0"/>
                <w:lang w:eastAsia="en-GB"/>
                <w14:ligatures w14:val="none"/>
              </w:rPr>
              <w:t>would be inconsistent with the preferred spatial strategy</w:t>
            </w:r>
            <w:r w:rsidR="00CF71CA">
              <w:rPr>
                <w:rFonts w:ascii="Calibri" w:eastAsia="Times New Roman" w:hAnsi="Calibri" w:cs="Calibri"/>
                <w:color w:val="000000"/>
                <w:kern w:val="0"/>
                <w:lang w:eastAsia="en-GB"/>
                <w14:ligatures w14:val="none"/>
              </w:rPr>
              <w:t>.</w:t>
            </w:r>
          </w:p>
          <w:p w14:paraId="243C41F1" w14:textId="77777777" w:rsidR="00D34D90" w:rsidRPr="00444E41" w:rsidRDefault="00D34D90" w:rsidP="00444E41">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36BA772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A7A847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PDSP.079.007</w:t>
            </w:r>
          </w:p>
        </w:tc>
        <w:tc>
          <w:tcPr>
            <w:tcW w:w="514" w:type="pct"/>
            <w:tcBorders>
              <w:top w:val="nil"/>
              <w:left w:val="nil"/>
              <w:bottom w:val="single" w:sz="4" w:space="0" w:color="auto"/>
              <w:right w:val="single" w:sz="4" w:space="0" w:color="auto"/>
            </w:tcBorders>
            <w:shd w:val="clear" w:color="000000" w:fill="FFFFFF"/>
            <w:hideMark/>
          </w:tcPr>
          <w:p w14:paraId="3937920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Strata Homes (Submitted by </w:t>
            </w:r>
            <w:proofErr w:type="spellStart"/>
            <w:r w:rsidRPr="00444E41">
              <w:rPr>
                <w:rFonts w:ascii="Calibri" w:eastAsia="Times New Roman" w:hAnsi="Calibri" w:cs="Calibri"/>
                <w:color w:val="000000"/>
                <w:kern w:val="0"/>
                <w:lang w:eastAsia="en-GB"/>
                <w14:ligatures w14:val="none"/>
              </w:rPr>
              <w:t>Spawforths</w:t>
            </w:r>
            <w:proofErr w:type="spellEnd"/>
            <w:r w:rsidRPr="00444E41">
              <w:rPr>
                <w:rFonts w:ascii="Calibri" w:eastAsia="Times New Roman" w:hAnsi="Calibri" w:cs="Calibri"/>
                <w:color w:val="000000"/>
                <w:kern w:val="0"/>
                <w:lang w:eastAsia="en-GB"/>
                <w14:ligatures w14:val="none"/>
              </w:rPr>
              <w:t>)</w:t>
            </w:r>
          </w:p>
        </w:tc>
      </w:tr>
      <w:tr w:rsidR="004B4950" w:rsidRPr="00444E41" w14:paraId="3F92084C"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65D3966E"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 xml:space="preserve">Part 1: Vision, Spatial Strategy, Sub-Area Policies </w:t>
            </w:r>
            <w:r w:rsidRPr="00444E41">
              <w:rPr>
                <w:rFonts w:ascii="Calibri" w:eastAsia="Times New Roman" w:hAnsi="Calibri" w:cs="Calibri"/>
                <w:kern w:val="0"/>
                <w:lang w:eastAsia="en-GB"/>
                <w14:ligatures w14:val="none"/>
              </w:rPr>
              <w:lastRenderedPageBreak/>
              <w:t>and Site Allocations</w:t>
            </w:r>
          </w:p>
        </w:tc>
        <w:tc>
          <w:tcPr>
            <w:tcW w:w="378" w:type="pct"/>
            <w:tcBorders>
              <w:top w:val="nil"/>
              <w:left w:val="nil"/>
              <w:bottom w:val="single" w:sz="4" w:space="0" w:color="auto"/>
              <w:right w:val="single" w:sz="4" w:space="0" w:color="auto"/>
            </w:tcBorders>
            <w:shd w:val="clear" w:color="000000" w:fill="FFFFFF"/>
            <w:hideMark/>
          </w:tcPr>
          <w:p w14:paraId="013ED81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Chapter 4: Southeast </w:t>
            </w:r>
            <w:r w:rsidRPr="00444E41">
              <w:rPr>
                <w:rFonts w:ascii="Calibri" w:eastAsia="Times New Roman" w:hAnsi="Calibri" w:cs="Calibri"/>
                <w:color w:val="000000"/>
                <w:kern w:val="0"/>
                <w:lang w:eastAsia="en-GB"/>
                <w14:ligatures w14:val="none"/>
              </w:rPr>
              <w:lastRenderedPageBreak/>
              <w:t>Sheffield Sub-Area</w:t>
            </w:r>
          </w:p>
        </w:tc>
        <w:tc>
          <w:tcPr>
            <w:tcW w:w="378" w:type="pct"/>
            <w:tcBorders>
              <w:top w:val="nil"/>
              <w:left w:val="nil"/>
              <w:bottom w:val="single" w:sz="4" w:space="0" w:color="auto"/>
              <w:right w:val="single" w:sz="4" w:space="0" w:color="auto"/>
            </w:tcBorders>
            <w:shd w:val="clear" w:color="000000" w:fill="FFFFFF"/>
            <w:hideMark/>
          </w:tcPr>
          <w:p w14:paraId="62F409C5"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lastRenderedPageBreak/>
              <w:t>Policy SA5: Southeast Sheffield</w:t>
            </w:r>
          </w:p>
        </w:tc>
        <w:tc>
          <w:tcPr>
            <w:tcW w:w="1081" w:type="pct"/>
            <w:tcBorders>
              <w:top w:val="nil"/>
              <w:left w:val="nil"/>
              <w:bottom w:val="single" w:sz="4" w:space="0" w:color="auto"/>
              <w:right w:val="single" w:sz="4" w:space="0" w:color="auto"/>
            </w:tcBorders>
            <w:shd w:val="clear" w:color="000000" w:fill="FFFFFF"/>
            <w:hideMark/>
          </w:tcPr>
          <w:p w14:paraId="4727C59A" w14:textId="611A38A4"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Object to the designation of SES03 as a traveller site.         </w:t>
            </w:r>
          </w:p>
        </w:tc>
        <w:tc>
          <w:tcPr>
            <w:tcW w:w="1274" w:type="pct"/>
            <w:tcBorders>
              <w:top w:val="nil"/>
              <w:left w:val="nil"/>
              <w:bottom w:val="single" w:sz="4" w:space="0" w:color="auto"/>
              <w:right w:val="single" w:sz="4" w:space="0" w:color="auto"/>
            </w:tcBorders>
            <w:shd w:val="clear" w:color="000000" w:fill="FFFFFF"/>
            <w:hideMark/>
          </w:tcPr>
          <w:p w14:paraId="5BD46DA0" w14:textId="5A14E870"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The </w:t>
            </w:r>
            <w:r w:rsidR="00237F81">
              <w:rPr>
                <w:rFonts w:ascii="Calibri" w:eastAsia="Times New Roman" w:hAnsi="Calibri" w:cs="Calibri"/>
                <w:color w:val="000000"/>
                <w:kern w:val="0"/>
                <w:lang w:eastAsia="en-GB"/>
                <w14:ligatures w14:val="none"/>
              </w:rPr>
              <w:t>site selection process concl</w:t>
            </w:r>
            <w:r w:rsidR="009D469E">
              <w:rPr>
                <w:rFonts w:ascii="Calibri" w:eastAsia="Times New Roman" w:hAnsi="Calibri" w:cs="Calibri"/>
                <w:color w:val="000000"/>
                <w:kern w:val="0"/>
                <w:lang w:eastAsia="en-GB"/>
                <w14:ligatures w14:val="none"/>
              </w:rPr>
              <w:t xml:space="preserve">udes that </w:t>
            </w:r>
            <w:r w:rsidRPr="00444E41">
              <w:rPr>
                <w:rFonts w:ascii="Calibri" w:eastAsia="Times New Roman" w:hAnsi="Calibri" w:cs="Calibri"/>
                <w:color w:val="000000"/>
                <w:kern w:val="0"/>
                <w:lang w:eastAsia="en-GB"/>
                <w14:ligatures w14:val="none"/>
              </w:rPr>
              <w:t xml:space="preserve">site SES03 </w:t>
            </w:r>
            <w:r w:rsidR="005B4311">
              <w:rPr>
                <w:rFonts w:ascii="Calibri" w:eastAsia="Times New Roman" w:hAnsi="Calibri" w:cs="Calibri"/>
                <w:color w:val="000000"/>
                <w:kern w:val="0"/>
                <w:lang w:eastAsia="en-GB"/>
                <w14:ligatures w14:val="none"/>
              </w:rPr>
              <w:t xml:space="preserve">is </w:t>
            </w:r>
            <w:r w:rsidRPr="00444E41">
              <w:rPr>
                <w:rFonts w:ascii="Calibri" w:eastAsia="Times New Roman" w:hAnsi="Calibri" w:cs="Calibri"/>
                <w:color w:val="000000"/>
                <w:kern w:val="0"/>
                <w:lang w:eastAsia="en-GB"/>
                <w14:ligatures w14:val="none"/>
              </w:rPr>
              <w:t xml:space="preserve">suitable for Industrial and Gypsy/Traveller uses as a result of the site selection methodology that </w:t>
            </w:r>
            <w:r w:rsidRPr="00444E41">
              <w:rPr>
                <w:rFonts w:ascii="Calibri" w:eastAsia="Times New Roman" w:hAnsi="Calibri" w:cs="Calibri"/>
                <w:color w:val="000000"/>
                <w:kern w:val="0"/>
                <w:lang w:eastAsia="en-GB"/>
                <w14:ligatures w14:val="none"/>
              </w:rPr>
              <w:lastRenderedPageBreak/>
              <w:t>was undertaken. Further planning conditions will be given consideration at a detailed planning application stage which will address the planning related issues raised and outline mitigation and conditions on development if required.</w:t>
            </w:r>
          </w:p>
        </w:tc>
        <w:tc>
          <w:tcPr>
            <w:tcW w:w="357" w:type="pct"/>
            <w:tcBorders>
              <w:top w:val="nil"/>
              <w:left w:val="nil"/>
              <w:bottom w:val="single" w:sz="4" w:space="0" w:color="auto"/>
              <w:right w:val="single" w:sz="4" w:space="0" w:color="auto"/>
            </w:tcBorders>
            <w:shd w:val="clear" w:color="000000" w:fill="FFFFFF"/>
            <w:hideMark/>
          </w:tcPr>
          <w:p w14:paraId="7F7E744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3140C4B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PDSP.120.005</w:t>
            </w:r>
          </w:p>
        </w:tc>
        <w:tc>
          <w:tcPr>
            <w:tcW w:w="514" w:type="pct"/>
            <w:tcBorders>
              <w:top w:val="nil"/>
              <w:left w:val="nil"/>
              <w:bottom w:val="single" w:sz="4" w:space="0" w:color="auto"/>
              <w:right w:val="single" w:sz="4" w:space="0" w:color="auto"/>
            </w:tcBorders>
            <w:shd w:val="clear" w:color="000000" w:fill="FFFFFF"/>
            <w:hideMark/>
          </w:tcPr>
          <w:p w14:paraId="1CC7FF1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Action Group</w:t>
            </w:r>
          </w:p>
        </w:tc>
      </w:tr>
      <w:tr w:rsidR="004B4950" w:rsidRPr="00444E41" w14:paraId="19AC6381"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60551783"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3B73D68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65F8EB80"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196F892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Supports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66ECABF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208D77E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E3C83B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PDSP.120.006</w:t>
            </w:r>
          </w:p>
        </w:tc>
        <w:tc>
          <w:tcPr>
            <w:tcW w:w="514" w:type="pct"/>
            <w:tcBorders>
              <w:top w:val="nil"/>
              <w:left w:val="nil"/>
              <w:bottom w:val="single" w:sz="4" w:space="0" w:color="auto"/>
              <w:right w:val="single" w:sz="4" w:space="0" w:color="auto"/>
            </w:tcBorders>
            <w:shd w:val="clear" w:color="000000" w:fill="FFFFFF"/>
            <w:hideMark/>
          </w:tcPr>
          <w:p w14:paraId="2297192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Action Group</w:t>
            </w:r>
          </w:p>
        </w:tc>
      </w:tr>
      <w:tr w:rsidR="004B4950" w:rsidRPr="00444E41" w14:paraId="0A05F950"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5721526"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04A1F8A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54CCA15D"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49575B4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Supports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3756961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0FC94A5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83514B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PDSP.127.005</w:t>
            </w:r>
          </w:p>
        </w:tc>
        <w:tc>
          <w:tcPr>
            <w:tcW w:w="514" w:type="pct"/>
            <w:tcBorders>
              <w:top w:val="nil"/>
              <w:left w:val="nil"/>
              <w:bottom w:val="single" w:sz="4" w:space="0" w:color="auto"/>
              <w:right w:val="single" w:sz="4" w:space="0" w:color="auto"/>
            </w:tcBorders>
            <w:shd w:val="clear" w:color="000000" w:fill="FFFFFF"/>
            <w:hideMark/>
          </w:tcPr>
          <w:p w14:paraId="6767892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Sheffield and Rotherham Wildlife Trust</w:t>
            </w:r>
          </w:p>
        </w:tc>
      </w:tr>
      <w:tr w:rsidR="004B4950" w:rsidRPr="00444E41" w14:paraId="381E9F64"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223A1881"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29CAC74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634CEF40"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1983440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Supports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5BD5182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190C940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29837D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PDSP.196.001</w:t>
            </w:r>
          </w:p>
        </w:tc>
        <w:tc>
          <w:tcPr>
            <w:tcW w:w="514" w:type="pct"/>
            <w:tcBorders>
              <w:top w:val="nil"/>
              <w:left w:val="nil"/>
              <w:bottom w:val="single" w:sz="4" w:space="0" w:color="auto"/>
              <w:right w:val="single" w:sz="4" w:space="0" w:color="auto"/>
            </w:tcBorders>
            <w:shd w:val="clear" w:color="000000" w:fill="FFFFFF"/>
            <w:hideMark/>
          </w:tcPr>
          <w:p w14:paraId="74A34F1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CATHY99</w:t>
            </w:r>
          </w:p>
        </w:tc>
      </w:tr>
      <w:tr w:rsidR="004B4950" w:rsidRPr="00444E41" w14:paraId="74F63650"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9D59E6A"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 xml:space="preserve">Part 1: Vision, Spatial Strategy, Sub-Area Policies </w:t>
            </w:r>
            <w:r w:rsidRPr="00444E41">
              <w:rPr>
                <w:rFonts w:ascii="Calibri" w:eastAsia="Times New Roman" w:hAnsi="Calibri" w:cs="Calibri"/>
                <w:kern w:val="0"/>
                <w:lang w:eastAsia="en-GB"/>
                <w14:ligatures w14:val="none"/>
              </w:rPr>
              <w:lastRenderedPageBreak/>
              <w:t>and Site Allocations</w:t>
            </w:r>
          </w:p>
        </w:tc>
        <w:tc>
          <w:tcPr>
            <w:tcW w:w="378" w:type="pct"/>
            <w:tcBorders>
              <w:top w:val="nil"/>
              <w:left w:val="nil"/>
              <w:bottom w:val="single" w:sz="4" w:space="0" w:color="auto"/>
              <w:right w:val="single" w:sz="4" w:space="0" w:color="auto"/>
            </w:tcBorders>
            <w:shd w:val="clear" w:color="000000" w:fill="FFFFFF"/>
            <w:hideMark/>
          </w:tcPr>
          <w:p w14:paraId="632B0F3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Chapter 4: Southeast </w:t>
            </w:r>
            <w:r w:rsidRPr="00444E41">
              <w:rPr>
                <w:rFonts w:ascii="Calibri" w:eastAsia="Times New Roman" w:hAnsi="Calibri" w:cs="Calibri"/>
                <w:color w:val="000000"/>
                <w:kern w:val="0"/>
                <w:lang w:eastAsia="en-GB"/>
                <w14:ligatures w14:val="none"/>
              </w:rPr>
              <w:lastRenderedPageBreak/>
              <w:t>Sheffield Sub-Area</w:t>
            </w:r>
          </w:p>
        </w:tc>
        <w:tc>
          <w:tcPr>
            <w:tcW w:w="378" w:type="pct"/>
            <w:tcBorders>
              <w:top w:val="nil"/>
              <w:left w:val="nil"/>
              <w:bottom w:val="single" w:sz="4" w:space="0" w:color="auto"/>
              <w:right w:val="single" w:sz="4" w:space="0" w:color="auto"/>
            </w:tcBorders>
            <w:shd w:val="clear" w:color="000000" w:fill="FFFFFF"/>
            <w:hideMark/>
          </w:tcPr>
          <w:p w14:paraId="05F482FC"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lastRenderedPageBreak/>
              <w:t>Policy SA5: Southeast Sheffield</w:t>
            </w:r>
          </w:p>
        </w:tc>
        <w:tc>
          <w:tcPr>
            <w:tcW w:w="1081" w:type="pct"/>
            <w:tcBorders>
              <w:top w:val="nil"/>
              <w:left w:val="nil"/>
              <w:bottom w:val="single" w:sz="4" w:space="0" w:color="auto"/>
              <w:right w:val="single" w:sz="4" w:space="0" w:color="auto"/>
            </w:tcBorders>
            <w:shd w:val="clear" w:color="000000" w:fill="FFFFFF"/>
            <w:hideMark/>
          </w:tcPr>
          <w:p w14:paraId="1051BFA3" w14:textId="55F66AD6" w:rsidR="00444E41" w:rsidRPr="00444E41" w:rsidRDefault="006564AA" w:rsidP="00444E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I</w:t>
            </w:r>
            <w:r w:rsidR="00444E41" w:rsidRPr="00444E41">
              <w:rPr>
                <w:rFonts w:ascii="Calibri" w:eastAsia="Times New Roman" w:hAnsi="Calibri" w:cs="Calibri"/>
                <w:color w:val="000000"/>
                <w:kern w:val="0"/>
                <w:lang w:eastAsia="en-GB"/>
                <w14:ligatures w14:val="none"/>
              </w:rPr>
              <w:t xml:space="preserve">f </w:t>
            </w:r>
            <w:r w:rsidRPr="00444E41">
              <w:rPr>
                <w:rFonts w:ascii="Calibri" w:eastAsia="Times New Roman" w:hAnsi="Calibri" w:cs="Calibri"/>
                <w:color w:val="000000"/>
                <w:kern w:val="0"/>
                <w:lang w:eastAsia="en-GB"/>
                <w14:ligatures w14:val="none"/>
              </w:rPr>
              <w:t xml:space="preserve">SES10 (Moor Valley) </w:t>
            </w:r>
            <w:r w:rsidR="00444E41" w:rsidRPr="00444E41">
              <w:rPr>
                <w:rFonts w:ascii="Calibri" w:eastAsia="Times New Roman" w:hAnsi="Calibri" w:cs="Calibri"/>
                <w:color w:val="000000"/>
                <w:kern w:val="0"/>
                <w:lang w:eastAsia="en-GB"/>
                <w14:ligatures w14:val="none"/>
              </w:rPr>
              <w:t xml:space="preserve">this land </w:t>
            </w:r>
            <w:proofErr w:type="gramStart"/>
            <w:r w:rsidR="00444E41" w:rsidRPr="00444E41">
              <w:rPr>
                <w:rFonts w:ascii="Calibri" w:eastAsia="Times New Roman" w:hAnsi="Calibri" w:cs="Calibri"/>
                <w:color w:val="000000"/>
                <w:kern w:val="0"/>
                <w:lang w:eastAsia="en-GB"/>
                <w14:ligatures w14:val="none"/>
              </w:rPr>
              <w:t>has to</w:t>
            </w:r>
            <w:proofErr w:type="gramEnd"/>
            <w:r w:rsidR="00444E41" w:rsidRPr="00444E41">
              <w:rPr>
                <w:rFonts w:ascii="Calibri" w:eastAsia="Times New Roman" w:hAnsi="Calibri" w:cs="Calibri"/>
                <w:color w:val="000000"/>
                <w:kern w:val="0"/>
                <w:lang w:eastAsia="en-GB"/>
                <w14:ligatures w14:val="none"/>
              </w:rPr>
              <w:t xml:space="preserve"> be developed, it should absolutely be a last resort, with all other sites developed first.  </w:t>
            </w:r>
            <w:r w:rsidR="00444E41" w:rsidRPr="00444E41">
              <w:rPr>
                <w:rFonts w:ascii="Calibri" w:eastAsia="Times New Roman" w:hAnsi="Calibri" w:cs="Calibri"/>
                <w:color w:val="000000"/>
                <w:kern w:val="0"/>
                <w:lang w:eastAsia="en-GB"/>
                <w14:ligatures w14:val="none"/>
              </w:rPr>
              <w:lastRenderedPageBreak/>
              <w:t xml:space="preserve">We should be protecting green fields as much as possible from development and regenerating other brownfield areas first.         </w:t>
            </w:r>
          </w:p>
        </w:tc>
        <w:tc>
          <w:tcPr>
            <w:tcW w:w="1274" w:type="pct"/>
            <w:tcBorders>
              <w:top w:val="nil"/>
              <w:left w:val="nil"/>
              <w:bottom w:val="single" w:sz="4" w:space="0" w:color="auto"/>
              <w:right w:val="single" w:sz="4" w:space="0" w:color="auto"/>
            </w:tcBorders>
            <w:shd w:val="clear" w:color="000000" w:fill="FFFFFF"/>
            <w:hideMark/>
          </w:tcPr>
          <w:p w14:paraId="2B318BA2" w14:textId="633F5228"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w:t>
            </w:r>
            <w:r w:rsidRPr="00444E41">
              <w:rPr>
                <w:rFonts w:ascii="Calibri" w:eastAsia="Times New Roman" w:hAnsi="Calibri" w:cs="Calibri"/>
                <w:color w:val="000000"/>
                <w:kern w:val="0"/>
                <w:lang w:eastAsia="en-GB"/>
                <w14:ligatures w14:val="none"/>
              </w:rPr>
              <w:lastRenderedPageBreak/>
              <w:t xml:space="preserve">and protect the Green Belt. </w:t>
            </w:r>
            <w:r w:rsidR="00216A1A">
              <w:rPr>
                <w:rFonts w:ascii="Calibri" w:eastAsia="Times New Roman" w:hAnsi="Calibri" w:cs="Calibri"/>
                <w:color w:val="000000"/>
                <w:kern w:val="0"/>
                <w:lang w:eastAsia="en-GB"/>
                <w14:ligatures w14:val="none"/>
              </w:rPr>
              <w:t xml:space="preserve"> However, not all the </w:t>
            </w:r>
            <w:r w:rsidR="00F745DD">
              <w:rPr>
                <w:rFonts w:ascii="Calibri" w:eastAsia="Times New Roman" w:hAnsi="Calibri" w:cs="Calibri"/>
                <w:color w:val="000000"/>
                <w:kern w:val="0"/>
                <w:lang w:eastAsia="en-GB"/>
                <w14:ligatures w14:val="none"/>
              </w:rPr>
              <w:t xml:space="preserve">city’s development needs to 2039 can be met on brownfield sites.  </w:t>
            </w:r>
            <w:r w:rsidRPr="00444E41">
              <w:rPr>
                <w:rFonts w:ascii="Calibri" w:eastAsia="Times New Roman" w:hAnsi="Calibri" w:cs="Calibri"/>
                <w:color w:val="000000"/>
                <w:kern w:val="0"/>
                <w:lang w:eastAsia="en-GB"/>
                <w14:ligatures w14:val="none"/>
              </w:rPr>
              <w:t xml:space="preserve">The allocation of this site indicates that it is suitable for housing as a result of the site selection methodology that was undertaken. </w:t>
            </w:r>
          </w:p>
        </w:tc>
        <w:tc>
          <w:tcPr>
            <w:tcW w:w="357" w:type="pct"/>
            <w:tcBorders>
              <w:top w:val="nil"/>
              <w:left w:val="nil"/>
              <w:bottom w:val="single" w:sz="4" w:space="0" w:color="auto"/>
              <w:right w:val="single" w:sz="4" w:space="0" w:color="auto"/>
            </w:tcBorders>
            <w:shd w:val="clear" w:color="000000" w:fill="FFFFFF"/>
            <w:hideMark/>
          </w:tcPr>
          <w:p w14:paraId="26C6A14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2D25784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PDSP.202.001</w:t>
            </w:r>
          </w:p>
        </w:tc>
        <w:tc>
          <w:tcPr>
            <w:tcW w:w="514" w:type="pct"/>
            <w:tcBorders>
              <w:top w:val="nil"/>
              <w:left w:val="nil"/>
              <w:bottom w:val="single" w:sz="4" w:space="0" w:color="auto"/>
              <w:right w:val="single" w:sz="4" w:space="0" w:color="auto"/>
            </w:tcBorders>
            <w:shd w:val="clear" w:color="000000" w:fill="FFFFFF"/>
            <w:hideMark/>
          </w:tcPr>
          <w:p w14:paraId="11834B8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Claire Baker</w:t>
            </w:r>
          </w:p>
        </w:tc>
      </w:tr>
      <w:tr w:rsidR="004B4950" w:rsidRPr="00444E41" w14:paraId="1D351617"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248E8FF4"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0C3544E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72A133C6"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2D4C1550" w14:textId="4FA3CB11"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5ADA649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07510BF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B44847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PDSP.203.001</w:t>
            </w:r>
          </w:p>
        </w:tc>
        <w:tc>
          <w:tcPr>
            <w:tcW w:w="514" w:type="pct"/>
            <w:tcBorders>
              <w:top w:val="nil"/>
              <w:left w:val="nil"/>
              <w:bottom w:val="single" w:sz="4" w:space="0" w:color="auto"/>
              <w:right w:val="single" w:sz="4" w:space="0" w:color="auto"/>
            </w:tcBorders>
            <w:shd w:val="clear" w:color="000000" w:fill="FFFFFF"/>
            <w:hideMark/>
          </w:tcPr>
          <w:p w14:paraId="1E9A36C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Clare 32</w:t>
            </w:r>
          </w:p>
        </w:tc>
      </w:tr>
      <w:tr w:rsidR="004B4950" w:rsidRPr="00444E41" w14:paraId="28F12AF0"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1EBB54AF"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13AC853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5C7F0E9B"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11602DAC" w14:textId="59B22490"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31C4DF6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68BB239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E5077D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PDSP.238.001</w:t>
            </w:r>
          </w:p>
        </w:tc>
        <w:tc>
          <w:tcPr>
            <w:tcW w:w="514" w:type="pct"/>
            <w:tcBorders>
              <w:top w:val="nil"/>
              <w:left w:val="nil"/>
              <w:bottom w:val="single" w:sz="4" w:space="0" w:color="auto"/>
              <w:right w:val="single" w:sz="4" w:space="0" w:color="auto"/>
            </w:tcBorders>
            <w:shd w:val="clear" w:color="000000" w:fill="FFFFFF"/>
            <w:hideMark/>
          </w:tcPr>
          <w:p w14:paraId="20138C1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Gordon22</w:t>
            </w:r>
          </w:p>
        </w:tc>
      </w:tr>
      <w:tr w:rsidR="004B4950" w:rsidRPr="00444E41" w14:paraId="03D7EE35"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47090CF5"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4142EFB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3FF2273A"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47D7B250" w14:textId="22319CE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38E0838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18228B1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03DC76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PDSP.246.001</w:t>
            </w:r>
          </w:p>
        </w:tc>
        <w:tc>
          <w:tcPr>
            <w:tcW w:w="514" w:type="pct"/>
            <w:tcBorders>
              <w:top w:val="nil"/>
              <w:left w:val="nil"/>
              <w:bottom w:val="single" w:sz="4" w:space="0" w:color="auto"/>
              <w:right w:val="single" w:sz="4" w:space="0" w:color="auto"/>
            </w:tcBorders>
            <w:shd w:val="clear" w:color="000000" w:fill="FFFFFF"/>
            <w:hideMark/>
          </w:tcPr>
          <w:p w14:paraId="5D182F3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Howard61</w:t>
            </w:r>
          </w:p>
        </w:tc>
      </w:tr>
      <w:tr w:rsidR="004B4950" w:rsidRPr="00444E41" w14:paraId="12B119CB"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DDA22FA"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 xml:space="preserve">Part 1: Vision, Spatial Strategy, Sub-Area Policies </w:t>
            </w:r>
            <w:r w:rsidRPr="00444E41">
              <w:rPr>
                <w:rFonts w:ascii="Calibri" w:eastAsia="Times New Roman" w:hAnsi="Calibri" w:cs="Calibri"/>
                <w:kern w:val="0"/>
                <w:lang w:eastAsia="en-GB"/>
                <w14:ligatures w14:val="none"/>
              </w:rPr>
              <w:lastRenderedPageBreak/>
              <w:t>and Site Allocations</w:t>
            </w:r>
          </w:p>
        </w:tc>
        <w:tc>
          <w:tcPr>
            <w:tcW w:w="378" w:type="pct"/>
            <w:tcBorders>
              <w:top w:val="nil"/>
              <w:left w:val="nil"/>
              <w:bottom w:val="single" w:sz="4" w:space="0" w:color="auto"/>
              <w:right w:val="single" w:sz="4" w:space="0" w:color="auto"/>
            </w:tcBorders>
            <w:shd w:val="clear" w:color="000000" w:fill="FFFFFF"/>
            <w:hideMark/>
          </w:tcPr>
          <w:p w14:paraId="047C7B6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Chapter 4: Southeast </w:t>
            </w:r>
            <w:r w:rsidRPr="00444E41">
              <w:rPr>
                <w:rFonts w:ascii="Calibri" w:eastAsia="Times New Roman" w:hAnsi="Calibri" w:cs="Calibri"/>
                <w:color w:val="000000"/>
                <w:kern w:val="0"/>
                <w:lang w:eastAsia="en-GB"/>
                <w14:ligatures w14:val="none"/>
              </w:rPr>
              <w:lastRenderedPageBreak/>
              <w:t>Sheffield Sub-Area</w:t>
            </w:r>
          </w:p>
        </w:tc>
        <w:tc>
          <w:tcPr>
            <w:tcW w:w="378" w:type="pct"/>
            <w:tcBorders>
              <w:top w:val="nil"/>
              <w:left w:val="nil"/>
              <w:bottom w:val="single" w:sz="4" w:space="0" w:color="auto"/>
              <w:right w:val="single" w:sz="4" w:space="0" w:color="auto"/>
            </w:tcBorders>
            <w:shd w:val="clear" w:color="000000" w:fill="FFFFFF"/>
            <w:hideMark/>
          </w:tcPr>
          <w:p w14:paraId="369618AC"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lastRenderedPageBreak/>
              <w:t>Policy SA5: Southeast Sheffield</w:t>
            </w:r>
          </w:p>
        </w:tc>
        <w:tc>
          <w:tcPr>
            <w:tcW w:w="1081" w:type="pct"/>
            <w:tcBorders>
              <w:top w:val="nil"/>
              <w:left w:val="nil"/>
              <w:bottom w:val="single" w:sz="4" w:space="0" w:color="auto"/>
              <w:right w:val="single" w:sz="4" w:space="0" w:color="auto"/>
            </w:tcBorders>
            <w:shd w:val="clear" w:color="000000" w:fill="FFFFFF"/>
            <w:hideMark/>
          </w:tcPr>
          <w:p w14:paraId="373D4F8F" w14:textId="645D15AB"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4621E8F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1DF2C7D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5E9258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PDSP.254.001</w:t>
            </w:r>
          </w:p>
        </w:tc>
        <w:tc>
          <w:tcPr>
            <w:tcW w:w="514" w:type="pct"/>
            <w:tcBorders>
              <w:top w:val="nil"/>
              <w:left w:val="nil"/>
              <w:bottom w:val="single" w:sz="4" w:space="0" w:color="auto"/>
              <w:right w:val="single" w:sz="4" w:space="0" w:color="auto"/>
            </w:tcBorders>
            <w:shd w:val="clear" w:color="000000" w:fill="FFFFFF"/>
            <w:hideMark/>
          </w:tcPr>
          <w:p w14:paraId="5C50614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Jade</w:t>
            </w:r>
          </w:p>
        </w:tc>
      </w:tr>
      <w:tr w:rsidR="004B4950" w:rsidRPr="00444E41" w14:paraId="42E48F5D"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2F374648"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7690013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0D8B5248"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34E049BB" w14:textId="62153376"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1B795FE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1A60FA0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563F77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PDSP.264.001</w:t>
            </w:r>
          </w:p>
        </w:tc>
        <w:tc>
          <w:tcPr>
            <w:tcW w:w="514" w:type="pct"/>
            <w:tcBorders>
              <w:top w:val="nil"/>
              <w:left w:val="nil"/>
              <w:bottom w:val="single" w:sz="4" w:space="0" w:color="auto"/>
              <w:right w:val="single" w:sz="4" w:space="0" w:color="auto"/>
            </w:tcBorders>
            <w:shd w:val="clear" w:color="000000" w:fill="FFFFFF"/>
            <w:hideMark/>
          </w:tcPr>
          <w:p w14:paraId="3718864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proofErr w:type="spellStart"/>
            <w:r w:rsidRPr="00444E41">
              <w:rPr>
                <w:rFonts w:ascii="Calibri" w:eastAsia="Times New Roman" w:hAnsi="Calibri" w:cs="Calibri"/>
                <w:color w:val="000000"/>
                <w:kern w:val="0"/>
                <w:lang w:eastAsia="en-GB"/>
                <w14:ligatures w14:val="none"/>
              </w:rPr>
              <w:t>jayetea</w:t>
            </w:r>
            <w:proofErr w:type="spellEnd"/>
          </w:p>
        </w:tc>
      </w:tr>
      <w:tr w:rsidR="004B4950" w:rsidRPr="00444E41" w14:paraId="6FFA3FC0"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555CAB64"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5F27F58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1B03A3A6"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75A9DC16" w14:textId="626416BF"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designation of Local Green Space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106D2E75" w14:textId="70B29692" w:rsidR="00444E41" w:rsidRPr="00444E41" w:rsidRDefault="004B7AB1" w:rsidP="00444E4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479BF8B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5A1B037"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PDSP.267.003</w:t>
            </w:r>
          </w:p>
        </w:tc>
        <w:tc>
          <w:tcPr>
            <w:tcW w:w="514" w:type="pct"/>
            <w:tcBorders>
              <w:top w:val="nil"/>
              <w:left w:val="nil"/>
              <w:bottom w:val="single" w:sz="4" w:space="0" w:color="auto"/>
              <w:right w:val="single" w:sz="4" w:space="0" w:color="auto"/>
            </w:tcBorders>
            <w:shd w:val="clear" w:color="000000" w:fill="FFFFFF"/>
            <w:hideMark/>
          </w:tcPr>
          <w:p w14:paraId="66F2141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Jill17</w:t>
            </w:r>
          </w:p>
        </w:tc>
      </w:tr>
      <w:tr w:rsidR="004B4950" w:rsidRPr="00444E41" w14:paraId="790E480D"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6E6C90D3"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55FCD40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5F5F079A"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5BB390D6" w14:textId="34C99845"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12C83F2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272C8E9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367309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PDSP.290.001</w:t>
            </w:r>
          </w:p>
        </w:tc>
        <w:tc>
          <w:tcPr>
            <w:tcW w:w="514" w:type="pct"/>
            <w:tcBorders>
              <w:top w:val="nil"/>
              <w:left w:val="nil"/>
              <w:bottom w:val="single" w:sz="4" w:space="0" w:color="auto"/>
              <w:right w:val="single" w:sz="4" w:space="0" w:color="auto"/>
            </w:tcBorders>
            <w:shd w:val="clear" w:color="000000" w:fill="FFFFFF"/>
            <w:hideMark/>
          </w:tcPr>
          <w:p w14:paraId="58C0D73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Julieanne99</w:t>
            </w:r>
          </w:p>
        </w:tc>
      </w:tr>
      <w:tr w:rsidR="004B4950" w:rsidRPr="00444E41" w14:paraId="19F603E5"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33EF1575"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7616F15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693637AD"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6002DF5B" w14:textId="34E364B6"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693F9B6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48395CC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BA8945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PDSP.291.001</w:t>
            </w:r>
          </w:p>
        </w:tc>
        <w:tc>
          <w:tcPr>
            <w:tcW w:w="514" w:type="pct"/>
            <w:tcBorders>
              <w:top w:val="nil"/>
              <w:left w:val="nil"/>
              <w:bottom w:val="single" w:sz="4" w:space="0" w:color="auto"/>
              <w:right w:val="single" w:sz="4" w:space="0" w:color="auto"/>
            </w:tcBorders>
            <w:shd w:val="clear" w:color="000000" w:fill="FFFFFF"/>
            <w:hideMark/>
          </w:tcPr>
          <w:p w14:paraId="6D4F658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Karl99</w:t>
            </w:r>
          </w:p>
        </w:tc>
      </w:tr>
      <w:tr w:rsidR="004B4950" w:rsidRPr="00444E41" w14:paraId="2B7A14BB"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E002FC0"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w:t>
            </w:r>
            <w:r w:rsidRPr="00444E41">
              <w:rPr>
                <w:rFonts w:ascii="Calibri" w:eastAsia="Times New Roman" w:hAnsi="Calibri" w:cs="Calibri"/>
                <w:kern w:val="0"/>
                <w:lang w:eastAsia="en-GB"/>
                <w14:ligatures w14:val="none"/>
              </w:rPr>
              <w:lastRenderedPageBreak/>
              <w:t>Area Policies and Site Allocations</w:t>
            </w:r>
          </w:p>
        </w:tc>
        <w:tc>
          <w:tcPr>
            <w:tcW w:w="378" w:type="pct"/>
            <w:tcBorders>
              <w:top w:val="nil"/>
              <w:left w:val="nil"/>
              <w:bottom w:val="single" w:sz="4" w:space="0" w:color="auto"/>
              <w:right w:val="single" w:sz="4" w:space="0" w:color="auto"/>
            </w:tcBorders>
            <w:shd w:val="clear" w:color="000000" w:fill="FFFFFF"/>
            <w:hideMark/>
          </w:tcPr>
          <w:p w14:paraId="38349E2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Chapter 4: Southeast </w:t>
            </w:r>
            <w:r w:rsidRPr="00444E41">
              <w:rPr>
                <w:rFonts w:ascii="Calibri" w:eastAsia="Times New Roman" w:hAnsi="Calibri" w:cs="Calibri"/>
                <w:color w:val="000000"/>
                <w:kern w:val="0"/>
                <w:lang w:eastAsia="en-GB"/>
                <w14:ligatures w14:val="none"/>
              </w:rPr>
              <w:lastRenderedPageBreak/>
              <w:t>Sheffield Sub-Area</w:t>
            </w:r>
          </w:p>
        </w:tc>
        <w:tc>
          <w:tcPr>
            <w:tcW w:w="378" w:type="pct"/>
            <w:tcBorders>
              <w:top w:val="nil"/>
              <w:left w:val="nil"/>
              <w:bottom w:val="single" w:sz="4" w:space="0" w:color="auto"/>
              <w:right w:val="single" w:sz="4" w:space="0" w:color="auto"/>
            </w:tcBorders>
            <w:shd w:val="clear" w:color="000000" w:fill="FFFFFF"/>
            <w:hideMark/>
          </w:tcPr>
          <w:p w14:paraId="55A35FD5"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lastRenderedPageBreak/>
              <w:t xml:space="preserve">Policy SA5: </w:t>
            </w:r>
            <w:r w:rsidRPr="00444E41">
              <w:rPr>
                <w:rFonts w:ascii="Calibri" w:eastAsia="Times New Roman" w:hAnsi="Calibri" w:cs="Calibri"/>
                <w:kern w:val="0"/>
                <w:lang w:eastAsia="en-GB"/>
                <w14:ligatures w14:val="none"/>
              </w:rPr>
              <w:lastRenderedPageBreak/>
              <w:t>Southeast Sheffield</w:t>
            </w:r>
          </w:p>
        </w:tc>
        <w:tc>
          <w:tcPr>
            <w:tcW w:w="1081" w:type="pct"/>
            <w:tcBorders>
              <w:top w:val="nil"/>
              <w:left w:val="nil"/>
              <w:bottom w:val="single" w:sz="4" w:space="0" w:color="auto"/>
              <w:right w:val="single" w:sz="4" w:space="0" w:color="auto"/>
            </w:tcBorders>
            <w:shd w:val="clear" w:color="000000" w:fill="FFFFFF"/>
            <w:hideMark/>
          </w:tcPr>
          <w:p w14:paraId="77A05447" w14:textId="129B6533"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5CCE293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6C0F315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DE3B53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PDSP.310.001</w:t>
            </w:r>
          </w:p>
        </w:tc>
        <w:tc>
          <w:tcPr>
            <w:tcW w:w="514" w:type="pct"/>
            <w:tcBorders>
              <w:top w:val="nil"/>
              <w:left w:val="nil"/>
              <w:bottom w:val="single" w:sz="4" w:space="0" w:color="auto"/>
              <w:right w:val="single" w:sz="4" w:space="0" w:color="auto"/>
            </w:tcBorders>
            <w:shd w:val="clear" w:color="000000" w:fill="FFFFFF"/>
            <w:hideMark/>
          </w:tcPr>
          <w:p w14:paraId="43ABA8D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Marco Conte</w:t>
            </w:r>
          </w:p>
        </w:tc>
      </w:tr>
      <w:tr w:rsidR="004B4950" w:rsidRPr="00444E41" w14:paraId="17400B0B"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57A19BC"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383A05E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250263FD"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67C2A34B" w14:textId="6E86092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30FF71E7"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52C175D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2D2D1E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PDSP.311.001</w:t>
            </w:r>
          </w:p>
        </w:tc>
        <w:tc>
          <w:tcPr>
            <w:tcW w:w="514" w:type="pct"/>
            <w:tcBorders>
              <w:top w:val="nil"/>
              <w:left w:val="nil"/>
              <w:bottom w:val="single" w:sz="4" w:space="0" w:color="auto"/>
              <w:right w:val="single" w:sz="4" w:space="0" w:color="auto"/>
            </w:tcBorders>
            <w:shd w:val="clear" w:color="000000" w:fill="FFFFFF"/>
            <w:hideMark/>
          </w:tcPr>
          <w:p w14:paraId="4CCAB2F4"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Margaret52</w:t>
            </w:r>
          </w:p>
        </w:tc>
      </w:tr>
      <w:tr w:rsidR="004B4950" w:rsidRPr="00444E41" w14:paraId="7D3222B8"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EF454A7"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4E60523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603F4074"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7598839F" w14:textId="2719FCC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76FE50A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156964C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74CB44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PDSP.320.001</w:t>
            </w:r>
          </w:p>
        </w:tc>
        <w:tc>
          <w:tcPr>
            <w:tcW w:w="514" w:type="pct"/>
            <w:tcBorders>
              <w:top w:val="nil"/>
              <w:left w:val="nil"/>
              <w:bottom w:val="single" w:sz="4" w:space="0" w:color="auto"/>
              <w:right w:val="single" w:sz="4" w:space="0" w:color="auto"/>
            </w:tcBorders>
            <w:shd w:val="clear" w:color="000000" w:fill="FFFFFF"/>
            <w:hideMark/>
          </w:tcPr>
          <w:p w14:paraId="24AC332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Mich</w:t>
            </w:r>
          </w:p>
        </w:tc>
      </w:tr>
      <w:tr w:rsidR="004B4950" w:rsidRPr="00444E41" w14:paraId="25C3DCFB"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076AF3B8"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2D148B8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08395792"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1AE11EE2" w14:textId="2B032F71"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496A895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17237BC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750BC2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PDSP.323.001</w:t>
            </w:r>
          </w:p>
        </w:tc>
        <w:tc>
          <w:tcPr>
            <w:tcW w:w="514" w:type="pct"/>
            <w:tcBorders>
              <w:top w:val="nil"/>
              <w:left w:val="nil"/>
              <w:bottom w:val="single" w:sz="4" w:space="0" w:color="auto"/>
              <w:right w:val="single" w:sz="4" w:space="0" w:color="auto"/>
            </w:tcBorders>
            <w:shd w:val="clear" w:color="000000" w:fill="FFFFFF"/>
            <w:hideMark/>
          </w:tcPr>
          <w:p w14:paraId="7F4F718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Mick1956</w:t>
            </w:r>
          </w:p>
        </w:tc>
      </w:tr>
      <w:tr w:rsidR="004B4950" w:rsidRPr="00444E41" w14:paraId="70EBCF67"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660149D8"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5A7ADA4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3615BF53"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7B599696" w14:textId="343FD10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36F2E49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1F39391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14F3FC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PDSP.326.001</w:t>
            </w:r>
          </w:p>
        </w:tc>
        <w:tc>
          <w:tcPr>
            <w:tcW w:w="514" w:type="pct"/>
            <w:tcBorders>
              <w:top w:val="nil"/>
              <w:left w:val="nil"/>
              <w:bottom w:val="single" w:sz="4" w:space="0" w:color="auto"/>
              <w:right w:val="single" w:sz="4" w:space="0" w:color="auto"/>
            </w:tcBorders>
            <w:shd w:val="clear" w:color="000000" w:fill="FFFFFF"/>
            <w:hideMark/>
          </w:tcPr>
          <w:p w14:paraId="084F9AA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MORGAN99</w:t>
            </w:r>
          </w:p>
        </w:tc>
      </w:tr>
      <w:tr w:rsidR="004B4950" w:rsidRPr="00444E41" w14:paraId="5D1AB412"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2180961C"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 xml:space="preserve">Part 1: Vision, Spatial </w:t>
            </w:r>
            <w:r w:rsidRPr="00444E41">
              <w:rPr>
                <w:rFonts w:ascii="Calibri" w:eastAsia="Times New Roman" w:hAnsi="Calibri" w:cs="Calibri"/>
                <w:kern w:val="0"/>
                <w:lang w:eastAsia="en-GB"/>
                <w14:ligatures w14:val="none"/>
              </w:rPr>
              <w:lastRenderedPageBreak/>
              <w:t>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5D0B750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Chapter 4: </w:t>
            </w:r>
            <w:r w:rsidRPr="00444E41">
              <w:rPr>
                <w:rFonts w:ascii="Calibri" w:eastAsia="Times New Roman" w:hAnsi="Calibri" w:cs="Calibri"/>
                <w:color w:val="000000"/>
                <w:kern w:val="0"/>
                <w:lang w:eastAsia="en-GB"/>
                <w14:ligatures w14:val="none"/>
              </w:rPr>
              <w:lastRenderedPageBreak/>
              <w:t>Southeast Sheffield Sub-Area</w:t>
            </w:r>
          </w:p>
        </w:tc>
        <w:tc>
          <w:tcPr>
            <w:tcW w:w="378" w:type="pct"/>
            <w:tcBorders>
              <w:top w:val="nil"/>
              <w:left w:val="nil"/>
              <w:bottom w:val="single" w:sz="4" w:space="0" w:color="auto"/>
              <w:right w:val="single" w:sz="4" w:space="0" w:color="auto"/>
            </w:tcBorders>
            <w:shd w:val="clear" w:color="000000" w:fill="FFFFFF"/>
            <w:hideMark/>
          </w:tcPr>
          <w:p w14:paraId="1B958AFA"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lastRenderedPageBreak/>
              <w:t xml:space="preserve">Policy SA5: </w:t>
            </w:r>
            <w:r w:rsidRPr="00444E41">
              <w:rPr>
                <w:rFonts w:ascii="Calibri" w:eastAsia="Times New Roman" w:hAnsi="Calibri" w:cs="Calibri"/>
                <w:kern w:val="0"/>
                <w:lang w:eastAsia="en-GB"/>
                <w14:ligatures w14:val="none"/>
              </w:rPr>
              <w:lastRenderedPageBreak/>
              <w:t>Southeast Sheffield</w:t>
            </w:r>
          </w:p>
        </w:tc>
        <w:tc>
          <w:tcPr>
            <w:tcW w:w="1081" w:type="pct"/>
            <w:tcBorders>
              <w:top w:val="nil"/>
              <w:left w:val="nil"/>
              <w:bottom w:val="single" w:sz="4" w:space="0" w:color="auto"/>
              <w:right w:val="single" w:sz="4" w:space="0" w:color="auto"/>
            </w:tcBorders>
            <w:shd w:val="clear" w:color="000000" w:fill="FFFFFF"/>
            <w:hideMark/>
          </w:tcPr>
          <w:p w14:paraId="53014ED8" w14:textId="0F42BE41"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lastRenderedPageBreak/>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743A8CE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053BA0D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B95C00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PDSP.347.001</w:t>
            </w:r>
          </w:p>
        </w:tc>
        <w:tc>
          <w:tcPr>
            <w:tcW w:w="514" w:type="pct"/>
            <w:tcBorders>
              <w:top w:val="nil"/>
              <w:left w:val="nil"/>
              <w:bottom w:val="single" w:sz="4" w:space="0" w:color="auto"/>
              <w:right w:val="single" w:sz="4" w:space="0" w:color="auto"/>
            </w:tcBorders>
            <w:shd w:val="clear" w:color="000000" w:fill="FFFFFF"/>
            <w:hideMark/>
          </w:tcPr>
          <w:p w14:paraId="1AF5A72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philj715</w:t>
            </w:r>
          </w:p>
        </w:tc>
      </w:tr>
      <w:tr w:rsidR="004B4950" w:rsidRPr="00444E41" w14:paraId="481BE673"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647B111F"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604CB26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7964A840"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25979E1B" w14:textId="0E898CBF"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44993937"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4534D0C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63ABF1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PDSP.353.001</w:t>
            </w:r>
          </w:p>
        </w:tc>
        <w:tc>
          <w:tcPr>
            <w:tcW w:w="514" w:type="pct"/>
            <w:tcBorders>
              <w:top w:val="nil"/>
              <w:left w:val="nil"/>
              <w:bottom w:val="single" w:sz="4" w:space="0" w:color="auto"/>
              <w:right w:val="single" w:sz="4" w:space="0" w:color="auto"/>
            </w:tcBorders>
            <w:shd w:val="clear" w:color="000000" w:fill="FFFFFF"/>
            <w:hideMark/>
          </w:tcPr>
          <w:p w14:paraId="66C253F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proofErr w:type="spellStart"/>
            <w:r w:rsidRPr="00444E41">
              <w:rPr>
                <w:rFonts w:ascii="Calibri" w:eastAsia="Times New Roman" w:hAnsi="Calibri" w:cs="Calibri"/>
                <w:color w:val="000000"/>
                <w:kern w:val="0"/>
                <w:lang w:eastAsia="en-GB"/>
                <w14:ligatures w14:val="none"/>
              </w:rPr>
              <w:t>Ragione</w:t>
            </w:r>
            <w:proofErr w:type="spellEnd"/>
          </w:p>
        </w:tc>
      </w:tr>
      <w:tr w:rsidR="004B4950" w:rsidRPr="00444E41" w14:paraId="5439C8E0"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71649AB2"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3B8FA576"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10CB7105"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67BB756D" w14:textId="4DE939A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1D94C1A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6ED6AC9D"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CA8E7A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PDSP.362.001</w:t>
            </w:r>
          </w:p>
        </w:tc>
        <w:tc>
          <w:tcPr>
            <w:tcW w:w="514" w:type="pct"/>
            <w:tcBorders>
              <w:top w:val="nil"/>
              <w:left w:val="nil"/>
              <w:bottom w:val="single" w:sz="4" w:space="0" w:color="auto"/>
              <w:right w:val="single" w:sz="4" w:space="0" w:color="auto"/>
            </w:tcBorders>
            <w:shd w:val="clear" w:color="000000" w:fill="FFFFFF"/>
            <w:hideMark/>
          </w:tcPr>
          <w:p w14:paraId="36CC3C8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Robert21</w:t>
            </w:r>
          </w:p>
        </w:tc>
      </w:tr>
      <w:tr w:rsidR="004B4950" w:rsidRPr="00444E41" w14:paraId="76115649"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47DC1310"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60D436E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484B6A47"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1038F346" w14:textId="07559356"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73D970D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77CB9D1B"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957184E"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PDSP.370.001</w:t>
            </w:r>
          </w:p>
        </w:tc>
        <w:tc>
          <w:tcPr>
            <w:tcW w:w="514" w:type="pct"/>
            <w:tcBorders>
              <w:top w:val="nil"/>
              <w:left w:val="nil"/>
              <w:bottom w:val="single" w:sz="4" w:space="0" w:color="auto"/>
              <w:right w:val="single" w:sz="4" w:space="0" w:color="auto"/>
            </w:tcBorders>
            <w:shd w:val="clear" w:color="000000" w:fill="FFFFFF"/>
            <w:hideMark/>
          </w:tcPr>
          <w:p w14:paraId="7D4C602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Sandra</w:t>
            </w:r>
          </w:p>
        </w:tc>
      </w:tr>
      <w:tr w:rsidR="004B4950" w:rsidRPr="00444E41" w14:paraId="43BE1B29"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12282FA0"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2AB7BF67"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6636A7AF"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59CBD989" w14:textId="790211A5"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7C654B5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55090C8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7322D2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PDSP.371.001</w:t>
            </w:r>
          </w:p>
        </w:tc>
        <w:tc>
          <w:tcPr>
            <w:tcW w:w="514" w:type="pct"/>
            <w:tcBorders>
              <w:top w:val="nil"/>
              <w:left w:val="nil"/>
              <w:bottom w:val="single" w:sz="4" w:space="0" w:color="auto"/>
              <w:right w:val="single" w:sz="4" w:space="0" w:color="auto"/>
            </w:tcBorders>
            <w:shd w:val="clear" w:color="000000" w:fill="FFFFFF"/>
            <w:hideMark/>
          </w:tcPr>
          <w:p w14:paraId="3AFAD4AF"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Sandra140923</w:t>
            </w:r>
          </w:p>
        </w:tc>
      </w:tr>
      <w:tr w:rsidR="004B4950" w:rsidRPr="00444E41" w14:paraId="0F4DA658"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6F24C8B6"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lastRenderedPageBreak/>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7134DFA2"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14742AE3"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479E02A2" w14:textId="5F6BEB1D"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13D7D539"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5A1BB36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3BEBCD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PDSP.396.001</w:t>
            </w:r>
          </w:p>
        </w:tc>
        <w:tc>
          <w:tcPr>
            <w:tcW w:w="514" w:type="pct"/>
            <w:tcBorders>
              <w:top w:val="nil"/>
              <w:left w:val="nil"/>
              <w:bottom w:val="single" w:sz="4" w:space="0" w:color="auto"/>
              <w:right w:val="single" w:sz="4" w:space="0" w:color="auto"/>
            </w:tcBorders>
            <w:shd w:val="clear" w:color="000000" w:fill="FFFFFF"/>
            <w:hideMark/>
          </w:tcPr>
          <w:p w14:paraId="775EEA4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Summer99</w:t>
            </w:r>
          </w:p>
        </w:tc>
      </w:tr>
      <w:tr w:rsidR="004B4950" w:rsidRPr="00444E41" w14:paraId="23D216AF"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30F332A5"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7CEAB203"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52BC27A2"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17494626" w14:textId="4A27A142"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7114E08A"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48F70BF0"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891CF2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PDSP.400.001</w:t>
            </w:r>
          </w:p>
        </w:tc>
        <w:tc>
          <w:tcPr>
            <w:tcW w:w="514" w:type="pct"/>
            <w:tcBorders>
              <w:top w:val="nil"/>
              <w:left w:val="nil"/>
              <w:bottom w:val="single" w:sz="4" w:space="0" w:color="auto"/>
              <w:right w:val="single" w:sz="4" w:space="0" w:color="auto"/>
            </w:tcBorders>
            <w:shd w:val="clear" w:color="000000" w:fill="FFFFFF"/>
            <w:hideMark/>
          </w:tcPr>
          <w:p w14:paraId="1CC3EFC5"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Terry</w:t>
            </w:r>
          </w:p>
        </w:tc>
      </w:tr>
      <w:tr w:rsidR="004B4950" w:rsidRPr="00444E41" w14:paraId="34BF9372" w14:textId="77777777" w:rsidTr="00E40E78">
        <w:trPr>
          <w:trHeight w:val="675"/>
        </w:trPr>
        <w:tc>
          <w:tcPr>
            <w:tcW w:w="521" w:type="pct"/>
            <w:tcBorders>
              <w:top w:val="nil"/>
              <w:left w:val="single" w:sz="4" w:space="0" w:color="auto"/>
              <w:bottom w:val="single" w:sz="4" w:space="0" w:color="auto"/>
              <w:right w:val="single" w:sz="4" w:space="0" w:color="auto"/>
            </w:tcBorders>
            <w:shd w:val="clear" w:color="000000" w:fill="FFFFFF"/>
            <w:hideMark/>
          </w:tcPr>
          <w:p w14:paraId="4DBD014E"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Part 1: Vision, Spatial Strategy, Sub-Area Policies and Site Allocations</w:t>
            </w:r>
          </w:p>
        </w:tc>
        <w:tc>
          <w:tcPr>
            <w:tcW w:w="378" w:type="pct"/>
            <w:tcBorders>
              <w:top w:val="nil"/>
              <w:left w:val="nil"/>
              <w:bottom w:val="single" w:sz="4" w:space="0" w:color="auto"/>
              <w:right w:val="single" w:sz="4" w:space="0" w:color="auto"/>
            </w:tcBorders>
            <w:shd w:val="clear" w:color="000000" w:fill="FFFFFF"/>
            <w:hideMark/>
          </w:tcPr>
          <w:p w14:paraId="66E7DCFC"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Chapter 4: Southeast Sheffield Sub-Area</w:t>
            </w:r>
          </w:p>
        </w:tc>
        <w:tc>
          <w:tcPr>
            <w:tcW w:w="378" w:type="pct"/>
            <w:tcBorders>
              <w:top w:val="nil"/>
              <w:left w:val="nil"/>
              <w:bottom w:val="single" w:sz="4" w:space="0" w:color="auto"/>
              <w:right w:val="single" w:sz="4" w:space="0" w:color="auto"/>
            </w:tcBorders>
            <w:shd w:val="clear" w:color="000000" w:fill="FFFFFF"/>
            <w:hideMark/>
          </w:tcPr>
          <w:p w14:paraId="68158C9B" w14:textId="77777777" w:rsidR="00444E41" w:rsidRPr="00444E41" w:rsidRDefault="00444E41" w:rsidP="00444E41">
            <w:pPr>
              <w:spacing w:after="0" w:line="240" w:lineRule="auto"/>
              <w:rPr>
                <w:rFonts w:ascii="Calibri" w:eastAsia="Times New Roman" w:hAnsi="Calibri" w:cs="Calibri"/>
                <w:kern w:val="0"/>
                <w:lang w:eastAsia="en-GB"/>
                <w14:ligatures w14:val="none"/>
              </w:rPr>
            </w:pPr>
            <w:r w:rsidRPr="00444E41">
              <w:rPr>
                <w:rFonts w:ascii="Calibri" w:eastAsia="Times New Roman" w:hAnsi="Calibri" w:cs="Calibri"/>
                <w:kern w:val="0"/>
                <w:lang w:eastAsia="en-GB"/>
                <w14:ligatures w14:val="none"/>
              </w:rPr>
              <w:t>Policy SA5: Southeast Sheffield</w:t>
            </w:r>
          </w:p>
        </w:tc>
        <w:tc>
          <w:tcPr>
            <w:tcW w:w="1081" w:type="pct"/>
            <w:tcBorders>
              <w:top w:val="nil"/>
              <w:left w:val="nil"/>
              <w:bottom w:val="single" w:sz="4" w:space="0" w:color="auto"/>
              <w:right w:val="single" w:sz="4" w:space="0" w:color="auto"/>
            </w:tcBorders>
            <w:shd w:val="clear" w:color="000000" w:fill="FFFFFF"/>
            <w:hideMark/>
          </w:tcPr>
          <w:p w14:paraId="1DC00714" w14:textId="6D624621"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 xml:space="preserve">Support the Local Green Space designation at </w:t>
            </w:r>
            <w:proofErr w:type="spellStart"/>
            <w:r w:rsidRPr="00444E41">
              <w:rPr>
                <w:rFonts w:ascii="Calibri" w:eastAsia="Times New Roman" w:hAnsi="Calibri" w:cs="Calibri"/>
                <w:color w:val="000000"/>
                <w:kern w:val="0"/>
                <w:lang w:eastAsia="en-GB"/>
                <w14:ligatures w14:val="none"/>
              </w:rPr>
              <w:t>Owlthorpe</w:t>
            </w:r>
            <w:proofErr w:type="spellEnd"/>
            <w:r w:rsidRPr="00444E41">
              <w:rPr>
                <w:rFonts w:ascii="Calibri" w:eastAsia="Times New Roman" w:hAnsi="Calibri" w:cs="Calibri"/>
                <w:color w:val="000000"/>
                <w:kern w:val="0"/>
                <w:lang w:eastAsia="en-GB"/>
                <w14:ligatures w14:val="none"/>
              </w:rPr>
              <w:t xml:space="preserve"> Fields.         </w:t>
            </w:r>
          </w:p>
        </w:tc>
        <w:tc>
          <w:tcPr>
            <w:tcW w:w="1274" w:type="pct"/>
            <w:tcBorders>
              <w:top w:val="nil"/>
              <w:left w:val="nil"/>
              <w:bottom w:val="single" w:sz="4" w:space="0" w:color="auto"/>
              <w:right w:val="single" w:sz="4" w:space="0" w:color="auto"/>
            </w:tcBorders>
            <w:shd w:val="clear" w:color="000000" w:fill="FFFFFF"/>
            <w:hideMark/>
          </w:tcPr>
          <w:p w14:paraId="6ADC4BE7"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2058BB4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7147A78"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PDSP.410.001</w:t>
            </w:r>
          </w:p>
        </w:tc>
        <w:tc>
          <w:tcPr>
            <w:tcW w:w="514" w:type="pct"/>
            <w:tcBorders>
              <w:top w:val="nil"/>
              <w:left w:val="nil"/>
              <w:bottom w:val="single" w:sz="4" w:space="0" w:color="auto"/>
              <w:right w:val="single" w:sz="4" w:space="0" w:color="auto"/>
            </w:tcBorders>
            <w:shd w:val="clear" w:color="000000" w:fill="FFFFFF"/>
            <w:hideMark/>
          </w:tcPr>
          <w:p w14:paraId="37AAF681" w14:textId="77777777" w:rsidR="00444E41" w:rsidRPr="00444E41" w:rsidRDefault="00444E41" w:rsidP="00444E41">
            <w:pPr>
              <w:spacing w:after="0" w:line="240" w:lineRule="auto"/>
              <w:rPr>
                <w:rFonts w:ascii="Calibri" w:eastAsia="Times New Roman" w:hAnsi="Calibri" w:cs="Calibri"/>
                <w:color w:val="000000"/>
                <w:kern w:val="0"/>
                <w:lang w:eastAsia="en-GB"/>
                <w14:ligatures w14:val="none"/>
              </w:rPr>
            </w:pPr>
            <w:r w:rsidRPr="00444E41">
              <w:rPr>
                <w:rFonts w:ascii="Calibri" w:eastAsia="Times New Roman" w:hAnsi="Calibri" w:cs="Calibri"/>
                <w:color w:val="000000"/>
                <w:kern w:val="0"/>
                <w:lang w:eastAsia="en-GB"/>
                <w14:ligatures w14:val="none"/>
              </w:rPr>
              <w:t>wendy21</w:t>
            </w:r>
          </w:p>
        </w:tc>
      </w:tr>
    </w:tbl>
    <w:p w14:paraId="11B94A81" w14:textId="77777777" w:rsidR="000A1F01" w:rsidRDefault="000A1F01"/>
    <w:tbl>
      <w:tblPr>
        <w:tblW w:w="5000" w:type="pct"/>
        <w:tblLook w:val="04A0" w:firstRow="1" w:lastRow="0" w:firstColumn="1" w:lastColumn="0" w:noHBand="0" w:noVBand="1"/>
      </w:tblPr>
      <w:tblGrid>
        <w:gridCol w:w="1613"/>
        <w:gridCol w:w="1145"/>
        <w:gridCol w:w="1103"/>
        <w:gridCol w:w="3304"/>
        <w:gridCol w:w="3522"/>
        <w:gridCol w:w="1050"/>
        <w:gridCol w:w="1460"/>
        <w:gridCol w:w="1513"/>
      </w:tblGrid>
      <w:tr w:rsidR="004C0CF8" w:rsidRPr="004C0CF8" w14:paraId="1461274E" w14:textId="77777777" w:rsidTr="00B24BD0">
        <w:trPr>
          <w:trHeight w:val="1180"/>
          <w:tblHeader/>
        </w:trPr>
        <w:tc>
          <w:tcPr>
            <w:tcW w:w="548" w:type="pct"/>
            <w:tcBorders>
              <w:top w:val="single" w:sz="4" w:space="0" w:color="auto"/>
              <w:left w:val="single" w:sz="4" w:space="0" w:color="auto"/>
              <w:bottom w:val="single" w:sz="4" w:space="0" w:color="auto"/>
              <w:right w:val="single" w:sz="4" w:space="0" w:color="auto"/>
            </w:tcBorders>
            <w:shd w:val="clear" w:color="000000" w:fill="BDD7EE"/>
            <w:hideMark/>
          </w:tcPr>
          <w:p w14:paraId="30BC090C" w14:textId="77777777" w:rsidR="004C0CF8" w:rsidRPr="004C0CF8" w:rsidRDefault="004C0CF8" w:rsidP="004C0CF8">
            <w:pPr>
              <w:spacing w:after="0" w:line="240" w:lineRule="auto"/>
              <w:rPr>
                <w:rFonts w:ascii="Calibri" w:eastAsia="Times New Roman" w:hAnsi="Calibri" w:cs="Calibri"/>
                <w:b/>
                <w:bCs/>
                <w:color w:val="000000"/>
                <w:kern w:val="0"/>
                <w:lang w:eastAsia="en-GB"/>
                <w14:ligatures w14:val="none"/>
              </w:rPr>
            </w:pPr>
            <w:r w:rsidRPr="004C0CF8">
              <w:rPr>
                <w:rFonts w:ascii="Calibri" w:eastAsia="Times New Roman" w:hAnsi="Calibri" w:cs="Calibri"/>
                <w:b/>
                <w:bCs/>
                <w:color w:val="000000"/>
                <w:kern w:val="0"/>
                <w:lang w:eastAsia="en-GB"/>
                <w14:ligatures w14:val="none"/>
              </w:rPr>
              <w:t xml:space="preserve">Plan Document </w:t>
            </w:r>
          </w:p>
        </w:tc>
        <w:tc>
          <w:tcPr>
            <w:tcW w:w="389" w:type="pct"/>
            <w:tcBorders>
              <w:top w:val="single" w:sz="4" w:space="0" w:color="auto"/>
              <w:left w:val="nil"/>
              <w:bottom w:val="single" w:sz="4" w:space="0" w:color="auto"/>
              <w:right w:val="single" w:sz="4" w:space="0" w:color="auto"/>
            </w:tcBorders>
            <w:shd w:val="clear" w:color="000000" w:fill="BDD7EE"/>
            <w:hideMark/>
          </w:tcPr>
          <w:p w14:paraId="38B3DACA" w14:textId="77777777" w:rsidR="004C0CF8" w:rsidRPr="004C0CF8" w:rsidRDefault="004C0CF8" w:rsidP="004C0CF8">
            <w:pPr>
              <w:spacing w:after="0" w:line="240" w:lineRule="auto"/>
              <w:rPr>
                <w:rFonts w:ascii="Calibri" w:eastAsia="Times New Roman" w:hAnsi="Calibri" w:cs="Calibri"/>
                <w:b/>
                <w:bCs/>
                <w:color w:val="000000"/>
                <w:kern w:val="0"/>
                <w:lang w:eastAsia="en-GB"/>
                <w14:ligatures w14:val="none"/>
              </w:rPr>
            </w:pPr>
            <w:r w:rsidRPr="004C0CF8">
              <w:rPr>
                <w:rFonts w:ascii="Calibri" w:eastAsia="Times New Roman" w:hAnsi="Calibri" w:cs="Calibri"/>
                <w:b/>
                <w:bCs/>
                <w:color w:val="000000"/>
                <w:kern w:val="0"/>
                <w:lang w:eastAsia="en-GB"/>
                <w14:ligatures w14:val="none"/>
              </w:rPr>
              <w:t xml:space="preserve">Chapter </w:t>
            </w:r>
          </w:p>
        </w:tc>
        <w:tc>
          <w:tcPr>
            <w:tcW w:w="375" w:type="pct"/>
            <w:tcBorders>
              <w:top w:val="single" w:sz="4" w:space="0" w:color="auto"/>
              <w:left w:val="nil"/>
              <w:bottom w:val="single" w:sz="4" w:space="0" w:color="auto"/>
              <w:right w:val="single" w:sz="4" w:space="0" w:color="auto"/>
            </w:tcBorders>
            <w:shd w:val="clear" w:color="000000" w:fill="BDD7EE"/>
            <w:hideMark/>
          </w:tcPr>
          <w:p w14:paraId="66DD5185" w14:textId="77777777" w:rsidR="004C0CF8" w:rsidRPr="004C0CF8" w:rsidRDefault="004C0CF8" w:rsidP="004C0CF8">
            <w:pPr>
              <w:spacing w:after="0" w:line="240" w:lineRule="auto"/>
              <w:rPr>
                <w:rFonts w:ascii="Calibri" w:eastAsia="Times New Roman" w:hAnsi="Calibri" w:cs="Calibri"/>
                <w:b/>
                <w:bCs/>
                <w:color w:val="000000"/>
                <w:kern w:val="0"/>
                <w:lang w:eastAsia="en-GB"/>
                <w14:ligatures w14:val="none"/>
              </w:rPr>
            </w:pPr>
            <w:r w:rsidRPr="004C0CF8">
              <w:rPr>
                <w:rFonts w:ascii="Calibri" w:eastAsia="Times New Roman" w:hAnsi="Calibri" w:cs="Calibri"/>
                <w:b/>
                <w:bCs/>
                <w:color w:val="000000"/>
                <w:kern w:val="0"/>
                <w:lang w:eastAsia="en-GB"/>
                <w14:ligatures w14:val="none"/>
              </w:rPr>
              <w:t xml:space="preserve">Policy </w:t>
            </w:r>
          </w:p>
        </w:tc>
        <w:tc>
          <w:tcPr>
            <w:tcW w:w="1123" w:type="pct"/>
            <w:tcBorders>
              <w:top w:val="single" w:sz="4" w:space="0" w:color="auto"/>
              <w:left w:val="nil"/>
              <w:bottom w:val="single" w:sz="4" w:space="0" w:color="auto"/>
              <w:right w:val="single" w:sz="4" w:space="0" w:color="auto"/>
            </w:tcBorders>
            <w:shd w:val="clear" w:color="000000" w:fill="BDD7EE"/>
            <w:hideMark/>
          </w:tcPr>
          <w:p w14:paraId="538D48DC" w14:textId="77777777" w:rsidR="004C0CF8" w:rsidRPr="004C0CF8" w:rsidRDefault="004C0CF8" w:rsidP="004C0CF8">
            <w:pPr>
              <w:spacing w:after="0" w:line="240" w:lineRule="auto"/>
              <w:rPr>
                <w:rFonts w:ascii="Calibri" w:eastAsia="Times New Roman" w:hAnsi="Calibri" w:cs="Calibri"/>
                <w:b/>
                <w:bCs/>
                <w:color w:val="000000"/>
                <w:kern w:val="0"/>
                <w:lang w:eastAsia="en-GB"/>
                <w14:ligatures w14:val="none"/>
              </w:rPr>
            </w:pPr>
            <w:r w:rsidRPr="004C0CF8">
              <w:rPr>
                <w:rFonts w:ascii="Calibri" w:eastAsia="Times New Roman" w:hAnsi="Calibri" w:cs="Calibri"/>
                <w:b/>
                <w:bCs/>
                <w:color w:val="000000"/>
                <w:kern w:val="0"/>
                <w:lang w:eastAsia="en-GB"/>
                <w14:ligatures w14:val="none"/>
              </w:rPr>
              <w:t>Main Issues Summary Comment</w:t>
            </w:r>
          </w:p>
        </w:tc>
        <w:tc>
          <w:tcPr>
            <w:tcW w:w="1197" w:type="pct"/>
            <w:tcBorders>
              <w:top w:val="single" w:sz="4" w:space="0" w:color="auto"/>
              <w:left w:val="nil"/>
              <w:bottom w:val="single" w:sz="4" w:space="0" w:color="auto"/>
              <w:right w:val="single" w:sz="4" w:space="0" w:color="auto"/>
            </w:tcBorders>
            <w:shd w:val="clear" w:color="000000" w:fill="BDD7EE"/>
            <w:hideMark/>
          </w:tcPr>
          <w:p w14:paraId="6E310F30" w14:textId="77777777" w:rsidR="004C0CF8" w:rsidRPr="004C0CF8" w:rsidRDefault="004C0CF8" w:rsidP="004C0CF8">
            <w:pPr>
              <w:spacing w:after="0" w:line="240" w:lineRule="auto"/>
              <w:rPr>
                <w:rFonts w:ascii="Calibri" w:eastAsia="Times New Roman" w:hAnsi="Calibri" w:cs="Calibri"/>
                <w:b/>
                <w:bCs/>
                <w:color w:val="000000"/>
                <w:kern w:val="0"/>
                <w:lang w:eastAsia="en-GB"/>
                <w14:ligatures w14:val="none"/>
              </w:rPr>
            </w:pPr>
            <w:r w:rsidRPr="004C0CF8">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6B209A86" w14:textId="77777777" w:rsidR="004C0CF8" w:rsidRPr="004C0CF8" w:rsidRDefault="004C0CF8" w:rsidP="004C0CF8">
            <w:pPr>
              <w:spacing w:after="0" w:line="240" w:lineRule="auto"/>
              <w:rPr>
                <w:rFonts w:ascii="Calibri" w:eastAsia="Times New Roman" w:hAnsi="Calibri" w:cs="Calibri"/>
                <w:b/>
                <w:bCs/>
                <w:color w:val="000000"/>
                <w:kern w:val="0"/>
                <w:lang w:eastAsia="en-GB"/>
                <w14:ligatures w14:val="none"/>
              </w:rPr>
            </w:pPr>
            <w:r w:rsidRPr="004C0CF8">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5CD4EAB5" w14:textId="77777777" w:rsidR="004C0CF8" w:rsidRPr="004C0CF8" w:rsidRDefault="004C0CF8" w:rsidP="004C0CF8">
            <w:pPr>
              <w:spacing w:after="0" w:line="240" w:lineRule="auto"/>
              <w:rPr>
                <w:rFonts w:ascii="Calibri" w:eastAsia="Times New Roman" w:hAnsi="Calibri" w:cs="Calibri"/>
                <w:b/>
                <w:bCs/>
                <w:color w:val="000000"/>
                <w:kern w:val="0"/>
                <w:lang w:eastAsia="en-GB"/>
                <w14:ligatures w14:val="none"/>
              </w:rPr>
            </w:pPr>
            <w:r w:rsidRPr="004C0CF8">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6F3D0E79" w14:textId="77777777" w:rsidR="004C0CF8" w:rsidRPr="004C0CF8" w:rsidRDefault="004C0CF8" w:rsidP="004C0CF8">
            <w:pPr>
              <w:spacing w:after="0" w:line="240" w:lineRule="auto"/>
              <w:rPr>
                <w:rFonts w:ascii="Calibri" w:eastAsia="Times New Roman" w:hAnsi="Calibri" w:cs="Calibri"/>
                <w:b/>
                <w:bCs/>
                <w:color w:val="000000"/>
                <w:kern w:val="0"/>
                <w:lang w:eastAsia="en-GB"/>
                <w14:ligatures w14:val="none"/>
              </w:rPr>
            </w:pPr>
            <w:r w:rsidRPr="004C0CF8">
              <w:rPr>
                <w:rFonts w:ascii="Calibri" w:eastAsia="Times New Roman" w:hAnsi="Calibri" w:cs="Calibri"/>
                <w:b/>
                <w:bCs/>
                <w:color w:val="000000"/>
                <w:kern w:val="0"/>
                <w:lang w:eastAsia="en-GB"/>
                <w14:ligatures w14:val="none"/>
              </w:rPr>
              <w:t>Respondent Name</w:t>
            </w:r>
          </w:p>
        </w:tc>
      </w:tr>
      <w:tr w:rsidR="004C0CF8" w:rsidRPr="004C0CF8" w14:paraId="2726ADA2"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6E2D8BD0"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 xml:space="preserve">Part 1: Vision, Spatial Strategy, Sub-Area Policies </w:t>
            </w:r>
            <w:r w:rsidRPr="004C0CF8">
              <w:rPr>
                <w:rFonts w:ascii="Calibri" w:eastAsia="Times New Roman" w:hAnsi="Calibri" w:cs="Calibri"/>
                <w:kern w:val="0"/>
                <w:lang w:eastAsia="en-GB"/>
                <w14:ligatures w14:val="none"/>
              </w:rPr>
              <w:lastRenderedPageBreak/>
              <w:t>and Site Allocations</w:t>
            </w:r>
          </w:p>
        </w:tc>
        <w:tc>
          <w:tcPr>
            <w:tcW w:w="389" w:type="pct"/>
            <w:tcBorders>
              <w:top w:val="nil"/>
              <w:left w:val="nil"/>
              <w:bottom w:val="single" w:sz="4" w:space="0" w:color="auto"/>
              <w:right w:val="single" w:sz="4" w:space="0" w:color="auto"/>
            </w:tcBorders>
            <w:shd w:val="clear" w:color="000000" w:fill="FFFFFF"/>
            <w:hideMark/>
          </w:tcPr>
          <w:p w14:paraId="64599868"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lastRenderedPageBreak/>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5C38B2B5"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062CBD4C" w14:textId="79418EBC"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Support the site allocation at the former Norton Aerodrome subject to </w:t>
            </w:r>
            <w:r w:rsidR="00290A97" w:rsidRPr="00290A97">
              <w:rPr>
                <w:rFonts w:ascii="Calibri" w:eastAsia="Times New Roman" w:hAnsi="Calibri" w:cs="Calibri"/>
                <w:color w:val="000000"/>
                <w:kern w:val="0"/>
                <w:lang w:eastAsia="en-GB"/>
                <w14:ligatures w14:val="none"/>
              </w:rPr>
              <w:t xml:space="preserve">strengthening of the conditions on the development (as set out in Annex A of the Draft Plan), to </w:t>
            </w:r>
            <w:r w:rsidR="00290A97" w:rsidRPr="00290A97">
              <w:rPr>
                <w:rFonts w:ascii="Calibri" w:eastAsia="Times New Roman" w:hAnsi="Calibri" w:cs="Calibri"/>
                <w:color w:val="000000"/>
                <w:kern w:val="0"/>
                <w:lang w:eastAsia="en-GB"/>
                <w14:ligatures w14:val="none"/>
              </w:rPr>
              <w:lastRenderedPageBreak/>
              <w:t>more fully reflect the potential cross boundary impacts of the development</w:t>
            </w:r>
            <w:r w:rsidR="00631FC0">
              <w:rPr>
                <w:rFonts w:ascii="Calibri" w:eastAsia="Times New Roman" w:hAnsi="Calibri" w:cs="Calibri"/>
                <w:color w:val="000000"/>
                <w:kern w:val="0"/>
                <w:lang w:eastAsia="en-GB"/>
                <w14:ligatures w14:val="none"/>
              </w:rPr>
              <w:t>, as well as the impact on the Conservation Area</w:t>
            </w:r>
            <w:r w:rsidRPr="004C0CF8">
              <w:rPr>
                <w:rFonts w:ascii="Calibri" w:eastAsia="Times New Roman" w:hAnsi="Calibri" w:cs="Calibri"/>
                <w:color w:val="000000"/>
                <w:kern w:val="0"/>
                <w:lang w:eastAsia="en-GB"/>
                <w14:ligatures w14:val="none"/>
              </w:rPr>
              <w:t xml:space="preserve">.         </w:t>
            </w:r>
          </w:p>
        </w:tc>
        <w:tc>
          <w:tcPr>
            <w:tcW w:w="1197" w:type="pct"/>
            <w:tcBorders>
              <w:top w:val="nil"/>
              <w:left w:val="nil"/>
              <w:bottom w:val="single" w:sz="4" w:space="0" w:color="auto"/>
              <w:right w:val="single" w:sz="4" w:space="0" w:color="auto"/>
            </w:tcBorders>
            <w:shd w:val="clear" w:color="000000" w:fill="FFFFFF"/>
            <w:hideMark/>
          </w:tcPr>
          <w:p w14:paraId="7D66C387" w14:textId="72C9B3AC" w:rsidR="004C0CF8" w:rsidRPr="004C0CF8" w:rsidRDefault="00301811" w:rsidP="004C0CF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A</w:t>
            </w:r>
            <w:r w:rsidR="00BD03AD">
              <w:rPr>
                <w:rFonts w:ascii="Calibri" w:eastAsia="Times New Roman" w:hAnsi="Calibri" w:cs="Calibri"/>
                <w:color w:val="000000"/>
                <w:kern w:val="0"/>
                <w:lang w:eastAsia="en-GB"/>
                <w14:ligatures w14:val="none"/>
              </w:rPr>
              <w:t xml:space="preserve">n additional condition has been proposed in response to comments from Historic England that </w:t>
            </w:r>
            <w:r w:rsidR="000062A7">
              <w:rPr>
                <w:rFonts w:ascii="Calibri" w:eastAsia="Times New Roman" w:hAnsi="Calibri" w:cs="Calibri"/>
                <w:color w:val="000000"/>
                <w:kern w:val="0"/>
                <w:lang w:eastAsia="en-GB"/>
                <w14:ligatures w14:val="none"/>
              </w:rPr>
              <w:t xml:space="preserve">requires consideration of the impact on a Heritage Asset. </w:t>
            </w:r>
            <w:r w:rsidR="004C0CF8" w:rsidRPr="004C0CF8">
              <w:rPr>
                <w:rFonts w:ascii="Calibri" w:eastAsia="Times New Roman" w:hAnsi="Calibri" w:cs="Calibri"/>
                <w:color w:val="000000"/>
                <w:kern w:val="0"/>
                <w:lang w:eastAsia="en-GB"/>
                <w14:ligatures w14:val="none"/>
              </w:rPr>
              <w:t xml:space="preserve">Following </w:t>
            </w:r>
            <w:r w:rsidR="004C0CF8" w:rsidRPr="004C0CF8">
              <w:rPr>
                <w:rFonts w:ascii="Calibri" w:eastAsia="Times New Roman" w:hAnsi="Calibri" w:cs="Calibri"/>
                <w:color w:val="000000"/>
                <w:kern w:val="0"/>
                <w:lang w:eastAsia="en-GB"/>
                <w14:ligatures w14:val="none"/>
              </w:rPr>
              <w:lastRenderedPageBreak/>
              <w:t xml:space="preserve">discussions through Duty to Cooperate with </w:t>
            </w:r>
            <w:proofErr w:type="gramStart"/>
            <w:r w:rsidR="004C0CF8" w:rsidRPr="004C0CF8">
              <w:rPr>
                <w:rFonts w:ascii="Calibri" w:eastAsia="Times New Roman" w:hAnsi="Calibri" w:cs="Calibri"/>
                <w:color w:val="000000"/>
                <w:kern w:val="0"/>
                <w:lang w:eastAsia="en-GB"/>
                <w14:ligatures w14:val="none"/>
              </w:rPr>
              <w:t>North East</w:t>
            </w:r>
            <w:proofErr w:type="gramEnd"/>
            <w:r w:rsidR="004C0CF8" w:rsidRPr="004C0CF8">
              <w:rPr>
                <w:rFonts w:ascii="Calibri" w:eastAsia="Times New Roman" w:hAnsi="Calibri" w:cs="Calibri"/>
                <w:color w:val="000000"/>
                <w:kern w:val="0"/>
                <w:lang w:eastAsia="en-GB"/>
                <w14:ligatures w14:val="none"/>
              </w:rPr>
              <w:t xml:space="preserve"> Derbyshire District Council, a Statement of Common Ground will be drafted that will clarify the limited impact that development of the former aerodrome site will have on adjacent areas of North East Derbyshire.</w:t>
            </w:r>
          </w:p>
        </w:tc>
        <w:tc>
          <w:tcPr>
            <w:tcW w:w="357" w:type="pct"/>
            <w:tcBorders>
              <w:top w:val="nil"/>
              <w:left w:val="nil"/>
              <w:bottom w:val="single" w:sz="4" w:space="0" w:color="auto"/>
              <w:right w:val="single" w:sz="4" w:space="0" w:color="auto"/>
            </w:tcBorders>
            <w:shd w:val="clear" w:color="000000" w:fill="FFFFFF"/>
            <w:hideMark/>
          </w:tcPr>
          <w:p w14:paraId="6A6817B6"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3662A31E"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PDSP.013.004</w:t>
            </w:r>
          </w:p>
        </w:tc>
        <w:tc>
          <w:tcPr>
            <w:tcW w:w="514" w:type="pct"/>
            <w:tcBorders>
              <w:top w:val="nil"/>
              <w:left w:val="nil"/>
              <w:bottom w:val="single" w:sz="4" w:space="0" w:color="auto"/>
              <w:right w:val="single" w:sz="4" w:space="0" w:color="auto"/>
            </w:tcBorders>
            <w:shd w:val="clear" w:color="000000" w:fill="FFFFFF"/>
            <w:hideMark/>
          </w:tcPr>
          <w:p w14:paraId="0118955C"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proofErr w:type="gramStart"/>
            <w:r w:rsidRPr="004C0CF8">
              <w:rPr>
                <w:rFonts w:ascii="Calibri" w:eastAsia="Times New Roman" w:hAnsi="Calibri" w:cs="Calibri"/>
                <w:color w:val="000000"/>
                <w:kern w:val="0"/>
                <w:lang w:eastAsia="en-GB"/>
                <w14:ligatures w14:val="none"/>
              </w:rPr>
              <w:t>North East</w:t>
            </w:r>
            <w:proofErr w:type="gramEnd"/>
            <w:r w:rsidRPr="004C0CF8">
              <w:rPr>
                <w:rFonts w:ascii="Calibri" w:eastAsia="Times New Roman" w:hAnsi="Calibri" w:cs="Calibri"/>
                <w:color w:val="000000"/>
                <w:kern w:val="0"/>
                <w:lang w:eastAsia="en-GB"/>
                <w14:ligatures w14:val="none"/>
              </w:rPr>
              <w:t xml:space="preserve"> Derbyshire District Council</w:t>
            </w:r>
          </w:p>
        </w:tc>
      </w:tr>
      <w:tr w:rsidR="004C0CF8" w:rsidRPr="004C0CF8" w14:paraId="30691857"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11DFF713"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58163D00"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682F07D2"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6F4BEB23" w14:textId="492379EC"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The South Sheffield Sub-Area sites will not meet the identified need. Update </w:t>
            </w:r>
            <w:r w:rsidR="005A19BA">
              <w:rPr>
                <w:rFonts w:ascii="Calibri" w:eastAsia="Times New Roman" w:hAnsi="Calibri" w:cs="Calibri"/>
                <w:color w:val="000000"/>
                <w:kern w:val="0"/>
                <w:lang w:eastAsia="en-GB"/>
                <w14:ligatures w14:val="none"/>
              </w:rPr>
              <w:t xml:space="preserve">the </w:t>
            </w:r>
            <w:r w:rsidRPr="004C0CF8">
              <w:rPr>
                <w:rFonts w:ascii="Calibri" w:eastAsia="Times New Roman" w:hAnsi="Calibri" w:cs="Calibri"/>
                <w:color w:val="000000"/>
                <w:kern w:val="0"/>
                <w:lang w:eastAsia="en-GB"/>
                <w14:ligatures w14:val="none"/>
              </w:rPr>
              <w:t xml:space="preserve">Spatial Strategy to address the evidence base and meet the identified housing needs. Allocate the site at Starbuck Farm, Beighton for housing use (this is in the </w:t>
            </w:r>
            <w:r w:rsidR="00722AB6" w:rsidRPr="004C0CF8">
              <w:rPr>
                <w:rFonts w:ascii="Calibri" w:eastAsia="Times New Roman" w:hAnsi="Calibri" w:cs="Calibri"/>
                <w:color w:val="000000"/>
                <w:kern w:val="0"/>
                <w:lang w:eastAsia="en-GB"/>
                <w14:ligatures w14:val="none"/>
              </w:rPr>
              <w:t>Southeast</w:t>
            </w:r>
            <w:r w:rsidRPr="004C0CF8">
              <w:rPr>
                <w:rFonts w:ascii="Calibri" w:eastAsia="Times New Roman" w:hAnsi="Calibri" w:cs="Calibri"/>
                <w:color w:val="000000"/>
                <w:kern w:val="0"/>
                <w:lang w:eastAsia="en-GB"/>
                <w14:ligatures w14:val="none"/>
              </w:rPr>
              <w:t xml:space="preserve"> sub area).         </w:t>
            </w:r>
          </w:p>
        </w:tc>
        <w:tc>
          <w:tcPr>
            <w:tcW w:w="1197" w:type="pct"/>
            <w:tcBorders>
              <w:top w:val="nil"/>
              <w:left w:val="nil"/>
              <w:bottom w:val="single" w:sz="4" w:space="0" w:color="auto"/>
              <w:right w:val="single" w:sz="4" w:space="0" w:color="auto"/>
            </w:tcBorders>
            <w:shd w:val="clear" w:color="000000" w:fill="FFFFFF"/>
            <w:hideMark/>
          </w:tcPr>
          <w:p w14:paraId="4E88947A" w14:textId="4DE85A73" w:rsidR="004C0CF8" w:rsidRPr="004C0CF8" w:rsidRDefault="00B12699" w:rsidP="004C0CF8">
            <w:pPr>
              <w:spacing w:after="0" w:line="240" w:lineRule="auto"/>
              <w:rPr>
                <w:rFonts w:ascii="Calibri" w:eastAsia="Times New Roman" w:hAnsi="Calibri" w:cs="Calibri"/>
                <w:color w:val="000000"/>
                <w:kern w:val="0"/>
                <w:lang w:eastAsia="en-GB"/>
                <w14:ligatures w14:val="none"/>
              </w:rPr>
            </w:pPr>
            <w:r w:rsidRPr="000A1F01">
              <w:rPr>
                <w:rFonts w:ascii="Calibri" w:eastAsia="Times New Roman" w:hAnsi="Calibri" w:cs="Calibri"/>
                <w:color w:val="000000"/>
                <w:kern w:val="0"/>
                <w:lang w:eastAsia="en-GB"/>
                <w14:ligatures w14:val="none"/>
              </w:rPr>
              <w:t xml:space="preserve">No change is needed.  The Sheffield Plan has </w:t>
            </w:r>
            <w:r>
              <w:rPr>
                <w:rFonts w:ascii="Calibri" w:eastAsia="Times New Roman" w:hAnsi="Calibri" w:cs="Calibri"/>
                <w:color w:val="000000"/>
                <w:kern w:val="0"/>
                <w:lang w:eastAsia="en-GB"/>
                <w14:ligatures w14:val="none"/>
              </w:rPr>
              <w:t>i</w:t>
            </w:r>
            <w:r w:rsidRPr="000A1F01">
              <w:rPr>
                <w:rFonts w:ascii="Calibri" w:eastAsia="Times New Roman" w:hAnsi="Calibri" w:cs="Calibri"/>
                <w:color w:val="000000"/>
                <w:kern w:val="0"/>
                <w:lang w:eastAsia="en-GB"/>
                <w14:ligatures w14:val="none"/>
              </w:rPr>
              <w:t xml:space="preserve">dentified sufficient deliverable sites to meet the City's Housing needs within the Plan period and there is no local requirement to identify sites in the East area of the City.  Starbuck Farm is not within the </w:t>
            </w:r>
            <w:r>
              <w:rPr>
                <w:rFonts w:ascii="Calibri" w:eastAsia="Times New Roman" w:hAnsi="Calibri" w:cs="Calibri"/>
                <w:color w:val="000000"/>
                <w:kern w:val="0"/>
                <w:lang w:eastAsia="en-GB"/>
                <w14:ligatures w14:val="none"/>
              </w:rPr>
              <w:t>South sub-</w:t>
            </w:r>
            <w:r w:rsidRPr="000A1F01">
              <w:rPr>
                <w:rFonts w:ascii="Calibri" w:eastAsia="Times New Roman" w:hAnsi="Calibri" w:cs="Calibri"/>
                <w:color w:val="000000"/>
                <w:kern w:val="0"/>
                <w:lang w:eastAsia="en-GB"/>
                <w14:ligatures w14:val="none"/>
              </w:rPr>
              <w:t>area</w:t>
            </w:r>
            <w:r w:rsidR="009A11A7">
              <w:rPr>
                <w:rFonts w:ascii="Calibri" w:eastAsia="Times New Roman" w:hAnsi="Calibri" w:cs="Calibri"/>
                <w:color w:val="000000"/>
                <w:kern w:val="0"/>
                <w:lang w:eastAsia="en-GB"/>
                <w14:ligatures w14:val="none"/>
              </w:rPr>
              <w:t xml:space="preserve"> </w:t>
            </w:r>
            <w:r w:rsidRPr="000A1F01">
              <w:rPr>
                <w:rFonts w:ascii="Calibri" w:eastAsia="Times New Roman" w:hAnsi="Calibri" w:cs="Calibri"/>
                <w:color w:val="000000"/>
                <w:kern w:val="0"/>
                <w:lang w:eastAsia="en-GB"/>
                <w14:ligatures w14:val="none"/>
              </w:rPr>
              <w:t>and has not been included in the supply of sites to meet the City's Housing needs as it is a greenfield site in the Green Belt</w:t>
            </w:r>
            <w:r w:rsidR="009A11A7">
              <w:rPr>
                <w:rFonts w:ascii="Calibri" w:eastAsia="Times New Roman" w:hAnsi="Calibri" w:cs="Calibri"/>
                <w:color w:val="000000"/>
                <w:kern w:val="0"/>
                <w:lang w:eastAsia="en-GB"/>
                <w14:ligatures w14:val="none"/>
              </w:rPr>
              <w:t xml:space="preserve">; allocation of the site </w:t>
            </w:r>
            <w:r w:rsidRPr="000A1F01">
              <w:rPr>
                <w:rFonts w:ascii="Calibri" w:eastAsia="Times New Roman" w:hAnsi="Calibri" w:cs="Calibri"/>
                <w:color w:val="000000"/>
                <w:kern w:val="0"/>
                <w:lang w:eastAsia="en-GB"/>
                <w14:ligatures w14:val="none"/>
              </w:rPr>
              <w:t>would be inconsistent with the preferred spatial strategy.</w:t>
            </w:r>
          </w:p>
        </w:tc>
        <w:tc>
          <w:tcPr>
            <w:tcW w:w="357" w:type="pct"/>
            <w:tcBorders>
              <w:top w:val="nil"/>
              <w:left w:val="nil"/>
              <w:bottom w:val="single" w:sz="4" w:space="0" w:color="auto"/>
              <w:right w:val="single" w:sz="4" w:space="0" w:color="auto"/>
            </w:tcBorders>
            <w:shd w:val="clear" w:color="000000" w:fill="FFFFFF"/>
            <w:hideMark/>
          </w:tcPr>
          <w:p w14:paraId="68B4E269"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E5ECB07"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PDSP.016.010</w:t>
            </w:r>
          </w:p>
        </w:tc>
        <w:tc>
          <w:tcPr>
            <w:tcW w:w="514" w:type="pct"/>
            <w:tcBorders>
              <w:top w:val="nil"/>
              <w:left w:val="nil"/>
              <w:bottom w:val="single" w:sz="4" w:space="0" w:color="auto"/>
              <w:right w:val="single" w:sz="4" w:space="0" w:color="auto"/>
            </w:tcBorders>
            <w:shd w:val="clear" w:color="000000" w:fill="FFFFFF"/>
            <w:hideMark/>
          </w:tcPr>
          <w:p w14:paraId="159FD989"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AAA Property Group (Submitted by </w:t>
            </w:r>
            <w:proofErr w:type="spellStart"/>
            <w:r w:rsidRPr="004C0CF8">
              <w:rPr>
                <w:rFonts w:ascii="Calibri" w:eastAsia="Times New Roman" w:hAnsi="Calibri" w:cs="Calibri"/>
                <w:color w:val="000000"/>
                <w:kern w:val="0"/>
                <w:lang w:eastAsia="en-GB"/>
                <w14:ligatures w14:val="none"/>
              </w:rPr>
              <w:t>Spawforths</w:t>
            </w:r>
            <w:proofErr w:type="spellEnd"/>
            <w:r w:rsidRPr="004C0CF8">
              <w:rPr>
                <w:rFonts w:ascii="Calibri" w:eastAsia="Times New Roman" w:hAnsi="Calibri" w:cs="Calibri"/>
                <w:color w:val="000000"/>
                <w:kern w:val="0"/>
                <w:lang w:eastAsia="en-GB"/>
                <w14:ligatures w14:val="none"/>
              </w:rPr>
              <w:t>)</w:t>
            </w:r>
          </w:p>
        </w:tc>
      </w:tr>
      <w:tr w:rsidR="004C0CF8" w:rsidRPr="004C0CF8" w14:paraId="2B0658AD"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4AD78497"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49067D88"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190A9ABB"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46DEC6FC" w14:textId="58D615E8"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Objects to the exclusion of land at Hillfoot Road and Penny Lane, </w:t>
            </w:r>
            <w:proofErr w:type="spellStart"/>
            <w:r w:rsidRPr="004C0CF8">
              <w:rPr>
                <w:rFonts w:ascii="Calibri" w:eastAsia="Times New Roman" w:hAnsi="Calibri" w:cs="Calibri"/>
                <w:color w:val="000000"/>
                <w:kern w:val="0"/>
                <w:lang w:eastAsia="en-GB"/>
                <w14:ligatures w14:val="none"/>
              </w:rPr>
              <w:t>Totley</w:t>
            </w:r>
            <w:proofErr w:type="spellEnd"/>
            <w:r w:rsidRPr="004C0CF8">
              <w:rPr>
                <w:rFonts w:ascii="Calibri" w:eastAsia="Times New Roman" w:hAnsi="Calibri" w:cs="Calibri"/>
                <w:color w:val="000000"/>
                <w:kern w:val="0"/>
                <w:lang w:eastAsia="en-GB"/>
                <w14:ligatures w14:val="none"/>
              </w:rPr>
              <w:t xml:space="preserve"> as a site allocation</w:t>
            </w:r>
            <w:r w:rsidR="00655A71">
              <w:rPr>
                <w:rFonts w:ascii="Calibri" w:eastAsia="Times New Roman" w:hAnsi="Calibri" w:cs="Calibri"/>
                <w:color w:val="000000"/>
                <w:kern w:val="0"/>
                <w:lang w:eastAsia="en-GB"/>
                <w14:ligatures w14:val="none"/>
              </w:rPr>
              <w:t xml:space="preserve"> (</w:t>
            </w:r>
            <w:r w:rsidR="005E1FF5" w:rsidRPr="00B0096C">
              <w:rPr>
                <w:rFonts w:ascii="Calibri" w:eastAsia="Times New Roman" w:hAnsi="Calibri" w:cs="Calibri"/>
                <w:color w:val="000000"/>
                <w:kern w:val="0"/>
                <w:lang w:eastAsia="en-GB"/>
                <w14:ligatures w14:val="none"/>
              </w:rPr>
              <w:t>H</w:t>
            </w:r>
            <w:r w:rsidR="005E1FF5">
              <w:rPr>
                <w:rFonts w:ascii="Calibri" w:eastAsia="Times New Roman" w:hAnsi="Calibri" w:cs="Calibri"/>
                <w:color w:val="000000"/>
                <w:kern w:val="0"/>
                <w:lang w:eastAsia="en-GB"/>
                <w14:ligatures w14:val="none"/>
              </w:rPr>
              <w:t xml:space="preserve">ousing </w:t>
            </w:r>
            <w:r w:rsidR="005E1FF5" w:rsidRPr="00B0096C">
              <w:rPr>
                <w:rFonts w:ascii="Calibri" w:eastAsia="Times New Roman" w:hAnsi="Calibri" w:cs="Calibri"/>
                <w:color w:val="000000"/>
                <w:kern w:val="0"/>
                <w:lang w:eastAsia="en-GB"/>
                <w14:ligatures w14:val="none"/>
              </w:rPr>
              <w:t>E</w:t>
            </w:r>
            <w:r w:rsidR="005E1FF5">
              <w:rPr>
                <w:rFonts w:ascii="Calibri" w:eastAsia="Times New Roman" w:hAnsi="Calibri" w:cs="Calibri"/>
                <w:color w:val="000000"/>
                <w:kern w:val="0"/>
                <w:lang w:eastAsia="en-GB"/>
                <w14:ligatures w14:val="none"/>
              </w:rPr>
              <w:t xml:space="preserve">conomic </w:t>
            </w:r>
            <w:r w:rsidR="005E1FF5" w:rsidRPr="00B0096C">
              <w:rPr>
                <w:rFonts w:ascii="Calibri" w:eastAsia="Times New Roman" w:hAnsi="Calibri" w:cs="Calibri"/>
                <w:color w:val="000000"/>
                <w:kern w:val="0"/>
                <w:lang w:eastAsia="en-GB"/>
                <w14:ligatures w14:val="none"/>
              </w:rPr>
              <w:t>L</w:t>
            </w:r>
            <w:r w:rsidR="005E1FF5">
              <w:rPr>
                <w:rFonts w:ascii="Calibri" w:eastAsia="Times New Roman" w:hAnsi="Calibri" w:cs="Calibri"/>
                <w:color w:val="000000"/>
                <w:kern w:val="0"/>
                <w:lang w:eastAsia="en-GB"/>
                <w14:ligatures w14:val="none"/>
              </w:rPr>
              <w:t xml:space="preserve">and </w:t>
            </w:r>
            <w:r w:rsidR="005E1FF5" w:rsidRPr="00B0096C">
              <w:rPr>
                <w:rFonts w:ascii="Calibri" w:eastAsia="Times New Roman" w:hAnsi="Calibri" w:cs="Calibri"/>
                <w:color w:val="000000"/>
                <w:kern w:val="0"/>
                <w:lang w:eastAsia="en-GB"/>
                <w14:ligatures w14:val="none"/>
              </w:rPr>
              <w:t>A</w:t>
            </w:r>
            <w:r w:rsidR="005E1FF5">
              <w:rPr>
                <w:rFonts w:ascii="Calibri" w:eastAsia="Times New Roman" w:hAnsi="Calibri" w:cs="Calibri"/>
                <w:color w:val="000000"/>
                <w:kern w:val="0"/>
                <w:lang w:eastAsia="en-GB"/>
                <w14:ligatures w14:val="none"/>
              </w:rPr>
              <w:t xml:space="preserve">vailability </w:t>
            </w:r>
            <w:r w:rsidR="005E1FF5" w:rsidRPr="00B0096C">
              <w:rPr>
                <w:rFonts w:ascii="Calibri" w:eastAsia="Times New Roman" w:hAnsi="Calibri" w:cs="Calibri"/>
                <w:color w:val="000000"/>
                <w:kern w:val="0"/>
                <w:lang w:eastAsia="en-GB"/>
                <w14:ligatures w14:val="none"/>
              </w:rPr>
              <w:t>A</w:t>
            </w:r>
            <w:r w:rsidR="005E1FF5">
              <w:rPr>
                <w:rFonts w:ascii="Calibri" w:eastAsia="Times New Roman" w:hAnsi="Calibri" w:cs="Calibri"/>
                <w:color w:val="000000"/>
                <w:kern w:val="0"/>
                <w:lang w:eastAsia="en-GB"/>
                <w14:ligatures w14:val="none"/>
              </w:rPr>
              <w:t>ssessment</w:t>
            </w:r>
            <w:r w:rsidR="00655A71">
              <w:rPr>
                <w:rFonts w:ascii="Calibri" w:eastAsia="Times New Roman" w:hAnsi="Calibri" w:cs="Calibri"/>
                <w:color w:val="000000"/>
                <w:kern w:val="0"/>
                <w:lang w:eastAsia="en-GB"/>
                <w14:ligatures w14:val="none"/>
              </w:rPr>
              <w:t xml:space="preserve"> site ref S0</w:t>
            </w:r>
            <w:r w:rsidR="00170304">
              <w:rPr>
                <w:rFonts w:ascii="Calibri" w:eastAsia="Times New Roman" w:hAnsi="Calibri" w:cs="Calibri"/>
                <w:color w:val="000000"/>
                <w:kern w:val="0"/>
                <w:lang w:eastAsia="en-GB"/>
                <w14:ligatures w14:val="none"/>
              </w:rPr>
              <w:t>3070).</w:t>
            </w:r>
            <w:r w:rsidRPr="004C0CF8">
              <w:rPr>
                <w:rFonts w:ascii="Calibri" w:eastAsia="Times New Roman" w:hAnsi="Calibri" w:cs="Calibri"/>
                <w:color w:val="000000"/>
                <w:kern w:val="0"/>
                <w:lang w:eastAsia="en-GB"/>
                <w14:ligatures w14:val="none"/>
              </w:rPr>
              <w:t xml:space="preserve">      </w:t>
            </w:r>
          </w:p>
        </w:tc>
        <w:tc>
          <w:tcPr>
            <w:tcW w:w="1197" w:type="pct"/>
            <w:tcBorders>
              <w:top w:val="nil"/>
              <w:left w:val="nil"/>
              <w:bottom w:val="single" w:sz="4" w:space="0" w:color="auto"/>
              <w:right w:val="single" w:sz="4" w:space="0" w:color="auto"/>
            </w:tcBorders>
            <w:shd w:val="clear" w:color="000000" w:fill="FFFFFF"/>
            <w:hideMark/>
          </w:tcPr>
          <w:p w14:paraId="6B847D39" w14:textId="7111E03B"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C935A6">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54C4DF14"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FAEE759"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PDSP.062.001</w:t>
            </w:r>
          </w:p>
        </w:tc>
        <w:tc>
          <w:tcPr>
            <w:tcW w:w="514" w:type="pct"/>
            <w:tcBorders>
              <w:top w:val="nil"/>
              <w:left w:val="nil"/>
              <w:bottom w:val="single" w:sz="4" w:space="0" w:color="auto"/>
              <w:right w:val="single" w:sz="4" w:space="0" w:color="auto"/>
            </w:tcBorders>
            <w:shd w:val="clear" w:color="000000" w:fill="FFFFFF"/>
            <w:hideMark/>
          </w:tcPr>
          <w:p w14:paraId="13EDF616"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Mr Charles Rhodes and Star Pubs (Submitted by JLL)</w:t>
            </w:r>
          </w:p>
        </w:tc>
      </w:tr>
      <w:tr w:rsidR="004C0CF8" w:rsidRPr="004C0CF8" w14:paraId="5D91D128"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2D849E8B"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53C30F17"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7D26C1F7"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52EC0E0D"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The South Sheffield Sub-Area sites will not meet the identified need for Industrial and Logistics. This Sub-Area does not include the provision of any employment land. Review the Spatial Strategy and identify sites to meet the need for Industrial and Logistics.  Allocate Rula’s site at the former Hesley Wood tip for employment purposes.         </w:t>
            </w:r>
          </w:p>
        </w:tc>
        <w:tc>
          <w:tcPr>
            <w:tcW w:w="1197" w:type="pct"/>
            <w:tcBorders>
              <w:top w:val="nil"/>
              <w:left w:val="nil"/>
              <w:bottom w:val="single" w:sz="4" w:space="0" w:color="auto"/>
              <w:right w:val="single" w:sz="4" w:space="0" w:color="auto"/>
            </w:tcBorders>
            <w:shd w:val="clear" w:color="000000" w:fill="FFFFFF"/>
            <w:hideMark/>
          </w:tcPr>
          <w:p w14:paraId="44E3E329" w14:textId="0444E27A"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The Logistics Study has identified suitable sites to meet the needs.  There is no local requirement to identify sites specifically in the south of the </w:t>
            </w:r>
            <w:proofErr w:type="gramStart"/>
            <w:r w:rsidRPr="004C0CF8">
              <w:rPr>
                <w:rFonts w:ascii="Calibri" w:eastAsia="Times New Roman" w:hAnsi="Calibri" w:cs="Calibri"/>
                <w:color w:val="000000"/>
                <w:kern w:val="0"/>
                <w:lang w:eastAsia="en-GB"/>
                <w14:ligatures w14:val="none"/>
              </w:rPr>
              <w:t>City</w:t>
            </w:r>
            <w:proofErr w:type="gramEnd"/>
            <w:r w:rsidRPr="004C0CF8">
              <w:rPr>
                <w:rFonts w:ascii="Calibri" w:eastAsia="Times New Roman" w:hAnsi="Calibri" w:cs="Calibri"/>
                <w:color w:val="000000"/>
                <w:kern w:val="0"/>
                <w:lang w:eastAsia="en-GB"/>
                <w14:ligatures w14:val="none"/>
              </w:rPr>
              <w:t xml:space="preserve">.  Hesley Wood is not within the South </w:t>
            </w:r>
            <w:r w:rsidR="002C411A">
              <w:rPr>
                <w:rFonts w:ascii="Calibri" w:eastAsia="Times New Roman" w:hAnsi="Calibri" w:cs="Calibri"/>
                <w:color w:val="000000"/>
                <w:kern w:val="0"/>
                <w:lang w:eastAsia="en-GB"/>
                <w14:ligatures w14:val="none"/>
              </w:rPr>
              <w:t xml:space="preserve">Sheffield </w:t>
            </w:r>
            <w:r w:rsidRPr="004C0CF8">
              <w:rPr>
                <w:rFonts w:ascii="Calibri" w:eastAsia="Times New Roman" w:hAnsi="Calibri" w:cs="Calibri"/>
                <w:color w:val="000000"/>
                <w:kern w:val="0"/>
                <w:lang w:eastAsia="en-GB"/>
                <w14:ligatures w14:val="none"/>
              </w:rPr>
              <w:t xml:space="preserve">sub-area.  </w:t>
            </w:r>
            <w:r w:rsidR="001E1753">
              <w:rPr>
                <w:rFonts w:ascii="Calibri" w:eastAsia="Times New Roman" w:hAnsi="Calibri" w:cs="Calibri"/>
                <w:color w:val="000000"/>
                <w:kern w:val="0"/>
                <w:lang w:eastAsia="en-GB"/>
                <w14:ligatures w14:val="none"/>
              </w:rPr>
              <w:t>T</w:t>
            </w:r>
            <w:r w:rsidRPr="004C0CF8">
              <w:rPr>
                <w:rFonts w:ascii="Calibri" w:eastAsia="Times New Roman" w:hAnsi="Calibri" w:cs="Calibri"/>
                <w:color w:val="000000"/>
                <w:kern w:val="0"/>
                <w:lang w:eastAsia="en-GB"/>
                <w14:ligatures w14:val="none"/>
              </w:rPr>
              <w:t xml:space="preserve">he site has not been included in the supply of sites for logistics need as it </w:t>
            </w:r>
            <w:proofErr w:type="gramStart"/>
            <w:r w:rsidRPr="004C0CF8">
              <w:rPr>
                <w:rFonts w:ascii="Calibri" w:eastAsia="Times New Roman" w:hAnsi="Calibri" w:cs="Calibri"/>
                <w:color w:val="000000"/>
                <w:kern w:val="0"/>
                <w:lang w:eastAsia="en-GB"/>
                <w14:ligatures w14:val="none"/>
              </w:rPr>
              <w:t>is considered to be</w:t>
            </w:r>
            <w:proofErr w:type="gramEnd"/>
            <w:r w:rsidRPr="004C0CF8">
              <w:rPr>
                <w:rFonts w:ascii="Calibri" w:eastAsia="Times New Roman" w:hAnsi="Calibri" w:cs="Calibri"/>
                <w:color w:val="000000"/>
                <w:kern w:val="0"/>
                <w:lang w:eastAsia="en-GB"/>
                <w14:ligatures w14:val="none"/>
              </w:rPr>
              <w:t xml:space="preserve"> a greenfield site in the Green Belt, so does not meet the requirements of the preferred spatial strategy for potential allocation.</w:t>
            </w:r>
          </w:p>
        </w:tc>
        <w:tc>
          <w:tcPr>
            <w:tcW w:w="357" w:type="pct"/>
            <w:tcBorders>
              <w:top w:val="nil"/>
              <w:left w:val="nil"/>
              <w:bottom w:val="single" w:sz="4" w:space="0" w:color="auto"/>
              <w:right w:val="single" w:sz="4" w:space="0" w:color="auto"/>
            </w:tcBorders>
            <w:shd w:val="clear" w:color="000000" w:fill="FFFFFF"/>
            <w:hideMark/>
          </w:tcPr>
          <w:p w14:paraId="758E7EF2"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6A90F0F"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PDSP.071.009</w:t>
            </w:r>
          </w:p>
        </w:tc>
        <w:tc>
          <w:tcPr>
            <w:tcW w:w="514" w:type="pct"/>
            <w:tcBorders>
              <w:top w:val="nil"/>
              <w:left w:val="nil"/>
              <w:bottom w:val="single" w:sz="4" w:space="0" w:color="auto"/>
              <w:right w:val="single" w:sz="4" w:space="0" w:color="auto"/>
            </w:tcBorders>
            <w:shd w:val="clear" w:color="000000" w:fill="FFFFFF"/>
            <w:hideMark/>
          </w:tcPr>
          <w:p w14:paraId="4EB3AA1C"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Rula Developments (Submitted by </w:t>
            </w:r>
            <w:proofErr w:type="spellStart"/>
            <w:r w:rsidRPr="004C0CF8">
              <w:rPr>
                <w:rFonts w:ascii="Calibri" w:eastAsia="Times New Roman" w:hAnsi="Calibri" w:cs="Calibri"/>
                <w:color w:val="000000"/>
                <w:kern w:val="0"/>
                <w:lang w:eastAsia="en-GB"/>
                <w14:ligatures w14:val="none"/>
              </w:rPr>
              <w:t>Spawforths</w:t>
            </w:r>
            <w:proofErr w:type="spellEnd"/>
            <w:r w:rsidRPr="004C0CF8">
              <w:rPr>
                <w:rFonts w:ascii="Calibri" w:eastAsia="Times New Roman" w:hAnsi="Calibri" w:cs="Calibri"/>
                <w:color w:val="000000"/>
                <w:kern w:val="0"/>
                <w:lang w:eastAsia="en-GB"/>
                <w14:ligatures w14:val="none"/>
              </w:rPr>
              <w:t>)</w:t>
            </w:r>
          </w:p>
        </w:tc>
      </w:tr>
      <w:tr w:rsidR="004C0CF8" w:rsidRPr="004C0CF8" w14:paraId="5A12401B"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3E11D555"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4D31E3A3"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0DF6C22E"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4E8409A5"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This Sub-Area includes 765 new homes. However, as highlighted earlier there is very little evidence on the deliverability of the sites allocated. Update Spatial Strategy to address the evidence base and meet the identified housing needs.  Allocate the site at Townend Lane, Stocksbridge and Whitley Lane, Ecclesfield for housing use.         </w:t>
            </w:r>
          </w:p>
        </w:tc>
        <w:tc>
          <w:tcPr>
            <w:tcW w:w="1197" w:type="pct"/>
            <w:tcBorders>
              <w:top w:val="nil"/>
              <w:left w:val="nil"/>
              <w:bottom w:val="single" w:sz="4" w:space="0" w:color="auto"/>
              <w:right w:val="single" w:sz="4" w:space="0" w:color="auto"/>
            </w:tcBorders>
            <w:shd w:val="clear" w:color="000000" w:fill="FFFFFF"/>
            <w:hideMark/>
          </w:tcPr>
          <w:p w14:paraId="3A72DBDA" w14:textId="45964CC8"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5E1FF5">
              <w:rPr>
                <w:rFonts w:ascii="Calibri" w:eastAsia="Times New Roman" w:hAnsi="Calibri" w:cs="Calibri"/>
                <w:color w:val="000000"/>
                <w:kern w:val="0"/>
                <w:lang w:eastAsia="en-GB"/>
                <w14:ligatures w14:val="none"/>
              </w:rPr>
              <w:t xml:space="preserve">The </w:t>
            </w:r>
            <w:r w:rsidR="005E1FF5" w:rsidRPr="00B0096C">
              <w:rPr>
                <w:rFonts w:ascii="Calibri" w:eastAsia="Times New Roman" w:hAnsi="Calibri" w:cs="Calibri"/>
                <w:color w:val="000000"/>
                <w:kern w:val="0"/>
                <w:lang w:eastAsia="en-GB"/>
                <w14:ligatures w14:val="none"/>
              </w:rPr>
              <w:t>H</w:t>
            </w:r>
            <w:r w:rsidR="005E1FF5">
              <w:rPr>
                <w:rFonts w:ascii="Calibri" w:eastAsia="Times New Roman" w:hAnsi="Calibri" w:cs="Calibri"/>
                <w:color w:val="000000"/>
                <w:kern w:val="0"/>
                <w:lang w:eastAsia="en-GB"/>
                <w14:ligatures w14:val="none"/>
              </w:rPr>
              <w:t xml:space="preserve">ousing </w:t>
            </w:r>
            <w:r w:rsidR="005E1FF5" w:rsidRPr="00B0096C">
              <w:rPr>
                <w:rFonts w:ascii="Calibri" w:eastAsia="Times New Roman" w:hAnsi="Calibri" w:cs="Calibri"/>
                <w:color w:val="000000"/>
                <w:kern w:val="0"/>
                <w:lang w:eastAsia="en-GB"/>
                <w14:ligatures w14:val="none"/>
              </w:rPr>
              <w:t>E</w:t>
            </w:r>
            <w:r w:rsidR="005E1FF5">
              <w:rPr>
                <w:rFonts w:ascii="Calibri" w:eastAsia="Times New Roman" w:hAnsi="Calibri" w:cs="Calibri"/>
                <w:color w:val="000000"/>
                <w:kern w:val="0"/>
                <w:lang w:eastAsia="en-GB"/>
                <w14:ligatures w14:val="none"/>
              </w:rPr>
              <w:t xml:space="preserve">conomic </w:t>
            </w:r>
            <w:r w:rsidR="005E1FF5" w:rsidRPr="00B0096C">
              <w:rPr>
                <w:rFonts w:ascii="Calibri" w:eastAsia="Times New Roman" w:hAnsi="Calibri" w:cs="Calibri"/>
                <w:color w:val="000000"/>
                <w:kern w:val="0"/>
                <w:lang w:eastAsia="en-GB"/>
                <w14:ligatures w14:val="none"/>
              </w:rPr>
              <w:t>L</w:t>
            </w:r>
            <w:r w:rsidR="005E1FF5">
              <w:rPr>
                <w:rFonts w:ascii="Calibri" w:eastAsia="Times New Roman" w:hAnsi="Calibri" w:cs="Calibri"/>
                <w:color w:val="000000"/>
                <w:kern w:val="0"/>
                <w:lang w:eastAsia="en-GB"/>
                <w14:ligatures w14:val="none"/>
              </w:rPr>
              <w:t xml:space="preserve">and </w:t>
            </w:r>
            <w:r w:rsidR="005E1FF5" w:rsidRPr="00B0096C">
              <w:rPr>
                <w:rFonts w:ascii="Calibri" w:eastAsia="Times New Roman" w:hAnsi="Calibri" w:cs="Calibri"/>
                <w:color w:val="000000"/>
                <w:kern w:val="0"/>
                <w:lang w:eastAsia="en-GB"/>
                <w14:ligatures w14:val="none"/>
              </w:rPr>
              <w:t>A</w:t>
            </w:r>
            <w:r w:rsidR="005E1FF5">
              <w:rPr>
                <w:rFonts w:ascii="Calibri" w:eastAsia="Times New Roman" w:hAnsi="Calibri" w:cs="Calibri"/>
                <w:color w:val="000000"/>
                <w:kern w:val="0"/>
                <w:lang w:eastAsia="en-GB"/>
                <w14:ligatures w14:val="none"/>
              </w:rPr>
              <w:t xml:space="preserve">vailability </w:t>
            </w:r>
            <w:r w:rsidR="005E1FF5" w:rsidRPr="00B0096C">
              <w:rPr>
                <w:rFonts w:ascii="Calibri" w:eastAsia="Times New Roman" w:hAnsi="Calibri" w:cs="Calibri"/>
                <w:color w:val="000000"/>
                <w:kern w:val="0"/>
                <w:lang w:eastAsia="en-GB"/>
                <w14:ligatures w14:val="none"/>
              </w:rPr>
              <w:t>A</w:t>
            </w:r>
            <w:r w:rsidR="005E1FF5">
              <w:rPr>
                <w:rFonts w:ascii="Calibri" w:eastAsia="Times New Roman" w:hAnsi="Calibri" w:cs="Calibri"/>
                <w:color w:val="000000"/>
                <w:kern w:val="0"/>
                <w:lang w:eastAsia="en-GB"/>
                <w14:ligatures w14:val="none"/>
              </w:rPr>
              <w:t>ssessment</w:t>
            </w:r>
            <w:r w:rsidRPr="004C0CF8">
              <w:rPr>
                <w:rFonts w:ascii="Calibri" w:eastAsia="Times New Roman" w:hAnsi="Calibri" w:cs="Calibri"/>
                <w:color w:val="000000"/>
                <w:kern w:val="0"/>
                <w:lang w:eastAsia="en-GB"/>
                <w14:ligatures w14:val="none"/>
              </w:rPr>
              <w:t xml:space="preserve"> sets out the evidence base for housing delivery.  </w:t>
            </w:r>
            <w:r w:rsidR="004F0C7D">
              <w:rPr>
                <w:rFonts w:ascii="Calibri" w:eastAsia="Times New Roman" w:hAnsi="Calibri" w:cs="Calibri"/>
                <w:color w:val="000000"/>
                <w:kern w:val="0"/>
                <w:lang w:eastAsia="en-GB"/>
                <w14:ligatures w14:val="none"/>
              </w:rPr>
              <w:t>The sites at Townend Lane, Stocksbridge and Whitley Lane, Ecclesfield are not in the Sout</w:t>
            </w:r>
            <w:r w:rsidR="00CD580A">
              <w:rPr>
                <w:rFonts w:ascii="Calibri" w:eastAsia="Times New Roman" w:hAnsi="Calibri" w:cs="Calibri"/>
                <w:color w:val="000000"/>
                <w:kern w:val="0"/>
                <w:lang w:eastAsia="en-GB"/>
                <w14:ligatures w14:val="none"/>
              </w:rPr>
              <w:t>h</w:t>
            </w:r>
            <w:r w:rsidR="004F0C7D">
              <w:rPr>
                <w:rFonts w:ascii="Calibri" w:eastAsia="Times New Roman" w:hAnsi="Calibri" w:cs="Calibri"/>
                <w:color w:val="000000"/>
                <w:kern w:val="0"/>
                <w:lang w:eastAsia="en-GB"/>
                <w14:ligatures w14:val="none"/>
              </w:rPr>
              <w:t xml:space="preserve"> Sub-Area and are greenfield sites in the Green Belt; allocation of the sites </w:t>
            </w:r>
            <w:r w:rsidR="004F0C7D" w:rsidRPr="000A1F01">
              <w:rPr>
                <w:rFonts w:ascii="Calibri" w:eastAsia="Times New Roman" w:hAnsi="Calibri" w:cs="Calibri"/>
                <w:color w:val="000000"/>
                <w:kern w:val="0"/>
                <w:lang w:eastAsia="en-GB"/>
                <w14:ligatures w14:val="none"/>
              </w:rPr>
              <w:t>would be inconsistent with the preferred spatial strategy</w:t>
            </w:r>
            <w:r w:rsidR="004F0C7D">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63691D06"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28B5F6C"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PDSP.079.008</w:t>
            </w:r>
          </w:p>
        </w:tc>
        <w:tc>
          <w:tcPr>
            <w:tcW w:w="514" w:type="pct"/>
            <w:tcBorders>
              <w:top w:val="nil"/>
              <w:left w:val="nil"/>
              <w:bottom w:val="single" w:sz="4" w:space="0" w:color="auto"/>
              <w:right w:val="single" w:sz="4" w:space="0" w:color="auto"/>
            </w:tcBorders>
            <w:shd w:val="clear" w:color="000000" w:fill="FFFFFF"/>
            <w:hideMark/>
          </w:tcPr>
          <w:p w14:paraId="47D88FD2"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Strata Homes (Submitted by </w:t>
            </w:r>
            <w:proofErr w:type="spellStart"/>
            <w:r w:rsidRPr="004C0CF8">
              <w:rPr>
                <w:rFonts w:ascii="Calibri" w:eastAsia="Times New Roman" w:hAnsi="Calibri" w:cs="Calibri"/>
                <w:color w:val="000000"/>
                <w:kern w:val="0"/>
                <w:lang w:eastAsia="en-GB"/>
                <w14:ligatures w14:val="none"/>
              </w:rPr>
              <w:t>Spawforths</w:t>
            </w:r>
            <w:proofErr w:type="spellEnd"/>
            <w:r w:rsidRPr="004C0CF8">
              <w:rPr>
                <w:rFonts w:ascii="Calibri" w:eastAsia="Times New Roman" w:hAnsi="Calibri" w:cs="Calibri"/>
                <w:color w:val="000000"/>
                <w:kern w:val="0"/>
                <w:lang w:eastAsia="en-GB"/>
                <w14:ligatures w14:val="none"/>
              </w:rPr>
              <w:t>)</w:t>
            </w:r>
          </w:p>
        </w:tc>
      </w:tr>
      <w:tr w:rsidR="004C0CF8" w:rsidRPr="004C0CF8" w14:paraId="49BA29F0"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09323D54"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lastRenderedPageBreak/>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67677A1C"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07C45FAA"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1396A7EB"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The designation of </w:t>
            </w:r>
            <w:proofErr w:type="spellStart"/>
            <w:r w:rsidRPr="004C0CF8">
              <w:rPr>
                <w:rFonts w:ascii="Calibri" w:eastAsia="Times New Roman" w:hAnsi="Calibri" w:cs="Calibri"/>
                <w:color w:val="000000"/>
                <w:kern w:val="0"/>
                <w:lang w:eastAsia="en-GB"/>
                <w14:ligatures w14:val="none"/>
              </w:rPr>
              <w:t>Bolehill</w:t>
            </w:r>
            <w:proofErr w:type="spellEnd"/>
            <w:r w:rsidRPr="004C0CF8">
              <w:rPr>
                <w:rFonts w:ascii="Calibri" w:eastAsia="Times New Roman" w:hAnsi="Calibri" w:cs="Calibri"/>
                <w:color w:val="000000"/>
                <w:kern w:val="0"/>
                <w:lang w:eastAsia="en-GB"/>
                <w14:ligatures w14:val="none"/>
              </w:rPr>
              <w:t xml:space="preserve"> Wood as a Local Green Space is supported.         </w:t>
            </w:r>
          </w:p>
        </w:tc>
        <w:tc>
          <w:tcPr>
            <w:tcW w:w="1197" w:type="pct"/>
            <w:tcBorders>
              <w:top w:val="nil"/>
              <w:left w:val="nil"/>
              <w:bottom w:val="single" w:sz="4" w:space="0" w:color="auto"/>
              <w:right w:val="single" w:sz="4" w:space="0" w:color="auto"/>
            </w:tcBorders>
            <w:shd w:val="clear" w:color="000000" w:fill="FFFFFF"/>
            <w:hideMark/>
          </w:tcPr>
          <w:p w14:paraId="15B4ADD4"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4F7D4E1E"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52AC645"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PDSP.120.007</w:t>
            </w:r>
          </w:p>
        </w:tc>
        <w:tc>
          <w:tcPr>
            <w:tcW w:w="514" w:type="pct"/>
            <w:tcBorders>
              <w:top w:val="nil"/>
              <w:left w:val="nil"/>
              <w:bottom w:val="single" w:sz="4" w:space="0" w:color="auto"/>
              <w:right w:val="single" w:sz="4" w:space="0" w:color="auto"/>
            </w:tcBorders>
            <w:shd w:val="clear" w:color="000000" w:fill="FFFFFF"/>
            <w:hideMark/>
          </w:tcPr>
          <w:p w14:paraId="2504F1BA"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proofErr w:type="spellStart"/>
            <w:r w:rsidRPr="004C0CF8">
              <w:rPr>
                <w:rFonts w:ascii="Calibri" w:eastAsia="Times New Roman" w:hAnsi="Calibri" w:cs="Calibri"/>
                <w:color w:val="000000"/>
                <w:kern w:val="0"/>
                <w:lang w:eastAsia="en-GB"/>
                <w14:ligatures w14:val="none"/>
              </w:rPr>
              <w:t>Owlthorpe</w:t>
            </w:r>
            <w:proofErr w:type="spellEnd"/>
            <w:r w:rsidRPr="004C0CF8">
              <w:rPr>
                <w:rFonts w:ascii="Calibri" w:eastAsia="Times New Roman" w:hAnsi="Calibri" w:cs="Calibri"/>
                <w:color w:val="000000"/>
                <w:kern w:val="0"/>
                <w:lang w:eastAsia="en-GB"/>
                <w14:ligatures w14:val="none"/>
              </w:rPr>
              <w:t xml:space="preserve"> Fields Action Group</w:t>
            </w:r>
          </w:p>
        </w:tc>
      </w:tr>
      <w:tr w:rsidR="004C0CF8" w:rsidRPr="004C0CF8" w14:paraId="3226F32E"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05E7ACF7"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23E32BDE"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5D169699"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469C5934" w14:textId="0A21C3AC"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The designation of </w:t>
            </w:r>
            <w:proofErr w:type="spellStart"/>
            <w:r w:rsidRPr="004C0CF8">
              <w:rPr>
                <w:rFonts w:ascii="Calibri" w:eastAsia="Times New Roman" w:hAnsi="Calibri" w:cs="Calibri"/>
                <w:color w:val="000000"/>
                <w:kern w:val="0"/>
                <w:lang w:eastAsia="en-GB"/>
                <w14:ligatures w14:val="none"/>
              </w:rPr>
              <w:t>Bolehill</w:t>
            </w:r>
            <w:proofErr w:type="spellEnd"/>
            <w:r w:rsidRPr="004C0CF8">
              <w:rPr>
                <w:rFonts w:ascii="Calibri" w:eastAsia="Times New Roman" w:hAnsi="Calibri" w:cs="Calibri"/>
                <w:color w:val="000000"/>
                <w:kern w:val="0"/>
                <w:lang w:eastAsia="en-GB"/>
                <w14:ligatures w14:val="none"/>
              </w:rPr>
              <w:t xml:space="preserve"> Wood as a Local Green Space is supported.   </w:t>
            </w:r>
            <w:r w:rsidR="00260B48" w:rsidRPr="00260B48">
              <w:rPr>
                <w:rFonts w:ascii="Calibri" w:eastAsia="Times New Roman" w:hAnsi="Calibri" w:cs="Calibri"/>
                <w:color w:val="000000"/>
                <w:kern w:val="0"/>
                <w:lang w:eastAsia="en-GB"/>
                <w14:ligatures w14:val="none"/>
              </w:rPr>
              <w:t xml:space="preserve">The definitions box states that the definition of ‘Local Green Space’ can be found in the Glossary but it is </w:t>
            </w:r>
            <w:proofErr w:type="gramStart"/>
            <w:r w:rsidR="00260B48" w:rsidRPr="00260B48">
              <w:rPr>
                <w:rFonts w:ascii="Calibri" w:eastAsia="Times New Roman" w:hAnsi="Calibri" w:cs="Calibri"/>
                <w:color w:val="000000"/>
                <w:kern w:val="0"/>
                <w:lang w:eastAsia="en-GB"/>
                <w14:ligatures w14:val="none"/>
              </w:rPr>
              <w:t>actually missing</w:t>
            </w:r>
            <w:proofErr w:type="gramEnd"/>
            <w:r w:rsidR="00260B48" w:rsidRPr="00260B48">
              <w:rPr>
                <w:rFonts w:ascii="Calibri" w:eastAsia="Times New Roman" w:hAnsi="Calibri" w:cs="Calibri"/>
                <w:color w:val="000000"/>
                <w:kern w:val="0"/>
                <w:lang w:eastAsia="en-GB"/>
                <w14:ligatures w14:val="none"/>
              </w:rPr>
              <w:t xml:space="preserve"> from the glossary</w:t>
            </w:r>
            <w:r w:rsidR="00AC7043">
              <w:rPr>
                <w:rFonts w:ascii="Calibri" w:eastAsia="Times New Roman" w:hAnsi="Calibri" w:cs="Calibri"/>
                <w:color w:val="000000"/>
                <w:kern w:val="0"/>
                <w:lang w:eastAsia="en-GB"/>
                <w14:ligatures w14:val="none"/>
              </w:rPr>
              <w:t>.</w:t>
            </w:r>
          </w:p>
        </w:tc>
        <w:tc>
          <w:tcPr>
            <w:tcW w:w="1197" w:type="pct"/>
            <w:tcBorders>
              <w:top w:val="nil"/>
              <w:left w:val="nil"/>
              <w:bottom w:val="single" w:sz="4" w:space="0" w:color="auto"/>
              <w:right w:val="single" w:sz="4" w:space="0" w:color="auto"/>
            </w:tcBorders>
            <w:shd w:val="clear" w:color="000000" w:fill="FFFFFF"/>
            <w:hideMark/>
          </w:tcPr>
          <w:p w14:paraId="7716EFC3" w14:textId="0E4760D1"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Notes and welcome the support. Agree that a definition of Local Green Space should be included in the Glossary.</w:t>
            </w:r>
          </w:p>
        </w:tc>
        <w:tc>
          <w:tcPr>
            <w:tcW w:w="357" w:type="pct"/>
            <w:tcBorders>
              <w:top w:val="nil"/>
              <w:left w:val="nil"/>
              <w:bottom w:val="single" w:sz="4" w:space="0" w:color="auto"/>
              <w:right w:val="single" w:sz="4" w:space="0" w:color="auto"/>
            </w:tcBorders>
            <w:shd w:val="clear" w:color="000000" w:fill="FFFFFF"/>
            <w:hideMark/>
          </w:tcPr>
          <w:p w14:paraId="45F8FDCE"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7C2DAC50"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PDSP.127.006</w:t>
            </w:r>
          </w:p>
        </w:tc>
        <w:tc>
          <w:tcPr>
            <w:tcW w:w="514" w:type="pct"/>
            <w:tcBorders>
              <w:top w:val="nil"/>
              <w:left w:val="nil"/>
              <w:bottom w:val="single" w:sz="4" w:space="0" w:color="auto"/>
              <w:right w:val="single" w:sz="4" w:space="0" w:color="auto"/>
            </w:tcBorders>
            <w:shd w:val="clear" w:color="000000" w:fill="FFFFFF"/>
            <w:hideMark/>
          </w:tcPr>
          <w:p w14:paraId="7F386927"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Sheffield and Rotherham Wildlife Trust</w:t>
            </w:r>
          </w:p>
        </w:tc>
      </w:tr>
      <w:tr w:rsidR="004C0CF8" w:rsidRPr="004C0CF8" w14:paraId="2CF6B5A4"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1B4C08D9"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4EFC3E34"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3DEB34C5"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03544848" w14:textId="5CE27C29"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There is no mention of improving the active travel provision in terms of cycle parking in policy SA6 except where there is a "development". The comments relate to </w:t>
            </w:r>
            <w:proofErr w:type="spellStart"/>
            <w:r w:rsidRPr="004C0CF8">
              <w:rPr>
                <w:rFonts w:ascii="Calibri" w:eastAsia="Times New Roman" w:hAnsi="Calibri" w:cs="Calibri"/>
                <w:color w:val="000000"/>
                <w:kern w:val="0"/>
                <w:lang w:eastAsia="en-GB"/>
                <w14:ligatures w14:val="none"/>
              </w:rPr>
              <w:t>Woodseats</w:t>
            </w:r>
            <w:proofErr w:type="spellEnd"/>
            <w:r w:rsidRPr="004C0CF8">
              <w:rPr>
                <w:rFonts w:ascii="Calibri" w:eastAsia="Times New Roman" w:hAnsi="Calibri" w:cs="Calibri"/>
                <w:color w:val="000000"/>
                <w:kern w:val="0"/>
                <w:lang w:eastAsia="en-GB"/>
                <w14:ligatures w14:val="none"/>
              </w:rPr>
              <w:t xml:space="preserve">. If there was cycle parking more people might be prepared to ride, so reducing the congestion. For all the people who are walking, there is a lot that could be done to improve the street. A few trees would make a lot of difference. A couple of parklets in place of a few parking spaces would make a huge difference to the feel of the area. </w:t>
            </w:r>
            <w:r w:rsidR="00E81F24">
              <w:rPr>
                <w:rFonts w:ascii="Calibri" w:eastAsia="Times New Roman" w:hAnsi="Calibri" w:cs="Calibri"/>
                <w:color w:val="000000"/>
                <w:kern w:val="0"/>
                <w:lang w:eastAsia="en-GB"/>
                <w14:ligatures w14:val="none"/>
              </w:rPr>
              <w:lastRenderedPageBreak/>
              <w:t>A</w:t>
            </w:r>
            <w:r w:rsidRPr="004C0CF8">
              <w:rPr>
                <w:rFonts w:ascii="Calibri" w:eastAsia="Times New Roman" w:hAnsi="Calibri" w:cs="Calibri"/>
                <w:color w:val="000000"/>
                <w:kern w:val="0"/>
                <w:lang w:eastAsia="en-GB"/>
                <w14:ligatures w14:val="none"/>
              </w:rPr>
              <w:t xml:space="preserve"> few park benches would mean that elderly people, or anyone struggling, could sit down part way along the street for a rest.          </w:t>
            </w:r>
          </w:p>
        </w:tc>
        <w:tc>
          <w:tcPr>
            <w:tcW w:w="1197" w:type="pct"/>
            <w:tcBorders>
              <w:top w:val="nil"/>
              <w:left w:val="nil"/>
              <w:bottom w:val="single" w:sz="4" w:space="0" w:color="auto"/>
              <w:right w:val="single" w:sz="4" w:space="0" w:color="auto"/>
            </w:tcBorders>
            <w:shd w:val="clear" w:color="000000" w:fill="FFFFFF"/>
            <w:hideMark/>
          </w:tcPr>
          <w:p w14:paraId="5365960C" w14:textId="04F9BF9E" w:rsidR="006E78FE" w:rsidRPr="004C0CF8" w:rsidRDefault="004C0CF8" w:rsidP="0077184F">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lastRenderedPageBreak/>
              <w:t xml:space="preserve">Whilst policy CO1 supports the delivery of active travel infrastructure associated with new development, Policy T1 supports the broader delivery of active travel infrastructure across the city, aligned with the priorities set out in the Transport Strategies of both Sheffield City Council and the South Yorkshire Mayoral Combined Authority. </w:t>
            </w:r>
            <w:r w:rsidR="003957AB">
              <w:rPr>
                <w:rFonts w:ascii="Calibri" w:eastAsia="Times New Roman" w:hAnsi="Calibri" w:cs="Calibri"/>
                <w:color w:val="000000"/>
                <w:kern w:val="0"/>
                <w:lang w:eastAsia="en-GB"/>
                <w14:ligatures w14:val="none"/>
              </w:rPr>
              <w:t xml:space="preserve">Policy DE3 sets out requirements for </w:t>
            </w:r>
            <w:r w:rsidR="0077184F">
              <w:rPr>
                <w:rFonts w:ascii="Calibri" w:eastAsia="Times New Roman" w:hAnsi="Calibri" w:cs="Calibri"/>
                <w:color w:val="000000"/>
                <w:kern w:val="0"/>
                <w:lang w:eastAsia="en-GB"/>
                <w14:ligatures w14:val="none"/>
              </w:rPr>
              <w:t xml:space="preserve">design of the public realm and landscape design. </w:t>
            </w:r>
            <w:r w:rsidR="006E78FE">
              <w:rPr>
                <w:rFonts w:ascii="Calibri" w:eastAsia="Times New Roman" w:hAnsi="Calibri" w:cs="Calibri"/>
                <w:color w:val="000000"/>
                <w:kern w:val="0"/>
                <w:lang w:eastAsia="en-GB"/>
                <w14:ligatures w14:val="none"/>
              </w:rPr>
              <w:t xml:space="preserve">Policy </w:t>
            </w:r>
            <w:r w:rsidR="003F7695">
              <w:rPr>
                <w:rFonts w:ascii="Calibri" w:eastAsia="Times New Roman" w:hAnsi="Calibri" w:cs="Calibri"/>
                <w:color w:val="000000"/>
                <w:kern w:val="0"/>
                <w:lang w:eastAsia="en-GB"/>
                <w14:ligatures w14:val="none"/>
              </w:rPr>
              <w:t>DE</w:t>
            </w:r>
            <w:r w:rsidR="008A4A70">
              <w:rPr>
                <w:rFonts w:ascii="Calibri" w:eastAsia="Times New Roman" w:hAnsi="Calibri" w:cs="Calibri"/>
                <w:color w:val="000000"/>
                <w:kern w:val="0"/>
                <w:lang w:eastAsia="en-GB"/>
                <w14:ligatures w14:val="none"/>
              </w:rPr>
              <w:t xml:space="preserve">4 sets out requirements for the design of streets, roads and </w:t>
            </w:r>
            <w:r w:rsidR="008A4A70">
              <w:rPr>
                <w:rFonts w:ascii="Calibri" w:eastAsia="Times New Roman" w:hAnsi="Calibri" w:cs="Calibri"/>
                <w:color w:val="000000"/>
                <w:kern w:val="0"/>
                <w:lang w:eastAsia="en-GB"/>
                <w14:ligatures w14:val="none"/>
              </w:rPr>
              <w:lastRenderedPageBreak/>
              <w:t>parking.  Policy GS7 requires developers to provide street trees.</w:t>
            </w:r>
          </w:p>
        </w:tc>
        <w:tc>
          <w:tcPr>
            <w:tcW w:w="357" w:type="pct"/>
            <w:tcBorders>
              <w:top w:val="nil"/>
              <w:left w:val="nil"/>
              <w:bottom w:val="single" w:sz="4" w:space="0" w:color="auto"/>
              <w:right w:val="single" w:sz="4" w:space="0" w:color="auto"/>
            </w:tcBorders>
            <w:shd w:val="clear" w:color="000000" w:fill="FFFFFF"/>
            <w:hideMark/>
          </w:tcPr>
          <w:p w14:paraId="7B3A246C"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009440D2"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PDSP.170.001</w:t>
            </w:r>
          </w:p>
        </w:tc>
        <w:tc>
          <w:tcPr>
            <w:tcW w:w="514" w:type="pct"/>
            <w:tcBorders>
              <w:top w:val="nil"/>
              <w:left w:val="nil"/>
              <w:bottom w:val="single" w:sz="4" w:space="0" w:color="auto"/>
              <w:right w:val="single" w:sz="4" w:space="0" w:color="auto"/>
            </w:tcBorders>
            <w:shd w:val="clear" w:color="000000" w:fill="FFFFFF"/>
            <w:hideMark/>
          </w:tcPr>
          <w:p w14:paraId="528755E3"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proofErr w:type="spellStart"/>
            <w:r w:rsidRPr="004C0CF8">
              <w:rPr>
                <w:rFonts w:ascii="Calibri" w:eastAsia="Times New Roman" w:hAnsi="Calibri" w:cs="Calibri"/>
                <w:color w:val="000000"/>
                <w:kern w:val="0"/>
                <w:lang w:eastAsia="en-GB"/>
                <w14:ligatures w14:val="none"/>
              </w:rPr>
              <w:t>AlisonRx</w:t>
            </w:r>
            <w:proofErr w:type="spellEnd"/>
          </w:p>
        </w:tc>
      </w:tr>
      <w:tr w:rsidR="004C0CF8" w:rsidRPr="004C0CF8" w14:paraId="0E0C38DC"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0FA32128"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003BC770"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105EC73E"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1F0E47CE"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Supports the designation of </w:t>
            </w:r>
            <w:proofErr w:type="spellStart"/>
            <w:r w:rsidRPr="004C0CF8">
              <w:rPr>
                <w:rFonts w:ascii="Calibri" w:eastAsia="Times New Roman" w:hAnsi="Calibri" w:cs="Calibri"/>
                <w:color w:val="000000"/>
                <w:kern w:val="0"/>
                <w:lang w:eastAsia="en-GB"/>
                <w14:ligatures w14:val="none"/>
              </w:rPr>
              <w:t>Bolehill</w:t>
            </w:r>
            <w:proofErr w:type="spellEnd"/>
            <w:r w:rsidRPr="004C0CF8">
              <w:rPr>
                <w:rFonts w:ascii="Calibri" w:eastAsia="Times New Roman" w:hAnsi="Calibri" w:cs="Calibri"/>
                <w:color w:val="000000"/>
                <w:kern w:val="0"/>
                <w:lang w:eastAsia="en-GB"/>
                <w14:ligatures w14:val="none"/>
              </w:rPr>
              <w:t xml:space="preserve"> Wood as a Local Green Space.         </w:t>
            </w:r>
          </w:p>
        </w:tc>
        <w:tc>
          <w:tcPr>
            <w:tcW w:w="1197" w:type="pct"/>
            <w:tcBorders>
              <w:top w:val="nil"/>
              <w:left w:val="nil"/>
              <w:bottom w:val="single" w:sz="4" w:space="0" w:color="auto"/>
              <w:right w:val="single" w:sz="4" w:space="0" w:color="auto"/>
            </w:tcBorders>
            <w:shd w:val="clear" w:color="000000" w:fill="FFFFFF"/>
            <w:hideMark/>
          </w:tcPr>
          <w:p w14:paraId="01E5671D"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58B16ED8"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9F62DDD"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PDSP.175.001</w:t>
            </w:r>
          </w:p>
        </w:tc>
        <w:tc>
          <w:tcPr>
            <w:tcW w:w="514" w:type="pct"/>
            <w:tcBorders>
              <w:top w:val="nil"/>
              <w:left w:val="nil"/>
              <w:bottom w:val="single" w:sz="4" w:space="0" w:color="auto"/>
              <w:right w:val="single" w:sz="4" w:space="0" w:color="auto"/>
            </w:tcBorders>
            <w:shd w:val="clear" w:color="000000" w:fill="FFFFFF"/>
            <w:hideMark/>
          </w:tcPr>
          <w:p w14:paraId="644A3626"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Andrew </w:t>
            </w:r>
            <w:proofErr w:type="spellStart"/>
            <w:r w:rsidRPr="004C0CF8">
              <w:rPr>
                <w:rFonts w:ascii="Calibri" w:eastAsia="Times New Roman" w:hAnsi="Calibri" w:cs="Calibri"/>
                <w:color w:val="000000"/>
                <w:kern w:val="0"/>
                <w:lang w:eastAsia="en-GB"/>
                <w14:ligatures w14:val="none"/>
              </w:rPr>
              <w:t>Rixham</w:t>
            </w:r>
            <w:proofErr w:type="spellEnd"/>
          </w:p>
        </w:tc>
      </w:tr>
      <w:tr w:rsidR="004C0CF8" w:rsidRPr="004C0CF8" w14:paraId="74EAC6BF"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05EDF65D"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1511083B"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49758CFC" w14:textId="77777777" w:rsidR="004C0CF8" w:rsidRPr="004C0CF8" w:rsidRDefault="004C0CF8" w:rsidP="004C0CF8">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3DAE7950"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The designation of </w:t>
            </w:r>
            <w:proofErr w:type="spellStart"/>
            <w:r w:rsidRPr="004C0CF8">
              <w:rPr>
                <w:rFonts w:ascii="Calibri" w:eastAsia="Times New Roman" w:hAnsi="Calibri" w:cs="Calibri"/>
                <w:color w:val="000000"/>
                <w:kern w:val="0"/>
                <w:lang w:eastAsia="en-GB"/>
                <w14:ligatures w14:val="none"/>
              </w:rPr>
              <w:t>Bolehill</w:t>
            </w:r>
            <w:proofErr w:type="spellEnd"/>
            <w:r w:rsidRPr="004C0CF8">
              <w:rPr>
                <w:rFonts w:ascii="Calibri" w:eastAsia="Times New Roman" w:hAnsi="Calibri" w:cs="Calibri"/>
                <w:color w:val="000000"/>
                <w:kern w:val="0"/>
                <w:lang w:eastAsia="en-GB"/>
                <w14:ligatures w14:val="none"/>
              </w:rPr>
              <w:t xml:space="preserve"> Wood as a Local Green Space is supported. There should however be reference to the other greenspaces in this area as follows: "Create, protect and enhance accessible green spaces and recreational opportunities to support biodiversity net gain, connect natural habitats and develop ecological stepping stones".         </w:t>
            </w:r>
          </w:p>
        </w:tc>
        <w:tc>
          <w:tcPr>
            <w:tcW w:w="1197" w:type="pct"/>
            <w:tcBorders>
              <w:top w:val="nil"/>
              <w:left w:val="nil"/>
              <w:bottom w:val="single" w:sz="4" w:space="0" w:color="auto"/>
              <w:right w:val="single" w:sz="4" w:space="0" w:color="auto"/>
            </w:tcBorders>
            <w:shd w:val="clear" w:color="000000" w:fill="FFFFFF"/>
            <w:hideMark/>
          </w:tcPr>
          <w:p w14:paraId="6970BCC4" w14:textId="760657BC" w:rsidR="004C0CF8" w:rsidRPr="004C0CF8" w:rsidRDefault="00D171D7" w:rsidP="004C0CF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Support fo</w:t>
            </w:r>
            <w:r w:rsidR="007A2AB0">
              <w:rPr>
                <w:rFonts w:ascii="Calibri" w:eastAsia="Times New Roman" w:hAnsi="Calibri" w:cs="Calibri"/>
                <w:color w:val="000000"/>
                <w:kern w:val="0"/>
                <w:lang w:eastAsia="en-GB"/>
                <w14:ligatures w14:val="none"/>
              </w:rPr>
              <w:t xml:space="preserve">r </w:t>
            </w:r>
            <w:proofErr w:type="spellStart"/>
            <w:r w:rsidR="007A2AB0">
              <w:rPr>
                <w:rFonts w:ascii="Calibri" w:eastAsia="Times New Roman" w:hAnsi="Calibri" w:cs="Calibri"/>
                <w:color w:val="000000"/>
                <w:kern w:val="0"/>
                <w:lang w:eastAsia="en-GB"/>
                <w14:ligatures w14:val="none"/>
              </w:rPr>
              <w:t>Bolehill</w:t>
            </w:r>
            <w:proofErr w:type="spellEnd"/>
            <w:r w:rsidR="007A2AB0">
              <w:rPr>
                <w:rFonts w:ascii="Calibri" w:eastAsia="Times New Roman" w:hAnsi="Calibri" w:cs="Calibri"/>
                <w:color w:val="000000"/>
                <w:kern w:val="0"/>
                <w:lang w:eastAsia="en-GB"/>
                <w14:ligatures w14:val="none"/>
              </w:rPr>
              <w:t xml:space="preserve"> Wood Local Greenspace designation noted and welc</w:t>
            </w:r>
            <w:r w:rsidR="00036806">
              <w:rPr>
                <w:rFonts w:ascii="Calibri" w:eastAsia="Times New Roman" w:hAnsi="Calibri" w:cs="Calibri"/>
                <w:color w:val="000000"/>
                <w:kern w:val="0"/>
                <w:lang w:eastAsia="en-GB"/>
                <w14:ligatures w14:val="none"/>
              </w:rPr>
              <w:t xml:space="preserve">omed.  Creation of greenspace and support for biodiversity is covered </w:t>
            </w:r>
            <w:r w:rsidR="004C0CF8" w:rsidRPr="004C0CF8">
              <w:rPr>
                <w:rFonts w:ascii="Calibri" w:eastAsia="Times New Roman" w:hAnsi="Calibri" w:cs="Calibri"/>
                <w:color w:val="000000"/>
                <w:kern w:val="0"/>
                <w:lang w:eastAsia="en-GB"/>
                <w14:ligatures w14:val="none"/>
              </w:rPr>
              <w:t>in other citywide policies, such as BG1 in the Part 1 document</w:t>
            </w:r>
            <w:r w:rsidR="004A404B">
              <w:rPr>
                <w:rFonts w:ascii="Calibri" w:eastAsia="Times New Roman" w:hAnsi="Calibri" w:cs="Calibri"/>
                <w:color w:val="000000"/>
                <w:kern w:val="0"/>
                <w:lang w:eastAsia="en-GB"/>
                <w14:ligatures w14:val="none"/>
              </w:rPr>
              <w:t xml:space="preserve"> and in Part 2 – polices NC15, GS5</w:t>
            </w:r>
            <w:r>
              <w:rPr>
                <w:rFonts w:ascii="Calibri" w:eastAsia="Times New Roman" w:hAnsi="Calibri" w:cs="Calibri"/>
                <w:color w:val="000000"/>
                <w:kern w:val="0"/>
                <w:lang w:eastAsia="en-GB"/>
                <w14:ligatures w14:val="none"/>
              </w:rPr>
              <w:t>-GS7.</w:t>
            </w:r>
            <w:r w:rsidR="00121DDF">
              <w:rPr>
                <w:rFonts w:ascii="Calibri" w:eastAsia="Times New Roman" w:hAnsi="Calibri" w:cs="Calibri"/>
                <w:color w:val="000000"/>
                <w:kern w:val="0"/>
                <w:lang w:eastAsia="en-GB"/>
                <w14:ligatures w14:val="none"/>
              </w:rPr>
              <w:t xml:space="preserve">  </w:t>
            </w:r>
            <w:proofErr w:type="gramStart"/>
            <w:r w:rsidR="00121DDF">
              <w:rPr>
                <w:rFonts w:ascii="Calibri" w:eastAsia="Times New Roman" w:hAnsi="Calibri" w:cs="Calibri"/>
                <w:color w:val="000000"/>
                <w:kern w:val="0"/>
                <w:lang w:eastAsia="en-GB"/>
                <w14:ligatures w14:val="none"/>
              </w:rPr>
              <w:t>A number of</w:t>
            </w:r>
            <w:proofErr w:type="gramEnd"/>
            <w:r w:rsidR="00121DDF">
              <w:rPr>
                <w:rFonts w:ascii="Calibri" w:eastAsia="Times New Roman" w:hAnsi="Calibri" w:cs="Calibri"/>
                <w:color w:val="000000"/>
                <w:kern w:val="0"/>
                <w:lang w:eastAsia="en-GB"/>
                <w14:ligatures w14:val="none"/>
              </w:rPr>
              <w:t xml:space="preserve"> amendments to policy BG1 are proposed to highlight the importance of </w:t>
            </w:r>
            <w:r w:rsidR="003621FC">
              <w:rPr>
                <w:rFonts w:ascii="Calibri" w:eastAsia="Times New Roman" w:hAnsi="Calibri" w:cs="Calibri"/>
                <w:color w:val="000000"/>
                <w:kern w:val="0"/>
                <w:lang w:eastAsia="en-GB"/>
                <w14:ligatures w14:val="none"/>
              </w:rPr>
              <w:t>extending the network of blue and green infrastructure.</w:t>
            </w:r>
          </w:p>
        </w:tc>
        <w:tc>
          <w:tcPr>
            <w:tcW w:w="357" w:type="pct"/>
            <w:tcBorders>
              <w:top w:val="nil"/>
              <w:left w:val="nil"/>
              <w:bottom w:val="single" w:sz="4" w:space="0" w:color="auto"/>
              <w:right w:val="single" w:sz="4" w:space="0" w:color="auto"/>
            </w:tcBorders>
            <w:shd w:val="clear" w:color="000000" w:fill="FFFFFF"/>
            <w:hideMark/>
          </w:tcPr>
          <w:p w14:paraId="250688B7"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6B7A256"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PDSP.205.002</w:t>
            </w:r>
          </w:p>
        </w:tc>
        <w:tc>
          <w:tcPr>
            <w:tcW w:w="514" w:type="pct"/>
            <w:tcBorders>
              <w:top w:val="nil"/>
              <w:left w:val="nil"/>
              <w:bottom w:val="single" w:sz="4" w:space="0" w:color="auto"/>
              <w:right w:val="single" w:sz="4" w:space="0" w:color="auto"/>
            </w:tcBorders>
            <w:shd w:val="clear" w:color="000000" w:fill="FFFFFF"/>
            <w:hideMark/>
          </w:tcPr>
          <w:p w14:paraId="4DDB6627" w14:textId="77777777" w:rsidR="004C0CF8" w:rsidRPr="004C0CF8" w:rsidRDefault="004C0CF8" w:rsidP="004C0CF8">
            <w:pPr>
              <w:spacing w:after="0" w:line="240" w:lineRule="auto"/>
              <w:rPr>
                <w:rFonts w:ascii="Calibri" w:eastAsia="Times New Roman" w:hAnsi="Calibri" w:cs="Calibri"/>
                <w:color w:val="000000"/>
                <w:kern w:val="0"/>
                <w:lang w:eastAsia="en-GB"/>
                <w14:ligatures w14:val="none"/>
              </w:rPr>
            </w:pPr>
            <w:proofErr w:type="spellStart"/>
            <w:r w:rsidRPr="004C0CF8">
              <w:rPr>
                <w:rFonts w:ascii="Calibri" w:eastAsia="Times New Roman" w:hAnsi="Calibri" w:cs="Calibri"/>
                <w:color w:val="000000"/>
                <w:kern w:val="0"/>
                <w:lang w:eastAsia="en-GB"/>
                <w14:ligatures w14:val="none"/>
              </w:rPr>
              <w:t>ClareW</w:t>
            </w:r>
            <w:proofErr w:type="spellEnd"/>
          </w:p>
        </w:tc>
      </w:tr>
      <w:tr w:rsidR="00FB04F4" w:rsidRPr="004C0CF8" w14:paraId="1068007C"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tcPr>
          <w:p w14:paraId="76851AC6" w14:textId="4D8DC922" w:rsidR="00FB04F4" w:rsidRPr="00FB04F4" w:rsidRDefault="00FB04F4" w:rsidP="00FB04F4">
            <w:pPr>
              <w:spacing w:after="0" w:line="240" w:lineRule="auto"/>
              <w:rPr>
                <w:rFonts w:ascii="Calibri" w:eastAsia="Times New Roman" w:hAnsi="Calibri" w:cs="Calibri"/>
                <w:kern w:val="0"/>
                <w:lang w:eastAsia="en-GB"/>
                <w14:ligatures w14:val="none"/>
              </w:rPr>
            </w:pPr>
            <w:r w:rsidRPr="00FB04F4">
              <w:rPr>
                <w:rFonts w:ascii="Calibri" w:eastAsia="Times New Roman" w:hAnsi="Calibri" w:cs="Calibri"/>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tcPr>
          <w:p w14:paraId="6B6125B3" w14:textId="536A09EC" w:rsidR="00FB04F4" w:rsidRPr="00FB04F4" w:rsidRDefault="00FB04F4" w:rsidP="00FB04F4">
            <w:pPr>
              <w:spacing w:after="0" w:line="240" w:lineRule="auto"/>
              <w:rPr>
                <w:rFonts w:ascii="Calibri" w:eastAsia="Times New Roman" w:hAnsi="Calibri" w:cs="Calibri"/>
                <w:kern w:val="0"/>
                <w:lang w:eastAsia="en-GB"/>
                <w14:ligatures w14:val="none"/>
              </w:rPr>
            </w:pPr>
            <w:r w:rsidRPr="00FB04F4">
              <w:rPr>
                <w:rFonts w:ascii="Calibri" w:eastAsia="Times New Roman" w:hAnsi="Calibri" w:cs="Calibri"/>
                <w:kern w:val="0"/>
                <w:lang w:eastAsia="en-GB"/>
                <w14:ligatures w14:val="none"/>
              </w:rPr>
              <w:t>Chapter 4: Southeast Sheffield Sub-Area</w:t>
            </w:r>
          </w:p>
        </w:tc>
        <w:tc>
          <w:tcPr>
            <w:tcW w:w="375" w:type="pct"/>
            <w:tcBorders>
              <w:top w:val="nil"/>
              <w:left w:val="nil"/>
              <w:bottom w:val="single" w:sz="4" w:space="0" w:color="auto"/>
              <w:right w:val="single" w:sz="4" w:space="0" w:color="auto"/>
            </w:tcBorders>
            <w:shd w:val="clear" w:color="000000" w:fill="FFFFFF"/>
          </w:tcPr>
          <w:p w14:paraId="08F022F7" w14:textId="4280EE9A" w:rsidR="00FB04F4" w:rsidRPr="00FB04F4" w:rsidRDefault="00FB04F4" w:rsidP="00FB04F4">
            <w:pPr>
              <w:spacing w:after="0" w:line="240" w:lineRule="auto"/>
              <w:rPr>
                <w:rFonts w:ascii="Calibri" w:eastAsia="Times New Roman" w:hAnsi="Calibri" w:cs="Calibri"/>
                <w:kern w:val="0"/>
                <w:lang w:eastAsia="en-GB"/>
                <w14:ligatures w14:val="none"/>
              </w:rPr>
            </w:pPr>
            <w:r w:rsidRPr="00FB04F4">
              <w:rPr>
                <w:rFonts w:ascii="Calibri" w:eastAsia="Times New Roman" w:hAnsi="Calibri" w:cs="Calibri"/>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tcPr>
          <w:p w14:paraId="7F7A1699" w14:textId="22D93804" w:rsidR="00FB04F4" w:rsidRPr="00FB04F4" w:rsidRDefault="00FB04F4" w:rsidP="00FB04F4">
            <w:pPr>
              <w:spacing w:after="0" w:line="240" w:lineRule="auto"/>
              <w:rPr>
                <w:rFonts w:ascii="Calibri" w:eastAsia="Times New Roman" w:hAnsi="Calibri" w:cs="Calibri"/>
                <w:kern w:val="0"/>
                <w:lang w:eastAsia="en-GB"/>
                <w14:ligatures w14:val="none"/>
              </w:rPr>
            </w:pPr>
            <w:r w:rsidRPr="00FB04F4">
              <w:rPr>
                <w:rFonts w:ascii="Calibri" w:eastAsia="Times New Roman" w:hAnsi="Calibri" w:cs="Calibri"/>
                <w:kern w:val="0"/>
                <w:lang w:eastAsia="en-GB"/>
                <w14:ligatures w14:val="none"/>
              </w:rPr>
              <w:t xml:space="preserve">Object to the proposed Local Green Space designation of land at </w:t>
            </w:r>
            <w:proofErr w:type="spellStart"/>
            <w:r w:rsidRPr="00FB04F4">
              <w:rPr>
                <w:rFonts w:ascii="Calibri" w:eastAsia="Times New Roman" w:hAnsi="Calibri" w:cs="Calibri"/>
                <w:kern w:val="0"/>
                <w:lang w:eastAsia="en-GB"/>
                <w14:ligatures w14:val="none"/>
              </w:rPr>
              <w:t>Bolehill</w:t>
            </w:r>
            <w:proofErr w:type="spellEnd"/>
            <w:r w:rsidRPr="00FB04F4">
              <w:rPr>
                <w:rFonts w:ascii="Calibri" w:eastAsia="Times New Roman" w:hAnsi="Calibri" w:cs="Calibri"/>
                <w:kern w:val="0"/>
                <w:lang w:eastAsia="en-GB"/>
                <w14:ligatures w14:val="none"/>
              </w:rPr>
              <w:t xml:space="preserve"> Wood.         </w:t>
            </w:r>
          </w:p>
        </w:tc>
        <w:tc>
          <w:tcPr>
            <w:tcW w:w="1197" w:type="pct"/>
            <w:tcBorders>
              <w:top w:val="nil"/>
              <w:left w:val="nil"/>
              <w:bottom w:val="single" w:sz="4" w:space="0" w:color="auto"/>
              <w:right w:val="single" w:sz="4" w:space="0" w:color="auto"/>
            </w:tcBorders>
            <w:shd w:val="clear" w:color="000000" w:fill="FFFFFF"/>
          </w:tcPr>
          <w:p w14:paraId="09C1E69E" w14:textId="0246AA41" w:rsidR="00FB04F4" w:rsidRPr="00FB04F4" w:rsidRDefault="00FB04F4" w:rsidP="00FB04F4">
            <w:pPr>
              <w:spacing w:after="0" w:line="240" w:lineRule="auto"/>
              <w:rPr>
                <w:rFonts w:ascii="Calibri" w:eastAsia="Times New Roman" w:hAnsi="Calibri" w:cs="Calibri"/>
                <w:kern w:val="0"/>
                <w:lang w:eastAsia="en-GB"/>
                <w14:ligatures w14:val="none"/>
              </w:rPr>
            </w:pPr>
            <w:r w:rsidRPr="00FB04F4">
              <w:rPr>
                <w:rFonts w:ascii="Calibri" w:eastAsia="Times New Roman" w:hAnsi="Calibri" w:cs="Calibri"/>
                <w:kern w:val="0"/>
                <w:lang w:eastAsia="en-GB"/>
                <w14:ligatures w14:val="none"/>
              </w:rPr>
              <w:t>The land is considered to meet the criteria set out in the NPPF for the designation of this land as a Local Green Space. It is an important and valued greenspace which is also a Local Wildlife Site and merits the Local Green Space protection.</w:t>
            </w:r>
          </w:p>
        </w:tc>
        <w:tc>
          <w:tcPr>
            <w:tcW w:w="357" w:type="pct"/>
            <w:tcBorders>
              <w:top w:val="nil"/>
              <w:left w:val="nil"/>
              <w:bottom w:val="single" w:sz="4" w:space="0" w:color="auto"/>
              <w:right w:val="single" w:sz="4" w:space="0" w:color="auto"/>
            </w:tcBorders>
            <w:shd w:val="clear" w:color="000000" w:fill="FFFFFF"/>
          </w:tcPr>
          <w:p w14:paraId="6EB8F8C3" w14:textId="6BFE26F3" w:rsidR="00FB04F4" w:rsidRPr="00FB04F4" w:rsidRDefault="00FB04F4" w:rsidP="00FB04F4">
            <w:pPr>
              <w:spacing w:after="0" w:line="240" w:lineRule="auto"/>
              <w:rPr>
                <w:rFonts w:ascii="Calibri" w:eastAsia="Times New Roman" w:hAnsi="Calibri" w:cs="Calibri"/>
                <w:kern w:val="0"/>
                <w:lang w:eastAsia="en-GB"/>
                <w14:ligatures w14:val="none"/>
              </w:rPr>
            </w:pPr>
            <w:r w:rsidRPr="00FB04F4">
              <w:rPr>
                <w:rFonts w:ascii="Calibri" w:eastAsia="Times New Roman" w:hAnsi="Calibri" w:cs="Calibri"/>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tcPr>
          <w:p w14:paraId="492C47FA" w14:textId="10291FFC" w:rsidR="00FB04F4" w:rsidRPr="00FB04F4" w:rsidRDefault="00FB04F4" w:rsidP="00FB04F4">
            <w:pPr>
              <w:spacing w:after="0" w:line="240" w:lineRule="auto"/>
              <w:rPr>
                <w:rFonts w:ascii="Calibri" w:eastAsia="Times New Roman" w:hAnsi="Calibri" w:cs="Calibri"/>
                <w:kern w:val="0"/>
                <w:lang w:eastAsia="en-GB"/>
                <w14:ligatures w14:val="none"/>
              </w:rPr>
            </w:pPr>
            <w:r w:rsidRPr="00FB04F4">
              <w:rPr>
                <w:rFonts w:ascii="Calibri" w:eastAsia="Times New Roman" w:hAnsi="Calibri" w:cs="Calibri"/>
                <w:kern w:val="0"/>
                <w:lang w:eastAsia="en-GB"/>
                <w14:ligatures w14:val="none"/>
              </w:rPr>
              <w:t>PDSP.217.001</w:t>
            </w:r>
          </w:p>
        </w:tc>
        <w:tc>
          <w:tcPr>
            <w:tcW w:w="514" w:type="pct"/>
            <w:tcBorders>
              <w:top w:val="nil"/>
              <w:left w:val="nil"/>
              <w:bottom w:val="single" w:sz="4" w:space="0" w:color="auto"/>
              <w:right w:val="single" w:sz="4" w:space="0" w:color="auto"/>
            </w:tcBorders>
            <w:shd w:val="clear" w:color="000000" w:fill="FFFFFF"/>
          </w:tcPr>
          <w:p w14:paraId="42D21477" w14:textId="14BCB9BA" w:rsidR="00FB04F4" w:rsidRPr="00FB04F4" w:rsidRDefault="00FB04F4" w:rsidP="00FB04F4">
            <w:pPr>
              <w:spacing w:after="0" w:line="240" w:lineRule="auto"/>
              <w:rPr>
                <w:rFonts w:ascii="Calibri" w:eastAsia="Times New Roman" w:hAnsi="Calibri" w:cs="Calibri"/>
                <w:kern w:val="0"/>
                <w:lang w:eastAsia="en-GB"/>
                <w14:ligatures w14:val="none"/>
              </w:rPr>
            </w:pPr>
            <w:r w:rsidRPr="00FB04F4">
              <w:rPr>
                <w:rFonts w:ascii="Calibri" w:eastAsia="Times New Roman" w:hAnsi="Calibri" w:cs="Calibri"/>
                <w:kern w:val="0"/>
                <w:lang w:eastAsia="en-GB"/>
                <w14:ligatures w14:val="none"/>
              </w:rPr>
              <w:t>Deborah and Bob Anderson</w:t>
            </w:r>
          </w:p>
        </w:tc>
      </w:tr>
      <w:tr w:rsidR="00B24BD0" w:rsidRPr="004C0CF8" w14:paraId="3662B1DB" w14:textId="77777777" w:rsidTr="00B24BD0">
        <w:trPr>
          <w:trHeight w:val="675"/>
        </w:trPr>
        <w:tc>
          <w:tcPr>
            <w:tcW w:w="548" w:type="pct"/>
            <w:tcBorders>
              <w:top w:val="single" w:sz="4" w:space="0" w:color="auto"/>
              <w:left w:val="single" w:sz="4" w:space="0" w:color="auto"/>
              <w:bottom w:val="single" w:sz="4" w:space="0" w:color="auto"/>
              <w:right w:val="single" w:sz="4" w:space="0" w:color="auto"/>
            </w:tcBorders>
            <w:shd w:val="clear" w:color="auto" w:fill="auto"/>
          </w:tcPr>
          <w:p w14:paraId="1C106B6B" w14:textId="40A33992" w:rsidR="00B24BD0" w:rsidRPr="0074597F" w:rsidRDefault="00B24BD0" w:rsidP="00B24BD0">
            <w:pPr>
              <w:spacing w:after="0" w:line="240" w:lineRule="auto"/>
              <w:rPr>
                <w:rFonts w:ascii="Calibri" w:eastAsia="Times New Roman" w:hAnsi="Calibri" w:cs="Calibri"/>
                <w:color w:val="000000" w:themeColor="text1"/>
                <w:kern w:val="0"/>
                <w:lang w:eastAsia="en-GB"/>
                <w14:ligatures w14:val="none"/>
              </w:rPr>
            </w:pPr>
            <w:r w:rsidRPr="0074597F">
              <w:rPr>
                <w:rFonts w:ascii="Calibri" w:eastAsia="Times New Roman" w:hAnsi="Calibri" w:cs="Calibri"/>
                <w:color w:val="000000" w:themeColor="text1"/>
                <w:kern w:val="0"/>
                <w:lang w:eastAsia="en-GB"/>
                <w14:ligatures w14:val="none"/>
              </w:rPr>
              <w:lastRenderedPageBreak/>
              <w:t>Part 1: Vision, Spatial Strategy, Sub-Area Policies and Site Allocations</w:t>
            </w:r>
          </w:p>
        </w:tc>
        <w:tc>
          <w:tcPr>
            <w:tcW w:w="389" w:type="pct"/>
            <w:tcBorders>
              <w:top w:val="single" w:sz="4" w:space="0" w:color="auto"/>
              <w:left w:val="nil"/>
              <w:bottom w:val="single" w:sz="4" w:space="0" w:color="auto"/>
              <w:right w:val="single" w:sz="4" w:space="0" w:color="auto"/>
            </w:tcBorders>
            <w:shd w:val="clear" w:color="auto" w:fill="auto"/>
          </w:tcPr>
          <w:p w14:paraId="3CF5AF0E" w14:textId="50E46816" w:rsidR="00B24BD0" w:rsidRPr="0074597F" w:rsidRDefault="00B24BD0" w:rsidP="00B24BD0">
            <w:pPr>
              <w:spacing w:after="0" w:line="240" w:lineRule="auto"/>
              <w:rPr>
                <w:rFonts w:ascii="Calibri" w:eastAsia="Times New Roman" w:hAnsi="Calibri" w:cs="Calibri"/>
                <w:color w:val="000000" w:themeColor="text1"/>
                <w:kern w:val="0"/>
                <w:lang w:eastAsia="en-GB"/>
                <w14:ligatures w14:val="none"/>
              </w:rPr>
            </w:pPr>
            <w:r w:rsidRPr="0074597F">
              <w:rPr>
                <w:rFonts w:ascii="Calibri" w:eastAsia="Times New Roman" w:hAnsi="Calibri" w:cs="Calibri"/>
                <w:color w:val="000000" w:themeColor="text1"/>
                <w:kern w:val="0"/>
                <w:lang w:eastAsia="en-GB"/>
                <w14:ligatures w14:val="none"/>
              </w:rPr>
              <w:t>Chapter 4: Sheffield’s Sub-Area Strategy</w:t>
            </w:r>
          </w:p>
        </w:tc>
        <w:tc>
          <w:tcPr>
            <w:tcW w:w="375" w:type="pct"/>
            <w:tcBorders>
              <w:top w:val="nil"/>
              <w:left w:val="nil"/>
              <w:bottom w:val="single" w:sz="4" w:space="0" w:color="auto"/>
              <w:right w:val="single" w:sz="4" w:space="0" w:color="auto"/>
            </w:tcBorders>
            <w:shd w:val="clear" w:color="000000" w:fill="FFFFFF"/>
          </w:tcPr>
          <w:p w14:paraId="384974FE" w14:textId="18E67B7B" w:rsidR="00B24BD0" w:rsidRPr="0074597F" w:rsidRDefault="00B24BD0" w:rsidP="00B24BD0">
            <w:pPr>
              <w:spacing w:after="0" w:line="240" w:lineRule="auto"/>
              <w:rPr>
                <w:rFonts w:ascii="Calibri" w:eastAsia="Times New Roman" w:hAnsi="Calibri" w:cs="Calibri"/>
                <w:color w:val="000000" w:themeColor="text1"/>
                <w:kern w:val="0"/>
                <w:lang w:eastAsia="en-GB"/>
                <w14:ligatures w14:val="none"/>
              </w:rPr>
            </w:pPr>
            <w:r w:rsidRPr="0074597F">
              <w:rPr>
                <w:rFonts w:ascii="Calibri" w:eastAsia="Times New Roman" w:hAnsi="Calibri" w:cs="Calibri"/>
                <w:color w:val="000000" w:themeColor="text1"/>
                <w:kern w:val="0"/>
                <w:lang w:eastAsia="en-GB"/>
                <w14:ligatures w14:val="none"/>
              </w:rPr>
              <w:t>Policy SA6: South Sheffield</w:t>
            </w:r>
          </w:p>
        </w:tc>
        <w:tc>
          <w:tcPr>
            <w:tcW w:w="1123" w:type="pct"/>
            <w:tcBorders>
              <w:top w:val="single" w:sz="4" w:space="0" w:color="auto"/>
              <w:left w:val="nil"/>
              <w:bottom w:val="single" w:sz="4" w:space="0" w:color="auto"/>
              <w:right w:val="single" w:sz="4" w:space="0" w:color="auto"/>
            </w:tcBorders>
            <w:shd w:val="clear" w:color="auto" w:fill="auto"/>
          </w:tcPr>
          <w:p w14:paraId="751A03FF" w14:textId="6579E9DC" w:rsidR="00B24BD0" w:rsidRPr="0074597F" w:rsidRDefault="00B24BD0" w:rsidP="00B24BD0">
            <w:pPr>
              <w:spacing w:after="0" w:line="240" w:lineRule="auto"/>
              <w:rPr>
                <w:rFonts w:ascii="Calibri" w:eastAsia="Times New Roman" w:hAnsi="Calibri" w:cs="Calibri"/>
                <w:color w:val="000000" w:themeColor="text1"/>
                <w:kern w:val="0"/>
                <w:lang w:eastAsia="en-GB"/>
                <w14:ligatures w14:val="none"/>
              </w:rPr>
            </w:pPr>
            <w:r w:rsidRPr="0074597F">
              <w:rPr>
                <w:rFonts w:ascii="Calibri" w:hAnsi="Calibri" w:cs="Calibri"/>
                <w:color w:val="000000" w:themeColor="text1"/>
              </w:rPr>
              <w:t xml:space="preserve">Support for Local Greenspace designation for </w:t>
            </w:r>
            <w:proofErr w:type="spellStart"/>
            <w:r w:rsidRPr="0074597F">
              <w:rPr>
                <w:rFonts w:ascii="Calibri" w:hAnsi="Calibri" w:cs="Calibri"/>
                <w:color w:val="000000" w:themeColor="text1"/>
              </w:rPr>
              <w:t>Bolehill</w:t>
            </w:r>
            <w:proofErr w:type="spellEnd"/>
            <w:r w:rsidRPr="0074597F">
              <w:rPr>
                <w:rFonts w:ascii="Calibri" w:hAnsi="Calibri" w:cs="Calibri"/>
                <w:color w:val="000000" w:themeColor="text1"/>
              </w:rPr>
              <w:t xml:space="preserve"> Woods.</w:t>
            </w:r>
          </w:p>
        </w:tc>
        <w:tc>
          <w:tcPr>
            <w:tcW w:w="1197" w:type="pct"/>
            <w:tcBorders>
              <w:top w:val="single" w:sz="4" w:space="0" w:color="auto"/>
              <w:left w:val="nil"/>
              <w:bottom w:val="single" w:sz="4" w:space="0" w:color="auto"/>
              <w:right w:val="single" w:sz="4" w:space="0" w:color="auto"/>
            </w:tcBorders>
            <w:shd w:val="clear" w:color="auto" w:fill="auto"/>
          </w:tcPr>
          <w:p w14:paraId="021831AC" w14:textId="110D7CE9" w:rsidR="00B24BD0" w:rsidRPr="0074597F" w:rsidRDefault="00B24BD0" w:rsidP="00B24BD0">
            <w:pPr>
              <w:spacing w:after="0" w:line="240" w:lineRule="auto"/>
              <w:rPr>
                <w:rFonts w:ascii="Calibri" w:eastAsia="Times New Roman" w:hAnsi="Calibri" w:cs="Calibri"/>
                <w:color w:val="000000" w:themeColor="text1"/>
                <w:kern w:val="0"/>
                <w:lang w:eastAsia="en-GB"/>
                <w14:ligatures w14:val="none"/>
              </w:rPr>
            </w:pPr>
            <w:r w:rsidRPr="0074597F">
              <w:rPr>
                <w:rFonts w:ascii="Calibri" w:hAnsi="Calibri" w:cs="Calibri"/>
                <w:color w:val="000000" w:themeColor="text1"/>
              </w:rPr>
              <w:t>No change needed.  Support welcome.</w:t>
            </w:r>
          </w:p>
        </w:tc>
        <w:tc>
          <w:tcPr>
            <w:tcW w:w="357" w:type="pct"/>
            <w:tcBorders>
              <w:top w:val="single" w:sz="4" w:space="0" w:color="auto"/>
              <w:left w:val="nil"/>
              <w:bottom w:val="single" w:sz="4" w:space="0" w:color="auto"/>
              <w:right w:val="single" w:sz="4" w:space="0" w:color="auto"/>
            </w:tcBorders>
            <w:shd w:val="clear" w:color="auto" w:fill="auto"/>
          </w:tcPr>
          <w:p w14:paraId="7536337A" w14:textId="4D7D9DE8" w:rsidR="00B24BD0" w:rsidRPr="0074597F" w:rsidRDefault="00B24BD0" w:rsidP="00B24BD0">
            <w:pPr>
              <w:spacing w:after="0" w:line="240" w:lineRule="auto"/>
              <w:rPr>
                <w:rFonts w:ascii="Calibri" w:eastAsia="Times New Roman" w:hAnsi="Calibri" w:cs="Calibri"/>
                <w:color w:val="000000" w:themeColor="text1"/>
                <w:kern w:val="0"/>
                <w:lang w:eastAsia="en-GB"/>
                <w14:ligatures w14:val="none"/>
              </w:rPr>
            </w:pPr>
            <w:r w:rsidRPr="0074597F">
              <w:rPr>
                <w:rFonts w:ascii="Calibri" w:eastAsia="Times New Roman" w:hAnsi="Calibri" w:cs="Calibri"/>
                <w:color w:val="000000" w:themeColor="text1"/>
                <w:kern w:val="0"/>
                <w:lang w:eastAsia="en-GB"/>
                <w14:ligatures w14:val="none"/>
              </w:rPr>
              <w:t>No</w:t>
            </w:r>
          </w:p>
        </w:tc>
        <w:tc>
          <w:tcPr>
            <w:tcW w:w="496" w:type="pct"/>
            <w:tcBorders>
              <w:top w:val="single" w:sz="4" w:space="0" w:color="auto"/>
              <w:left w:val="nil"/>
              <w:bottom w:val="single" w:sz="4" w:space="0" w:color="auto"/>
              <w:right w:val="single" w:sz="4" w:space="0" w:color="auto"/>
            </w:tcBorders>
            <w:shd w:val="clear" w:color="auto" w:fill="auto"/>
          </w:tcPr>
          <w:p w14:paraId="3B61BEAB" w14:textId="671FAE03" w:rsidR="00B24BD0" w:rsidRPr="0074597F" w:rsidRDefault="00B24BD0" w:rsidP="00B24BD0">
            <w:pPr>
              <w:spacing w:after="0" w:line="240" w:lineRule="auto"/>
              <w:rPr>
                <w:rFonts w:ascii="Calibri" w:eastAsia="Times New Roman" w:hAnsi="Calibri" w:cs="Calibri"/>
                <w:color w:val="000000" w:themeColor="text1"/>
                <w:kern w:val="0"/>
                <w:lang w:eastAsia="en-GB"/>
                <w14:ligatures w14:val="none"/>
              </w:rPr>
            </w:pPr>
            <w:r w:rsidRPr="0074597F">
              <w:rPr>
                <w:rFonts w:ascii="Calibri" w:hAnsi="Calibri" w:cs="Calibri"/>
                <w:color w:val="000000" w:themeColor="text1"/>
              </w:rPr>
              <w:t>PDSP.221.001</w:t>
            </w:r>
          </w:p>
        </w:tc>
        <w:tc>
          <w:tcPr>
            <w:tcW w:w="514" w:type="pct"/>
            <w:tcBorders>
              <w:top w:val="single" w:sz="4" w:space="0" w:color="auto"/>
              <w:left w:val="nil"/>
              <w:bottom w:val="single" w:sz="4" w:space="0" w:color="auto"/>
              <w:right w:val="single" w:sz="4" w:space="0" w:color="auto"/>
            </w:tcBorders>
            <w:shd w:val="clear" w:color="auto" w:fill="auto"/>
          </w:tcPr>
          <w:p w14:paraId="2FDC6D87" w14:textId="45639609" w:rsidR="00B24BD0" w:rsidRPr="0074597F" w:rsidRDefault="00B24BD0" w:rsidP="00B24BD0">
            <w:pPr>
              <w:spacing w:after="0" w:line="240" w:lineRule="auto"/>
              <w:rPr>
                <w:rFonts w:ascii="Calibri" w:eastAsia="Times New Roman" w:hAnsi="Calibri" w:cs="Calibri"/>
                <w:color w:val="000000" w:themeColor="text1"/>
                <w:kern w:val="0"/>
                <w:lang w:eastAsia="en-GB"/>
                <w14:ligatures w14:val="none"/>
              </w:rPr>
            </w:pPr>
            <w:r w:rsidRPr="0074597F">
              <w:rPr>
                <w:rFonts w:ascii="Calibri" w:hAnsi="Calibri" w:cs="Calibri"/>
                <w:color w:val="000000" w:themeColor="text1"/>
              </w:rPr>
              <w:t>ds_77</w:t>
            </w:r>
          </w:p>
        </w:tc>
      </w:tr>
      <w:tr w:rsidR="00B24BD0" w:rsidRPr="004C0CF8" w14:paraId="1089C111"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6DD792C2" w14:textId="77777777" w:rsidR="00B24BD0" w:rsidRPr="004C0CF8" w:rsidRDefault="00B24BD0" w:rsidP="00B24BD0">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0226029C"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073EBDF8" w14:textId="77777777" w:rsidR="00B24BD0" w:rsidRPr="004C0CF8" w:rsidRDefault="00B24BD0" w:rsidP="00B24BD0">
            <w:pPr>
              <w:spacing w:after="0" w:line="240" w:lineRule="auto"/>
              <w:rPr>
                <w:rFonts w:ascii="Calibri" w:eastAsia="Times New Roman" w:hAnsi="Calibri" w:cs="Calibri"/>
                <w:kern w:val="0"/>
                <w:lang w:eastAsia="en-GB"/>
                <w14:ligatures w14:val="none"/>
              </w:rPr>
            </w:pPr>
            <w:r w:rsidRPr="004C0CF8">
              <w:rPr>
                <w:rFonts w:ascii="Calibri" w:eastAsia="Times New Roman" w:hAnsi="Calibri" w:cs="Calibri"/>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0D0A756B"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Supports designation of Local Green Spaces at Bole Hill Woods.         </w:t>
            </w:r>
          </w:p>
        </w:tc>
        <w:tc>
          <w:tcPr>
            <w:tcW w:w="1197" w:type="pct"/>
            <w:tcBorders>
              <w:top w:val="nil"/>
              <w:left w:val="nil"/>
              <w:bottom w:val="single" w:sz="4" w:space="0" w:color="auto"/>
              <w:right w:val="single" w:sz="4" w:space="0" w:color="auto"/>
            </w:tcBorders>
            <w:shd w:val="clear" w:color="000000" w:fill="FFFFFF"/>
            <w:hideMark/>
          </w:tcPr>
          <w:p w14:paraId="65473551" w14:textId="4EC5AB8D"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77D562DB"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03E5D39"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PDSP.267.004</w:t>
            </w:r>
          </w:p>
        </w:tc>
        <w:tc>
          <w:tcPr>
            <w:tcW w:w="514" w:type="pct"/>
            <w:tcBorders>
              <w:top w:val="nil"/>
              <w:left w:val="nil"/>
              <w:bottom w:val="single" w:sz="4" w:space="0" w:color="auto"/>
              <w:right w:val="single" w:sz="4" w:space="0" w:color="auto"/>
            </w:tcBorders>
            <w:shd w:val="clear" w:color="000000" w:fill="FFFFFF"/>
            <w:hideMark/>
          </w:tcPr>
          <w:p w14:paraId="038B42AE"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Jill17</w:t>
            </w:r>
          </w:p>
        </w:tc>
      </w:tr>
      <w:tr w:rsidR="00B24BD0" w:rsidRPr="004C0CF8" w14:paraId="3AA7C8DD" w14:textId="77777777" w:rsidTr="00B24BD0">
        <w:trPr>
          <w:trHeight w:val="675"/>
        </w:trPr>
        <w:tc>
          <w:tcPr>
            <w:tcW w:w="548" w:type="pct"/>
            <w:tcBorders>
              <w:top w:val="nil"/>
              <w:left w:val="single" w:sz="4" w:space="0" w:color="auto"/>
              <w:bottom w:val="single" w:sz="4" w:space="0" w:color="auto"/>
              <w:right w:val="single" w:sz="4" w:space="0" w:color="auto"/>
            </w:tcBorders>
            <w:shd w:val="clear" w:color="000000" w:fill="FFFFFF"/>
            <w:hideMark/>
          </w:tcPr>
          <w:p w14:paraId="0FC050F7"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Part 1: Vision, Spatial Strategy, Sub-Area Policies and Site Allocations</w:t>
            </w:r>
          </w:p>
        </w:tc>
        <w:tc>
          <w:tcPr>
            <w:tcW w:w="389" w:type="pct"/>
            <w:tcBorders>
              <w:top w:val="nil"/>
              <w:left w:val="nil"/>
              <w:bottom w:val="single" w:sz="4" w:space="0" w:color="auto"/>
              <w:right w:val="single" w:sz="4" w:space="0" w:color="auto"/>
            </w:tcBorders>
            <w:shd w:val="clear" w:color="000000" w:fill="FFFFFF"/>
            <w:hideMark/>
          </w:tcPr>
          <w:p w14:paraId="5FEED883"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Chapter 4: South Sheffield Sub-Area</w:t>
            </w:r>
          </w:p>
        </w:tc>
        <w:tc>
          <w:tcPr>
            <w:tcW w:w="375" w:type="pct"/>
            <w:tcBorders>
              <w:top w:val="nil"/>
              <w:left w:val="nil"/>
              <w:bottom w:val="single" w:sz="4" w:space="0" w:color="auto"/>
              <w:right w:val="single" w:sz="4" w:space="0" w:color="auto"/>
            </w:tcBorders>
            <w:shd w:val="clear" w:color="000000" w:fill="FFFFFF"/>
            <w:hideMark/>
          </w:tcPr>
          <w:p w14:paraId="68F5100D"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Policy SA6: South Sheffield</w:t>
            </w:r>
          </w:p>
        </w:tc>
        <w:tc>
          <w:tcPr>
            <w:tcW w:w="1123" w:type="pct"/>
            <w:tcBorders>
              <w:top w:val="nil"/>
              <w:left w:val="nil"/>
              <w:bottom w:val="single" w:sz="4" w:space="0" w:color="auto"/>
              <w:right w:val="single" w:sz="4" w:space="0" w:color="auto"/>
            </w:tcBorders>
            <w:shd w:val="clear" w:color="000000" w:fill="FFFFFF"/>
            <w:hideMark/>
          </w:tcPr>
          <w:p w14:paraId="1C75A33C"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 xml:space="preserve">Supports the designation of </w:t>
            </w:r>
            <w:proofErr w:type="spellStart"/>
            <w:r w:rsidRPr="004C0CF8">
              <w:rPr>
                <w:rFonts w:ascii="Calibri" w:eastAsia="Times New Roman" w:hAnsi="Calibri" w:cs="Calibri"/>
                <w:color w:val="000000"/>
                <w:kern w:val="0"/>
                <w:lang w:eastAsia="en-GB"/>
                <w14:ligatures w14:val="none"/>
              </w:rPr>
              <w:t>Bolehill</w:t>
            </w:r>
            <w:proofErr w:type="spellEnd"/>
            <w:r w:rsidRPr="004C0CF8">
              <w:rPr>
                <w:rFonts w:ascii="Calibri" w:eastAsia="Times New Roman" w:hAnsi="Calibri" w:cs="Calibri"/>
                <w:color w:val="000000"/>
                <w:kern w:val="0"/>
                <w:lang w:eastAsia="en-GB"/>
                <w14:ligatures w14:val="none"/>
              </w:rPr>
              <w:t xml:space="preserve"> Wood as a Local Green Space.         </w:t>
            </w:r>
          </w:p>
        </w:tc>
        <w:tc>
          <w:tcPr>
            <w:tcW w:w="1197" w:type="pct"/>
            <w:tcBorders>
              <w:top w:val="nil"/>
              <w:left w:val="nil"/>
              <w:bottom w:val="single" w:sz="4" w:space="0" w:color="auto"/>
              <w:right w:val="single" w:sz="4" w:space="0" w:color="auto"/>
            </w:tcBorders>
            <w:shd w:val="clear" w:color="000000" w:fill="FFFFFF"/>
            <w:hideMark/>
          </w:tcPr>
          <w:p w14:paraId="6803E679"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Note and welcome the support.</w:t>
            </w:r>
          </w:p>
        </w:tc>
        <w:tc>
          <w:tcPr>
            <w:tcW w:w="357" w:type="pct"/>
            <w:tcBorders>
              <w:top w:val="nil"/>
              <w:left w:val="nil"/>
              <w:bottom w:val="single" w:sz="4" w:space="0" w:color="auto"/>
              <w:right w:val="single" w:sz="4" w:space="0" w:color="auto"/>
            </w:tcBorders>
            <w:shd w:val="clear" w:color="000000" w:fill="FFFFFF"/>
            <w:hideMark/>
          </w:tcPr>
          <w:p w14:paraId="78AD9A34"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701AC76"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PDSP.342.001</w:t>
            </w:r>
          </w:p>
        </w:tc>
        <w:tc>
          <w:tcPr>
            <w:tcW w:w="514" w:type="pct"/>
            <w:tcBorders>
              <w:top w:val="nil"/>
              <w:left w:val="nil"/>
              <w:bottom w:val="single" w:sz="4" w:space="0" w:color="auto"/>
              <w:right w:val="single" w:sz="4" w:space="0" w:color="auto"/>
            </w:tcBorders>
            <w:shd w:val="clear" w:color="000000" w:fill="FFFFFF"/>
            <w:hideMark/>
          </w:tcPr>
          <w:p w14:paraId="5641F02D" w14:textId="77777777" w:rsidR="00B24BD0" w:rsidRPr="004C0CF8" w:rsidRDefault="00B24BD0" w:rsidP="00B24BD0">
            <w:pPr>
              <w:spacing w:after="0" w:line="240" w:lineRule="auto"/>
              <w:rPr>
                <w:rFonts w:ascii="Calibri" w:eastAsia="Times New Roman" w:hAnsi="Calibri" w:cs="Calibri"/>
                <w:color w:val="000000"/>
                <w:kern w:val="0"/>
                <w:lang w:eastAsia="en-GB"/>
                <w14:ligatures w14:val="none"/>
              </w:rPr>
            </w:pPr>
            <w:r w:rsidRPr="004C0CF8">
              <w:rPr>
                <w:rFonts w:ascii="Calibri" w:eastAsia="Times New Roman" w:hAnsi="Calibri" w:cs="Calibri"/>
                <w:color w:val="000000"/>
                <w:kern w:val="0"/>
                <w:lang w:eastAsia="en-GB"/>
                <w14:ligatures w14:val="none"/>
              </w:rPr>
              <w:t>Penny Dembo</w:t>
            </w:r>
          </w:p>
        </w:tc>
      </w:tr>
    </w:tbl>
    <w:p w14:paraId="7A588BC4" w14:textId="77777777" w:rsidR="00444E41" w:rsidRDefault="00444E41"/>
    <w:p w14:paraId="6EA5E393" w14:textId="77777777" w:rsidR="004C0CF8" w:rsidRDefault="004C0CF8"/>
    <w:tbl>
      <w:tblPr>
        <w:tblW w:w="0" w:type="auto"/>
        <w:tblLayout w:type="fixed"/>
        <w:tblLook w:val="04A0" w:firstRow="1" w:lastRow="0" w:firstColumn="1" w:lastColumn="0" w:noHBand="0" w:noVBand="1"/>
      </w:tblPr>
      <w:tblGrid>
        <w:gridCol w:w="1696"/>
        <w:gridCol w:w="1276"/>
        <w:gridCol w:w="1276"/>
        <w:gridCol w:w="3260"/>
        <w:gridCol w:w="3544"/>
        <w:gridCol w:w="1134"/>
        <w:gridCol w:w="1134"/>
        <w:gridCol w:w="1390"/>
      </w:tblGrid>
      <w:tr w:rsidR="00E057A6" w:rsidRPr="009F72BF" w14:paraId="3461D4FC" w14:textId="77777777" w:rsidTr="004473DC">
        <w:trPr>
          <w:trHeight w:val="1180"/>
          <w:tblHeader/>
        </w:trPr>
        <w:tc>
          <w:tcPr>
            <w:tcW w:w="1696" w:type="dxa"/>
            <w:tcBorders>
              <w:top w:val="single" w:sz="4" w:space="0" w:color="auto"/>
              <w:left w:val="single" w:sz="4" w:space="0" w:color="auto"/>
              <w:bottom w:val="single" w:sz="4" w:space="0" w:color="auto"/>
              <w:right w:val="single" w:sz="4" w:space="0" w:color="auto"/>
            </w:tcBorders>
            <w:shd w:val="clear" w:color="000000" w:fill="BDD7EE"/>
            <w:hideMark/>
          </w:tcPr>
          <w:p w14:paraId="36B2BF7B" w14:textId="77777777" w:rsidR="009F72BF" w:rsidRPr="009F72BF" w:rsidRDefault="009F72BF" w:rsidP="009F72BF">
            <w:pPr>
              <w:spacing w:after="0" w:line="240" w:lineRule="auto"/>
              <w:rPr>
                <w:rFonts w:ascii="Calibri" w:eastAsia="Times New Roman" w:hAnsi="Calibri" w:cs="Calibri"/>
                <w:b/>
                <w:bCs/>
                <w:color w:val="000000"/>
                <w:kern w:val="0"/>
                <w:lang w:eastAsia="en-GB"/>
                <w14:ligatures w14:val="none"/>
              </w:rPr>
            </w:pPr>
            <w:r w:rsidRPr="009F72BF">
              <w:rPr>
                <w:rFonts w:ascii="Calibri" w:eastAsia="Times New Roman" w:hAnsi="Calibri" w:cs="Calibri"/>
                <w:b/>
                <w:bCs/>
                <w:color w:val="000000"/>
                <w:kern w:val="0"/>
                <w:lang w:eastAsia="en-GB"/>
                <w14:ligatures w14:val="none"/>
              </w:rPr>
              <w:t xml:space="preserve">Plan Document </w:t>
            </w:r>
          </w:p>
        </w:tc>
        <w:tc>
          <w:tcPr>
            <w:tcW w:w="1276" w:type="dxa"/>
            <w:tcBorders>
              <w:top w:val="single" w:sz="4" w:space="0" w:color="auto"/>
              <w:left w:val="nil"/>
              <w:bottom w:val="single" w:sz="4" w:space="0" w:color="auto"/>
              <w:right w:val="single" w:sz="4" w:space="0" w:color="auto"/>
            </w:tcBorders>
            <w:shd w:val="clear" w:color="000000" w:fill="BDD7EE"/>
            <w:hideMark/>
          </w:tcPr>
          <w:p w14:paraId="0268A874" w14:textId="77777777" w:rsidR="009F72BF" w:rsidRPr="009F72BF" w:rsidRDefault="009F72BF" w:rsidP="009F72BF">
            <w:pPr>
              <w:spacing w:after="0" w:line="240" w:lineRule="auto"/>
              <w:rPr>
                <w:rFonts w:ascii="Calibri" w:eastAsia="Times New Roman" w:hAnsi="Calibri" w:cs="Calibri"/>
                <w:b/>
                <w:bCs/>
                <w:color w:val="000000"/>
                <w:kern w:val="0"/>
                <w:lang w:eastAsia="en-GB"/>
                <w14:ligatures w14:val="none"/>
              </w:rPr>
            </w:pPr>
            <w:r w:rsidRPr="009F72BF">
              <w:rPr>
                <w:rFonts w:ascii="Calibri" w:eastAsia="Times New Roman" w:hAnsi="Calibri" w:cs="Calibri"/>
                <w:b/>
                <w:bCs/>
                <w:color w:val="000000"/>
                <w:kern w:val="0"/>
                <w:lang w:eastAsia="en-GB"/>
                <w14:ligatures w14:val="none"/>
              </w:rPr>
              <w:t xml:space="preserve">Chapter </w:t>
            </w:r>
          </w:p>
        </w:tc>
        <w:tc>
          <w:tcPr>
            <w:tcW w:w="1276" w:type="dxa"/>
            <w:tcBorders>
              <w:top w:val="single" w:sz="4" w:space="0" w:color="auto"/>
              <w:left w:val="nil"/>
              <w:bottom w:val="single" w:sz="4" w:space="0" w:color="auto"/>
              <w:right w:val="single" w:sz="4" w:space="0" w:color="auto"/>
            </w:tcBorders>
            <w:shd w:val="clear" w:color="000000" w:fill="BDD7EE"/>
            <w:hideMark/>
          </w:tcPr>
          <w:p w14:paraId="04132AA8" w14:textId="77777777" w:rsidR="009F72BF" w:rsidRPr="009F72BF" w:rsidRDefault="009F72BF" w:rsidP="009F72BF">
            <w:pPr>
              <w:spacing w:after="0" w:line="240" w:lineRule="auto"/>
              <w:rPr>
                <w:rFonts w:ascii="Calibri" w:eastAsia="Times New Roman" w:hAnsi="Calibri" w:cs="Calibri"/>
                <w:b/>
                <w:bCs/>
                <w:color w:val="000000"/>
                <w:kern w:val="0"/>
                <w:lang w:eastAsia="en-GB"/>
                <w14:ligatures w14:val="none"/>
              </w:rPr>
            </w:pPr>
            <w:r w:rsidRPr="009F72BF">
              <w:rPr>
                <w:rFonts w:ascii="Calibri" w:eastAsia="Times New Roman" w:hAnsi="Calibri" w:cs="Calibri"/>
                <w:b/>
                <w:bCs/>
                <w:color w:val="000000"/>
                <w:kern w:val="0"/>
                <w:lang w:eastAsia="en-GB"/>
                <w14:ligatures w14:val="none"/>
              </w:rPr>
              <w:t xml:space="preserve">Policy </w:t>
            </w:r>
          </w:p>
        </w:tc>
        <w:tc>
          <w:tcPr>
            <w:tcW w:w="3260" w:type="dxa"/>
            <w:tcBorders>
              <w:top w:val="single" w:sz="4" w:space="0" w:color="auto"/>
              <w:left w:val="nil"/>
              <w:bottom w:val="single" w:sz="4" w:space="0" w:color="auto"/>
              <w:right w:val="single" w:sz="4" w:space="0" w:color="auto"/>
            </w:tcBorders>
            <w:shd w:val="clear" w:color="000000" w:fill="BDD7EE"/>
            <w:hideMark/>
          </w:tcPr>
          <w:p w14:paraId="6E583191" w14:textId="77777777" w:rsidR="009F72BF" w:rsidRPr="009F72BF" w:rsidRDefault="009F72BF" w:rsidP="009F72BF">
            <w:pPr>
              <w:spacing w:after="0" w:line="240" w:lineRule="auto"/>
              <w:rPr>
                <w:rFonts w:ascii="Calibri" w:eastAsia="Times New Roman" w:hAnsi="Calibri" w:cs="Calibri"/>
                <w:b/>
                <w:bCs/>
                <w:color w:val="000000"/>
                <w:kern w:val="0"/>
                <w:lang w:eastAsia="en-GB"/>
                <w14:ligatures w14:val="none"/>
              </w:rPr>
            </w:pPr>
            <w:r w:rsidRPr="009F72BF">
              <w:rPr>
                <w:rFonts w:ascii="Calibri" w:eastAsia="Times New Roman" w:hAnsi="Calibri" w:cs="Calibri"/>
                <w:b/>
                <w:bCs/>
                <w:color w:val="000000"/>
                <w:kern w:val="0"/>
                <w:lang w:eastAsia="en-GB"/>
                <w14:ligatures w14:val="none"/>
              </w:rPr>
              <w:t>Main Issues Summary Comment</w:t>
            </w:r>
          </w:p>
        </w:tc>
        <w:tc>
          <w:tcPr>
            <w:tcW w:w="3544" w:type="dxa"/>
            <w:tcBorders>
              <w:top w:val="single" w:sz="4" w:space="0" w:color="auto"/>
              <w:left w:val="nil"/>
              <w:bottom w:val="single" w:sz="4" w:space="0" w:color="auto"/>
              <w:right w:val="single" w:sz="4" w:space="0" w:color="auto"/>
            </w:tcBorders>
            <w:shd w:val="clear" w:color="000000" w:fill="BDD7EE"/>
            <w:hideMark/>
          </w:tcPr>
          <w:p w14:paraId="487283E6" w14:textId="77777777" w:rsidR="009F72BF" w:rsidRPr="009F72BF" w:rsidRDefault="009F72BF" w:rsidP="009F72BF">
            <w:pPr>
              <w:spacing w:after="0" w:line="240" w:lineRule="auto"/>
              <w:rPr>
                <w:rFonts w:ascii="Calibri" w:eastAsia="Times New Roman" w:hAnsi="Calibri" w:cs="Calibri"/>
                <w:b/>
                <w:bCs/>
                <w:color w:val="000000"/>
                <w:kern w:val="0"/>
                <w:lang w:eastAsia="en-GB"/>
                <w14:ligatures w14:val="none"/>
              </w:rPr>
            </w:pPr>
            <w:r w:rsidRPr="009F72BF">
              <w:rPr>
                <w:rFonts w:ascii="Calibri" w:eastAsia="Times New Roman" w:hAnsi="Calibri" w:cs="Calibri"/>
                <w:b/>
                <w:bCs/>
                <w:color w:val="000000"/>
                <w:kern w:val="0"/>
                <w:lang w:eastAsia="en-GB"/>
                <w14:ligatures w14:val="none"/>
              </w:rPr>
              <w:t xml:space="preserve">Council response </w:t>
            </w:r>
          </w:p>
        </w:tc>
        <w:tc>
          <w:tcPr>
            <w:tcW w:w="1134" w:type="dxa"/>
            <w:tcBorders>
              <w:top w:val="single" w:sz="4" w:space="0" w:color="auto"/>
              <w:left w:val="nil"/>
              <w:bottom w:val="single" w:sz="4" w:space="0" w:color="auto"/>
              <w:right w:val="single" w:sz="4" w:space="0" w:color="auto"/>
            </w:tcBorders>
            <w:shd w:val="clear" w:color="000000" w:fill="BDD7EE"/>
            <w:hideMark/>
          </w:tcPr>
          <w:p w14:paraId="6C3ADF66" w14:textId="77777777" w:rsidR="009F72BF" w:rsidRPr="009F72BF" w:rsidRDefault="009F72BF" w:rsidP="009F72BF">
            <w:pPr>
              <w:spacing w:after="0" w:line="240" w:lineRule="auto"/>
              <w:rPr>
                <w:rFonts w:ascii="Calibri" w:eastAsia="Times New Roman" w:hAnsi="Calibri" w:cs="Calibri"/>
                <w:b/>
                <w:bCs/>
                <w:color w:val="000000"/>
                <w:kern w:val="0"/>
                <w:lang w:eastAsia="en-GB"/>
                <w14:ligatures w14:val="none"/>
              </w:rPr>
            </w:pPr>
            <w:r w:rsidRPr="009F72BF">
              <w:rPr>
                <w:rFonts w:ascii="Calibri" w:eastAsia="Times New Roman" w:hAnsi="Calibri" w:cs="Calibri"/>
                <w:b/>
                <w:bCs/>
                <w:color w:val="000000"/>
                <w:kern w:val="0"/>
                <w:lang w:eastAsia="en-GB"/>
                <w14:ligatures w14:val="none"/>
              </w:rPr>
              <w:t>Potential to Change Plan?</w:t>
            </w:r>
          </w:p>
        </w:tc>
        <w:tc>
          <w:tcPr>
            <w:tcW w:w="1134" w:type="dxa"/>
            <w:tcBorders>
              <w:top w:val="single" w:sz="4" w:space="0" w:color="auto"/>
              <w:left w:val="nil"/>
              <w:bottom w:val="single" w:sz="4" w:space="0" w:color="auto"/>
              <w:right w:val="single" w:sz="4" w:space="0" w:color="auto"/>
            </w:tcBorders>
            <w:shd w:val="clear" w:color="000000" w:fill="BDD7EE"/>
            <w:hideMark/>
          </w:tcPr>
          <w:p w14:paraId="29994BE2" w14:textId="77777777" w:rsidR="009F72BF" w:rsidRPr="009F72BF" w:rsidRDefault="009F72BF" w:rsidP="009F72BF">
            <w:pPr>
              <w:spacing w:after="0" w:line="240" w:lineRule="auto"/>
              <w:rPr>
                <w:rFonts w:ascii="Calibri" w:eastAsia="Times New Roman" w:hAnsi="Calibri" w:cs="Calibri"/>
                <w:b/>
                <w:bCs/>
                <w:color w:val="000000"/>
                <w:kern w:val="0"/>
                <w:lang w:eastAsia="en-GB"/>
                <w14:ligatures w14:val="none"/>
              </w:rPr>
            </w:pPr>
            <w:r w:rsidRPr="009F72BF">
              <w:rPr>
                <w:rFonts w:ascii="Calibri" w:eastAsia="Times New Roman" w:hAnsi="Calibri" w:cs="Calibri"/>
                <w:b/>
                <w:bCs/>
                <w:color w:val="000000"/>
                <w:kern w:val="0"/>
                <w:lang w:eastAsia="en-GB"/>
                <w14:ligatures w14:val="none"/>
              </w:rPr>
              <w:t>Comment reference</w:t>
            </w:r>
          </w:p>
        </w:tc>
        <w:tc>
          <w:tcPr>
            <w:tcW w:w="1390" w:type="dxa"/>
            <w:tcBorders>
              <w:top w:val="single" w:sz="4" w:space="0" w:color="auto"/>
              <w:left w:val="nil"/>
              <w:bottom w:val="single" w:sz="4" w:space="0" w:color="auto"/>
              <w:right w:val="single" w:sz="4" w:space="0" w:color="auto"/>
            </w:tcBorders>
            <w:shd w:val="clear" w:color="000000" w:fill="BDD7EE"/>
            <w:hideMark/>
          </w:tcPr>
          <w:p w14:paraId="7900F271" w14:textId="77777777" w:rsidR="009F72BF" w:rsidRPr="009F72BF" w:rsidRDefault="009F72BF" w:rsidP="009F72BF">
            <w:pPr>
              <w:spacing w:after="0" w:line="240" w:lineRule="auto"/>
              <w:rPr>
                <w:rFonts w:ascii="Calibri" w:eastAsia="Times New Roman" w:hAnsi="Calibri" w:cs="Calibri"/>
                <w:b/>
                <w:bCs/>
                <w:color w:val="000000"/>
                <w:kern w:val="0"/>
                <w:lang w:eastAsia="en-GB"/>
                <w14:ligatures w14:val="none"/>
              </w:rPr>
            </w:pPr>
            <w:r w:rsidRPr="009F72BF">
              <w:rPr>
                <w:rFonts w:ascii="Calibri" w:eastAsia="Times New Roman" w:hAnsi="Calibri" w:cs="Calibri"/>
                <w:b/>
                <w:bCs/>
                <w:color w:val="000000"/>
                <w:kern w:val="0"/>
                <w:lang w:eastAsia="en-GB"/>
                <w14:ligatures w14:val="none"/>
              </w:rPr>
              <w:t>Respondent Name</w:t>
            </w:r>
          </w:p>
        </w:tc>
      </w:tr>
      <w:tr w:rsidR="00E057A6" w:rsidRPr="009F72BF" w14:paraId="7A8CC659"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28348BCF"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Part 1: Vision, Spatial Strategy, Sub-Area </w:t>
            </w:r>
            <w:r w:rsidRPr="009F72BF">
              <w:rPr>
                <w:rFonts w:ascii="Calibri" w:eastAsia="Times New Roman" w:hAnsi="Calibri" w:cs="Calibri"/>
                <w:color w:val="000000"/>
                <w:kern w:val="0"/>
                <w:lang w:eastAsia="en-GB"/>
                <w14:ligatures w14:val="none"/>
              </w:rPr>
              <w:lastRenderedPageBreak/>
              <w:t>Policies and Site Allocations</w:t>
            </w:r>
          </w:p>
        </w:tc>
        <w:tc>
          <w:tcPr>
            <w:tcW w:w="1276" w:type="dxa"/>
            <w:tcBorders>
              <w:top w:val="nil"/>
              <w:left w:val="nil"/>
              <w:bottom w:val="single" w:sz="4" w:space="0" w:color="auto"/>
              <w:right w:val="single" w:sz="4" w:space="0" w:color="auto"/>
            </w:tcBorders>
            <w:shd w:val="clear" w:color="000000" w:fill="FFFFFF"/>
            <w:hideMark/>
          </w:tcPr>
          <w:p w14:paraId="02E449E3" w14:textId="5169FA9C" w:rsidR="009F72BF" w:rsidRPr="009F72BF" w:rsidRDefault="009F72BF" w:rsidP="00DC0B2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Chapter 4: Southwest</w:t>
            </w:r>
            <w:r w:rsidR="00DC0B2F">
              <w:rPr>
                <w:rFonts w:ascii="Calibri" w:eastAsia="Times New Roman" w:hAnsi="Calibri" w:cs="Calibri"/>
                <w:color w:val="000000"/>
                <w:kern w:val="0"/>
                <w:lang w:eastAsia="en-GB"/>
                <w14:ligatures w14:val="none"/>
              </w:rPr>
              <w:t xml:space="preserve"> </w:t>
            </w:r>
            <w:r w:rsidRPr="009F72BF">
              <w:rPr>
                <w:rFonts w:ascii="Calibri" w:eastAsia="Times New Roman" w:hAnsi="Calibri" w:cs="Calibri"/>
                <w:color w:val="000000"/>
                <w:kern w:val="0"/>
                <w:lang w:eastAsia="en-GB"/>
                <w14:ligatures w14:val="none"/>
              </w:rPr>
              <w:lastRenderedPageBreak/>
              <w:t>Sheffield Sub-Area</w:t>
            </w:r>
          </w:p>
        </w:tc>
        <w:tc>
          <w:tcPr>
            <w:tcW w:w="1276" w:type="dxa"/>
            <w:tcBorders>
              <w:top w:val="nil"/>
              <w:left w:val="nil"/>
              <w:bottom w:val="single" w:sz="4" w:space="0" w:color="auto"/>
              <w:right w:val="single" w:sz="4" w:space="0" w:color="auto"/>
            </w:tcBorders>
            <w:shd w:val="clear" w:color="000000" w:fill="FFFFFF"/>
            <w:hideMark/>
          </w:tcPr>
          <w:p w14:paraId="0AF33A19"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Policy SA7: Southwest Sheffield</w:t>
            </w:r>
          </w:p>
        </w:tc>
        <w:tc>
          <w:tcPr>
            <w:tcW w:w="3260" w:type="dxa"/>
            <w:tcBorders>
              <w:top w:val="nil"/>
              <w:left w:val="nil"/>
              <w:bottom w:val="single" w:sz="4" w:space="0" w:color="auto"/>
              <w:right w:val="single" w:sz="4" w:space="0" w:color="auto"/>
            </w:tcBorders>
            <w:shd w:val="clear" w:color="000000" w:fill="FFFFFF"/>
            <w:hideMark/>
          </w:tcPr>
          <w:p w14:paraId="30088024"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The Southwest Sheffield Sub-Area sites will not meet the identified need. Update Spatial Strategy to </w:t>
            </w:r>
            <w:r w:rsidRPr="009F72BF">
              <w:rPr>
                <w:rFonts w:ascii="Calibri" w:eastAsia="Times New Roman" w:hAnsi="Calibri" w:cs="Calibri"/>
                <w:color w:val="000000"/>
                <w:kern w:val="0"/>
                <w:lang w:eastAsia="en-GB"/>
                <w14:ligatures w14:val="none"/>
              </w:rPr>
              <w:lastRenderedPageBreak/>
              <w:t xml:space="preserve">address the evidence base and meet the identified housing needs. Allocate the site at Starbuck Farm, Beighton for housing use.         </w:t>
            </w:r>
          </w:p>
        </w:tc>
        <w:tc>
          <w:tcPr>
            <w:tcW w:w="3544" w:type="dxa"/>
            <w:tcBorders>
              <w:top w:val="nil"/>
              <w:left w:val="nil"/>
              <w:bottom w:val="single" w:sz="4" w:space="0" w:color="auto"/>
              <w:right w:val="single" w:sz="4" w:space="0" w:color="auto"/>
            </w:tcBorders>
            <w:shd w:val="clear" w:color="000000" w:fill="FFFFFF"/>
            <w:hideMark/>
          </w:tcPr>
          <w:p w14:paraId="649604CB" w14:textId="3BF1ACD6" w:rsidR="00AD563B" w:rsidRDefault="009F72BF" w:rsidP="00AD563B">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w:t>
            </w:r>
            <w:r w:rsidRPr="009F72BF">
              <w:rPr>
                <w:rFonts w:ascii="Calibri" w:eastAsia="Times New Roman" w:hAnsi="Calibri" w:cs="Calibri"/>
                <w:color w:val="000000"/>
                <w:kern w:val="0"/>
                <w:lang w:eastAsia="en-GB"/>
                <w14:ligatures w14:val="none"/>
              </w:rPr>
              <w:lastRenderedPageBreak/>
              <w:t xml:space="preserve">sustainable patterns of development and protect the Green Belt. </w:t>
            </w:r>
            <w:r w:rsidR="00AD563B">
              <w:rPr>
                <w:rFonts w:ascii="Calibri" w:eastAsia="Times New Roman" w:hAnsi="Calibri" w:cs="Calibri"/>
                <w:color w:val="000000"/>
                <w:kern w:val="0"/>
                <w:lang w:eastAsia="en-GB"/>
                <w14:ligatures w14:val="none"/>
              </w:rPr>
              <w:t xml:space="preserve"> </w:t>
            </w:r>
            <w:r w:rsidR="00AD563B" w:rsidRPr="000A1F01">
              <w:rPr>
                <w:rFonts w:ascii="Calibri" w:eastAsia="Times New Roman" w:hAnsi="Calibri" w:cs="Calibri"/>
                <w:color w:val="000000"/>
                <w:kern w:val="0"/>
                <w:lang w:eastAsia="en-GB"/>
                <w14:ligatures w14:val="none"/>
              </w:rPr>
              <w:t xml:space="preserve">Starbuck Farm is </w:t>
            </w:r>
            <w:r w:rsidR="007A56A7">
              <w:rPr>
                <w:rFonts w:ascii="Calibri" w:eastAsia="Times New Roman" w:hAnsi="Calibri" w:cs="Calibri"/>
                <w:color w:val="000000"/>
                <w:kern w:val="0"/>
                <w:lang w:eastAsia="en-GB"/>
                <w14:ligatures w14:val="none"/>
              </w:rPr>
              <w:t xml:space="preserve">not in the South Sub-Area and is </w:t>
            </w:r>
            <w:r w:rsidR="00AD563B" w:rsidRPr="000A1F01">
              <w:rPr>
                <w:rFonts w:ascii="Calibri" w:eastAsia="Times New Roman" w:hAnsi="Calibri" w:cs="Calibri"/>
                <w:color w:val="000000"/>
                <w:kern w:val="0"/>
                <w:lang w:eastAsia="en-GB"/>
                <w14:ligatures w14:val="none"/>
              </w:rPr>
              <w:t>a greenfield site in the Green Belt</w:t>
            </w:r>
            <w:r w:rsidR="00AD563B">
              <w:rPr>
                <w:rFonts w:ascii="Calibri" w:eastAsia="Times New Roman" w:hAnsi="Calibri" w:cs="Calibri"/>
                <w:color w:val="000000"/>
                <w:kern w:val="0"/>
                <w:lang w:eastAsia="en-GB"/>
                <w14:ligatures w14:val="none"/>
              </w:rPr>
              <w:t xml:space="preserve">; allocation of the site </w:t>
            </w:r>
            <w:r w:rsidR="00AD563B" w:rsidRPr="000A1F01">
              <w:rPr>
                <w:rFonts w:ascii="Calibri" w:eastAsia="Times New Roman" w:hAnsi="Calibri" w:cs="Calibri"/>
                <w:color w:val="000000"/>
                <w:kern w:val="0"/>
                <w:lang w:eastAsia="en-GB"/>
                <w14:ligatures w14:val="none"/>
              </w:rPr>
              <w:t>would be inconsistent with the preferred spatial strategy.</w:t>
            </w:r>
          </w:p>
          <w:p w14:paraId="5128B23F" w14:textId="6A42C892" w:rsidR="009F72BF" w:rsidRPr="009F72BF" w:rsidRDefault="009F72BF" w:rsidP="009F72BF">
            <w:pPr>
              <w:spacing w:after="0" w:line="240" w:lineRule="auto"/>
              <w:rPr>
                <w:rFonts w:ascii="Calibri" w:eastAsia="Times New Roman" w:hAnsi="Calibri" w:cs="Calibri"/>
                <w:color w:val="000000"/>
                <w:kern w:val="0"/>
                <w:lang w:eastAsia="en-GB"/>
                <w14:ligatures w14:val="none"/>
              </w:rPr>
            </w:pPr>
          </w:p>
        </w:tc>
        <w:tc>
          <w:tcPr>
            <w:tcW w:w="1134" w:type="dxa"/>
            <w:tcBorders>
              <w:top w:val="nil"/>
              <w:left w:val="nil"/>
              <w:bottom w:val="single" w:sz="4" w:space="0" w:color="auto"/>
              <w:right w:val="single" w:sz="4" w:space="0" w:color="auto"/>
            </w:tcBorders>
            <w:shd w:val="clear" w:color="000000" w:fill="FFFFFF"/>
            <w:hideMark/>
          </w:tcPr>
          <w:p w14:paraId="214AE8ED"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No</w:t>
            </w:r>
          </w:p>
        </w:tc>
        <w:tc>
          <w:tcPr>
            <w:tcW w:w="1134" w:type="dxa"/>
            <w:tcBorders>
              <w:top w:val="nil"/>
              <w:left w:val="nil"/>
              <w:bottom w:val="single" w:sz="4" w:space="0" w:color="auto"/>
              <w:right w:val="single" w:sz="4" w:space="0" w:color="auto"/>
            </w:tcBorders>
            <w:shd w:val="clear" w:color="000000" w:fill="FFFFFF"/>
            <w:hideMark/>
          </w:tcPr>
          <w:p w14:paraId="51D69993"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PDSP.016.011</w:t>
            </w:r>
          </w:p>
        </w:tc>
        <w:tc>
          <w:tcPr>
            <w:tcW w:w="1390" w:type="dxa"/>
            <w:tcBorders>
              <w:top w:val="nil"/>
              <w:left w:val="nil"/>
              <w:bottom w:val="single" w:sz="4" w:space="0" w:color="auto"/>
              <w:right w:val="single" w:sz="4" w:space="0" w:color="auto"/>
            </w:tcBorders>
            <w:shd w:val="clear" w:color="000000" w:fill="FFFFFF"/>
            <w:hideMark/>
          </w:tcPr>
          <w:p w14:paraId="30CE6F33"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AAA Property Group </w:t>
            </w:r>
            <w:r w:rsidRPr="009F72BF">
              <w:rPr>
                <w:rFonts w:ascii="Calibri" w:eastAsia="Times New Roman" w:hAnsi="Calibri" w:cs="Calibri"/>
                <w:color w:val="000000"/>
                <w:kern w:val="0"/>
                <w:lang w:eastAsia="en-GB"/>
                <w14:ligatures w14:val="none"/>
              </w:rPr>
              <w:lastRenderedPageBreak/>
              <w:t xml:space="preserve">(Submitted by </w:t>
            </w:r>
            <w:proofErr w:type="spellStart"/>
            <w:r w:rsidRPr="009F72BF">
              <w:rPr>
                <w:rFonts w:ascii="Calibri" w:eastAsia="Times New Roman" w:hAnsi="Calibri" w:cs="Calibri"/>
                <w:color w:val="000000"/>
                <w:kern w:val="0"/>
                <w:lang w:eastAsia="en-GB"/>
                <w14:ligatures w14:val="none"/>
              </w:rPr>
              <w:t>Spawforths</w:t>
            </w:r>
            <w:proofErr w:type="spellEnd"/>
            <w:r w:rsidRPr="009F72BF">
              <w:rPr>
                <w:rFonts w:ascii="Calibri" w:eastAsia="Times New Roman" w:hAnsi="Calibri" w:cs="Calibri"/>
                <w:color w:val="000000"/>
                <w:kern w:val="0"/>
                <w:lang w:eastAsia="en-GB"/>
                <w14:ligatures w14:val="none"/>
              </w:rPr>
              <w:t>)</w:t>
            </w:r>
          </w:p>
        </w:tc>
      </w:tr>
      <w:tr w:rsidR="00E057A6" w:rsidRPr="009F72BF" w14:paraId="4893A29D"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05A247D6" w14:textId="77777777" w:rsidR="009F72BF" w:rsidRPr="009F72BF" w:rsidRDefault="009F72BF" w:rsidP="009F72BF">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lastRenderedPageBreak/>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3DAA87D4"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52299480" w14:textId="77777777" w:rsidR="009F72BF" w:rsidRPr="009F72BF" w:rsidRDefault="009F72BF" w:rsidP="009F72BF">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2032CD17" w14:textId="35A808CD" w:rsidR="009F72BF" w:rsidRPr="009F72BF" w:rsidRDefault="000E3515" w:rsidP="009F72B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Additional</w:t>
            </w:r>
            <w:r w:rsidR="009F72BF" w:rsidRPr="009F72BF">
              <w:rPr>
                <w:rFonts w:ascii="Calibri" w:eastAsia="Times New Roman" w:hAnsi="Calibri" w:cs="Calibri"/>
                <w:color w:val="000000"/>
                <w:kern w:val="0"/>
                <w:lang w:eastAsia="en-GB"/>
                <w14:ligatures w14:val="none"/>
              </w:rPr>
              <w:t xml:space="preserve"> text should be added to paragraph 4.</w:t>
            </w:r>
            <w:r w:rsidR="006925C0">
              <w:rPr>
                <w:rFonts w:ascii="Calibri" w:eastAsia="Times New Roman" w:hAnsi="Calibri" w:cs="Calibri"/>
                <w:color w:val="000000"/>
                <w:kern w:val="0"/>
                <w:lang w:eastAsia="en-GB"/>
                <w14:ligatures w14:val="none"/>
              </w:rPr>
              <w:t>72</w:t>
            </w:r>
            <w:r>
              <w:rPr>
                <w:rFonts w:ascii="Calibri" w:eastAsia="Times New Roman" w:hAnsi="Calibri" w:cs="Calibri"/>
                <w:color w:val="000000"/>
                <w:kern w:val="0"/>
                <w:lang w:eastAsia="en-GB"/>
                <w14:ligatures w14:val="none"/>
              </w:rPr>
              <w:t xml:space="preserve"> relating to Dore.  </w:t>
            </w:r>
            <w:r w:rsidR="009F72BF" w:rsidRPr="009F72BF">
              <w:rPr>
                <w:rFonts w:ascii="Calibri" w:eastAsia="Times New Roman" w:hAnsi="Calibri" w:cs="Calibri"/>
                <w:color w:val="000000"/>
                <w:kern w:val="0"/>
                <w:lang w:eastAsia="en-GB"/>
                <w14:ligatures w14:val="none"/>
              </w:rPr>
              <w:t>The Mass Transit Corridor should be referred to in paragraph 4.7</w:t>
            </w:r>
            <w:r w:rsidR="00552310">
              <w:rPr>
                <w:rFonts w:ascii="Calibri" w:eastAsia="Times New Roman" w:hAnsi="Calibri" w:cs="Calibri"/>
                <w:color w:val="000000"/>
                <w:kern w:val="0"/>
                <w:lang w:eastAsia="en-GB"/>
                <w14:ligatures w14:val="none"/>
              </w:rPr>
              <w:t>4</w:t>
            </w:r>
            <w:r w:rsidR="009F72BF" w:rsidRPr="009F72BF">
              <w:rPr>
                <w:rFonts w:ascii="Calibri" w:eastAsia="Times New Roman" w:hAnsi="Calibri" w:cs="Calibri"/>
                <w:color w:val="000000"/>
                <w:kern w:val="0"/>
                <w:lang w:eastAsia="en-GB"/>
                <w14:ligatures w14:val="none"/>
              </w:rPr>
              <w:t>.</w:t>
            </w:r>
            <w:r w:rsidR="00552310">
              <w:rPr>
                <w:rFonts w:ascii="Calibri" w:eastAsia="Times New Roman" w:hAnsi="Calibri" w:cs="Calibri"/>
                <w:color w:val="000000"/>
                <w:kern w:val="0"/>
                <w:lang w:eastAsia="en-GB"/>
                <w14:ligatures w14:val="none"/>
              </w:rPr>
              <w:t xml:space="preserve">  </w:t>
            </w:r>
            <w:r w:rsidR="009F72BF" w:rsidRPr="009F72BF">
              <w:rPr>
                <w:rFonts w:ascii="Calibri" w:eastAsia="Times New Roman" w:hAnsi="Calibri" w:cs="Calibri"/>
                <w:color w:val="000000"/>
                <w:kern w:val="0"/>
                <w:lang w:eastAsia="en-GB"/>
                <w14:ligatures w14:val="none"/>
              </w:rPr>
              <w:t xml:space="preserve">Further site allocations may need to be considered for the Sheffield Plan. This could be as a result of a higher housing requirement and the demonstration of exceptional circumstances (see CST response to Policy SP1) and/or a refined spatial strategy (see CST response to Policy SP2) that responds to the role of Mass Transit Corridors as a focus for development. In such circumstances the CST site at Dore should be included as an allocation.         </w:t>
            </w:r>
          </w:p>
        </w:tc>
        <w:tc>
          <w:tcPr>
            <w:tcW w:w="3544" w:type="dxa"/>
            <w:tcBorders>
              <w:top w:val="nil"/>
              <w:left w:val="nil"/>
              <w:bottom w:val="single" w:sz="4" w:space="0" w:color="auto"/>
              <w:right w:val="single" w:sz="4" w:space="0" w:color="auto"/>
            </w:tcBorders>
            <w:shd w:val="clear" w:color="000000" w:fill="FFFFFF"/>
            <w:hideMark/>
          </w:tcPr>
          <w:p w14:paraId="57F2B5FC" w14:textId="1A6251D3"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No changes required. A Mass Transit Corridor from part of the City Centre to the </w:t>
            </w:r>
            <w:r w:rsidR="001A50B2" w:rsidRPr="009F72BF">
              <w:rPr>
                <w:rFonts w:ascii="Calibri" w:eastAsia="Times New Roman" w:hAnsi="Calibri" w:cs="Calibri"/>
                <w:color w:val="000000"/>
                <w:kern w:val="0"/>
                <w:lang w:eastAsia="en-GB"/>
                <w14:ligatures w14:val="none"/>
              </w:rPr>
              <w:t>Southwest</w:t>
            </w:r>
            <w:r w:rsidRPr="009F72BF">
              <w:rPr>
                <w:rFonts w:ascii="Calibri" w:eastAsia="Times New Roman" w:hAnsi="Calibri" w:cs="Calibri"/>
                <w:color w:val="000000"/>
                <w:kern w:val="0"/>
                <w:lang w:eastAsia="en-GB"/>
                <w14:ligatures w14:val="none"/>
              </w:rPr>
              <w:t xml:space="preserve"> is already referred to in policy SA7.  Paragraph 4.72 refers to the extensive areas of countryside send Green Belt in the sub-area and any development proposals must take these into account, as appropriate. The spatial strategy utilises the land available taking account of the need to ensure sustainable patterns of development and protect the Green Belt. </w:t>
            </w:r>
          </w:p>
        </w:tc>
        <w:tc>
          <w:tcPr>
            <w:tcW w:w="1134" w:type="dxa"/>
            <w:tcBorders>
              <w:top w:val="nil"/>
              <w:left w:val="nil"/>
              <w:bottom w:val="single" w:sz="4" w:space="0" w:color="auto"/>
              <w:right w:val="single" w:sz="4" w:space="0" w:color="auto"/>
            </w:tcBorders>
            <w:shd w:val="clear" w:color="000000" w:fill="FFFFFF"/>
            <w:hideMark/>
          </w:tcPr>
          <w:p w14:paraId="153C5B18"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477F5354"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PDSP.027.003</w:t>
            </w:r>
          </w:p>
        </w:tc>
        <w:tc>
          <w:tcPr>
            <w:tcW w:w="1390" w:type="dxa"/>
            <w:tcBorders>
              <w:top w:val="nil"/>
              <w:left w:val="nil"/>
              <w:bottom w:val="single" w:sz="4" w:space="0" w:color="auto"/>
              <w:right w:val="single" w:sz="4" w:space="0" w:color="auto"/>
            </w:tcBorders>
            <w:shd w:val="clear" w:color="000000" w:fill="FFFFFF"/>
            <w:hideMark/>
          </w:tcPr>
          <w:p w14:paraId="7AAC8C69"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Chatsworth Settlement Trustees (CST) (Submitted by Richard Wood Associates)</w:t>
            </w:r>
          </w:p>
        </w:tc>
      </w:tr>
      <w:tr w:rsidR="00E057A6" w:rsidRPr="009F72BF" w14:paraId="10D7FD44"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62D22E49"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Part 1: Vision, Spatial Strategy, Sub-Area </w:t>
            </w:r>
            <w:r w:rsidRPr="009F72BF">
              <w:rPr>
                <w:rFonts w:ascii="Calibri" w:eastAsia="Times New Roman" w:hAnsi="Calibri" w:cs="Calibri"/>
                <w:color w:val="000000"/>
                <w:kern w:val="0"/>
                <w:lang w:eastAsia="en-GB"/>
                <w14:ligatures w14:val="none"/>
              </w:rPr>
              <w:lastRenderedPageBreak/>
              <w:t>Policies and Site Allocations</w:t>
            </w:r>
          </w:p>
        </w:tc>
        <w:tc>
          <w:tcPr>
            <w:tcW w:w="1276" w:type="dxa"/>
            <w:tcBorders>
              <w:top w:val="nil"/>
              <w:left w:val="nil"/>
              <w:bottom w:val="single" w:sz="4" w:space="0" w:color="auto"/>
              <w:right w:val="single" w:sz="4" w:space="0" w:color="auto"/>
            </w:tcBorders>
            <w:shd w:val="clear" w:color="000000" w:fill="FFFFFF"/>
            <w:hideMark/>
          </w:tcPr>
          <w:p w14:paraId="34468AC6"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 xml:space="preserve">Chapter 4: Southwest </w:t>
            </w:r>
            <w:r w:rsidRPr="009F72BF">
              <w:rPr>
                <w:rFonts w:ascii="Calibri" w:eastAsia="Times New Roman" w:hAnsi="Calibri" w:cs="Calibri"/>
                <w:color w:val="000000"/>
                <w:kern w:val="0"/>
                <w:lang w:eastAsia="en-GB"/>
                <w14:ligatures w14:val="none"/>
              </w:rPr>
              <w:lastRenderedPageBreak/>
              <w:t>Sheffield Sub-Area</w:t>
            </w:r>
          </w:p>
        </w:tc>
        <w:tc>
          <w:tcPr>
            <w:tcW w:w="1276" w:type="dxa"/>
            <w:tcBorders>
              <w:top w:val="nil"/>
              <w:left w:val="nil"/>
              <w:bottom w:val="single" w:sz="4" w:space="0" w:color="auto"/>
              <w:right w:val="single" w:sz="4" w:space="0" w:color="auto"/>
            </w:tcBorders>
            <w:shd w:val="clear" w:color="000000" w:fill="FFFFFF"/>
            <w:hideMark/>
          </w:tcPr>
          <w:p w14:paraId="1146A91F"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Policy SA7: Southwest Sheffield</w:t>
            </w:r>
          </w:p>
        </w:tc>
        <w:tc>
          <w:tcPr>
            <w:tcW w:w="3260" w:type="dxa"/>
            <w:tcBorders>
              <w:top w:val="nil"/>
              <w:left w:val="nil"/>
              <w:bottom w:val="single" w:sz="4" w:space="0" w:color="auto"/>
              <w:right w:val="single" w:sz="4" w:space="0" w:color="auto"/>
            </w:tcBorders>
            <w:shd w:val="clear" w:color="000000" w:fill="FFFFFF"/>
            <w:hideMark/>
          </w:tcPr>
          <w:p w14:paraId="5ED2BFE9" w14:textId="63EB83D2"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Part a) of the policy states that approximately 755 new homes will be delivered in the Southwest </w:t>
            </w:r>
            <w:r w:rsidRPr="009F72BF">
              <w:rPr>
                <w:rFonts w:ascii="Calibri" w:eastAsia="Times New Roman" w:hAnsi="Calibri" w:cs="Calibri"/>
                <w:color w:val="000000"/>
                <w:kern w:val="0"/>
                <w:lang w:eastAsia="en-GB"/>
                <w14:ligatures w14:val="none"/>
              </w:rPr>
              <w:lastRenderedPageBreak/>
              <w:t>Sheffield Sub Area. The allocations detailed in Appendix 1 provide a capacity of 701, it is not clear where the remaining 54 (to total 755) are derived. The capacity led approach results in limited growth in this sustainable area of the city which</w:t>
            </w:r>
            <w:r w:rsidR="00FF3B79">
              <w:rPr>
                <w:rFonts w:ascii="Calibri" w:eastAsia="Times New Roman" w:hAnsi="Calibri" w:cs="Calibri"/>
                <w:color w:val="000000"/>
                <w:kern w:val="0"/>
                <w:lang w:eastAsia="en-GB"/>
                <w14:ligatures w14:val="none"/>
              </w:rPr>
              <w:t xml:space="preserve"> </w:t>
            </w:r>
            <w:r w:rsidRPr="009F72BF">
              <w:rPr>
                <w:rFonts w:ascii="Calibri" w:eastAsia="Times New Roman" w:hAnsi="Calibri" w:cs="Calibri"/>
                <w:color w:val="000000"/>
                <w:kern w:val="0"/>
                <w:lang w:eastAsia="en-GB"/>
                <w14:ligatures w14:val="none"/>
              </w:rPr>
              <w:t>benefits from a railway station, park and ride and existing and proposed cycle routes to the city centre.  Part b) of the Policy refers to a housing requirement figure of at least 40 homes in Dore Neighbourhood Plan. The policy includes a footnote advising that the figure of 40 include 14 homes on large sites and 26 homes with existing planning permission on small sites</w:t>
            </w:r>
            <w:r w:rsidR="00E14DD7">
              <w:rPr>
                <w:rFonts w:ascii="Calibri" w:eastAsia="Times New Roman" w:hAnsi="Calibri" w:cs="Calibri"/>
                <w:color w:val="000000"/>
                <w:kern w:val="0"/>
                <w:lang w:eastAsia="en-GB"/>
                <w14:ligatures w14:val="none"/>
              </w:rPr>
              <w:t xml:space="preserve">.  </w:t>
            </w:r>
            <w:r w:rsidRPr="009F72BF">
              <w:rPr>
                <w:rFonts w:ascii="Calibri" w:eastAsia="Times New Roman" w:hAnsi="Calibri" w:cs="Calibri"/>
                <w:color w:val="000000"/>
                <w:kern w:val="0"/>
                <w:lang w:eastAsia="en-GB"/>
                <w14:ligatures w14:val="none"/>
              </w:rPr>
              <w:t>The requirement figure of ‘at least 10’ homes is considered vague and open to interpretation and a more robust figure and allocation should be provided to ensure delivery</w:t>
            </w:r>
            <w:r w:rsidR="00E14DD7">
              <w:rPr>
                <w:rFonts w:ascii="Calibri" w:eastAsia="Times New Roman" w:hAnsi="Calibri" w:cs="Calibri"/>
                <w:color w:val="000000"/>
                <w:kern w:val="0"/>
                <w:lang w:eastAsia="en-GB"/>
                <w14:ligatures w14:val="none"/>
              </w:rPr>
              <w:t>.</w:t>
            </w:r>
          </w:p>
        </w:tc>
        <w:tc>
          <w:tcPr>
            <w:tcW w:w="3544" w:type="dxa"/>
            <w:tcBorders>
              <w:top w:val="nil"/>
              <w:left w:val="nil"/>
              <w:bottom w:val="single" w:sz="4" w:space="0" w:color="auto"/>
              <w:right w:val="single" w:sz="4" w:space="0" w:color="auto"/>
            </w:tcBorders>
            <w:shd w:val="clear" w:color="000000" w:fill="FFFFFF"/>
            <w:hideMark/>
          </w:tcPr>
          <w:p w14:paraId="1CB46BD8" w14:textId="77777777" w:rsidR="002C4A4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 xml:space="preserve">The Council considers that the amount of new housing allocations in the </w:t>
            </w:r>
            <w:r w:rsidR="00BC4690" w:rsidRPr="009F72BF">
              <w:rPr>
                <w:rFonts w:ascii="Calibri" w:eastAsia="Times New Roman" w:hAnsi="Calibri" w:cs="Calibri"/>
                <w:color w:val="000000"/>
                <w:kern w:val="0"/>
                <w:lang w:eastAsia="en-GB"/>
                <w14:ligatures w14:val="none"/>
              </w:rPr>
              <w:t>Southwest</w:t>
            </w:r>
            <w:r w:rsidRPr="009F72BF">
              <w:rPr>
                <w:rFonts w:ascii="Calibri" w:eastAsia="Times New Roman" w:hAnsi="Calibri" w:cs="Calibri"/>
                <w:color w:val="000000"/>
                <w:kern w:val="0"/>
                <w:lang w:eastAsia="en-GB"/>
                <w14:ligatures w14:val="none"/>
              </w:rPr>
              <w:t xml:space="preserve"> sub-area of the city </w:t>
            </w:r>
            <w:r w:rsidRPr="009F72BF">
              <w:rPr>
                <w:rFonts w:ascii="Calibri" w:eastAsia="Times New Roman" w:hAnsi="Calibri" w:cs="Calibri"/>
                <w:color w:val="000000"/>
                <w:kern w:val="0"/>
                <w:lang w:eastAsia="en-GB"/>
                <w14:ligatures w14:val="none"/>
              </w:rPr>
              <w:lastRenderedPageBreak/>
              <w:t>is appropriate and justified and that there is no need to release further land for development in the Dore area.</w:t>
            </w:r>
            <w:r w:rsidR="00DC61A0">
              <w:rPr>
                <w:rFonts w:ascii="Calibri" w:eastAsia="Times New Roman" w:hAnsi="Calibri" w:cs="Calibri"/>
                <w:color w:val="000000"/>
                <w:kern w:val="0"/>
                <w:lang w:eastAsia="en-GB"/>
                <w14:ligatures w14:val="none"/>
              </w:rPr>
              <w:t xml:space="preserve">  </w:t>
            </w:r>
          </w:p>
          <w:p w14:paraId="3C950766" w14:textId="77777777" w:rsidR="002C4A4F" w:rsidRDefault="002C4A4F" w:rsidP="009F72BF">
            <w:pPr>
              <w:spacing w:after="0" w:line="240" w:lineRule="auto"/>
              <w:rPr>
                <w:rFonts w:ascii="Calibri" w:eastAsia="Times New Roman" w:hAnsi="Calibri" w:cs="Calibri"/>
                <w:color w:val="000000"/>
                <w:kern w:val="0"/>
                <w:lang w:eastAsia="en-GB"/>
                <w14:ligatures w14:val="none"/>
              </w:rPr>
            </w:pPr>
          </w:p>
          <w:p w14:paraId="225A46A1" w14:textId="77777777" w:rsidR="009F72BF" w:rsidRDefault="00A34B31" w:rsidP="009F72B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Sites which are under construction (but where completions have not been accounted for) have </w:t>
            </w:r>
            <w:r w:rsidR="002C4A4F">
              <w:rPr>
                <w:rFonts w:ascii="Calibri" w:eastAsia="Times New Roman" w:hAnsi="Calibri" w:cs="Calibri"/>
                <w:color w:val="000000"/>
                <w:kern w:val="0"/>
                <w:lang w:eastAsia="en-GB"/>
                <w14:ligatures w14:val="none"/>
              </w:rPr>
              <w:t>not been included in Appendix 1 as proposed site allocations</w:t>
            </w:r>
            <w:r w:rsidR="00846C26">
              <w:rPr>
                <w:rFonts w:ascii="Calibri" w:eastAsia="Times New Roman" w:hAnsi="Calibri" w:cs="Calibri"/>
                <w:color w:val="000000"/>
                <w:kern w:val="0"/>
                <w:lang w:eastAsia="en-GB"/>
                <w14:ligatures w14:val="none"/>
              </w:rPr>
              <w:t xml:space="preserve">.  </w:t>
            </w:r>
          </w:p>
          <w:p w14:paraId="49FD152D" w14:textId="77777777" w:rsidR="00F65C1A" w:rsidRDefault="00F65C1A" w:rsidP="009F72BF">
            <w:pPr>
              <w:spacing w:after="0" w:line="240" w:lineRule="auto"/>
              <w:rPr>
                <w:rFonts w:ascii="Calibri" w:eastAsia="Times New Roman" w:hAnsi="Calibri" w:cs="Calibri"/>
                <w:color w:val="000000"/>
                <w:kern w:val="0"/>
                <w:lang w:eastAsia="en-GB"/>
                <w14:ligatures w14:val="none"/>
              </w:rPr>
            </w:pPr>
          </w:p>
          <w:p w14:paraId="56192995" w14:textId="669586DE" w:rsidR="00F65C1A" w:rsidRPr="009F72BF" w:rsidRDefault="00F65C1A" w:rsidP="009F72B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Windfalls will continue to provide additional </w:t>
            </w:r>
            <w:r w:rsidR="00126336">
              <w:rPr>
                <w:rFonts w:ascii="Calibri" w:eastAsia="Times New Roman" w:hAnsi="Calibri" w:cs="Calibri"/>
                <w:color w:val="000000"/>
                <w:kern w:val="0"/>
                <w:lang w:eastAsia="en-GB"/>
                <w14:ligatures w14:val="none"/>
              </w:rPr>
              <w:t>supply in the Dore Neighbourhood Plan.  The figure of 40 homes reflects known commitments and is therefore a minimum figure.</w:t>
            </w:r>
          </w:p>
        </w:tc>
        <w:tc>
          <w:tcPr>
            <w:tcW w:w="1134" w:type="dxa"/>
            <w:tcBorders>
              <w:top w:val="nil"/>
              <w:left w:val="nil"/>
              <w:bottom w:val="single" w:sz="4" w:space="0" w:color="auto"/>
              <w:right w:val="single" w:sz="4" w:space="0" w:color="auto"/>
            </w:tcBorders>
            <w:shd w:val="clear" w:color="000000" w:fill="FFFFFF"/>
            <w:hideMark/>
          </w:tcPr>
          <w:p w14:paraId="1E5D0E1A"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No</w:t>
            </w:r>
          </w:p>
        </w:tc>
        <w:tc>
          <w:tcPr>
            <w:tcW w:w="1134" w:type="dxa"/>
            <w:tcBorders>
              <w:top w:val="nil"/>
              <w:left w:val="nil"/>
              <w:bottom w:val="single" w:sz="4" w:space="0" w:color="auto"/>
              <w:right w:val="single" w:sz="4" w:space="0" w:color="auto"/>
            </w:tcBorders>
            <w:shd w:val="clear" w:color="000000" w:fill="FFFFFF"/>
            <w:hideMark/>
          </w:tcPr>
          <w:p w14:paraId="72F2AE2B"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PDSP.046.007</w:t>
            </w:r>
          </w:p>
        </w:tc>
        <w:tc>
          <w:tcPr>
            <w:tcW w:w="1390" w:type="dxa"/>
            <w:tcBorders>
              <w:top w:val="nil"/>
              <w:left w:val="nil"/>
              <w:bottom w:val="single" w:sz="4" w:space="0" w:color="auto"/>
              <w:right w:val="single" w:sz="4" w:space="0" w:color="auto"/>
            </w:tcBorders>
            <w:shd w:val="clear" w:color="000000" w:fill="FFFFFF"/>
            <w:hideMark/>
          </w:tcPr>
          <w:p w14:paraId="6310A6B3"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proofErr w:type="spellStart"/>
            <w:r w:rsidRPr="009F72BF">
              <w:rPr>
                <w:rFonts w:ascii="Calibri" w:eastAsia="Times New Roman" w:hAnsi="Calibri" w:cs="Calibri"/>
                <w:color w:val="000000"/>
                <w:kern w:val="0"/>
                <w:lang w:eastAsia="en-GB"/>
                <w14:ligatures w14:val="none"/>
              </w:rPr>
              <w:t>Hft</w:t>
            </w:r>
            <w:proofErr w:type="spellEnd"/>
            <w:r w:rsidRPr="009F72BF">
              <w:rPr>
                <w:rFonts w:ascii="Calibri" w:eastAsia="Times New Roman" w:hAnsi="Calibri" w:cs="Calibri"/>
                <w:color w:val="000000"/>
                <w:kern w:val="0"/>
                <w:lang w:eastAsia="en-GB"/>
                <w14:ligatures w14:val="none"/>
              </w:rPr>
              <w:t xml:space="preserve"> (Submitted </w:t>
            </w:r>
            <w:r w:rsidRPr="009F72BF">
              <w:rPr>
                <w:rFonts w:ascii="Calibri" w:eastAsia="Times New Roman" w:hAnsi="Calibri" w:cs="Calibri"/>
                <w:color w:val="000000"/>
                <w:kern w:val="0"/>
                <w:lang w:eastAsia="en-GB"/>
                <w14:ligatures w14:val="none"/>
              </w:rPr>
              <w:lastRenderedPageBreak/>
              <w:t>by ID Planning)</w:t>
            </w:r>
          </w:p>
        </w:tc>
      </w:tr>
      <w:tr w:rsidR="00E057A6" w:rsidRPr="009F72BF" w14:paraId="5F3BBD4F"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491BE42E"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 xml:space="preserve">Part 1: Vision, Spatial Strategy, Sub-Area </w:t>
            </w:r>
            <w:r w:rsidRPr="009F72BF">
              <w:rPr>
                <w:rFonts w:ascii="Calibri" w:eastAsia="Times New Roman" w:hAnsi="Calibri" w:cs="Calibri"/>
                <w:color w:val="000000"/>
                <w:kern w:val="0"/>
                <w:lang w:eastAsia="en-GB"/>
                <w14:ligatures w14:val="none"/>
              </w:rPr>
              <w:lastRenderedPageBreak/>
              <w:t>Policies and Site Allocations</w:t>
            </w:r>
          </w:p>
        </w:tc>
        <w:tc>
          <w:tcPr>
            <w:tcW w:w="1276" w:type="dxa"/>
            <w:tcBorders>
              <w:top w:val="nil"/>
              <w:left w:val="nil"/>
              <w:bottom w:val="single" w:sz="4" w:space="0" w:color="auto"/>
              <w:right w:val="single" w:sz="4" w:space="0" w:color="auto"/>
            </w:tcBorders>
            <w:shd w:val="clear" w:color="000000" w:fill="FFFFFF"/>
            <w:hideMark/>
          </w:tcPr>
          <w:p w14:paraId="4E0DA7AE"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7CE6986C"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35725BC0" w14:textId="411BA65B" w:rsidR="009F72BF" w:rsidRPr="009F72BF" w:rsidRDefault="009F72BF" w:rsidP="00B46385">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The plan should include </w:t>
            </w:r>
            <w:r w:rsidR="00B46385" w:rsidRPr="00B46385">
              <w:rPr>
                <w:rFonts w:ascii="Calibri" w:eastAsia="Times New Roman" w:hAnsi="Calibri" w:cs="Calibri"/>
                <w:color w:val="000000"/>
                <w:kern w:val="0"/>
                <w:lang w:eastAsia="en-GB"/>
                <w14:ligatures w14:val="none"/>
              </w:rPr>
              <w:t>site reference S02442</w:t>
            </w:r>
            <w:r w:rsidR="00A9341E">
              <w:rPr>
                <w:rFonts w:ascii="Calibri" w:eastAsia="Times New Roman" w:hAnsi="Calibri" w:cs="Calibri"/>
                <w:color w:val="000000"/>
                <w:kern w:val="0"/>
                <w:lang w:eastAsia="en-GB"/>
                <w14:ligatures w14:val="none"/>
              </w:rPr>
              <w:t xml:space="preserve"> </w:t>
            </w:r>
            <w:r w:rsidR="00DF7FF5">
              <w:rPr>
                <w:rFonts w:ascii="Calibri" w:eastAsia="Times New Roman" w:hAnsi="Calibri" w:cs="Calibri"/>
                <w:color w:val="000000"/>
                <w:kern w:val="0"/>
                <w:lang w:eastAsia="en-GB"/>
                <w14:ligatures w14:val="none"/>
              </w:rPr>
              <w:t>(</w:t>
            </w:r>
            <w:r w:rsidR="00A9341E">
              <w:rPr>
                <w:rFonts w:ascii="Calibri" w:eastAsia="Times New Roman" w:hAnsi="Calibri" w:cs="Calibri"/>
                <w:color w:val="000000"/>
                <w:kern w:val="0"/>
                <w:lang w:eastAsia="en-GB"/>
                <w14:ligatures w14:val="none"/>
              </w:rPr>
              <w:t>in the Housing and Economic Land Availability Assessment (HELAA)</w:t>
            </w:r>
            <w:r w:rsidR="00DF7FF5">
              <w:rPr>
                <w:rFonts w:ascii="Calibri" w:eastAsia="Times New Roman" w:hAnsi="Calibri" w:cs="Calibri"/>
                <w:color w:val="000000"/>
                <w:kern w:val="0"/>
                <w:lang w:eastAsia="en-GB"/>
                <w14:ligatures w14:val="none"/>
              </w:rPr>
              <w:t xml:space="preserve">) </w:t>
            </w:r>
            <w:r w:rsidRPr="009F72BF">
              <w:rPr>
                <w:rFonts w:ascii="Calibri" w:eastAsia="Times New Roman" w:hAnsi="Calibri" w:cs="Calibri"/>
                <w:color w:val="000000"/>
                <w:kern w:val="0"/>
                <w:lang w:eastAsia="en-GB"/>
                <w14:ligatures w14:val="none"/>
              </w:rPr>
              <w:t xml:space="preserve">as a </w:t>
            </w:r>
            <w:r w:rsidRPr="009F72BF">
              <w:rPr>
                <w:rFonts w:ascii="Calibri" w:eastAsia="Times New Roman" w:hAnsi="Calibri" w:cs="Calibri"/>
                <w:color w:val="000000"/>
                <w:kern w:val="0"/>
                <w:lang w:eastAsia="en-GB"/>
                <w14:ligatures w14:val="none"/>
              </w:rPr>
              <w:lastRenderedPageBreak/>
              <w:t xml:space="preserve">housing allocation within the southwest Sheffield sub-area. The plan should make it clear the site </w:t>
            </w:r>
            <w:proofErr w:type="gramStart"/>
            <w:r w:rsidRPr="009F72BF">
              <w:rPr>
                <w:rFonts w:ascii="Calibri" w:eastAsia="Times New Roman" w:hAnsi="Calibri" w:cs="Calibri"/>
                <w:color w:val="000000"/>
                <w:kern w:val="0"/>
                <w:lang w:eastAsia="en-GB"/>
                <w14:ligatures w14:val="none"/>
              </w:rPr>
              <w:t>is capable of delivering</w:t>
            </w:r>
            <w:proofErr w:type="gramEnd"/>
            <w:r w:rsidRPr="009F72BF">
              <w:rPr>
                <w:rFonts w:ascii="Calibri" w:eastAsia="Times New Roman" w:hAnsi="Calibri" w:cs="Calibri"/>
                <w:color w:val="000000"/>
                <w:kern w:val="0"/>
                <w:lang w:eastAsia="en-GB"/>
                <w14:ligatures w14:val="none"/>
              </w:rPr>
              <w:t xml:space="preserve"> approximately 75 dwellings within 0-5 years of the plan being adopted.          </w:t>
            </w:r>
          </w:p>
        </w:tc>
        <w:tc>
          <w:tcPr>
            <w:tcW w:w="3544" w:type="dxa"/>
            <w:tcBorders>
              <w:top w:val="nil"/>
              <w:left w:val="nil"/>
              <w:bottom w:val="single" w:sz="4" w:space="0" w:color="auto"/>
              <w:right w:val="single" w:sz="4" w:space="0" w:color="auto"/>
            </w:tcBorders>
            <w:shd w:val="clear" w:color="000000" w:fill="FFFFFF"/>
            <w:hideMark/>
          </w:tcPr>
          <w:p w14:paraId="7F36999B" w14:textId="7D477599"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w:t>
            </w:r>
            <w:r w:rsidRPr="009F72BF">
              <w:rPr>
                <w:rFonts w:ascii="Calibri" w:eastAsia="Times New Roman" w:hAnsi="Calibri" w:cs="Calibri"/>
                <w:color w:val="000000"/>
                <w:kern w:val="0"/>
                <w:lang w:eastAsia="en-GB"/>
                <w14:ligatures w14:val="none"/>
              </w:rPr>
              <w:lastRenderedPageBreak/>
              <w:t xml:space="preserve">and protect the Green Belt. </w:t>
            </w:r>
            <w:r w:rsidR="00FB47B5">
              <w:rPr>
                <w:rFonts w:ascii="Calibri" w:eastAsia="Times New Roman" w:hAnsi="Calibri" w:cs="Calibri"/>
                <w:color w:val="000000"/>
                <w:kern w:val="0"/>
                <w:lang w:eastAsia="en-GB"/>
                <w14:ligatures w14:val="none"/>
              </w:rPr>
              <w:t xml:space="preserve"> </w:t>
            </w:r>
            <w:r w:rsidR="00DF7FF5">
              <w:rPr>
                <w:rFonts w:ascii="Calibri" w:eastAsia="Times New Roman" w:hAnsi="Calibri" w:cs="Calibri"/>
                <w:color w:val="000000"/>
                <w:kern w:val="0"/>
                <w:lang w:eastAsia="en-GB"/>
                <w14:ligatures w14:val="none"/>
              </w:rPr>
              <w:t>Site S0</w:t>
            </w:r>
            <w:r w:rsidR="002F5E61">
              <w:rPr>
                <w:rFonts w:ascii="Calibri" w:eastAsia="Times New Roman" w:hAnsi="Calibri" w:cs="Calibri"/>
                <w:color w:val="000000"/>
                <w:kern w:val="0"/>
                <w:lang w:eastAsia="en-GB"/>
                <w14:ligatures w14:val="none"/>
              </w:rPr>
              <w:t>2442 is a greenfield site in the Green Belt and exceptional circumstances do not exist to alter the Green Belt boundary.</w:t>
            </w:r>
          </w:p>
        </w:tc>
        <w:tc>
          <w:tcPr>
            <w:tcW w:w="1134" w:type="dxa"/>
            <w:tcBorders>
              <w:top w:val="nil"/>
              <w:left w:val="nil"/>
              <w:bottom w:val="single" w:sz="4" w:space="0" w:color="auto"/>
              <w:right w:val="single" w:sz="4" w:space="0" w:color="auto"/>
            </w:tcBorders>
            <w:shd w:val="clear" w:color="000000" w:fill="FFFFFF"/>
            <w:hideMark/>
          </w:tcPr>
          <w:p w14:paraId="6CAFCCBC"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No</w:t>
            </w:r>
          </w:p>
        </w:tc>
        <w:tc>
          <w:tcPr>
            <w:tcW w:w="1134" w:type="dxa"/>
            <w:tcBorders>
              <w:top w:val="nil"/>
              <w:left w:val="nil"/>
              <w:bottom w:val="single" w:sz="4" w:space="0" w:color="auto"/>
              <w:right w:val="single" w:sz="4" w:space="0" w:color="auto"/>
            </w:tcBorders>
            <w:shd w:val="clear" w:color="000000" w:fill="FFFFFF"/>
            <w:hideMark/>
          </w:tcPr>
          <w:p w14:paraId="2F4E4B33"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PDSP.049.002</w:t>
            </w:r>
          </w:p>
        </w:tc>
        <w:tc>
          <w:tcPr>
            <w:tcW w:w="1390" w:type="dxa"/>
            <w:tcBorders>
              <w:top w:val="nil"/>
              <w:left w:val="nil"/>
              <w:bottom w:val="single" w:sz="4" w:space="0" w:color="auto"/>
              <w:right w:val="single" w:sz="4" w:space="0" w:color="auto"/>
            </w:tcBorders>
            <w:shd w:val="clear" w:color="000000" w:fill="FFFFFF"/>
            <w:hideMark/>
          </w:tcPr>
          <w:p w14:paraId="69A7A397"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Jonathan Harrison (Submitted </w:t>
            </w:r>
            <w:r w:rsidRPr="009F72BF">
              <w:rPr>
                <w:rFonts w:ascii="Calibri" w:eastAsia="Times New Roman" w:hAnsi="Calibri" w:cs="Calibri"/>
                <w:color w:val="000000"/>
                <w:kern w:val="0"/>
                <w:lang w:eastAsia="en-GB"/>
                <w14:ligatures w14:val="none"/>
              </w:rPr>
              <w:lastRenderedPageBreak/>
              <w:t>by nineteen47)</w:t>
            </w:r>
          </w:p>
        </w:tc>
      </w:tr>
      <w:tr w:rsidR="00E057A6" w:rsidRPr="009F72BF" w14:paraId="58A21D20"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11DA574B"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005398B0"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22155382"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27316537"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Land at Little London Road should be allocated for housing under policy SA7. Policy EC3 should be more flexible and not prohibit residential development.         </w:t>
            </w:r>
          </w:p>
        </w:tc>
        <w:tc>
          <w:tcPr>
            <w:tcW w:w="3544" w:type="dxa"/>
            <w:tcBorders>
              <w:top w:val="nil"/>
              <w:left w:val="nil"/>
              <w:bottom w:val="single" w:sz="4" w:space="0" w:color="auto"/>
              <w:right w:val="single" w:sz="4" w:space="0" w:color="auto"/>
            </w:tcBorders>
            <w:shd w:val="clear" w:color="000000" w:fill="FFFFFF"/>
            <w:hideMark/>
          </w:tcPr>
          <w:p w14:paraId="2D04BFAE"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The site in question is separated from the nearby residential uses by the </w:t>
            </w:r>
            <w:proofErr w:type="gramStart"/>
            <w:r w:rsidRPr="009F72BF">
              <w:rPr>
                <w:rFonts w:ascii="Calibri" w:eastAsia="Times New Roman" w:hAnsi="Calibri" w:cs="Calibri"/>
                <w:color w:val="000000"/>
                <w:kern w:val="0"/>
                <w:lang w:eastAsia="en-GB"/>
                <w14:ligatures w14:val="none"/>
              </w:rPr>
              <w:t>River</w:t>
            </w:r>
            <w:proofErr w:type="gramEnd"/>
            <w:r w:rsidRPr="009F72BF">
              <w:rPr>
                <w:rFonts w:ascii="Calibri" w:eastAsia="Times New Roman" w:hAnsi="Calibri" w:cs="Calibri"/>
                <w:color w:val="000000"/>
                <w:kern w:val="0"/>
                <w:lang w:eastAsia="en-GB"/>
                <w14:ligatures w14:val="none"/>
              </w:rPr>
              <w:t xml:space="preserve"> Sheaf and is accessed through the existing business park.  The site is clearly more suited to employment uses and the introduction of residential use on this site would create significant restrictions on the operation of the existing businesses.  Given this, a General Employment Zone that excludes housing is appropriate.  </w:t>
            </w:r>
          </w:p>
        </w:tc>
        <w:tc>
          <w:tcPr>
            <w:tcW w:w="1134" w:type="dxa"/>
            <w:tcBorders>
              <w:top w:val="nil"/>
              <w:left w:val="nil"/>
              <w:bottom w:val="single" w:sz="4" w:space="0" w:color="auto"/>
              <w:right w:val="single" w:sz="4" w:space="0" w:color="auto"/>
            </w:tcBorders>
            <w:shd w:val="clear" w:color="000000" w:fill="FFFFFF"/>
            <w:hideMark/>
          </w:tcPr>
          <w:p w14:paraId="2A3A41BE"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17F8CD19"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PDSP.050.001</w:t>
            </w:r>
          </w:p>
        </w:tc>
        <w:tc>
          <w:tcPr>
            <w:tcW w:w="1390" w:type="dxa"/>
            <w:tcBorders>
              <w:top w:val="nil"/>
              <w:left w:val="nil"/>
              <w:bottom w:val="single" w:sz="4" w:space="0" w:color="auto"/>
              <w:right w:val="single" w:sz="4" w:space="0" w:color="auto"/>
            </w:tcBorders>
            <w:shd w:val="clear" w:color="000000" w:fill="FFFFFF"/>
            <w:hideMark/>
          </w:tcPr>
          <w:p w14:paraId="3EE0FEF7"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Laver </w:t>
            </w:r>
            <w:proofErr w:type="gramStart"/>
            <w:r w:rsidRPr="009F72BF">
              <w:rPr>
                <w:rFonts w:ascii="Calibri" w:eastAsia="Times New Roman" w:hAnsi="Calibri" w:cs="Calibri"/>
                <w:color w:val="000000"/>
                <w:kern w:val="0"/>
                <w:lang w:eastAsia="en-GB"/>
                <w14:ligatures w14:val="none"/>
              </w:rPr>
              <w:t>Regeneration  (</w:t>
            </w:r>
            <w:proofErr w:type="gramEnd"/>
            <w:r w:rsidRPr="009F72BF">
              <w:rPr>
                <w:rFonts w:ascii="Calibri" w:eastAsia="Times New Roman" w:hAnsi="Calibri" w:cs="Calibri"/>
                <w:color w:val="000000"/>
                <w:kern w:val="0"/>
                <w:lang w:eastAsia="en-GB"/>
                <w14:ligatures w14:val="none"/>
              </w:rPr>
              <w:t>Submitted by Asteer Planning)</w:t>
            </w:r>
          </w:p>
        </w:tc>
      </w:tr>
      <w:tr w:rsidR="00E057A6" w:rsidRPr="009F72BF" w14:paraId="762437E4"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5E4434D5"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79ABB1E8"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4AD50C03"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6A3ABD4F" w14:textId="78F3361F" w:rsidR="009F72BF" w:rsidRPr="009F72BF" w:rsidRDefault="00007A71" w:rsidP="009F72B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Suggests</w:t>
            </w:r>
            <w:r w:rsidR="009F72BF" w:rsidRPr="009F72BF">
              <w:rPr>
                <w:rFonts w:ascii="Calibri" w:eastAsia="Times New Roman" w:hAnsi="Calibri" w:cs="Calibri"/>
                <w:color w:val="000000"/>
                <w:kern w:val="0"/>
                <w:lang w:eastAsia="en-GB"/>
                <w14:ligatures w14:val="none"/>
              </w:rPr>
              <w:t xml:space="preserve"> redesignation of Queens Road Retail Park </w:t>
            </w:r>
            <w:r>
              <w:rPr>
                <w:rFonts w:ascii="Calibri" w:eastAsia="Times New Roman" w:hAnsi="Calibri" w:cs="Calibri"/>
                <w:color w:val="000000"/>
                <w:kern w:val="0"/>
                <w:lang w:eastAsia="en-GB"/>
                <w14:ligatures w14:val="none"/>
              </w:rPr>
              <w:t xml:space="preserve">as </w:t>
            </w:r>
            <w:r w:rsidR="009F72BF" w:rsidRPr="009F72BF">
              <w:rPr>
                <w:rFonts w:ascii="Calibri" w:eastAsia="Times New Roman" w:hAnsi="Calibri" w:cs="Calibri"/>
                <w:color w:val="000000"/>
                <w:kern w:val="0"/>
                <w:lang w:eastAsia="en-GB"/>
                <w14:ligatures w14:val="none"/>
              </w:rPr>
              <w:t xml:space="preserve">a District Centre given the range of offer and the comparable approach that the </w:t>
            </w:r>
            <w:r w:rsidR="00773B15">
              <w:rPr>
                <w:rFonts w:ascii="Calibri" w:eastAsia="Times New Roman" w:hAnsi="Calibri" w:cs="Calibri"/>
                <w:color w:val="000000"/>
                <w:kern w:val="0"/>
                <w:lang w:eastAsia="en-GB"/>
                <w14:ligatures w14:val="none"/>
              </w:rPr>
              <w:t>local planning authority</w:t>
            </w:r>
            <w:r w:rsidR="009F72BF" w:rsidRPr="009F72BF">
              <w:rPr>
                <w:rFonts w:ascii="Calibri" w:eastAsia="Times New Roman" w:hAnsi="Calibri" w:cs="Calibri"/>
                <w:color w:val="000000"/>
                <w:kern w:val="0"/>
                <w:lang w:eastAsia="en-GB"/>
                <w14:ligatures w14:val="none"/>
              </w:rPr>
              <w:t xml:space="preserve"> has taken to Heeley Retail Park. If anything, Queens Road Retail Park fulfils a District Centre style offer better than Heeley Retail Park.</w:t>
            </w:r>
          </w:p>
        </w:tc>
        <w:tc>
          <w:tcPr>
            <w:tcW w:w="3544" w:type="dxa"/>
            <w:tcBorders>
              <w:top w:val="nil"/>
              <w:left w:val="nil"/>
              <w:bottom w:val="single" w:sz="4" w:space="0" w:color="auto"/>
              <w:right w:val="single" w:sz="4" w:space="0" w:color="auto"/>
            </w:tcBorders>
            <w:shd w:val="clear" w:color="000000" w:fill="FFFFFF"/>
            <w:hideMark/>
          </w:tcPr>
          <w:p w14:paraId="6A7D60F4" w14:textId="7940F3BC"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Heeley Retail Park is part of a wider area that includes smaller shops and is therefore appropriately allocated as a District Centre. The Queens Road Retail Park is a </w:t>
            </w:r>
            <w:r w:rsidR="00C97DCF" w:rsidRPr="009F72BF">
              <w:rPr>
                <w:rFonts w:ascii="Calibri" w:eastAsia="Times New Roman" w:hAnsi="Calibri" w:cs="Calibri"/>
                <w:color w:val="000000"/>
                <w:kern w:val="0"/>
                <w:lang w:eastAsia="en-GB"/>
                <w14:ligatures w14:val="none"/>
              </w:rPr>
              <w:t>stand-alone</w:t>
            </w:r>
            <w:r w:rsidRPr="009F72BF">
              <w:rPr>
                <w:rFonts w:ascii="Calibri" w:eastAsia="Times New Roman" w:hAnsi="Calibri" w:cs="Calibri"/>
                <w:color w:val="000000"/>
                <w:kern w:val="0"/>
                <w:lang w:eastAsia="en-GB"/>
                <w14:ligatures w14:val="none"/>
              </w:rPr>
              <w:t xml:space="preserve"> retail park divorced from other shops and uses that a District Centre contains and is therefore designated as a Flexible Use Zone rather than a District Centre.</w:t>
            </w:r>
          </w:p>
        </w:tc>
        <w:tc>
          <w:tcPr>
            <w:tcW w:w="1134" w:type="dxa"/>
            <w:tcBorders>
              <w:top w:val="nil"/>
              <w:left w:val="nil"/>
              <w:bottom w:val="single" w:sz="4" w:space="0" w:color="auto"/>
              <w:right w:val="single" w:sz="4" w:space="0" w:color="auto"/>
            </w:tcBorders>
            <w:shd w:val="clear" w:color="000000" w:fill="FFFFFF"/>
            <w:hideMark/>
          </w:tcPr>
          <w:p w14:paraId="66FD6800"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228BAF67"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PDSP.070.002</w:t>
            </w:r>
          </w:p>
        </w:tc>
        <w:tc>
          <w:tcPr>
            <w:tcW w:w="1390" w:type="dxa"/>
            <w:tcBorders>
              <w:top w:val="nil"/>
              <w:left w:val="nil"/>
              <w:bottom w:val="single" w:sz="4" w:space="0" w:color="auto"/>
              <w:right w:val="single" w:sz="4" w:space="0" w:color="auto"/>
            </w:tcBorders>
            <w:shd w:val="clear" w:color="000000" w:fill="FFFFFF"/>
            <w:hideMark/>
          </w:tcPr>
          <w:p w14:paraId="63D4CF5E"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Orchard Street Investment </w:t>
            </w:r>
            <w:proofErr w:type="gramStart"/>
            <w:r w:rsidRPr="009F72BF">
              <w:rPr>
                <w:rFonts w:ascii="Calibri" w:eastAsia="Times New Roman" w:hAnsi="Calibri" w:cs="Calibri"/>
                <w:color w:val="000000"/>
                <w:kern w:val="0"/>
                <w:lang w:eastAsia="en-GB"/>
                <w14:ligatures w14:val="none"/>
              </w:rPr>
              <w:t>Management  (</w:t>
            </w:r>
            <w:proofErr w:type="gramEnd"/>
            <w:r w:rsidRPr="009F72BF">
              <w:rPr>
                <w:rFonts w:ascii="Calibri" w:eastAsia="Times New Roman" w:hAnsi="Calibri" w:cs="Calibri"/>
                <w:color w:val="000000"/>
                <w:kern w:val="0"/>
                <w:lang w:eastAsia="en-GB"/>
                <w14:ligatures w14:val="none"/>
              </w:rPr>
              <w:t>Submitted by Savills)</w:t>
            </w:r>
          </w:p>
        </w:tc>
      </w:tr>
      <w:tr w:rsidR="00E057A6" w:rsidRPr="009F72BF" w14:paraId="7D8F22F6"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66811180"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00893618"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2AECDAFC"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5B99CC17"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The Southwest Sub-Area sites will not meet the identified need for Industrial and Logistics. Review the Spatial Strategy and identify sites to meet the need for Industrial and Logistics.  Allocate Rula’s site at the former Hesley Wood tip for employment purposes.         </w:t>
            </w:r>
          </w:p>
        </w:tc>
        <w:tc>
          <w:tcPr>
            <w:tcW w:w="3544" w:type="dxa"/>
            <w:tcBorders>
              <w:top w:val="nil"/>
              <w:left w:val="nil"/>
              <w:bottom w:val="single" w:sz="4" w:space="0" w:color="auto"/>
              <w:right w:val="single" w:sz="4" w:space="0" w:color="auto"/>
            </w:tcBorders>
            <w:shd w:val="clear" w:color="000000" w:fill="FFFFFF"/>
            <w:hideMark/>
          </w:tcPr>
          <w:p w14:paraId="36376BD4" w14:textId="58D704C0"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The Logistics Study has identified suitable sites to meet the needs.  There is no local requirement to identify sites specifically in the </w:t>
            </w:r>
            <w:r w:rsidR="00B61A24" w:rsidRPr="009F72BF">
              <w:rPr>
                <w:rFonts w:ascii="Calibri" w:eastAsia="Times New Roman" w:hAnsi="Calibri" w:cs="Calibri"/>
                <w:color w:val="000000"/>
                <w:kern w:val="0"/>
                <w:lang w:eastAsia="en-GB"/>
                <w14:ligatures w14:val="none"/>
              </w:rPr>
              <w:t>southwest</w:t>
            </w:r>
            <w:r w:rsidRPr="009F72BF">
              <w:rPr>
                <w:rFonts w:ascii="Calibri" w:eastAsia="Times New Roman" w:hAnsi="Calibri" w:cs="Calibri"/>
                <w:color w:val="000000"/>
                <w:kern w:val="0"/>
                <w:lang w:eastAsia="en-GB"/>
                <w14:ligatures w14:val="none"/>
              </w:rPr>
              <w:t xml:space="preserve"> of the </w:t>
            </w:r>
            <w:proofErr w:type="gramStart"/>
            <w:r w:rsidRPr="009F72BF">
              <w:rPr>
                <w:rFonts w:ascii="Calibri" w:eastAsia="Times New Roman" w:hAnsi="Calibri" w:cs="Calibri"/>
                <w:color w:val="000000"/>
                <w:kern w:val="0"/>
                <w:lang w:eastAsia="en-GB"/>
                <w14:ligatures w14:val="none"/>
              </w:rPr>
              <w:t>City</w:t>
            </w:r>
            <w:proofErr w:type="gramEnd"/>
            <w:r w:rsidRPr="009F72BF">
              <w:rPr>
                <w:rFonts w:ascii="Calibri" w:eastAsia="Times New Roman" w:hAnsi="Calibri" w:cs="Calibri"/>
                <w:color w:val="000000"/>
                <w:kern w:val="0"/>
                <w:lang w:eastAsia="en-GB"/>
                <w14:ligatures w14:val="none"/>
              </w:rPr>
              <w:t xml:space="preserve">.  Hesley Wood is not within the </w:t>
            </w:r>
            <w:r w:rsidR="007B3367" w:rsidRPr="009F72BF">
              <w:rPr>
                <w:rFonts w:ascii="Calibri" w:eastAsia="Times New Roman" w:hAnsi="Calibri" w:cs="Calibri"/>
                <w:color w:val="000000"/>
                <w:kern w:val="0"/>
                <w:lang w:eastAsia="en-GB"/>
                <w14:ligatures w14:val="none"/>
              </w:rPr>
              <w:t>Southwest</w:t>
            </w:r>
            <w:r w:rsidRPr="009F72BF">
              <w:rPr>
                <w:rFonts w:ascii="Calibri" w:eastAsia="Times New Roman" w:hAnsi="Calibri" w:cs="Calibri"/>
                <w:color w:val="000000"/>
                <w:kern w:val="0"/>
                <w:lang w:eastAsia="en-GB"/>
                <w14:ligatures w14:val="none"/>
              </w:rPr>
              <w:t xml:space="preserve"> sub-area.  </w:t>
            </w:r>
            <w:r w:rsidR="00AC5883">
              <w:rPr>
                <w:rFonts w:ascii="Calibri" w:eastAsia="Times New Roman" w:hAnsi="Calibri" w:cs="Calibri"/>
                <w:color w:val="000000"/>
                <w:kern w:val="0"/>
                <w:lang w:eastAsia="en-GB"/>
                <w14:ligatures w14:val="none"/>
              </w:rPr>
              <w:t>T</w:t>
            </w:r>
            <w:r w:rsidRPr="009F72BF">
              <w:rPr>
                <w:rFonts w:ascii="Calibri" w:eastAsia="Times New Roman" w:hAnsi="Calibri" w:cs="Calibri"/>
                <w:color w:val="000000"/>
                <w:kern w:val="0"/>
                <w:lang w:eastAsia="en-GB"/>
                <w14:ligatures w14:val="none"/>
              </w:rPr>
              <w:t xml:space="preserve">he site has not been included in the supply of sites for logistics need as it </w:t>
            </w:r>
            <w:proofErr w:type="gramStart"/>
            <w:r w:rsidRPr="009F72BF">
              <w:rPr>
                <w:rFonts w:ascii="Calibri" w:eastAsia="Times New Roman" w:hAnsi="Calibri" w:cs="Calibri"/>
                <w:color w:val="000000"/>
                <w:kern w:val="0"/>
                <w:lang w:eastAsia="en-GB"/>
                <w14:ligatures w14:val="none"/>
              </w:rPr>
              <w:t>is considered to be</w:t>
            </w:r>
            <w:proofErr w:type="gramEnd"/>
            <w:r w:rsidRPr="009F72BF">
              <w:rPr>
                <w:rFonts w:ascii="Calibri" w:eastAsia="Times New Roman" w:hAnsi="Calibri" w:cs="Calibri"/>
                <w:color w:val="000000"/>
                <w:kern w:val="0"/>
                <w:lang w:eastAsia="en-GB"/>
                <w14:ligatures w14:val="none"/>
              </w:rPr>
              <w:t xml:space="preserve"> a greenfield site in the Green Belt, so does not meet the requirements of the preferred spatial strategy for potential allocation.</w:t>
            </w:r>
          </w:p>
        </w:tc>
        <w:tc>
          <w:tcPr>
            <w:tcW w:w="1134" w:type="dxa"/>
            <w:tcBorders>
              <w:top w:val="nil"/>
              <w:left w:val="nil"/>
              <w:bottom w:val="single" w:sz="4" w:space="0" w:color="auto"/>
              <w:right w:val="single" w:sz="4" w:space="0" w:color="auto"/>
            </w:tcBorders>
            <w:shd w:val="clear" w:color="000000" w:fill="FFFFFF"/>
            <w:hideMark/>
          </w:tcPr>
          <w:p w14:paraId="07308188"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6AE5E5E4"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PDSP.071.010</w:t>
            </w:r>
          </w:p>
        </w:tc>
        <w:tc>
          <w:tcPr>
            <w:tcW w:w="1390" w:type="dxa"/>
            <w:tcBorders>
              <w:top w:val="nil"/>
              <w:left w:val="nil"/>
              <w:bottom w:val="single" w:sz="4" w:space="0" w:color="auto"/>
              <w:right w:val="single" w:sz="4" w:space="0" w:color="auto"/>
            </w:tcBorders>
            <w:shd w:val="clear" w:color="000000" w:fill="FFFFFF"/>
            <w:hideMark/>
          </w:tcPr>
          <w:p w14:paraId="10B15178"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Rula Developments (Submitted by </w:t>
            </w:r>
            <w:proofErr w:type="spellStart"/>
            <w:r w:rsidRPr="009F72BF">
              <w:rPr>
                <w:rFonts w:ascii="Calibri" w:eastAsia="Times New Roman" w:hAnsi="Calibri" w:cs="Calibri"/>
                <w:color w:val="000000"/>
                <w:kern w:val="0"/>
                <w:lang w:eastAsia="en-GB"/>
                <w14:ligatures w14:val="none"/>
              </w:rPr>
              <w:t>Spawforths</w:t>
            </w:r>
            <w:proofErr w:type="spellEnd"/>
            <w:r w:rsidRPr="009F72BF">
              <w:rPr>
                <w:rFonts w:ascii="Calibri" w:eastAsia="Times New Roman" w:hAnsi="Calibri" w:cs="Calibri"/>
                <w:color w:val="000000"/>
                <w:kern w:val="0"/>
                <w:lang w:eastAsia="en-GB"/>
                <w14:ligatures w14:val="none"/>
              </w:rPr>
              <w:t>)</w:t>
            </w:r>
          </w:p>
        </w:tc>
      </w:tr>
      <w:tr w:rsidR="00E057A6" w:rsidRPr="009F72BF" w14:paraId="7687921B"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773D244F"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7FA6EF18"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422F6A6C"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30129112"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This Sub-Area includes 755 new homes. However, as highlighted earlier there is very little evidence on the deliverability of the sites allocated. Update Spatial Strategy to address the evidence base and meet the identified housing needs.  Allocate the site at Townend Lane, Stocksbridge and Whitley Lane, Ecclesfield for housing use.         </w:t>
            </w:r>
          </w:p>
        </w:tc>
        <w:tc>
          <w:tcPr>
            <w:tcW w:w="3544" w:type="dxa"/>
            <w:tcBorders>
              <w:top w:val="nil"/>
              <w:left w:val="nil"/>
              <w:bottom w:val="single" w:sz="4" w:space="0" w:color="auto"/>
              <w:right w:val="single" w:sz="4" w:space="0" w:color="auto"/>
            </w:tcBorders>
            <w:shd w:val="clear" w:color="000000" w:fill="FFFFFF"/>
            <w:hideMark/>
          </w:tcPr>
          <w:p w14:paraId="53541F3A" w14:textId="29A8A38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5E1FF5">
              <w:rPr>
                <w:rFonts w:ascii="Calibri" w:eastAsia="Times New Roman" w:hAnsi="Calibri" w:cs="Calibri"/>
                <w:color w:val="000000"/>
                <w:kern w:val="0"/>
                <w:lang w:eastAsia="en-GB"/>
                <w14:ligatures w14:val="none"/>
              </w:rPr>
              <w:t xml:space="preserve">The </w:t>
            </w:r>
            <w:r w:rsidR="005E1FF5" w:rsidRPr="00B0096C">
              <w:rPr>
                <w:rFonts w:ascii="Calibri" w:eastAsia="Times New Roman" w:hAnsi="Calibri" w:cs="Calibri"/>
                <w:color w:val="000000"/>
                <w:kern w:val="0"/>
                <w:lang w:eastAsia="en-GB"/>
                <w14:ligatures w14:val="none"/>
              </w:rPr>
              <w:t>H</w:t>
            </w:r>
            <w:r w:rsidR="005E1FF5">
              <w:rPr>
                <w:rFonts w:ascii="Calibri" w:eastAsia="Times New Roman" w:hAnsi="Calibri" w:cs="Calibri"/>
                <w:color w:val="000000"/>
                <w:kern w:val="0"/>
                <w:lang w:eastAsia="en-GB"/>
                <w14:ligatures w14:val="none"/>
              </w:rPr>
              <w:t xml:space="preserve">ousing </w:t>
            </w:r>
            <w:r w:rsidR="005E1FF5" w:rsidRPr="00B0096C">
              <w:rPr>
                <w:rFonts w:ascii="Calibri" w:eastAsia="Times New Roman" w:hAnsi="Calibri" w:cs="Calibri"/>
                <w:color w:val="000000"/>
                <w:kern w:val="0"/>
                <w:lang w:eastAsia="en-GB"/>
                <w14:ligatures w14:val="none"/>
              </w:rPr>
              <w:t>E</w:t>
            </w:r>
            <w:r w:rsidR="005E1FF5">
              <w:rPr>
                <w:rFonts w:ascii="Calibri" w:eastAsia="Times New Roman" w:hAnsi="Calibri" w:cs="Calibri"/>
                <w:color w:val="000000"/>
                <w:kern w:val="0"/>
                <w:lang w:eastAsia="en-GB"/>
                <w14:ligatures w14:val="none"/>
              </w:rPr>
              <w:t xml:space="preserve">conomic </w:t>
            </w:r>
            <w:r w:rsidR="005E1FF5" w:rsidRPr="00B0096C">
              <w:rPr>
                <w:rFonts w:ascii="Calibri" w:eastAsia="Times New Roman" w:hAnsi="Calibri" w:cs="Calibri"/>
                <w:color w:val="000000"/>
                <w:kern w:val="0"/>
                <w:lang w:eastAsia="en-GB"/>
                <w14:ligatures w14:val="none"/>
              </w:rPr>
              <w:t>L</w:t>
            </w:r>
            <w:r w:rsidR="005E1FF5">
              <w:rPr>
                <w:rFonts w:ascii="Calibri" w:eastAsia="Times New Roman" w:hAnsi="Calibri" w:cs="Calibri"/>
                <w:color w:val="000000"/>
                <w:kern w:val="0"/>
                <w:lang w:eastAsia="en-GB"/>
                <w14:ligatures w14:val="none"/>
              </w:rPr>
              <w:t xml:space="preserve">and </w:t>
            </w:r>
            <w:r w:rsidR="005E1FF5" w:rsidRPr="00B0096C">
              <w:rPr>
                <w:rFonts w:ascii="Calibri" w:eastAsia="Times New Roman" w:hAnsi="Calibri" w:cs="Calibri"/>
                <w:color w:val="000000"/>
                <w:kern w:val="0"/>
                <w:lang w:eastAsia="en-GB"/>
                <w14:ligatures w14:val="none"/>
              </w:rPr>
              <w:t>A</w:t>
            </w:r>
            <w:r w:rsidR="005E1FF5">
              <w:rPr>
                <w:rFonts w:ascii="Calibri" w:eastAsia="Times New Roman" w:hAnsi="Calibri" w:cs="Calibri"/>
                <w:color w:val="000000"/>
                <w:kern w:val="0"/>
                <w:lang w:eastAsia="en-GB"/>
                <w14:ligatures w14:val="none"/>
              </w:rPr>
              <w:t xml:space="preserve">vailability </w:t>
            </w:r>
            <w:r w:rsidR="005E1FF5" w:rsidRPr="00B0096C">
              <w:rPr>
                <w:rFonts w:ascii="Calibri" w:eastAsia="Times New Roman" w:hAnsi="Calibri" w:cs="Calibri"/>
                <w:color w:val="000000"/>
                <w:kern w:val="0"/>
                <w:lang w:eastAsia="en-GB"/>
                <w14:ligatures w14:val="none"/>
              </w:rPr>
              <w:t>A</w:t>
            </w:r>
            <w:r w:rsidR="005E1FF5">
              <w:rPr>
                <w:rFonts w:ascii="Calibri" w:eastAsia="Times New Roman" w:hAnsi="Calibri" w:cs="Calibri"/>
                <w:color w:val="000000"/>
                <w:kern w:val="0"/>
                <w:lang w:eastAsia="en-GB"/>
                <w14:ligatures w14:val="none"/>
              </w:rPr>
              <w:t>ssessment</w:t>
            </w:r>
            <w:r w:rsidRPr="009F72BF">
              <w:rPr>
                <w:rFonts w:ascii="Calibri" w:eastAsia="Times New Roman" w:hAnsi="Calibri" w:cs="Calibri"/>
                <w:color w:val="000000"/>
                <w:kern w:val="0"/>
                <w:lang w:eastAsia="en-GB"/>
                <w14:ligatures w14:val="none"/>
              </w:rPr>
              <w:t xml:space="preserve"> sets out the evidence base for housing delivery.  </w:t>
            </w:r>
            <w:r w:rsidR="00B61A24">
              <w:rPr>
                <w:rFonts w:ascii="Calibri" w:eastAsia="Times New Roman" w:hAnsi="Calibri" w:cs="Calibri"/>
                <w:color w:val="000000"/>
                <w:kern w:val="0"/>
                <w:lang w:eastAsia="en-GB"/>
                <w14:ligatures w14:val="none"/>
              </w:rPr>
              <w:t xml:space="preserve">The sites at Townend Lane, Stocksbridge and Whitley Lane, Ecclesfield are not in the South Sub-Area and are greenfield sites in the Green Belt; allocation of the sites </w:t>
            </w:r>
            <w:r w:rsidR="00B61A24" w:rsidRPr="000A1F01">
              <w:rPr>
                <w:rFonts w:ascii="Calibri" w:eastAsia="Times New Roman" w:hAnsi="Calibri" w:cs="Calibri"/>
                <w:color w:val="000000"/>
                <w:kern w:val="0"/>
                <w:lang w:eastAsia="en-GB"/>
                <w14:ligatures w14:val="none"/>
              </w:rPr>
              <w:t>would be inconsistent with the preferred spatial strategy</w:t>
            </w:r>
            <w:r w:rsidR="00B61A24">
              <w:rPr>
                <w:rFonts w:ascii="Calibri" w:eastAsia="Times New Roman" w:hAnsi="Calibri" w:cs="Calibri"/>
                <w:color w:val="000000"/>
                <w:kern w:val="0"/>
                <w:lang w:eastAsia="en-GB"/>
                <w14:ligatures w14:val="none"/>
              </w:rPr>
              <w:t>.</w:t>
            </w:r>
          </w:p>
        </w:tc>
        <w:tc>
          <w:tcPr>
            <w:tcW w:w="1134" w:type="dxa"/>
            <w:tcBorders>
              <w:top w:val="nil"/>
              <w:left w:val="nil"/>
              <w:bottom w:val="single" w:sz="4" w:space="0" w:color="auto"/>
              <w:right w:val="single" w:sz="4" w:space="0" w:color="auto"/>
            </w:tcBorders>
            <w:shd w:val="clear" w:color="000000" w:fill="FFFFFF"/>
            <w:hideMark/>
          </w:tcPr>
          <w:p w14:paraId="5D3EDD0B"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4FB2DB31"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PDSP.079.009</w:t>
            </w:r>
          </w:p>
        </w:tc>
        <w:tc>
          <w:tcPr>
            <w:tcW w:w="1390" w:type="dxa"/>
            <w:tcBorders>
              <w:top w:val="nil"/>
              <w:left w:val="nil"/>
              <w:bottom w:val="single" w:sz="4" w:space="0" w:color="auto"/>
              <w:right w:val="single" w:sz="4" w:space="0" w:color="auto"/>
            </w:tcBorders>
            <w:shd w:val="clear" w:color="000000" w:fill="FFFFFF"/>
            <w:hideMark/>
          </w:tcPr>
          <w:p w14:paraId="1B8FCBBB"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Strata Homes (Submitted by </w:t>
            </w:r>
            <w:proofErr w:type="spellStart"/>
            <w:r w:rsidRPr="009F72BF">
              <w:rPr>
                <w:rFonts w:ascii="Calibri" w:eastAsia="Times New Roman" w:hAnsi="Calibri" w:cs="Calibri"/>
                <w:color w:val="000000"/>
                <w:kern w:val="0"/>
                <w:lang w:eastAsia="en-GB"/>
                <w14:ligatures w14:val="none"/>
              </w:rPr>
              <w:t>Spawforths</w:t>
            </w:r>
            <w:proofErr w:type="spellEnd"/>
            <w:r w:rsidRPr="009F72BF">
              <w:rPr>
                <w:rFonts w:ascii="Calibri" w:eastAsia="Times New Roman" w:hAnsi="Calibri" w:cs="Calibri"/>
                <w:color w:val="000000"/>
                <w:kern w:val="0"/>
                <w:lang w:eastAsia="en-GB"/>
                <w14:ligatures w14:val="none"/>
              </w:rPr>
              <w:t>)</w:t>
            </w:r>
          </w:p>
        </w:tc>
      </w:tr>
      <w:tr w:rsidR="00E057A6" w:rsidRPr="009F72BF" w14:paraId="30941BEF"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49FD1975"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0DC67CE4"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12B1F313"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0244891F" w14:textId="77777777" w:rsidR="00216656"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Suggest several amendments/points of clarification relating to policy SA7 as it pertains to Dore</w:t>
            </w:r>
            <w:r w:rsidR="00216656">
              <w:rPr>
                <w:rFonts w:ascii="Calibri" w:eastAsia="Times New Roman" w:hAnsi="Calibri" w:cs="Calibri"/>
                <w:color w:val="000000"/>
                <w:kern w:val="0"/>
                <w:lang w:eastAsia="en-GB"/>
                <w14:ligatures w14:val="none"/>
              </w:rPr>
              <w:t>:</w:t>
            </w:r>
          </w:p>
          <w:p w14:paraId="31AFAEC1" w14:textId="05210E26" w:rsidR="008119EF" w:rsidRDefault="009D3878" w:rsidP="004F09C5">
            <w:pPr>
              <w:pStyle w:val="ListParagraph"/>
              <w:numPr>
                <w:ilvl w:val="0"/>
                <w:numId w:val="5"/>
              </w:numPr>
              <w:spacing w:after="0" w:line="240" w:lineRule="auto"/>
              <w:ind w:left="326" w:hanging="283"/>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omission of a statement regarding protection of the Green Belt boundary</w:t>
            </w:r>
            <w:r w:rsidR="004F09C5">
              <w:rPr>
                <w:rFonts w:ascii="Calibri" w:eastAsia="Times New Roman" w:hAnsi="Calibri" w:cs="Calibri"/>
                <w:color w:val="000000"/>
                <w:kern w:val="0"/>
                <w:lang w:eastAsia="en-GB"/>
                <w14:ligatures w14:val="none"/>
              </w:rPr>
              <w:t xml:space="preserve"> (and infill on Long Line)</w:t>
            </w:r>
          </w:p>
          <w:p w14:paraId="73C0F121" w14:textId="77777777" w:rsidR="00025B5A" w:rsidRDefault="008119EF" w:rsidP="004F09C5">
            <w:pPr>
              <w:pStyle w:val="ListParagraph"/>
              <w:numPr>
                <w:ilvl w:val="0"/>
                <w:numId w:val="5"/>
              </w:numPr>
              <w:spacing w:after="0" w:line="240" w:lineRule="auto"/>
              <w:ind w:left="326" w:hanging="283"/>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lacking a description of the Residential Zones, </w:t>
            </w:r>
            <w:r w:rsidR="005237B7">
              <w:rPr>
                <w:rFonts w:ascii="Calibri" w:eastAsia="Times New Roman" w:hAnsi="Calibri" w:cs="Calibri"/>
                <w:color w:val="000000"/>
                <w:kern w:val="0"/>
                <w:lang w:eastAsia="en-GB"/>
                <w14:ligatures w14:val="none"/>
              </w:rPr>
              <w:t xml:space="preserve">Local Centre, Conservation Area, </w:t>
            </w:r>
            <w:proofErr w:type="spellStart"/>
            <w:r w:rsidR="005237B7">
              <w:rPr>
                <w:rFonts w:ascii="Calibri" w:eastAsia="Times New Roman" w:hAnsi="Calibri" w:cs="Calibri"/>
                <w:color w:val="000000"/>
                <w:kern w:val="0"/>
                <w:lang w:eastAsia="en-GB"/>
                <w14:ligatures w14:val="none"/>
              </w:rPr>
              <w:t>Ecclesall</w:t>
            </w:r>
            <w:proofErr w:type="spellEnd"/>
            <w:r w:rsidR="005237B7">
              <w:rPr>
                <w:rFonts w:ascii="Calibri" w:eastAsia="Times New Roman" w:hAnsi="Calibri" w:cs="Calibri"/>
                <w:color w:val="000000"/>
                <w:kern w:val="0"/>
                <w:lang w:eastAsia="en-GB"/>
                <w14:ligatures w14:val="none"/>
              </w:rPr>
              <w:t xml:space="preserve"> Woods</w:t>
            </w:r>
            <w:r w:rsidR="003A6946">
              <w:rPr>
                <w:rFonts w:ascii="Calibri" w:eastAsia="Times New Roman" w:hAnsi="Calibri" w:cs="Calibri"/>
                <w:color w:val="000000"/>
                <w:kern w:val="0"/>
                <w:lang w:eastAsia="en-GB"/>
                <w14:ligatures w14:val="none"/>
              </w:rPr>
              <w:t xml:space="preserve"> Local Nature Reserve/Local Wildlife Site</w:t>
            </w:r>
            <w:r w:rsidR="009F72BF" w:rsidRPr="00216656">
              <w:rPr>
                <w:rFonts w:ascii="Calibri" w:eastAsia="Times New Roman" w:hAnsi="Calibri" w:cs="Calibri"/>
                <w:color w:val="000000"/>
                <w:kern w:val="0"/>
                <w:lang w:eastAsia="en-GB"/>
                <w14:ligatures w14:val="none"/>
              </w:rPr>
              <w:t xml:space="preserve"> </w:t>
            </w:r>
          </w:p>
          <w:p w14:paraId="34D7F266" w14:textId="77777777" w:rsidR="00A47EC0" w:rsidRDefault="00025B5A" w:rsidP="004F09C5">
            <w:pPr>
              <w:pStyle w:val="ListParagraph"/>
              <w:numPr>
                <w:ilvl w:val="0"/>
                <w:numId w:val="5"/>
              </w:numPr>
              <w:spacing w:after="0" w:line="240" w:lineRule="auto"/>
              <w:ind w:left="326" w:hanging="283"/>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conflict in terminology – ‘Residential Zones’ and ‘Urban Areas’</w:t>
            </w:r>
          </w:p>
          <w:p w14:paraId="4FC6D4E0" w14:textId="61BFD830" w:rsidR="009F72BF" w:rsidRPr="00216656" w:rsidRDefault="00F13859" w:rsidP="004F09C5">
            <w:pPr>
              <w:pStyle w:val="ListParagraph"/>
              <w:numPr>
                <w:ilvl w:val="0"/>
                <w:numId w:val="5"/>
              </w:numPr>
              <w:spacing w:after="0" w:line="240" w:lineRule="auto"/>
              <w:ind w:left="326" w:hanging="283"/>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40 homes housing requirement for Dore Neighbourhood Plan area</w:t>
            </w:r>
            <w:r w:rsidR="008D53B9">
              <w:rPr>
                <w:rFonts w:ascii="Calibri" w:eastAsia="Times New Roman" w:hAnsi="Calibri" w:cs="Calibri"/>
                <w:color w:val="000000"/>
                <w:kern w:val="0"/>
                <w:lang w:eastAsia="en-GB"/>
                <w14:ligatures w14:val="none"/>
              </w:rPr>
              <w:t xml:space="preserve"> (are these </w:t>
            </w:r>
            <w:r w:rsidR="00125C94">
              <w:rPr>
                <w:rFonts w:ascii="Calibri" w:eastAsia="Times New Roman" w:hAnsi="Calibri" w:cs="Calibri"/>
                <w:color w:val="000000"/>
                <w:kern w:val="0"/>
                <w:lang w:eastAsia="en-GB"/>
                <w14:ligatures w14:val="none"/>
              </w:rPr>
              <w:t>additional to those that have planning permission?)</w:t>
            </w:r>
            <w:r w:rsidR="009F72BF" w:rsidRPr="00216656">
              <w:rPr>
                <w:rFonts w:ascii="Calibri" w:eastAsia="Times New Roman" w:hAnsi="Calibri" w:cs="Calibri"/>
                <w:color w:val="000000"/>
                <w:kern w:val="0"/>
                <w:lang w:eastAsia="en-GB"/>
                <w14:ligatures w14:val="none"/>
              </w:rPr>
              <w:t xml:space="preserve">     </w:t>
            </w:r>
          </w:p>
        </w:tc>
        <w:tc>
          <w:tcPr>
            <w:tcW w:w="3544" w:type="dxa"/>
            <w:tcBorders>
              <w:top w:val="nil"/>
              <w:left w:val="nil"/>
              <w:bottom w:val="single" w:sz="4" w:space="0" w:color="auto"/>
              <w:right w:val="single" w:sz="4" w:space="0" w:color="auto"/>
            </w:tcBorders>
            <w:shd w:val="clear" w:color="000000" w:fill="FFFFFF"/>
            <w:hideMark/>
          </w:tcPr>
          <w:p w14:paraId="19E17F54" w14:textId="1F8FF1DF"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 changes needed. The reference to Green Belt boundaries in SA6 is to provide clarity around boundaries that will remain unchanged when SS17</w:t>
            </w:r>
            <w:r w:rsidR="003A6946">
              <w:rPr>
                <w:rFonts w:ascii="Calibri" w:eastAsia="Times New Roman" w:hAnsi="Calibri" w:cs="Calibri"/>
                <w:color w:val="000000"/>
                <w:kern w:val="0"/>
                <w:lang w:eastAsia="en-GB"/>
                <w14:ligatures w14:val="none"/>
              </w:rPr>
              <w:t xml:space="preserve"> Norton Aer</w:t>
            </w:r>
            <w:r w:rsidR="004F09C5">
              <w:rPr>
                <w:rFonts w:ascii="Calibri" w:eastAsia="Times New Roman" w:hAnsi="Calibri" w:cs="Calibri"/>
                <w:color w:val="000000"/>
                <w:kern w:val="0"/>
                <w:lang w:eastAsia="en-GB"/>
                <w14:ligatures w14:val="none"/>
              </w:rPr>
              <w:t>odrome</w:t>
            </w:r>
            <w:r w:rsidRPr="009F72BF">
              <w:rPr>
                <w:rFonts w:ascii="Calibri" w:eastAsia="Times New Roman" w:hAnsi="Calibri" w:cs="Calibri"/>
                <w:color w:val="000000"/>
                <w:kern w:val="0"/>
                <w:lang w:eastAsia="en-GB"/>
                <w14:ligatures w14:val="none"/>
              </w:rPr>
              <w:t xml:space="preserve"> is removed from the Green Belt.  No other sub-area policies specifically mention protection of Green Belt boundaries as that is implicit in policies in Part 2. The potential for infill at Long Line does not represent Green Belt release and therefore does not specifically require stating in SA6 as it is covered within GS2; SA7 is consistent with other Sub-area policies in not listing all Local Centres separately and the Policies </w:t>
            </w:r>
            <w:r w:rsidR="00025B5A">
              <w:rPr>
                <w:rFonts w:ascii="Calibri" w:eastAsia="Times New Roman" w:hAnsi="Calibri" w:cs="Calibri"/>
                <w:color w:val="000000"/>
                <w:kern w:val="0"/>
                <w:lang w:eastAsia="en-GB"/>
                <w14:ligatures w14:val="none"/>
              </w:rPr>
              <w:t>M</w:t>
            </w:r>
            <w:r w:rsidRPr="009F72BF">
              <w:rPr>
                <w:rFonts w:ascii="Calibri" w:eastAsia="Times New Roman" w:hAnsi="Calibri" w:cs="Calibri"/>
                <w:color w:val="000000"/>
                <w:kern w:val="0"/>
                <w:lang w:eastAsia="en-GB"/>
                <w14:ligatures w14:val="none"/>
              </w:rPr>
              <w:t>ap identifies the features referenced; the ‘urban area’ refers to those areas of the city that are not within the Green Belt (see Glossary) and within the urban area are many different policy zones including residential zones; the figure of 40 homes for Dore includes those within the Neighbourhood Plan area that have planning permission</w:t>
            </w:r>
            <w:r w:rsidR="007F63C9">
              <w:rPr>
                <w:rFonts w:ascii="Calibri" w:eastAsia="Times New Roman" w:hAnsi="Calibri" w:cs="Calibri"/>
                <w:color w:val="000000"/>
                <w:kern w:val="0"/>
                <w:lang w:eastAsia="en-GB"/>
                <w14:ligatures w14:val="none"/>
              </w:rPr>
              <w:t xml:space="preserve"> (this is already explained in footnote 24)</w:t>
            </w:r>
            <w:r w:rsidRPr="009F72BF">
              <w:rPr>
                <w:rFonts w:ascii="Calibri" w:eastAsia="Times New Roman" w:hAnsi="Calibri" w:cs="Calibri"/>
                <w:color w:val="000000"/>
                <w:kern w:val="0"/>
                <w:lang w:eastAsia="en-GB"/>
                <w14:ligatures w14:val="none"/>
              </w:rPr>
              <w:t xml:space="preserve">.  It is a gross figure </w:t>
            </w:r>
            <w:proofErr w:type="gramStart"/>
            <w:r w:rsidRPr="009F72BF">
              <w:rPr>
                <w:rFonts w:ascii="Calibri" w:eastAsia="Times New Roman" w:hAnsi="Calibri" w:cs="Calibri"/>
                <w:color w:val="000000"/>
                <w:kern w:val="0"/>
                <w:lang w:eastAsia="en-GB"/>
                <w14:ligatures w14:val="none"/>
              </w:rPr>
              <w:t>and also</w:t>
            </w:r>
            <w:proofErr w:type="gramEnd"/>
            <w:r w:rsidRPr="009F72BF">
              <w:rPr>
                <w:rFonts w:ascii="Calibri" w:eastAsia="Times New Roman" w:hAnsi="Calibri" w:cs="Calibri"/>
                <w:color w:val="000000"/>
                <w:kern w:val="0"/>
                <w:lang w:eastAsia="en-GB"/>
                <w14:ligatures w14:val="none"/>
              </w:rPr>
              <w:t xml:space="preserve"> allows for </w:t>
            </w:r>
            <w:r w:rsidRPr="009F72BF">
              <w:rPr>
                <w:rFonts w:ascii="Calibri" w:eastAsia="Times New Roman" w:hAnsi="Calibri" w:cs="Calibri"/>
                <w:color w:val="000000"/>
                <w:kern w:val="0"/>
                <w:lang w:eastAsia="en-GB"/>
                <w14:ligatures w14:val="none"/>
              </w:rPr>
              <w:lastRenderedPageBreak/>
              <w:t xml:space="preserve">the fact that windfall sites may come forward during the Plan period. </w:t>
            </w:r>
          </w:p>
        </w:tc>
        <w:tc>
          <w:tcPr>
            <w:tcW w:w="1134" w:type="dxa"/>
            <w:tcBorders>
              <w:top w:val="nil"/>
              <w:left w:val="nil"/>
              <w:bottom w:val="single" w:sz="4" w:space="0" w:color="auto"/>
              <w:right w:val="single" w:sz="4" w:space="0" w:color="auto"/>
            </w:tcBorders>
            <w:shd w:val="clear" w:color="000000" w:fill="FFFFFF"/>
            <w:hideMark/>
          </w:tcPr>
          <w:p w14:paraId="7ADE66D8"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No</w:t>
            </w:r>
          </w:p>
        </w:tc>
        <w:tc>
          <w:tcPr>
            <w:tcW w:w="1134" w:type="dxa"/>
            <w:tcBorders>
              <w:top w:val="nil"/>
              <w:left w:val="nil"/>
              <w:bottom w:val="single" w:sz="4" w:space="0" w:color="auto"/>
              <w:right w:val="single" w:sz="4" w:space="0" w:color="auto"/>
            </w:tcBorders>
            <w:shd w:val="clear" w:color="000000" w:fill="FFFFFF"/>
            <w:hideMark/>
          </w:tcPr>
          <w:p w14:paraId="411C688D"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PDSP.102.007</w:t>
            </w:r>
          </w:p>
        </w:tc>
        <w:tc>
          <w:tcPr>
            <w:tcW w:w="1390" w:type="dxa"/>
            <w:tcBorders>
              <w:top w:val="nil"/>
              <w:left w:val="nil"/>
              <w:bottom w:val="single" w:sz="4" w:space="0" w:color="auto"/>
              <w:right w:val="single" w:sz="4" w:space="0" w:color="auto"/>
            </w:tcBorders>
            <w:shd w:val="clear" w:color="000000" w:fill="FFFFFF"/>
            <w:hideMark/>
          </w:tcPr>
          <w:p w14:paraId="79E3BB44" w14:textId="77777777" w:rsidR="009F72BF" w:rsidRPr="009F72BF" w:rsidRDefault="009F72BF" w:rsidP="009F72BF">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Dore Village Society</w:t>
            </w:r>
          </w:p>
        </w:tc>
      </w:tr>
      <w:tr w:rsidR="0087782C" w:rsidRPr="009F72BF" w14:paraId="0A3A5831"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tcPr>
          <w:p w14:paraId="36A264D3" w14:textId="72D762FD"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tcPr>
          <w:p w14:paraId="0F02CF58" w14:textId="4BFD82B0"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tcPr>
          <w:p w14:paraId="79D90A87" w14:textId="578B80AA"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tcPr>
          <w:p w14:paraId="1675D9A7" w14:textId="7A304B06" w:rsidR="0087782C" w:rsidRPr="003B4544" w:rsidRDefault="0087782C" w:rsidP="0087782C">
            <w:pPr>
              <w:spacing w:after="0" w:line="240" w:lineRule="auto"/>
              <w:rPr>
                <w:rFonts w:ascii="Calibri" w:eastAsia="Times New Roman" w:hAnsi="Calibri" w:cs="Calibri"/>
                <w:kern w:val="0"/>
                <w:lang w:eastAsia="en-GB"/>
                <w14:ligatures w14:val="none"/>
              </w:rPr>
            </w:pPr>
            <w:r w:rsidRPr="003B4544">
              <w:rPr>
                <w:rFonts w:ascii="Calibri" w:eastAsia="Times New Roman" w:hAnsi="Calibri" w:cs="Calibri"/>
                <w:kern w:val="0"/>
                <w:lang w:eastAsia="en-GB"/>
                <w14:ligatures w14:val="none"/>
              </w:rPr>
              <w:t xml:space="preserve">Designation of Sheffield Hallam University’s Collegiate Crescent as student accommodation is incompatible with the Conservation Area.  The Campus is currently a teaching campus.  Redesignation to allow Purpose Built Student Accommodation would impact the conservation area.         </w:t>
            </w:r>
          </w:p>
        </w:tc>
        <w:tc>
          <w:tcPr>
            <w:tcW w:w="3544" w:type="dxa"/>
            <w:tcBorders>
              <w:top w:val="nil"/>
              <w:left w:val="nil"/>
              <w:bottom w:val="single" w:sz="4" w:space="0" w:color="auto"/>
              <w:right w:val="single" w:sz="4" w:space="0" w:color="auto"/>
            </w:tcBorders>
            <w:shd w:val="clear" w:color="000000" w:fill="FFFFFF"/>
          </w:tcPr>
          <w:p w14:paraId="422B91D7" w14:textId="29BB0D08" w:rsidR="0087782C" w:rsidRPr="003B4544" w:rsidRDefault="0087782C" w:rsidP="0087782C">
            <w:pPr>
              <w:spacing w:after="0" w:line="240" w:lineRule="auto"/>
              <w:rPr>
                <w:rFonts w:ascii="Calibri" w:eastAsia="Times New Roman" w:hAnsi="Calibri" w:cs="Calibri"/>
                <w:kern w:val="0"/>
                <w:lang w:eastAsia="en-GB"/>
                <w14:ligatures w14:val="none"/>
              </w:rPr>
            </w:pPr>
            <w:r w:rsidRPr="003B4544">
              <w:rPr>
                <w:rFonts w:ascii="Calibri" w:eastAsia="Times New Roman" w:hAnsi="Calibri" w:cs="Calibri"/>
                <w:kern w:val="0"/>
                <w:lang w:eastAsia="en-GB"/>
                <w14:ligatures w14:val="none"/>
              </w:rPr>
              <w:t xml:space="preserve">No change needed.  The impacts of any future Purpose-Built Student Accommodation scheme would </w:t>
            </w:r>
            <w:proofErr w:type="gramStart"/>
            <w:r w:rsidRPr="003B4544">
              <w:rPr>
                <w:rFonts w:ascii="Calibri" w:eastAsia="Times New Roman" w:hAnsi="Calibri" w:cs="Calibri"/>
                <w:kern w:val="0"/>
                <w:lang w:eastAsia="en-GB"/>
                <w14:ligatures w14:val="none"/>
              </w:rPr>
              <w:t>assessed</w:t>
            </w:r>
            <w:proofErr w:type="gramEnd"/>
            <w:r w:rsidRPr="003B4544">
              <w:rPr>
                <w:rFonts w:ascii="Calibri" w:eastAsia="Times New Roman" w:hAnsi="Calibri" w:cs="Calibri"/>
                <w:kern w:val="0"/>
                <w:lang w:eastAsia="en-GB"/>
                <w14:ligatures w14:val="none"/>
              </w:rPr>
              <w:t xml:space="preserve"> against the proposed development management policies within the Plan.  It is considered that these policies will provide sufficient protection/consideration of the Conservation Area and adjacent Urban Green Space Zone designations.</w:t>
            </w:r>
          </w:p>
        </w:tc>
        <w:tc>
          <w:tcPr>
            <w:tcW w:w="1134" w:type="dxa"/>
            <w:tcBorders>
              <w:top w:val="nil"/>
              <w:left w:val="nil"/>
              <w:bottom w:val="single" w:sz="4" w:space="0" w:color="auto"/>
              <w:right w:val="single" w:sz="4" w:space="0" w:color="auto"/>
            </w:tcBorders>
            <w:shd w:val="clear" w:color="000000" w:fill="FFFFFF"/>
          </w:tcPr>
          <w:p w14:paraId="1C86CB76" w14:textId="07EFBC75" w:rsidR="0087782C" w:rsidRPr="003B4544" w:rsidRDefault="0087782C" w:rsidP="0087782C">
            <w:pPr>
              <w:spacing w:after="0" w:line="240" w:lineRule="auto"/>
              <w:rPr>
                <w:rFonts w:ascii="Calibri" w:eastAsia="Times New Roman" w:hAnsi="Calibri" w:cs="Calibri"/>
                <w:kern w:val="0"/>
                <w:lang w:eastAsia="en-GB"/>
                <w14:ligatures w14:val="none"/>
              </w:rPr>
            </w:pPr>
            <w:r w:rsidRPr="003B4544">
              <w:rPr>
                <w:rFonts w:ascii="Calibri" w:eastAsia="Times New Roman" w:hAnsi="Calibri" w:cs="Calibri"/>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tcPr>
          <w:p w14:paraId="7A3825FC" w14:textId="131D9219" w:rsidR="0087782C" w:rsidRPr="003B4544" w:rsidRDefault="0087782C" w:rsidP="0087782C">
            <w:pPr>
              <w:spacing w:after="0" w:line="240" w:lineRule="auto"/>
              <w:rPr>
                <w:rFonts w:ascii="Calibri" w:eastAsia="Times New Roman" w:hAnsi="Calibri" w:cs="Calibri"/>
                <w:kern w:val="0"/>
                <w:lang w:eastAsia="en-GB"/>
                <w14:ligatures w14:val="none"/>
              </w:rPr>
            </w:pPr>
            <w:r w:rsidRPr="003B4544">
              <w:rPr>
                <w:rFonts w:ascii="Calibri" w:eastAsia="Times New Roman" w:hAnsi="Calibri" w:cs="Calibri"/>
                <w:kern w:val="0"/>
                <w:lang w:eastAsia="en-GB"/>
                <w14:ligatures w14:val="none"/>
              </w:rPr>
              <w:t>PDSP.106.001</w:t>
            </w:r>
          </w:p>
        </w:tc>
        <w:tc>
          <w:tcPr>
            <w:tcW w:w="1390" w:type="dxa"/>
            <w:tcBorders>
              <w:top w:val="nil"/>
              <w:left w:val="nil"/>
              <w:bottom w:val="single" w:sz="4" w:space="0" w:color="auto"/>
              <w:right w:val="single" w:sz="4" w:space="0" w:color="auto"/>
            </w:tcBorders>
            <w:shd w:val="clear" w:color="000000" w:fill="FFFFFF"/>
          </w:tcPr>
          <w:p w14:paraId="5716369F" w14:textId="707A8865" w:rsidR="0087782C" w:rsidRPr="003B4544" w:rsidRDefault="0087782C" w:rsidP="0087782C">
            <w:pPr>
              <w:spacing w:after="0" w:line="240" w:lineRule="auto"/>
              <w:rPr>
                <w:rFonts w:ascii="Calibri" w:eastAsia="Times New Roman" w:hAnsi="Calibri" w:cs="Calibri"/>
                <w:kern w:val="0"/>
                <w:lang w:eastAsia="en-GB"/>
                <w14:ligatures w14:val="none"/>
              </w:rPr>
            </w:pPr>
            <w:r w:rsidRPr="003B4544">
              <w:rPr>
                <w:rFonts w:ascii="Calibri" w:eastAsia="Times New Roman" w:hAnsi="Calibri" w:cs="Calibri"/>
                <w:kern w:val="0"/>
                <w:lang w:eastAsia="en-GB"/>
                <w14:ligatures w14:val="none"/>
              </w:rPr>
              <w:t>Groves Community Group</w:t>
            </w:r>
          </w:p>
        </w:tc>
      </w:tr>
      <w:tr w:rsidR="0087782C" w:rsidRPr="009F72BF" w14:paraId="12941F5C"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3D007FF5" w14:textId="77777777"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5739B591"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5BF7542A" w14:textId="77777777"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3A64BCF4"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No information was submitted with this representation.         </w:t>
            </w:r>
          </w:p>
        </w:tc>
        <w:tc>
          <w:tcPr>
            <w:tcW w:w="3544" w:type="dxa"/>
            <w:tcBorders>
              <w:top w:val="nil"/>
              <w:left w:val="nil"/>
              <w:bottom w:val="single" w:sz="4" w:space="0" w:color="auto"/>
              <w:right w:val="single" w:sz="4" w:space="0" w:color="auto"/>
            </w:tcBorders>
            <w:shd w:val="clear" w:color="000000" w:fill="FFFFFF"/>
            <w:hideMark/>
          </w:tcPr>
          <w:p w14:paraId="45B1B37C"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Noted - no comment made.</w:t>
            </w:r>
          </w:p>
        </w:tc>
        <w:tc>
          <w:tcPr>
            <w:tcW w:w="1134" w:type="dxa"/>
            <w:tcBorders>
              <w:top w:val="nil"/>
              <w:left w:val="nil"/>
              <w:bottom w:val="single" w:sz="4" w:space="0" w:color="auto"/>
              <w:right w:val="single" w:sz="4" w:space="0" w:color="auto"/>
            </w:tcBorders>
            <w:shd w:val="clear" w:color="000000" w:fill="FFFFFF"/>
            <w:hideMark/>
          </w:tcPr>
          <w:p w14:paraId="4D3F6387"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13DA16D3"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PDSP.109.001</w:t>
            </w:r>
          </w:p>
        </w:tc>
        <w:tc>
          <w:tcPr>
            <w:tcW w:w="1390" w:type="dxa"/>
            <w:tcBorders>
              <w:top w:val="nil"/>
              <w:left w:val="nil"/>
              <w:bottom w:val="single" w:sz="4" w:space="0" w:color="auto"/>
              <w:right w:val="single" w:sz="4" w:space="0" w:color="auto"/>
            </w:tcBorders>
            <w:shd w:val="clear" w:color="000000" w:fill="FFFFFF"/>
            <w:hideMark/>
          </w:tcPr>
          <w:p w14:paraId="30AA5BE5"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Hallam Cricket Club</w:t>
            </w:r>
          </w:p>
        </w:tc>
      </w:tr>
      <w:tr w:rsidR="0087782C" w:rsidRPr="009F72BF" w14:paraId="31A31156"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5783C49E" w14:textId="77777777"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751AC413"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1EE11593" w14:textId="77777777"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3C0567DE" w14:textId="6D2AB434"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POLICY SA7:  The “h” of Broomhill is missing in the 2nd. Line and in e).         </w:t>
            </w:r>
          </w:p>
        </w:tc>
        <w:tc>
          <w:tcPr>
            <w:tcW w:w="3544" w:type="dxa"/>
            <w:tcBorders>
              <w:top w:val="nil"/>
              <w:left w:val="nil"/>
              <w:bottom w:val="single" w:sz="4" w:space="0" w:color="auto"/>
              <w:right w:val="single" w:sz="4" w:space="0" w:color="auto"/>
            </w:tcBorders>
            <w:shd w:val="clear" w:color="000000" w:fill="FFFFFF"/>
            <w:hideMark/>
          </w:tcPr>
          <w:p w14:paraId="366E83B8"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Agree to amend the typing errors.</w:t>
            </w:r>
          </w:p>
        </w:tc>
        <w:tc>
          <w:tcPr>
            <w:tcW w:w="1134" w:type="dxa"/>
            <w:tcBorders>
              <w:top w:val="nil"/>
              <w:left w:val="nil"/>
              <w:bottom w:val="single" w:sz="4" w:space="0" w:color="auto"/>
              <w:right w:val="single" w:sz="4" w:space="0" w:color="auto"/>
            </w:tcBorders>
            <w:shd w:val="clear" w:color="000000" w:fill="FFFFFF"/>
            <w:hideMark/>
          </w:tcPr>
          <w:p w14:paraId="48BFFC0A"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Yes</w:t>
            </w:r>
          </w:p>
        </w:tc>
        <w:tc>
          <w:tcPr>
            <w:tcW w:w="1134" w:type="dxa"/>
            <w:tcBorders>
              <w:top w:val="nil"/>
              <w:left w:val="nil"/>
              <w:bottom w:val="single" w:sz="4" w:space="0" w:color="auto"/>
              <w:right w:val="single" w:sz="4" w:space="0" w:color="auto"/>
            </w:tcBorders>
            <w:shd w:val="clear" w:color="000000" w:fill="FFFFFF"/>
            <w:hideMark/>
          </w:tcPr>
          <w:p w14:paraId="0834EF71"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PDSP.140.006</w:t>
            </w:r>
          </w:p>
        </w:tc>
        <w:tc>
          <w:tcPr>
            <w:tcW w:w="1390" w:type="dxa"/>
            <w:tcBorders>
              <w:top w:val="nil"/>
              <w:left w:val="nil"/>
              <w:bottom w:val="single" w:sz="4" w:space="0" w:color="auto"/>
              <w:right w:val="single" w:sz="4" w:space="0" w:color="auto"/>
            </w:tcBorders>
            <w:shd w:val="clear" w:color="000000" w:fill="FFFFFF"/>
            <w:hideMark/>
          </w:tcPr>
          <w:p w14:paraId="71D2736D"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South Yorkshire Climate Alliance</w:t>
            </w:r>
          </w:p>
        </w:tc>
      </w:tr>
      <w:tr w:rsidR="0087782C" w:rsidRPr="009F72BF" w14:paraId="053B2BEF"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57DCEA15" w14:textId="77777777"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510CF94D"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79C4D85C" w14:textId="77777777"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0FAD3603"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The plan aims to improve active travel but does not go far enough in this important area. It is important in this area of Sheffield to create active travel routes (walking and cycling) between </w:t>
            </w:r>
            <w:r w:rsidRPr="009F72BF">
              <w:rPr>
                <w:rFonts w:ascii="Calibri" w:eastAsia="Times New Roman" w:hAnsi="Calibri" w:cs="Calibri"/>
                <w:color w:val="000000"/>
                <w:kern w:val="0"/>
                <w:lang w:eastAsia="en-GB"/>
                <w14:ligatures w14:val="none"/>
              </w:rPr>
              <w:lastRenderedPageBreak/>
              <w:t xml:space="preserve">the universities and the areas where most students live.         </w:t>
            </w:r>
          </w:p>
        </w:tc>
        <w:tc>
          <w:tcPr>
            <w:tcW w:w="3544" w:type="dxa"/>
            <w:tcBorders>
              <w:top w:val="nil"/>
              <w:left w:val="nil"/>
              <w:bottom w:val="single" w:sz="4" w:space="0" w:color="auto"/>
              <w:right w:val="single" w:sz="4" w:space="0" w:color="auto"/>
            </w:tcBorders>
            <w:shd w:val="clear" w:color="000000" w:fill="FFFFFF"/>
            <w:hideMark/>
          </w:tcPr>
          <w:p w14:paraId="02FDDCD9"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 xml:space="preserve">Whilst policy CO1 supports the delivery of active travel infrastructure associated with new development, Policy T1 supports the broader delivery of active travel infrastructure across the city, aligned </w:t>
            </w:r>
            <w:r w:rsidRPr="009F72BF">
              <w:rPr>
                <w:rFonts w:ascii="Calibri" w:eastAsia="Times New Roman" w:hAnsi="Calibri" w:cs="Calibri"/>
                <w:color w:val="000000"/>
                <w:kern w:val="0"/>
                <w:lang w:eastAsia="en-GB"/>
                <w14:ligatures w14:val="none"/>
              </w:rPr>
              <w:lastRenderedPageBreak/>
              <w:t>with the priorities set out in the Transport Strategies of both Sheffield City Council and the South Yorkshire Mayoral Combined Authority.  </w:t>
            </w:r>
          </w:p>
        </w:tc>
        <w:tc>
          <w:tcPr>
            <w:tcW w:w="1134" w:type="dxa"/>
            <w:tcBorders>
              <w:top w:val="nil"/>
              <w:left w:val="nil"/>
              <w:bottom w:val="single" w:sz="4" w:space="0" w:color="auto"/>
              <w:right w:val="single" w:sz="4" w:space="0" w:color="auto"/>
            </w:tcBorders>
            <w:shd w:val="clear" w:color="000000" w:fill="FFFFFF"/>
            <w:hideMark/>
          </w:tcPr>
          <w:p w14:paraId="600E1672"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No</w:t>
            </w:r>
          </w:p>
        </w:tc>
        <w:tc>
          <w:tcPr>
            <w:tcW w:w="1134" w:type="dxa"/>
            <w:tcBorders>
              <w:top w:val="nil"/>
              <w:left w:val="nil"/>
              <w:bottom w:val="single" w:sz="4" w:space="0" w:color="auto"/>
              <w:right w:val="single" w:sz="4" w:space="0" w:color="auto"/>
            </w:tcBorders>
            <w:shd w:val="clear" w:color="000000" w:fill="FFFFFF"/>
            <w:hideMark/>
          </w:tcPr>
          <w:p w14:paraId="177FF44D"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PDSP.170.002</w:t>
            </w:r>
          </w:p>
        </w:tc>
        <w:tc>
          <w:tcPr>
            <w:tcW w:w="1390" w:type="dxa"/>
            <w:tcBorders>
              <w:top w:val="nil"/>
              <w:left w:val="nil"/>
              <w:bottom w:val="single" w:sz="4" w:space="0" w:color="auto"/>
              <w:right w:val="single" w:sz="4" w:space="0" w:color="auto"/>
            </w:tcBorders>
            <w:shd w:val="clear" w:color="000000" w:fill="FFFFFF"/>
            <w:hideMark/>
          </w:tcPr>
          <w:p w14:paraId="22CBF322"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proofErr w:type="spellStart"/>
            <w:r w:rsidRPr="009F72BF">
              <w:rPr>
                <w:rFonts w:ascii="Calibri" w:eastAsia="Times New Roman" w:hAnsi="Calibri" w:cs="Calibri"/>
                <w:color w:val="000000"/>
                <w:kern w:val="0"/>
                <w:lang w:eastAsia="en-GB"/>
                <w14:ligatures w14:val="none"/>
              </w:rPr>
              <w:t>AlisonRx</w:t>
            </w:r>
            <w:proofErr w:type="spellEnd"/>
          </w:p>
        </w:tc>
      </w:tr>
      <w:tr w:rsidR="0087782C" w:rsidRPr="009F72BF" w14:paraId="4F76936B"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4A11155D" w14:textId="77777777"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0C6D6AB4"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5CA32DAB" w14:textId="77777777" w:rsidR="0087782C" w:rsidRPr="009F72BF" w:rsidRDefault="0087782C" w:rsidP="0087782C">
            <w:pPr>
              <w:spacing w:after="0" w:line="240" w:lineRule="auto"/>
              <w:rPr>
                <w:rFonts w:ascii="Calibri" w:eastAsia="Times New Roman" w:hAnsi="Calibri" w:cs="Calibri"/>
                <w:kern w:val="0"/>
                <w:lang w:eastAsia="en-GB"/>
                <w14:ligatures w14:val="none"/>
              </w:rPr>
            </w:pPr>
            <w:r w:rsidRPr="009F72BF">
              <w:rPr>
                <w:rFonts w:ascii="Calibri" w:eastAsia="Times New Roman" w:hAnsi="Calibri" w:cs="Calibri"/>
                <w:kern w:val="0"/>
                <w:lang w:eastAsia="en-GB"/>
                <w14:ligatures w14:val="none"/>
              </w:rPr>
              <w:t>Policy SA7: Southwest Sheffield</w:t>
            </w:r>
          </w:p>
        </w:tc>
        <w:tc>
          <w:tcPr>
            <w:tcW w:w="3260" w:type="dxa"/>
            <w:tcBorders>
              <w:top w:val="nil"/>
              <w:left w:val="nil"/>
              <w:bottom w:val="single" w:sz="4" w:space="0" w:color="auto"/>
              <w:right w:val="single" w:sz="4" w:space="0" w:color="auto"/>
            </w:tcBorders>
            <w:shd w:val="clear" w:color="000000" w:fill="FFFFFF"/>
            <w:hideMark/>
          </w:tcPr>
          <w:p w14:paraId="7B1BCE63" w14:textId="7360101A"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The aims of the plan in section e) "Support the vitality and vibrancy of the District </w:t>
            </w:r>
            <w:r>
              <w:rPr>
                <w:rFonts w:ascii="Calibri" w:eastAsia="Times New Roman" w:hAnsi="Calibri" w:cs="Calibri"/>
                <w:color w:val="000000"/>
                <w:kern w:val="0"/>
                <w:lang w:eastAsia="en-GB"/>
                <w14:ligatures w14:val="none"/>
              </w:rPr>
              <w:t>C</w:t>
            </w:r>
            <w:r w:rsidRPr="009F72BF">
              <w:rPr>
                <w:rFonts w:ascii="Calibri" w:eastAsia="Times New Roman" w:hAnsi="Calibri" w:cs="Calibri"/>
                <w:color w:val="000000"/>
                <w:kern w:val="0"/>
                <w:lang w:eastAsia="en-GB"/>
                <w14:ligatures w14:val="none"/>
              </w:rPr>
              <w:t xml:space="preserve">entres at Banner Cross, Broomhill, </w:t>
            </w:r>
            <w:proofErr w:type="spellStart"/>
            <w:r w:rsidRPr="009F72BF">
              <w:rPr>
                <w:rFonts w:ascii="Calibri" w:eastAsia="Times New Roman" w:hAnsi="Calibri" w:cs="Calibri"/>
                <w:color w:val="000000"/>
                <w:kern w:val="0"/>
                <w:lang w:eastAsia="en-GB"/>
                <w14:ligatures w14:val="none"/>
              </w:rPr>
              <w:t>Ecclesall</w:t>
            </w:r>
            <w:proofErr w:type="spellEnd"/>
            <w:r w:rsidRPr="009F72BF">
              <w:rPr>
                <w:rFonts w:ascii="Calibri" w:eastAsia="Times New Roman" w:hAnsi="Calibri" w:cs="Calibri"/>
                <w:color w:val="000000"/>
                <w:kern w:val="0"/>
                <w:lang w:eastAsia="en-GB"/>
                <w14:ligatures w14:val="none"/>
              </w:rPr>
              <w:t xml:space="preserve"> Road, and London Road, and Local Centres" are completely at odds with the aims set out in Enabling Sustainable Travel </w:t>
            </w:r>
            <w:proofErr w:type="gramStart"/>
            <w:r w:rsidRPr="009F72BF">
              <w:rPr>
                <w:rFonts w:ascii="Calibri" w:eastAsia="Times New Roman" w:hAnsi="Calibri" w:cs="Calibri"/>
                <w:color w:val="000000"/>
                <w:kern w:val="0"/>
                <w:lang w:eastAsia="en-GB"/>
                <w14:ligatures w14:val="none"/>
              </w:rPr>
              <w:t>point</w:t>
            </w:r>
            <w:proofErr w:type="gramEnd"/>
            <w:r w:rsidRPr="009F72BF">
              <w:rPr>
                <w:rFonts w:ascii="Calibri" w:eastAsia="Times New Roman" w:hAnsi="Calibri" w:cs="Calibri"/>
                <w:color w:val="000000"/>
                <w:kern w:val="0"/>
                <w:lang w:eastAsia="en-GB"/>
                <w14:ligatures w14:val="none"/>
              </w:rPr>
              <w:t xml:space="preserve"> 5.10. As the owner of numerous commercial premises in these areas, the Plan is unable to achieve its aims in section e) if its Travel policy is enacted.         </w:t>
            </w:r>
          </w:p>
        </w:tc>
        <w:tc>
          <w:tcPr>
            <w:tcW w:w="3544" w:type="dxa"/>
            <w:tcBorders>
              <w:top w:val="nil"/>
              <w:left w:val="nil"/>
              <w:bottom w:val="single" w:sz="4" w:space="0" w:color="auto"/>
              <w:right w:val="single" w:sz="4" w:space="0" w:color="auto"/>
            </w:tcBorders>
            <w:shd w:val="clear" w:color="000000" w:fill="FFFFFF"/>
            <w:hideMark/>
          </w:tcPr>
          <w:p w14:paraId="74C9A0ED"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No change needed. It is not agreed that the two aims are incompatible. Enhancing sustainable transport connectivity to support modal shift, can improve the attractiveness and inclusiveness of the environment, enabling more people to access services in their local or district centre. The Plan includes policies, including SP1 and T1, which support multimodal transport improvements to enhance connectivity, and create an effective, sustainable transport network. </w:t>
            </w:r>
          </w:p>
        </w:tc>
        <w:tc>
          <w:tcPr>
            <w:tcW w:w="1134" w:type="dxa"/>
            <w:tcBorders>
              <w:top w:val="nil"/>
              <w:left w:val="nil"/>
              <w:bottom w:val="single" w:sz="4" w:space="0" w:color="auto"/>
              <w:right w:val="single" w:sz="4" w:space="0" w:color="auto"/>
            </w:tcBorders>
            <w:shd w:val="clear" w:color="000000" w:fill="FFFFFF"/>
            <w:hideMark/>
          </w:tcPr>
          <w:p w14:paraId="762F92C4"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1A1E4DFC"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PDSP.317.001</w:t>
            </w:r>
          </w:p>
        </w:tc>
        <w:tc>
          <w:tcPr>
            <w:tcW w:w="1390" w:type="dxa"/>
            <w:tcBorders>
              <w:top w:val="nil"/>
              <w:left w:val="nil"/>
              <w:bottom w:val="single" w:sz="4" w:space="0" w:color="auto"/>
              <w:right w:val="single" w:sz="4" w:space="0" w:color="auto"/>
            </w:tcBorders>
            <w:shd w:val="clear" w:color="000000" w:fill="FFFFFF"/>
            <w:hideMark/>
          </w:tcPr>
          <w:p w14:paraId="17A27BDD"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proofErr w:type="spellStart"/>
            <w:r w:rsidRPr="009F72BF">
              <w:rPr>
                <w:rFonts w:ascii="Calibri" w:eastAsia="Times New Roman" w:hAnsi="Calibri" w:cs="Calibri"/>
                <w:color w:val="000000"/>
                <w:kern w:val="0"/>
                <w:lang w:eastAsia="en-GB"/>
                <w14:ligatures w14:val="none"/>
              </w:rPr>
              <w:t>MattE</w:t>
            </w:r>
            <w:proofErr w:type="spellEnd"/>
          </w:p>
        </w:tc>
      </w:tr>
      <w:tr w:rsidR="0087782C" w:rsidRPr="009F72BF" w14:paraId="3DD9DE45"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13024A50"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59E99BC1"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720919E5" w14:textId="0C6FF788"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3C763C">
              <w:rPr>
                <w:rFonts w:ascii="Calibri" w:eastAsia="Times New Roman" w:hAnsi="Calibri" w:cs="Calibri"/>
                <w:kern w:val="0"/>
                <w:lang w:eastAsia="en-GB"/>
                <w14:ligatures w14:val="none"/>
              </w:rPr>
              <w:t>Map 12: Southwest Sub-Area</w:t>
            </w:r>
          </w:p>
        </w:tc>
        <w:tc>
          <w:tcPr>
            <w:tcW w:w="3260" w:type="dxa"/>
            <w:tcBorders>
              <w:top w:val="nil"/>
              <w:left w:val="nil"/>
              <w:bottom w:val="single" w:sz="4" w:space="0" w:color="auto"/>
              <w:right w:val="single" w:sz="4" w:space="0" w:color="auto"/>
            </w:tcBorders>
            <w:shd w:val="clear" w:color="000000" w:fill="FFFFFF"/>
            <w:hideMark/>
          </w:tcPr>
          <w:p w14:paraId="62335DC6"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Notes policy accords with Dore Neighbourhood Plan.         </w:t>
            </w:r>
          </w:p>
        </w:tc>
        <w:tc>
          <w:tcPr>
            <w:tcW w:w="3544" w:type="dxa"/>
            <w:tcBorders>
              <w:top w:val="nil"/>
              <w:left w:val="nil"/>
              <w:bottom w:val="single" w:sz="4" w:space="0" w:color="auto"/>
              <w:right w:val="single" w:sz="4" w:space="0" w:color="auto"/>
            </w:tcBorders>
            <w:shd w:val="clear" w:color="000000" w:fill="FFFFFF"/>
            <w:hideMark/>
          </w:tcPr>
          <w:p w14:paraId="67A1713C"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No change needed.    </w:t>
            </w:r>
          </w:p>
        </w:tc>
        <w:tc>
          <w:tcPr>
            <w:tcW w:w="1134" w:type="dxa"/>
            <w:tcBorders>
              <w:top w:val="nil"/>
              <w:left w:val="nil"/>
              <w:bottom w:val="single" w:sz="4" w:space="0" w:color="auto"/>
              <w:right w:val="single" w:sz="4" w:space="0" w:color="auto"/>
            </w:tcBorders>
            <w:shd w:val="clear" w:color="000000" w:fill="FFFFFF"/>
            <w:hideMark/>
          </w:tcPr>
          <w:p w14:paraId="3781F1C0"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0F241C42"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PDSP.102.006</w:t>
            </w:r>
          </w:p>
        </w:tc>
        <w:tc>
          <w:tcPr>
            <w:tcW w:w="1390" w:type="dxa"/>
            <w:tcBorders>
              <w:top w:val="nil"/>
              <w:left w:val="nil"/>
              <w:bottom w:val="single" w:sz="4" w:space="0" w:color="auto"/>
              <w:right w:val="single" w:sz="4" w:space="0" w:color="auto"/>
            </w:tcBorders>
            <w:shd w:val="clear" w:color="000000" w:fill="FFFFFF"/>
            <w:hideMark/>
          </w:tcPr>
          <w:p w14:paraId="775CCAB8"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Dore Village Society</w:t>
            </w:r>
          </w:p>
        </w:tc>
      </w:tr>
      <w:tr w:rsidR="0087782C" w:rsidRPr="009F72BF" w14:paraId="134E73CB"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6A30C66B"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6C38F067"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5F6B9115" w14:textId="75869223" w:rsidR="0087782C" w:rsidRPr="009F72BF" w:rsidRDefault="0087782C" w:rsidP="0087782C">
            <w:pPr>
              <w:spacing w:after="0" w:line="240" w:lineRule="auto"/>
              <w:rPr>
                <w:rFonts w:ascii="Calibri" w:eastAsia="Times New Roman" w:hAnsi="Calibri" w:cs="Calibri"/>
                <w:color w:val="000000"/>
                <w:kern w:val="0"/>
                <w:lang w:eastAsia="en-GB"/>
                <w14:ligatures w14:val="none"/>
              </w:rPr>
            </w:pPr>
          </w:p>
        </w:tc>
        <w:tc>
          <w:tcPr>
            <w:tcW w:w="3260" w:type="dxa"/>
            <w:tcBorders>
              <w:top w:val="nil"/>
              <w:left w:val="nil"/>
              <w:bottom w:val="single" w:sz="4" w:space="0" w:color="auto"/>
              <w:right w:val="single" w:sz="4" w:space="0" w:color="auto"/>
            </w:tcBorders>
            <w:shd w:val="clear" w:color="000000" w:fill="FFFFFF"/>
            <w:hideMark/>
          </w:tcPr>
          <w:p w14:paraId="3CA9C199" w14:textId="2D97DAAF"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Suggest</w:t>
            </w:r>
            <w:r w:rsidRPr="009F72BF">
              <w:rPr>
                <w:rFonts w:ascii="Calibri" w:eastAsia="Times New Roman" w:hAnsi="Calibri" w:cs="Calibri"/>
                <w:color w:val="000000"/>
                <w:kern w:val="0"/>
                <w:lang w:eastAsia="en-GB"/>
                <w14:ligatures w14:val="none"/>
              </w:rPr>
              <w:t xml:space="preserve"> designat</w:t>
            </w:r>
            <w:r>
              <w:rPr>
                <w:rFonts w:ascii="Calibri" w:eastAsia="Times New Roman" w:hAnsi="Calibri" w:cs="Calibri"/>
                <w:color w:val="000000"/>
                <w:kern w:val="0"/>
                <w:lang w:eastAsia="en-GB"/>
                <w14:ligatures w14:val="none"/>
              </w:rPr>
              <w:t xml:space="preserve">ion of a site at </w:t>
            </w:r>
            <w:r w:rsidRPr="002753F8">
              <w:rPr>
                <w:rFonts w:ascii="Calibri" w:eastAsia="Times New Roman" w:hAnsi="Calibri" w:cs="Calibri"/>
                <w:color w:val="000000"/>
                <w:kern w:val="0"/>
                <w:lang w:eastAsia="en-GB"/>
                <w14:ligatures w14:val="none"/>
              </w:rPr>
              <w:t xml:space="preserve">Spider Park (Fulwood / Lodge Moor area) </w:t>
            </w:r>
            <w:r>
              <w:rPr>
                <w:rFonts w:ascii="Calibri" w:eastAsia="Times New Roman" w:hAnsi="Calibri" w:cs="Calibri"/>
                <w:color w:val="000000"/>
                <w:kern w:val="0"/>
                <w:lang w:eastAsia="en-GB"/>
                <w14:ligatures w14:val="none"/>
              </w:rPr>
              <w:t>as a</w:t>
            </w:r>
            <w:r w:rsidRPr="009F72BF">
              <w:rPr>
                <w:rFonts w:ascii="Calibri" w:eastAsia="Times New Roman" w:hAnsi="Calibri" w:cs="Calibri"/>
                <w:color w:val="000000"/>
                <w:kern w:val="0"/>
                <w:lang w:eastAsia="en-GB"/>
                <w14:ligatures w14:val="none"/>
              </w:rPr>
              <w:t xml:space="preserve"> Local Green Space.         </w:t>
            </w:r>
          </w:p>
        </w:tc>
        <w:tc>
          <w:tcPr>
            <w:tcW w:w="3544" w:type="dxa"/>
            <w:tcBorders>
              <w:top w:val="nil"/>
              <w:left w:val="nil"/>
              <w:bottom w:val="single" w:sz="4" w:space="0" w:color="auto"/>
              <w:right w:val="single" w:sz="4" w:space="0" w:color="auto"/>
            </w:tcBorders>
            <w:shd w:val="clear" w:color="000000" w:fill="FFFFFF"/>
            <w:hideMark/>
          </w:tcPr>
          <w:p w14:paraId="5774E4CB" w14:textId="2AC8281E"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 xml:space="preserve">Acknowledge the request for this land to be designated as a Local Green Space but </w:t>
            </w:r>
            <w:r>
              <w:rPr>
                <w:rFonts w:ascii="Calibri" w:eastAsia="Times New Roman" w:hAnsi="Calibri" w:cs="Calibri"/>
                <w:color w:val="000000"/>
                <w:kern w:val="0"/>
                <w:lang w:eastAsia="en-GB"/>
                <w14:ligatures w14:val="none"/>
              </w:rPr>
              <w:t>t</w:t>
            </w:r>
            <w:r w:rsidRPr="009F72BF">
              <w:rPr>
                <w:rFonts w:ascii="Calibri" w:eastAsia="Times New Roman" w:hAnsi="Calibri" w:cs="Calibri"/>
                <w:color w:val="000000"/>
                <w:kern w:val="0"/>
                <w:lang w:eastAsia="en-GB"/>
                <w14:ligatures w14:val="none"/>
              </w:rPr>
              <w:t xml:space="preserve">he land is currently designated as Green Belt. </w:t>
            </w:r>
          </w:p>
        </w:tc>
        <w:tc>
          <w:tcPr>
            <w:tcW w:w="1134" w:type="dxa"/>
            <w:tcBorders>
              <w:top w:val="nil"/>
              <w:left w:val="nil"/>
              <w:bottom w:val="single" w:sz="4" w:space="0" w:color="auto"/>
              <w:right w:val="single" w:sz="4" w:space="0" w:color="auto"/>
            </w:tcBorders>
            <w:shd w:val="clear" w:color="000000" w:fill="FFFFFF"/>
            <w:hideMark/>
          </w:tcPr>
          <w:p w14:paraId="3A7A3443"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7D33B31F"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PDSP.111.001</w:t>
            </w:r>
          </w:p>
        </w:tc>
        <w:tc>
          <w:tcPr>
            <w:tcW w:w="1390" w:type="dxa"/>
            <w:tcBorders>
              <w:top w:val="nil"/>
              <w:left w:val="nil"/>
              <w:bottom w:val="single" w:sz="4" w:space="0" w:color="auto"/>
              <w:right w:val="single" w:sz="4" w:space="0" w:color="auto"/>
            </w:tcBorders>
            <w:shd w:val="clear" w:color="000000" w:fill="FFFFFF"/>
            <w:hideMark/>
          </w:tcPr>
          <w:p w14:paraId="436BA2B9"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HCYA (Hallam Community &amp; Youth Association)</w:t>
            </w:r>
          </w:p>
        </w:tc>
      </w:tr>
      <w:tr w:rsidR="0087782C" w:rsidRPr="009F72BF" w14:paraId="5A39005D" w14:textId="77777777" w:rsidTr="004473DC">
        <w:trPr>
          <w:trHeight w:val="675"/>
        </w:trPr>
        <w:tc>
          <w:tcPr>
            <w:tcW w:w="1696" w:type="dxa"/>
            <w:tcBorders>
              <w:top w:val="nil"/>
              <w:left w:val="single" w:sz="4" w:space="0" w:color="auto"/>
              <w:bottom w:val="single" w:sz="4" w:space="0" w:color="auto"/>
              <w:right w:val="single" w:sz="4" w:space="0" w:color="auto"/>
            </w:tcBorders>
            <w:shd w:val="clear" w:color="000000" w:fill="FFFFFF"/>
            <w:hideMark/>
          </w:tcPr>
          <w:p w14:paraId="43BCEB64"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276" w:type="dxa"/>
            <w:tcBorders>
              <w:top w:val="nil"/>
              <w:left w:val="nil"/>
              <w:bottom w:val="single" w:sz="4" w:space="0" w:color="auto"/>
              <w:right w:val="single" w:sz="4" w:space="0" w:color="auto"/>
            </w:tcBorders>
            <w:shd w:val="clear" w:color="000000" w:fill="FFFFFF"/>
            <w:hideMark/>
          </w:tcPr>
          <w:p w14:paraId="419F4175"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Chapter 4: Southwest Sheffield Sub-Area</w:t>
            </w:r>
          </w:p>
        </w:tc>
        <w:tc>
          <w:tcPr>
            <w:tcW w:w="1276" w:type="dxa"/>
            <w:tcBorders>
              <w:top w:val="nil"/>
              <w:left w:val="nil"/>
              <w:bottom w:val="single" w:sz="4" w:space="0" w:color="auto"/>
              <w:right w:val="single" w:sz="4" w:space="0" w:color="auto"/>
            </w:tcBorders>
            <w:shd w:val="clear" w:color="000000" w:fill="FFFFFF"/>
            <w:hideMark/>
          </w:tcPr>
          <w:p w14:paraId="159EEF16" w14:textId="1EB15200" w:rsidR="0087782C" w:rsidRPr="009F72BF" w:rsidRDefault="0087782C" w:rsidP="0087782C">
            <w:pPr>
              <w:spacing w:after="0" w:line="240" w:lineRule="auto"/>
              <w:rPr>
                <w:rFonts w:ascii="Calibri" w:eastAsia="Times New Roman" w:hAnsi="Calibri" w:cs="Calibri"/>
                <w:color w:val="000000"/>
                <w:kern w:val="0"/>
                <w:lang w:eastAsia="en-GB"/>
                <w14:ligatures w14:val="none"/>
              </w:rPr>
            </w:pPr>
          </w:p>
        </w:tc>
        <w:tc>
          <w:tcPr>
            <w:tcW w:w="3260" w:type="dxa"/>
            <w:tcBorders>
              <w:top w:val="nil"/>
              <w:left w:val="nil"/>
              <w:bottom w:val="single" w:sz="4" w:space="0" w:color="auto"/>
              <w:right w:val="single" w:sz="4" w:space="0" w:color="auto"/>
            </w:tcBorders>
            <w:shd w:val="clear" w:color="000000" w:fill="FFFFFF"/>
            <w:hideMark/>
          </w:tcPr>
          <w:p w14:paraId="0D46E0B5" w14:textId="6A5EA1CD"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Regarding t</w:t>
            </w:r>
            <w:r w:rsidRPr="0045579C">
              <w:rPr>
                <w:rFonts w:ascii="Calibri" w:eastAsia="Times New Roman" w:hAnsi="Calibri" w:cs="Calibri"/>
                <w:color w:val="000000"/>
                <w:kern w:val="0"/>
                <w:lang w:eastAsia="en-GB"/>
                <w14:ligatures w14:val="none"/>
              </w:rPr>
              <w:t>he Former Dyson Refractories, Baslow Road</w:t>
            </w:r>
            <w:r>
              <w:rPr>
                <w:rFonts w:ascii="Calibri" w:eastAsia="Times New Roman" w:hAnsi="Calibri" w:cs="Calibri"/>
                <w:color w:val="000000"/>
                <w:kern w:val="0"/>
                <w:lang w:eastAsia="en-GB"/>
                <w14:ligatures w14:val="none"/>
              </w:rPr>
              <w:t xml:space="preserve"> site</w:t>
            </w:r>
            <w:r w:rsidRPr="0045579C">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 </w:t>
            </w:r>
            <w:r w:rsidRPr="009F72BF">
              <w:rPr>
                <w:rFonts w:ascii="Calibri" w:eastAsia="Times New Roman" w:hAnsi="Calibri" w:cs="Calibri"/>
                <w:color w:val="000000"/>
                <w:kern w:val="0"/>
                <w:lang w:eastAsia="en-GB"/>
                <w14:ligatures w14:val="none"/>
              </w:rPr>
              <w:t xml:space="preserve">Although a brownfield site this is not suitable for housing and the plan should identify what is and is not an appropriate land use here. An hotel or outdoor leisure use if well designed may be suitable.         </w:t>
            </w:r>
          </w:p>
        </w:tc>
        <w:tc>
          <w:tcPr>
            <w:tcW w:w="3544" w:type="dxa"/>
            <w:tcBorders>
              <w:top w:val="nil"/>
              <w:left w:val="nil"/>
              <w:bottom w:val="single" w:sz="4" w:space="0" w:color="auto"/>
              <w:right w:val="single" w:sz="4" w:space="0" w:color="auto"/>
            </w:tcBorders>
            <w:shd w:val="clear" w:color="000000" w:fill="FFFFFF"/>
            <w:hideMark/>
          </w:tcPr>
          <w:p w14:paraId="73273EB1"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The land is appropriately designated as Green Belt; should any development proposals come forward for this site, they will be assessed against Green Belt policy and other relevant planning policy.</w:t>
            </w:r>
          </w:p>
        </w:tc>
        <w:tc>
          <w:tcPr>
            <w:tcW w:w="1134" w:type="dxa"/>
            <w:tcBorders>
              <w:top w:val="nil"/>
              <w:left w:val="nil"/>
              <w:bottom w:val="single" w:sz="4" w:space="0" w:color="auto"/>
              <w:right w:val="single" w:sz="4" w:space="0" w:color="auto"/>
            </w:tcBorders>
            <w:shd w:val="clear" w:color="000000" w:fill="FFFFFF"/>
            <w:hideMark/>
          </w:tcPr>
          <w:p w14:paraId="439CFC52"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No</w:t>
            </w:r>
          </w:p>
        </w:tc>
        <w:tc>
          <w:tcPr>
            <w:tcW w:w="1134" w:type="dxa"/>
            <w:tcBorders>
              <w:top w:val="nil"/>
              <w:left w:val="nil"/>
              <w:bottom w:val="single" w:sz="4" w:space="0" w:color="auto"/>
              <w:right w:val="single" w:sz="4" w:space="0" w:color="auto"/>
            </w:tcBorders>
            <w:shd w:val="clear" w:color="000000" w:fill="FFFFFF"/>
            <w:hideMark/>
          </w:tcPr>
          <w:p w14:paraId="78889E8B"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PDSP.116.028</w:t>
            </w:r>
          </w:p>
        </w:tc>
        <w:tc>
          <w:tcPr>
            <w:tcW w:w="1390" w:type="dxa"/>
            <w:tcBorders>
              <w:top w:val="nil"/>
              <w:left w:val="nil"/>
              <w:bottom w:val="single" w:sz="4" w:space="0" w:color="auto"/>
              <w:right w:val="single" w:sz="4" w:space="0" w:color="auto"/>
            </w:tcBorders>
            <w:shd w:val="clear" w:color="000000" w:fill="FFFFFF"/>
            <w:hideMark/>
          </w:tcPr>
          <w:p w14:paraId="2C3722A6" w14:textId="77777777" w:rsidR="0087782C" w:rsidRPr="009F72BF" w:rsidRDefault="0087782C" w:rsidP="0087782C">
            <w:pPr>
              <w:spacing w:after="0" w:line="240" w:lineRule="auto"/>
              <w:rPr>
                <w:rFonts w:ascii="Calibri" w:eastAsia="Times New Roman" w:hAnsi="Calibri" w:cs="Calibri"/>
                <w:color w:val="000000"/>
                <w:kern w:val="0"/>
                <w:lang w:eastAsia="en-GB"/>
                <w14:ligatures w14:val="none"/>
              </w:rPr>
            </w:pPr>
            <w:r w:rsidRPr="009F72BF">
              <w:rPr>
                <w:rFonts w:ascii="Calibri" w:eastAsia="Times New Roman" w:hAnsi="Calibri" w:cs="Calibri"/>
                <w:color w:val="000000"/>
                <w:kern w:val="0"/>
                <w:lang w:eastAsia="en-GB"/>
                <w14:ligatures w14:val="none"/>
              </w:rPr>
              <w:t>Joined Up Heritage Sheffield</w:t>
            </w:r>
          </w:p>
        </w:tc>
      </w:tr>
    </w:tbl>
    <w:p w14:paraId="651DDEA3" w14:textId="77777777" w:rsidR="00207711" w:rsidRDefault="00207711"/>
    <w:tbl>
      <w:tblPr>
        <w:tblW w:w="0" w:type="auto"/>
        <w:tblLayout w:type="fixed"/>
        <w:tblLook w:val="04A0" w:firstRow="1" w:lastRow="0" w:firstColumn="1" w:lastColumn="0" w:noHBand="0" w:noVBand="1"/>
      </w:tblPr>
      <w:tblGrid>
        <w:gridCol w:w="1413"/>
        <w:gridCol w:w="1417"/>
        <w:gridCol w:w="1418"/>
        <w:gridCol w:w="4252"/>
        <w:gridCol w:w="2835"/>
        <w:gridCol w:w="993"/>
        <w:gridCol w:w="992"/>
        <w:gridCol w:w="1390"/>
      </w:tblGrid>
      <w:tr w:rsidR="00E057A6" w:rsidRPr="00D37949" w14:paraId="47582ECE" w14:textId="77777777" w:rsidTr="00BC25C6">
        <w:trPr>
          <w:trHeight w:val="675"/>
          <w:tblHeader/>
        </w:trPr>
        <w:tc>
          <w:tcPr>
            <w:tcW w:w="1413"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279AFAD5" w14:textId="064B8E33" w:rsidR="00D37949" w:rsidRPr="00CC2A6B" w:rsidRDefault="00D37949" w:rsidP="00D37949">
            <w:pPr>
              <w:spacing w:after="0" w:line="240" w:lineRule="auto"/>
              <w:rPr>
                <w:rFonts w:ascii="Calibri" w:eastAsia="Times New Roman" w:hAnsi="Calibri" w:cs="Calibri"/>
                <w:b/>
                <w:bCs/>
                <w:color w:val="000000"/>
                <w:kern w:val="0"/>
                <w:lang w:eastAsia="en-GB"/>
                <w14:ligatures w14:val="none"/>
              </w:rPr>
            </w:pPr>
            <w:r w:rsidRPr="00CC2A6B">
              <w:rPr>
                <w:rFonts w:ascii="Calibri" w:eastAsia="Times New Roman" w:hAnsi="Calibri" w:cs="Calibri"/>
                <w:b/>
                <w:bCs/>
                <w:color w:val="000000"/>
                <w:kern w:val="0"/>
                <w:lang w:eastAsia="en-GB"/>
                <w14:ligatures w14:val="none"/>
              </w:rPr>
              <w:t xml:space="preserve">Plan Document </w:t>
            </w:r>
          </w:p>
        </w:tc>
        <w:tc>
          <w:tcPr>
            <w:tcW w:w="1417" w:type="dxa"/>
            <w:tcBorders>
              <w:top w:val="single" w:sz="4" w:space="0" w:color="auto"/>
              <w:left w:val="nil"/>
              <w:bottom w:val="single" w:sz="4" w:space="0" w:color="auto"/>
              <w:right w:val="single" w:sz="4" w:space="0" w:color="auto"/>
            </w:tcBorders>
            <w:shd w:val="clear" w:color="auto" w:fill="9CC2E5" w:themeFill="accent5" w:themeFillTint="99"/>
            <w:hideMark/>
          </w:tcPr>
          <w:p w14:paraId="7F957E57" w14:textId="77777777" w:rsidR="00D37949" w:rsidRPr="00CC2A6B" w:rsidRDefault="00D37949" w:rsidP="00D37949">
            <w:pPr>
              <w:spacing w:after="0" w:line="240" w:lineRule="auto"/>
              <w:rPr>
                <w:rFonts w:ascii="Calibri" w:eastAsia="Times New Roman" w:hAnsi="Calibri" w:cs="Calibri"/>
                <w:b/>
                <w:bCs/>
                <w:color w:val="000000"/>
                <w:kern w:val="0"/>
                <w:lang w:eastAsia="en-GB"/>
                <w14:ligatures w14:val="none"/>
              </w:rPr>
            </w:pPr>
            <w:r w:rsidRPr="00CC2A6B">
              <w:rPr>
                <w:rFonts w:ascii="Calibri" w:eastAsia="Times New Roman" w:hAnsi="Calibri" w:cs="Calibri"/>
                <w:b/>
                <w:bCs/>
                <w:color w:val="000000"/>
                <w:kern w:val="0"/>
                <w:lang w:eastAsia="en-GB"/>
                <w14:ligatures w14:val="none"/>
              </w:rPr>
              <w:t xml:space="preserve">Chapter </w:t>
            </w:r>
          </w:p>
        </w:tc>
        <w:tc>
          <w:tcPr>
            <w:tcW w:w="1418" w:type="dxa"/>
            <w:tcBorders>
              <w:top w:val="single" w:sz="4" w:space="0" w:color="auto"/>
              <w:left w:val="nil"/>
              <w:bottom w:val="single" w:sz="4" w:space="0" w:color="auto"/>
              <w:right w:val="single" w:sz="4" w:space="0" w:color="auto"/>
            </w:tcBorders>
            <w:shd w:val="clear" w:color="auto" w:fill="9CC2E5" w:themeFill="accent5" w:themeFillTint="99"/>
            <w:hideMark/>
          </w:tcPr>
          <w:p w14:paraId="251CBBF4" w14:textId="77777777" w:rsidR="00D37949" w:rsidRPr="00CC2A6B" w:rsidRDefault="00D37949" w:rsidP="00D37949">
            <w:pPr>
              <w:spacing w:after="0" w:line="240" w:lineRule="auto"/>
              <w:rPr>
                <w:rFonts w:ascii="Calibri" w:eastAsia="Times New Roman" w:hAnsi="Calibri" w:cs="Calibri"/>
                <w:b/>
                <w:bCs/>
                <w:color w:val="000000"/>
                <w:kern w:val="0"/>
                <w:lang w:eastAsia="en-GB"/>
                <w14:ligatures w14:val="none"/>
              </w:rPr>
            </w:pPr>
            <w:r w:rsidRPr="00CC2A6B">
              <w:rPr>
                <w:rFonts w:ascii="Calibri" w:eastAsia="Times New Roman" w:hAnsi="Calibri" w:cs="Calibri"/>
                <w:b/>
                <w:bCs/>
                <w:color w:val="000000"/>
                <w:kern w:val="0"/>
                <w:lang w:eastAsia="en-GB"/>
                <w14:ligatures w14:val="none"/>
              </w:rPr>
              <w:t xml:space="preserve">Policy </w:t>
            </w:r>
          </w:p>
        </w:tc>
        <w:tc>
          <w:tcPr>
            <w:tcW w:w="4252" w:type="dxa"/>
            <w:tcBorders>
              <w:top w:val="single" w:sz="4" w:space="0" w:color="auto"/>
              <w:left w:val="nil"/>
              <w:bottom w:val="single" w:sz="4" w:space="0" w:color="auto"/>
              <w:right w:val="single" w:sz="4" w:space="0" w:color="auto"/>
            </w:tcBorders>
            <w:shd w:val="clear" w:color="auto" w:fill="9CC2E5" w:themeFill="accent5" w:themeFillTint="99"/>
            <w:hideMark/>
          </w:tcPr>
          <w:p w14:paraId="5A634C4A" w14:textId="77777777" w:rsidR="00D37949" w:rsidRPr="00CC2A6B" w:rsidRDefault="00D37949" w:rsidP="00D37949">
            <w:pPr>
              <w:spacing w:after="0" w:line="240" w:lineRule="auto"/>
              <w:rPr>
                <w:rFonts w:ascii="Calibri" w:eastAsia="Times New Roman" w:hAnsi="Calibri" w:cs="Calibri"/>
                <w:b/>
                <w:bCs/>
                <w:color w:val="000000"/>
                <w:kern w:val="0"/>
                <w:lang w:eastAsia="en-GB"/>
                <w14:ligatures w14:val="none"/>
              </w:rPr>
            </w:pPr>
            <w:r w:rsidRPr="00CC2A6B">
              <w:rPr>
                <w:rFonts w:ascii="Calibri" w:eastAsia="Times New Roman" w:hAnsi="Calibri" w:cs="Calibri"/>
                <w:b/>
                <w:bCs/>
                <w:color w:val="000000"/>
                <w:kern w:val="0"/>
                <w:lang w:eastAsia="en-GB"/>
                <w14:ligatures w14:val="none"/>
              </w:rPr>
              <w:t>Main Issues Summary Comment</w:t>
            </w:r>
          </w:p>
        </w:tc>
        <w:tc>
          <w:tcPr>
            <w:tcW w:w="2835" w:type="dxa"/>
            <w:tcBorders>
              <w:top w:val="single" w:sz="4" w:space="0" w:color="auto"/>
              <w:left w:val="nil"/>
              <w:bottom w:val="single" w:sz="4" w:space="0" w:color="auto"/>
              <w:right w:val="single" w:sz="4" w:space="0" w:color="auto"/>
            </w:tcBorders>
            <w:shd w:val="clear" w:color="auto" w:fill="9CC2E5" w:themeFill="accent5" w:themeFillTint="99"/>
            <w:hideMark/>
          </w:tcPr>
          <w:p w14:paraId="2E72AC1E" w14:textId="77777777" w:rsidR="00D37949" w:rsidRPr="00CC2A6B" w:rsidRDefault="00D37949" w:rsidP="00D37949">
            <w:pPr>
              <w:spacing w:after="0" w:line="240" w:lineRule="auto"/>
              <w:rPr>
                <w:rFonts w:ascii="Calibri" w:eastAsia="Times New Roman" w:hAnsi="Calibri" w:cs="Calibri"/>
                <w:b/>
                <w:bCs/>
                <w:color w:val="000000"/>
                <w:kern w:val="0"/>
                <w:lang w:eastAsia="en-GB"/>
                <w14:ligatures w14:val="none"/>
              </w:rPr>
            </w:pPr>
            <w:r w:rsidRPr="00CC2A6B">
              <w:rPr>
                <w:rFonts w:ascii="Calibri" w:eastAsia="Times New Roman" w:hAnsi="Calibri" w:cs="Calibri"/>
                <w:b/>
                <w:bCs/>
                <w:color w:val="000000"/>
                <w:kern w:val="0"/>
                <w:lang w:eastAsia="en-GB"/>
                <w14:ligatures w14:val="none"/>
              </w:rPr>
              <w:t xml:space="preserve">Council response </w:t>
            </w:r>
          </w:p>
        </w:tc>
        <w:tc>
          <w:tcPr>
            <w:tcW w:w="993" w:type="dxa"/>
            <w:tcBorders>
              <w:top w:val="single" w:sz="4" w:space="0" w:color="auto"/>
              <w:left w:val="nil"/>
              <w:bottom w:val="single" w:sz="4" w:space="0" w:color="auto"/>
              <w:right w:val="single" w:sz="4" w:space="0" w:color="auto"/>
            </w:tcBorders>
            <w:shd w:val="clear" w:color="auto" w:fill="9CC2E5" w:themeFill="accent5" w:themeFillTint="99"/>
            <w:hideMark/>
          </w:tcPr>
          <w:p w14:paraId="0041D0B2" w14:textId="77777777" w:rsidR="00D37949" w:rsidRPr="00CC2A6B" w:rsidRDefault="00D37949" w:rsidP="00D37949">
            <w:pPr>
              <w:spacing w:after="0" w:line="240" w:lineRule="auto"/>
              <w:rPr>
                <w:rFonts w:ascii="Calibri" w:eastAsia="Times New Roman" w:hAnsi="Calibri" w:cs="Calibri"/>
                <w:b/>
                <w:bCs/>
                <w:color w:val="000000"/>
                <w:kern w:val="0"/>
                <w:lang w:eastAsia="en-GB"/>
                <w14:ligatures w14:val="none"/>
              </w:rPr>
            </w:pPr>
            <w:r w:rsidRPr="00CC2A6B">
              <w:rPr>
                <w:rFonts w:ascii="Calibri" w:eastAsia="Times New Roman" w:hAnsi="Calibri" w:cs="Calibri"/>
                <w:b/>
                <w:bCs/>
                <w:color w:val="000000"/>
                <w:kern w:val="0"/>
                <w:lang w:eastAsia="en-GB"/>
                <w14:ligatures w14:val="none"/>
              </w:rPr>
              <w:t>Potential to Change Plan?</w:t>
            </w:r>
          </w:p>
        </w:tc>
        <w:tc>
          <w:tcPr>
            <w:tcW w:w="992" w:type="dxa"/>
            <w:tcBorders>
              <w:top w:val="single" w:sz="4" w:space="0" w:color="auto"/>
              <w:left w:val="nil"/>
              <w:bottom w:val="single" w:sz="4" w:space="0" w:color="auto"/>
              <w:right w:val="single" w:sz="4" w:space="0" w:color="auto"/>
            </w:tcBorders>
            <w:shd w:val="clear" w:color="auto" w:fill="9CC2E5" w:themeFill="accent5" w:themeFillTint="99"/>
            <w:hideMark/>
          </w:tcPr>
          <w:p w14:paraId="77EFEF50" w14:textId="77777777" w:rsidR="00D37949" w:rsidRPr="00CC2A6B" w:rsidRDefault="00D37949" w:rsidP="00D37949">
            <w:pPr>
              <w:spacing w:after="0" w:line="240" w:lineRule="auto"/>
              <w:rPr>
                <w:rFonts w:ascii="Calibri" w:eastAsia="Times New Roman" w:hAnsi="Calibri" w:cs="Calibri"/>
                <w:b/>
                <w:bCs/>
                <w:color w:val="000000"/>
                <w:kern w:val="0"/>
                <w:lang w:eastAsia="en-GB"/>
                <w14:ligatures w14:val="none"/>
              </w:rPr>
            </w:pPr>
            <w:r w:rsidRPr="00CC2A6B">
              <w:rPr>
                <w:rFonts w:ascii="Calibri" w:eastAsia="Times New Roman" w:hAnsi="Calibri" w:cs="Calibri"/>
                <w:b/>
                <w:bCs/>
                <w:color w:val="000000"/>
                <w:kern w:val="0"/>
                <w:lang w:eastAsia="en-GB"/>
                <w14:ligatures w14:val="none"/>
              </w:rPr>
              <w:t>Comment reference</w:t>
            </w:r>
          </w:p>
        </w:tc>
        <w:tc>
          <w:tcPr>
            <w:tcW w:w="1390" w:type="dxa"/>
            <w:tcBorders>
              <w:top w:val="single" w:sz="4" w:space="0" w:color="auto"/>
              <w:left w:val="nil"/>
              <w:bottom w:val="single" w:sz="4" w:space="0" w:color="auto"/>
              <w:right w:val="single" w:sz="4" w:space="0" w:color="auto"/>
            </w:tcBorders>
            <w:shd w:val="clear" w:color="auto" w:fill="9CC2E5" w:themeFill="accent5" w:themeFillTint="99"/>
            <w:hideMark/>
          </w:tcPr>
          <w:p w14:paraId="4ABCC82C" w14:textId="77777777" w:rsidR="00D37949" w:rsidRPr="00CC2A6B" w:rsidRDefault="00D37949" w:rsidP="00D37949">
            <w:pPr>
              <w:spacing w:after="0" w:line="240" w:lineRule="auto"/>
              <w:rPr>
                <w:rFonts w:ascii="Calibri" w:eastAsia="Times New Roman" w:hAnsi="Calibri" w:cs="Calibri"/>
                <w:b/>
                <w:bCs/>
                <w:color w:val="000000"/>
                <w:kern w:val="0"/>
                <w:lang w:eastAsia="en-GB"/>
                <w14:ligatures w14:val="none"/>
              </w:rPr>
            </w:pPr>
            <w:r w:rsidRPr="00CC2A6B">
              <w:rPr>
                <w:rFonts w:ascii="Calibri" w:eastAsia="Times New Roman" w:hAnsi="Calibri" w:cs="Calibri"/>
                <w:b/>
                <w:bCs/>
                <w:color w:val="000000"/>
                <w:kern w:val="0"/>
                <w:lang w:eastAsia="en-GB"/>
                <w14:ligatures w14:val="none"/>
              </w:rPr>
              <w:t>Respondent Name</w:t>
            </w:r>
          </w:p>
        </w:tc>
      </w:tr>
      <w:tr w:rsidR="00EF7625" w:rsidRPr="00D37949" w14:paraId="723C65FE"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tcPr>
          <w:p w14:paraId="5E1DDC08" w14:textId="3F09316D"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Part 1: Vision, Spatial Strategy, Sub-Area Policies and Site Allocations</w:t>
            </w:r>
          </w:p>
        </w:tc>
        <w:tc>
          <w:tcPr>
            <w:tcW w:w="1417" w:type="dxa"/>
            <w:tcBorders>
              <w:top w:val="nil"/>
              <w:left w:val="nil"/>
              <w:bottom w:val="single" w:sz="4" w:space="0" w:color="auto"/>
              <w:right w:val="single" w:sz="4" w:space="0" w:color="auto"/>
            </w:tcBorders>
            <w:shd w:val="clear" w:color="000000" w:fill="FFFFFF"/>
          </w:tcPr>
          <w:p w14:paraId="5EBA0AE5"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Chapter 4: Stocksbridge/</w:t>
            </w:r>
          </w:p>
          <w:p w14:paraId="2240ED67"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Deepcar </w:t>
            </w:r>
          </w:p>
          <w:p w14:paraId="3A8F063C" w14:textId="2FE045B6"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Sub-Area</w:t>
            </w:r>
          </w:p>
        </w:tc>
        <w:tc>
          <w:tcPr>
            <w:tcW w:w="1418" w:type="dxa"/>
            <w:tcBorders>
              <w:top w:val="nil"/>
              <w:left w:val="nil"/>
              <w:bottom w:val="single" w:sz="4" w:space="0" w:color="auto"/>
              <w:right w:val="single" w:sz="4" w:space="0" w:color="auto"/>
            </w:tcBorders>
            <w:shd w:val="clear" w:color="000000" w:fill="FFFFFF"/>
          </w:tcPr>
          <w:p w14:paraId="49DF20EC"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Policy SA8: Stocksbridge/</w:t>
            </w:r>
          </w:p>
          <w:p w14:paraId="1BEEF1C8" w14:textId="0FFED45B"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Deepcar</w:t>
            </w:r>
          </w:p>
        </w:tc>
        <w:tc>
          <w:tcPr>
            <w:tcW w:w="4252" w:type="dxa"/>
            <w:tcBorders>
              <w:top w:val="nil"/>
              <w:left w:val="nil"/>
              <w:bottom w:val="single" w:sz="4" w:space="0" w:color="auto"/>
              <w:right w:val="single" w:sz="4" w:space="0" w:color="auto"/>
            </w:tcBorders>
            <w:shd w:val="clear" w:color="000000" w:fill="FFFFFF"/>
          </w:tcPr>
          <w:p w14:paraId="38BE5229" w14:textId="3E2559A3"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 xml:space="preserve">Suggest strengthening the recognition of population's health as a contributing factor to economic prosperity. Recognise diversity as a positive factor also that should be encouraged.        </w:t>
            </w:r>
          </w:p>
        </w:tc>
        <w:tc>
          <w:tcPr>
            <w:tcW w:w="2835" w:type="dxa"/>
            <w:tcBorders>
              <w:top w:val="nil"/>
              <w:left w:val="nil"/>
              <w:bottom w:val="single" w:sz="4" w:space="0" w:color="auto"/>
              <w:right w:val="single" w:sz="4" w:space="0" w:color="auto"/>
            </w:tcBorders>
            <w:shd w:val="clear" w:color="000000" w:fill="FFFFFF"/>
          </w:tcPr>
          <w:p w14:paraId="7862B3D3" w14:textId="39EC8CFE" w:rsidR="00EF7625" w:rsidRDefault="00EF7625" w:rsidP="00EF7625">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Accept proposed suggestion</w:t>
            </w:r>
            <w:r>
              <w:rPr>
                <w:rFonts w:ascii="Calibri" w:eastAsia="Times New Roman" w:hAnsi="Calibri" w:cs="Calibri"/>
                <w:color w:val="000000"/>
                <w:kern w:val="0"/>
                <w:lang w:eastAsia="en-GB"/>
                <w14:ligatures w14:val="none"/>
              </w:rPr>
              <w:t xml:space="preserve"> – amend the first objective under ‘Objectives for a fair, inclusive and healthy city’.</w:t>
            </w:r>
          </w:p>
        </w:tc>
        <w:tc>
          <w:tcPr>
            <w:tcW w:w="993" w:type="dxa"/>
            <w:tcBorders>
              <w:top w:val="nil"/>
              <w:left w:val="nil"/>
              <w:bottom w:val="single" w:sz="4" w:space="0" w:color="auto"/>
              <w:right w:val="single" w:sz="4" w:space="0" w:color="auto"/>
            </w:tcBorders>
            <w:shd w:val="clear" w:color="000000" w:fill="FFFFFF"/>
          </w:tcPr>
          <w:p w14:paraId="7D99AA0C" w14:textId="42E9D0C1"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Yes</w:t>
            </w:r>
          </w:p>
        </w:tc>
        <w:tc>
          <w:tcPr>
            <w:tcW w:w="992" w:type="dxa"/>
            <w:tcBorders>
              <w:top w:val="nil"/>
              <w:left w:val="nil"/>
              <w:bottom w:val="single" w:sz="4" w:space="0" w:color="auto"/>
              <w:right w:val="single" w:sz="4" w:space="0" w:color="auto"/>
            </w:tcBorders>
            <w:shd w:val="clear" w:color="000000" w:fill="FFFFFF"/>
          </w:tcPr>
          <w:p w14:paraId="0B1D8D11" w14:textId="1EFA45D8"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PDSP.015.001</w:t>
            </w:r>
          </w:p>
        </w:tc>
        <w:tc>
          <w:tcPr>
            <w:tcW w:w="1390" w:type="dxa"/>
            <w:tcBorders>
              <w:top w:val="nil"/>
              <w:left w:val="nil"/>
              <w:bottom w:val="single" w:sz="4" w:space="0" w:color="auto"/>
              <w:right w:val="single" w:sz="4" w:space="0" w:color="auto"/>
            </w:tcBorders>
            <w:shd w:val="clear" w:color="000000" w:fill="FFFFFF"/>
          </w:tcPr>
          <w:p w14:paraId="07B97EA6" w14:textId="02563F1F"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901D87">
              <w:rPr>
                <w:rFonts w:ascii="Calibri" w:eastAsia="Times New Roman" w:hAnsi="Calibri" w:cs="Calibri"/>
                <w:color w:val="000000"/>
                <w:kern w:val="0"/>
                <w:lang w:eastAsia="en-GB"/>
                <w14:ligatures w14:val="none"/>
              </w:rPr>
              <w:t>South Yorkshire Mayoral Combined Authority</w:t>
            </w:r>
          </w:p>
        </w:tc>
      </w:tr>
      <w:tr w:rsidR="00EF7625" w:rsidRPr="00D37949" w14:paraId="760FE81C"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hideMark/>
          </w:tcPr>
          <w:p w14:paraId="1D08611E"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Part 1: Vision, Spatial Strategy, Sub-Area Policies and Site Allocations</w:t>
            </w:r>
          </w:p>
        </w:tc>
        <w:tc>
          <w:tcPr>
            <w:tcW w:w="1417" w:type="dxa"/>
            <w:tcBorders>
              <w:top w:val="nil"/>
              <w:left w:val="nil"/>
              <w:bottom w:val="single" w:sz="4" w:space="0" w:color="auto"/>
              <w:right w:val="single" w:sz="4" w:space="0" w:color="auto"/>
            </w:tcBorders>
            <w:shd w:val="clear" w:color="000000" w:fill="FFFFFF"/>
            <w:hideMark/>
          </w:tcPr>
          <w:p w14:paraId="1E598333"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Chapter 4: Stocksbridge</w:t>
            </w:r>
          </w:p>
          <w:p w14:paraId="1F6E34CB"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/Deepcar </w:t>
            </w:r>
          </w:p>
          <w:p w14:paraId="65826BED" w14:textId="6B0AFBE3"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Sub-Area</w:t>
            </w:r>
          </w:p>
        </w:tc>
        <w:tc>
          <w:tcPr>
            <w:tcW w:w="1418" w:type="dxa"/>
            <w:tcBorders>
              <w:top w:val="nil"/>
              <w:left w:val="nil"/>
              <w:bottom w:val="single" w:sz="4" w:space="0" w:color="auto"/>
              <w:right w:val="single" w:sz="4" w:space="0" w:color="auto"/>
            </w:tcBorders>
            <w:shd w:val="clear" w:color="000000" w:fill="FFFFFF"/>
            <w:hideMark/>
          </w:tcPr>
          <w:p w14:paraId="234B81D7"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Policy SA8: Stocksbridge/</w:t>
            </w:r>
          </w:p>
          <w:p w14:paraId="57734D7F" w14:textId="5A239D04"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Deepcar</w:t>
            </w:r>
          </w:p>
        </w:tc>
        <w:tc>
          <w:tcPr>
            <w:tcW w:w="4252" w:type="dxa"/>
            <w:tcBorders>
              <w:top w:val="nil"/>
              <w:left w:val="nil"/>
              <w:bottom w:val="single" w:sz="4" w:space="0" w:color="auto"/>
              <w:right w:val="single" w:sz="4" w:space="0" w:color="auto"/>
            </w:tcBorders>
            <w:shd w:val="clear" w:color="000000" w:fill="FFFFFF"/>
            <w:hideMark/>
          </w:tcPr>
          <w:p w14:paraId="7D70D846" w14:textId="506F7F70"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The Stocksbridge/ Deepcar Sub-Area sites will not meet the identified need for Industrial and Logistics. The policy allocates 970 new homes. However, there is very little evidence on the deliverability of the sites allocated. To address soundness matters, </w:t>
            </w:r>
            <w:r>
              <w:rPr>
                <w:rFonts w:ascii="Calibri" w:eastAsia="Times New Roman" w:hAnsi="Calibri" w:cs="Calibri"/>
                <w:color w:val="000000"/>
                <w:kern w:val="0"/>
                <w:lang w:eastAsia="en-GB"/>
                <w14:ligatures w14:val="none"/>
              </w:rPr>
              <w:t>we</w:t>
            </w:r>
            <w:r w:rsidRPr="00D37949">
              <w:rPr>
                <w:rFonts w:ascii="Calibri" w:eastAsia="Times New Roman" w:hAnsi="Calibri" w:cs="Calibri"/>
                <w:color w:val="000000"/>
                <w:kern w:val="0"/>
                <w:lang w:eastAsia="en-GB"/>
                <w14:ligatures w14:val="none"/>
              </w:rPr>
              <w:t xml:space="preserve"> propose the Council Update the Spatial Strategy to address the evidence base and </w:t>
            </w:r>
            <w:r w:rsidRPr="00D37949">
              <w:rPr>
                <w:rFonts w:ascii="Calibri" w:eastAsia="Times New Roman" w:hAnsi="Calibri" w:cs="Calibri"/>
                <w:color w:val="000000"/>
                <w:kern w:val="0"/>
                <w:lang w:eastAsia="en-GB"/>
                <w14:ligatures w14:val="none"/>
              </w:rPr>
              <w:lastRenderedPageBreak/>
              <w:t>meet the identified housing needs; and the Plan</w:t>
            </w:r>
            <w:r>
              <w:rPr>
                <w:rFonts w:ascii="Calibri" w:eastAsia="Times New Roman" w:hAnsi="Calibri" w:cs="Calibri"/>
                <w:color w:val="000000"/>
                <w:kern w:val="0"/>
                <w:lang w:eastAsia="en-GB"/>
                <w14:ligatures w14:val="none"/>
              </w:rPr>
              <w:t xml:space="preserve"> </w:t>
            </w:r>
            <w:r w:rsidRPr="00D37949">
              <w:rPr>
                <w:rFonts w:ascii="Calibri" w:eastAsia="Times New Roman" w:hAnsi="Calibri" w:cs="Calibri"/>
                <w:color w:val="000000"/>
                <w:kern w:val="0"/>
                <w:lang w:eastAsia="en-GB"/>
                <w14:ligatures w14:val="none"/>
              </w:rPr>
              <w:t>allocates the Starbuck Farm, Beighton site as a Housing Site.</w:t>
            </w:r>
          </w:p>
        </w:tc>
        <w:tc>
          <w:tcPr>
            <w:tcW w:w="2835" w:type="dxa"/>
            <w:tcBorders>
              <w:top w:val="nil"/>
              <w:left w:val="nil"/>
              <w:bottom w:val="single" w:sz="4" w:space="0" w:color="auto"/>
              <w:right w:val="single" w:sz="4" w:space="0" w:color="auto"/>
            </w:tcBorders>
            <w:shd w:val="clear" w:color="000000" w:fill="FFFFFF"/>
            <w:hideMark/>
          </w:tcPr>
          <w:p w14:paraId="6D25FF25" w14:textId="61F5D2CC"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No change needed.  </w:t>
            </w:r>
            <w:r w:rsidRPr="00B12236">
              <w:rPr>
                <w:rFonts w:ascii="Calibri" w:eastAsia="Times New Roman" w:hAnsi="Calibri" w:cs="Calibri"/>
                <w:color w:val="000000"/>
                <w:kern w:val="0"/>
                <w:lang w:eastAsia="en-GB"/>
                <w14:ligatures w14:val="none"/>
              </w:rPr>
              <w:t xml:space="preserve">The Local Plan policies have been through sustainability and viability testing, see the Integrated Impacts Assessment Report and Whole Plan Viability Assessment. </w:t>
            </w:r>
            <w:r>
              <w:rPr>
                <w:rFonts w:ascii="Calibri" w:eastAsia="Times New Roman" w:hAnsi="Calibri" w:cs="Calibri"/>
                <w:color w:val="000000"/>
                <w:kern w:val="0"/>
                <w:lang w:eastAsia="en-GB"/>
                <w14:ligatures w14:val="none"/>
              </w:rPr>
              <w:t xml:space="preserve"> Starbuck Farm </w:t>
            </w:r>
            <w:r>
              <w:rPr>
                <w:rFonts w:ascii="Calibri" w:eastAsia="Times New Roman" w:hAnsi="Calibri" w:cs="Calibri"/>
                <w:color w:val="000000"/>
                <w:kern w:val="0"/>
                <w:lang w:eastAsia="en-GB"/>
                <w14:ligatures w14:val="none"/>
              </w:rPr>
              <w:lastRenderedPageBreak/>
              <w:t>is not in the Stocksbridge/Deepcar sub-</w:t>
            </w:r>
            <w:proofErr w:type="gramStart"/>
            <w:r>
              <w:rPr>
                <w:rFonts w:ascii="Calibri" w:eastAsia="Times New Roman" w:hAnsi="Calibri" w:cs="Calibri"/>
                <w:color w:val="000000"/>
                <w:kern w:val="0"/>
                <w:lang w:eastAsia="en-GB"/>
                <w14:ligatures w14:val="none"/>
              </w:rPr>
              <w:t>area</w:t>
            </w:r>
            <w:proofErr w:type="gramEnd"/>
            <w:r>
              <w:rPr>
                <w:rFonts w:ascii="Calibri" w:eastAsia="Times New Roman" w:hAnsi="Calibri" w:cs="Calibri"/>
                <w:color w:val="000000"/>
                <w:kern w:val="0"/>
                <w:lang w:eastAsia="en-GB"/>
                <w14:ligatures w14:val="none"/>
              </w:rPr>
              <w:t xml:space="preserve"> and it is a greenfield site in the Green Belt; allocation of the site </w:t>
            </w:r>
            <w:r w:rsidRPr="000A1F01">
              <w:rPr>
                <w:rFonts w:ascii="Calibri" w:eastAsia="Times New Roman" w:hAnsi="Calibri" w:cs="Calibri"/>
                <w:color w:val="000000"/>
                <w:kern w:val="0"/>
                <w:lang w:eastAsia="en-GB"/>
                <w14:ligatures w14:val="none"/>
              </w:rPr>
              <w:t>would be inconsistent with the preferred spatial strategy.</w:t>
            </w:r>
          </w:p>
        </w:tc>
        <w:tc>
          <w:tcPr>
            <w:tcW w:w="993" w:type="dxa"/>
            <w:tcBorders>
              <w:top w:val="nil"/>
              <w:left w:val="nil"/>
              <w:bottom w:val="single" w:sz="4" w:space="0" w:color="auto"/>
              <w:right w:val="single" w:sz="4" w:space="0" w:color="auto"/>
            </w:tcBorders>
            <w:shd w:val="clear" w:color="000000" w:fill="FFFFFF"/>
            <w:hideMark/>
          </w:tcPr>
          <w:p w14:paraId="65BA293F"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No</w:t>
            </w:r>
          </w:p>
        </w:tc>
        <w:tc>
          <w:tcPr>
            <w:tcW w:w="992" w:type="dxa"/>
            <w:tcBorders>
              <w:top w:val="nil"/>
              <w:left w:val="nil"/>
              <w:bottom w:val="single" w:sz="4" w:space="0" w:color="auto"/>
              <w:right w:val="single" w:sz="4" w:space="0" w:color="auto"/>
            </w:tcBorders>
            <w:shd w:val="clear" w:color="000000" w:fill="FFFFFF"/>
            <w:hideMark/>
          </w:tcPr>
          <w:p w14:paraId="31CD4B00"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PDSP.016.012</w:t>
            </w:r>
          </w:p>
        </w:tc>
        <w:tc>
          <w:tcPr>
            <w:tcW w:w="1390" w:type="dxa"/>
            <w:tcBorders>
              <w:top w:val="nil"/>
              <w:left w:val="nil"/>
              <w:bottom w:val="single" w:sz="4" w:space="0" w:color="auto"/>
              <w:right w:val="single" w:sz="4" w:space="0" w:color="auto"/>
            </w:tcBorders>
            <w:shd w:val="clear" w:color="000000" w:fill="FFFFFF"/>
            <w:hideMark/>
          </w:tcPr>
          <w:p w14:paraId="2BC3152B"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AAA Property Group (Submitted by </w:t>
            </w:r>
            <w:proofErr w:type="spellStart"/>
            <w:r w:rsidRPr="00D37949">
              <w:rPr>
                <w:rFonts w:ascii="Calibri" w:eastAsia="Times New Roman" w:hAnsi="Calibri" w:cs="Calibri"/>
                <w:color w:val="000000"/>
                <w:kern w:val="0"/>
                <w:lang w:eastAsia="en-GB"/>
                <w14:ligatures w14:val="none"/>
              </w:rPr>
              <w:t>Spawforths</w:t>
            </w:r>
            <w:proofErr w:type="spellEnd"/>
            <w:r w:rsidRPr="00D37949">
              <w:rPr>
                <w:rFonts w:ascii="Calibri" w:eastAsia="Times New Roman" w:hAnsi="Calibri" w:cs="Calibri"/>
                <w:color w:val="000000"/>
                <w:kern w:val="0"/>
                <w:lang w:eastAsia="en-GB"/>
                <w14:ligatures w14:val="none"/>
              </w:rPr>
              <w:t>)</w:t>
            </w:r>
          </w:p>
        </w:tc>
      </w:tr>
      <w:tr w:rsidR="00EF7625" w:rsidRPr="00D37949" w14:paraId="701086B7"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hideMark/>
          </w:tcPr>
          <w:p w14:paraId="5B48840A"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Part 1: Vision, Spatial Strategy, Sub-Area Policies and Site Allocations</w:t>
            </w:r>
          </w:p>
        </w:tc>
        <w:tc>
          <w:tcPr>
            <w:tcW w:w="1417" w:type="dxa"/>
            <w:tcBorders>
              <w:top w:val="nil"/>
              <w:left w:val="nil"/>
              <w:bottom w:val="single" w:sz="4" w:space="0" w:color="auto"/>
              <w:right w:val="single" w:sz="4" w:space="0" w:color="auto"/>
            </w:tcBorders>
            <w:shd w:val="clear" w:color="000000" w:fill="FFFFFF"/>
            <w:hideMark/>
          </w:tcPr>
          <w:p w14:paraId="5D791FF8"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Chapter 4: Stocksbridge/</w:t>
            </w:r>
          </w:p>
          <w:p w14:paraId="30B84BC8"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Deepcar </w:t>
            </w:r>
          </w:p>
          <w:p w14:paraId="07FE55DE" w14:textId="68CA374C"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Sub-Area</w:t>
            </w:r>
          </w:p>
        </w:tc>
        <w:tc>
          <w:tcPr>
            <w:tcW w:w="1418" w:type="dxa"/>
            <w:tcBorders>
              <w:top w:val="nil"/>
              <w:left w:val="nil"/>
              <w:bottom w:val="single" w:sz="4" w:space="0" w:color="auto"/>
              <w:right w:val="single" w:sz="4" w:space="0" w:color="auto"/>
            </w:tcBorders>
            <w:shd w:val="clear" w:color="000000" w:fill="FFFFFF"/>
            <w:hideMark/>
          </w:tcPr>
          <w:p w14:paraId="5BDDD892"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Policy SA8: Stocksbridge/</w:t>
            </w:r>
          </w:p>
          <w:p w14:paraId="4330DE25" w14:textId="0ACC54CC"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Deepcar</w:t>
            </w:r>
          </w:p>
        </w:tc>
        <w:tc>
          <w:tcPr>
            <w:tcW w:w="4252" w:type="dxa"/>
            <w:tcBorders>
              <w:top w:val="nil"/>
              <w:left w:val="nil"/>
              <w:bottom w:val="single" w:sz="4" w:space="0" w:color="auto"/>
              <w:right w:val="single" w:sz="4" w:space="0" w:color="auto"/>
            </w:tcBorders>
            <w:shd w:val="clear" w:color="000000" w:fill="FFFFFF"/>
            <w:hideMark/>
          </w:tcPr>
          <w:p w14:paraId="44C709A2" w14:textId="6ADD991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The Whole Plan Viability Assessment identifies the proposed allocations in policy SA8 as being unviable.  While each site will have its own circumstances, the council will need to demonstrate they are deliverable within the plan period for these allocations to be sound and included within the plan. At present the evidence available for all the sites allocated in Policy SA8 is that they are unviable and not deliverable. As such it would be unsound to include these site allocations within the plan.     </w:t>
            </w:r>
          </w:p>
        </w:tc>
        <w:tc>
          <w:tcPr>
            <w:tcW w:w="2835" w:type="dxa"/>
            <w:tcBorders>
              <w:top w:val="nil"/>
              <w:left w:val="nil"/>
              <w:bottom w:val="single" w:sz="4" w:space="0" w:color="auto"/>
              <w:right w:val="single" w:sz="4" w:space="0" w:color="auto"/>
            </w:tcBorders>
            <w:shd w:val="clear" w:color="000000" w:fill="FFFFFF"/>
            <w:hideMark/>
          </w:tcPr>
          <w:p w14:paraId="22C95DAD" w14:textId="1AC78572"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No change needed.  While the Whole Plan Viability Assessment may indicate sites in certain locations in general terms may be unviable, this will not apply to all sites and the site allocation process has concluded that this site allocation</w:t>
            </w:r>
            <w:r>
              <w:rPr>
                <w:rFonts w:ascii="Calibri" w:eastAsia="Times New Roman" w:hAnsi="Calibri" w:cs="Calibri"/>
                <w:color w:val="000000"/>
                <w:kern w:val="0"/>
                <w:lang w:eastAsia="en-GB"/>
                <w14:ligatures w14:val="none"/>
              </w:rPr>
              <w:t>s are</w:t>
            </w:r>
            <w:r w:rsidRPr="00D37949">
              <w:rPr>
                <w:rFonts w:ascii="Calibri" w:eastAsia="Times New Roman" w:hAnsi="Calibri" w:cs="Calibri"/>
                <w:color w:val="000000"/>
                <w:kern w:val="0"/>
                <w:lang w:eastAsia="en-GB"/>
                <w14:ligatures w14:val="none"/>
              </w:rPr>
              <w:t xml:space="preserve"> viable and deliverable.</w:t>
            </w:r>
          </w:p>
        </w:tc>
        <w:tc>
          <w:tcPr>
            <w:tcW w:w="993" w:type="dxa"/>
            <w:tcBorders>
              <w:top w:val="nil"/>
              <w:left w:val="nil"/>
              <w:bottom w:val="single" w:sz="4" w:space="0" w:color="auto"/>
              <w:right w:val="single" w:sz="4" w:space="0" w:color="auto"/>
            </w:tcBorders>
            <w:shd w:val="clear" w:color="000000" w:fill="FFFFFF"/>
            <w:hideMark/>
          </w:tcPr>
          <w:p w14:paraId="221B76D0"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No</w:t>
            </w:r>
          </w:p>
        </w:tc>
        <w:tc>
          <w:tcPr>
            <w:tcW w:w="992" w:type="dxa"/>
            <w:tcBorders>
              <w:top w:val="nil"/>
              <w:left w:val="nil"/>
              <w:bottom w:val="single" w:sz="4" w:space="0" w:color="auto"/>
              <w:right w:val="single" w:sz="4" w:space="0" w:color="auto"/>
            </w:tcBorders>
            <w:shd w:val="clear" w:color="000000" w:fill="FFFFFF"/>
            <w:hideMark/>
          </w:tcPr>
          <w:p w14:paraId="12A9CF8C"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PDSP.042.035</w:t>
            </w:r>
          </w:p>
        </w:tc>
        <w:tc>
          <w:tcPr>
            <w:tcW w:w="1390" w:type="dxa"/>
            <w:tcBorders>
              <w:top w:val="nil"/>
              <w:left w:val="nil"/>
              <w:bottom w:val="single" w:sz="4" w:space="0" w:color="auto"/>
              <w:right w:val="single" w:sz="4" w:space="0" w:color="auto"/>
            </w:tcBorders>
            <w:shd w:val="clear" w:color="000000" w:fill="FFFFFF"/>
            <w:hideMark/>
          </w:tcPr>
          <w:p w14:paraId="178BFA5D"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D37949">
              <w:rPr>
                <w:rFonts w:ascii="Calibri" w:eastAsia="Times New Roman" w:hAnsi="Calibri" w:cs="Calibri"/>
                <w:color w:val="000000"/>
                <w:kern w:val="0"/>
                <w:lang w:eastAsia="en-GB"/>
                <w14:ligatures w14:val="none"/>
              </w:rPr>
              <w:t>Limited  (</w:t>
            </w:r>
            <w:proofErr w:type="gramEnd"/>
            <w:r w:rsidRPr="00D37949">
              <w:rPr>
                <w:rFonts w:ascii="Calibri" w:eastAsia="Times New Roman" w:hAnsi="Calibri" w:cs="Calibri"/>
                <w:color w:val="000000"/>
                <w:kern w:val="0"/>
                <w:lang w:eastAsia="en-GB"/>
                <w14:ligatures w14:val="none"/>
              </w:rPr>
              <w:t>Submitted by DLP Planning Limited)</w:t>
            </w:r>
          </w:p>
        </w:tc>
      </w:tr>
      <w:tr w:rsidR="00EF7625" w:rsidRPr="00D37949" w14:paraId="01052617"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hideMark/>
          </w:tcPr>
          <w:p w14:paraId="450D1EE1"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Part 1: Vision, Spatial Strategy, Sub-Area Policies and Site Allocations</w:t>
            </w:r>
          </w:p>
        </w:tc>
        <w:tc>
          <w:tcPr>
            <w:tcW w:w="1417" w:type="dxa"/>
            <w:tcBorders>
              <w:top w:val="nil"/>
              <w:left w:val="nil"/>
              <w:bottom w:val="single" w:sz="4" w:space="0" w:color="auto"/>
              <w:right w:val="single" w:sz="4" w:space="0" w:color="auto"/>
            </w:tcBorders>
            <w:shd w:val="clear" w:color="000000" w:fill="FFFFFF"/>
            <w:hideMark/>
          </w:tcPr>
          <w:p w14:paraId="366B4B28"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Chapter 4: Stocksbridge/</w:t>
            </w:r>
          </w:p>
          <w:p w14:paraId="23893EB6"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Deepcar </w:t>
            </w:r>
          </w:p>
          <w:p w14:paraId="23667615" w14:textId="4D2F1D70"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Sub-Area</w:t>
            </w:r>
          </w:p>
        </w:tc>
        <w:tc>
          <w:tcPr>
            <w:tcW w:w="1418" w:type="dxa"/>
            <w:tcBorders>
              <w:top w:val="nil"/>
              <w:left w:val="nil"/>
              <w:bottom w:val="single" w:sz="4" w:space="0" w:color="auto"/>
              <w:right w:val="single" w:sz="4" w:space="0" w:color="auto"/>
            </w:tcBorders>
            <w:shd w:val="clear" w:color="000000" w:fill="FFFFFF"/>
            <w:hideMark/>
          </w:tcPr>
          <w:p w14:paraId="65C0B907"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Policy SA8: Stocksbridge</w:t>
            </w:r>
          </w:p>
          <w:p w14:paraId="2CCCBD07" w14:textId="63E1BA9B"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/Deepcar</w:t>
            </w:r>
          </w:p>
        </w:tc>
        <w:tc>
          <w:tcPr>
            <w:tcW w:w="4252" w:type="dxa"/>
            <w:tcBorders>
              <w:top w:val="nil"/>
              <w:left w:val="nil"/>
              <w:bottom w:val="single" w:sz="4" w:space="0" w:color="auto"/>
              <w:right w:val="single" w:sz="4" w:space="0" w:color="auto"/>
            </w:tcBorders>
            <w:shd w:val="clear" w:color="000000" w:fill="FFFFFF"/>
            <w:hideMark/>
          </w:tcPr>
          <w:p w14:paraId="457C6E44" w14:textId="38FC3362"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The Stocksbridge Deepcar Sub-Area sites will not meet the identified need for Industrial and Logistics. The policy allocates 970 new homes. However, there is very little evidence on the deliverability of the sites allocated. </w:t>
            </w:r>
            <w:r>
              <w:rPr>
                <w:rFonts w:ascii="Calibri" w:eastAsia="Times New Roman" w:hAnsi="Calibri" w:cs="Calibri"/>
                <w:color w:val="000000"/>
                <w:kern w:val="0"/>
                <w:lang w:eastAsia="en-GB"/>
                <w14:ligatures w14:val="none"/>
              </w:rPr>
              <w:t xml:space="preserve"> T</w:t>
            </w:r>
            <w:r w:rsidRPr="00D37949">
              <w:rPr>
                <w:rFonts w:ascii="Calibri" w:eastAsia="Times New Roman" w:hAnsi="Calibri" w:cs="Calibri"/>
                <w:color w:val="000000"/>
                <w:kern w:val="0"/>
                <w:lang w:eastAsia="en-GB"/>
                <w14:ligatures w14:val="none"/>
              </w:rPr>
              <w:t xml:space="preserve">he Council </w:t>
            </w:r>
            <w:r>
              <w:rPr>
                <w:rFonts w:ascii="Calibri" w:eastAsia="Times New Roman" w:hAnsi="Calibri" w:cs="Calibri"/>
                <w:color w:val="000000"/>
                <w:kern w:val="0"/>
                <w:lang w:eastAsia="en-GB"/>
                <w14:ligatures w14:val="none"/>
              </w:rPr>
              <w:t>should u</w:t>
            </w:r>
            <w:r w:rsidRPr="00D37949">
              <w:rPr>
                <w:rFonts w:ascii="Calibri" w:eastAsia="Times New Roman" w:hAnsi="Calibri" w:cs="Calibri"/>
                <w:color w:val="000000"/>
                <w:kern w:val="0"/>
                <w:lang w:eastAsia="en-GB"/>
                <w14:ligatures w14:val="none"/>
              </w:rPr>
              <w:t>pdate the Spatial Strategy to address the evidence base and meet the identified housing needs; and the Plan</w:t>
            </w:r>
            <w:r>
              <w:rPr>
                <w:rFonts w:ascii="Calibri" w:eastAsia="Times New Roman" w:hAnsi="Calibri" w:cs="Calibri"/>
                <w:color w:val="000000"/>
                <w:kern w:val="0"/>
                <w:lang w:eastAsia="en-GB"/>
                <w14:ligatures w14:val="none"/>
              </w:rPr>
              <w:t xml:space="preserve"> should </w:t>
            </w:r>
            <w:r w:rsidRPr="00D37949">
              <w:rPr>
                <w:rFonts w:ascii="Calibri" w:eastAsia="Times New Roman" w:hAnsi="Calibri" w:cs="Calibri"/>
                <w:color w:val="000000"/>
                <w:kern w:val="0"/>
                <w:lang w:eastAsia="en-GB"/>
                <w14:ligatures w14:val="none"/>
              </w:rPr>
              <w:t xml:space="preserve">allocate the Starbuck Farm, Beighton site as a Housing Site.     </w:t>
            </w:r>
          </w:p>
        </w:tc>
        <w:tc>
          <w:tcPr>
            <w:tcW w:w="2835" w:type="dxa"/>
            <w:tcBorders>
              <w:top w:val="nil"/>
              <w:left w:val="nil"/>
              <w:bottom w:val="single" w:sz="4" w:space="0" w:color="auto"/>
              <w:right w:val="single" w:sz="4" w:space="0" w:color="auto"/>
            </w:tcBorders>
            <w:shd w:val="clear" w:color="000000" w:fill="FFFFFF"/>
            <w:hideMark/>
          </w:tcPr>
          <w:p w14:paraId="519EED6F" w14:textId="7167DFA8"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No change needed.  </w:t>
            </w:r>
            <w:r w:rsidRPr="00B12236">
              <w:rPr>
                <w:rFonts w:ascii="Calibri" w:eastAsia="Times New Roman" w:hAnsi="Calibri" w:cs="Calibri"/>
                <w:color w:val="000000"/>
                <w:kern w:val="0"/>
                <w:lang w:eastAsia="en-GB"/>
                <w14:ligatures w14:val="none"/>
              </w:rPr>
              <w:t xml:space="preserve">The Local Plan policies have been through sustainability and viability testing, see the Integrated Impacts Assessment Report and Whole Plan Viability Assessment. </w:t>
            </w:r>
            <w:r>
              <w:rPr>
                <w:rFonts w:ascii="Calibri" w:eastAsia="Times New Roman" w:hAnsi="Calibri" w:cs="Calibri"/>
                <w:color w:val="000000"/>
                <w:kern w:val="0"/>
                <w:lang w:eastAsia="en-GB"/>
                <w14:ligatures w14:val="none"/>
              </w:rPr>
              <w:t xml:space="preserve"> Starbuck Farm is not in the Stocksbridge/ Deepcar Sub-</w:t>
            </w:r>
            <w:proofErr w:type="gramStart"/>
            <w:r>
              <w:rPr>
                <w:rFonts w:ascii="Calibri" w:eastAsia="Times New Roman" w:hAnsi="Calibri" w:cs="Calibri"/>
                <w:color w:val="000000"/>
                <w:kern w:val="0"/>
                <w:lang w:eastAsia="en-GB"/>
                <w14:ligatures w14:val="none"/>
              </w:rPr>
              <w:t>Area</w:t>
            </w:r>
            <w:proofErr w:type="gramEnd"/>
            <w:r>
              <w:rPr>
                <w:rFonts w:ascii="Calibri" w:eastAsia="Times New Roman" w:hAnsi="Calibri" w:cs="Calibri"/>
                <w:color w:val="000000"/>
                <w:kern w:val="0"/>
                <w:lang w:eastAsia="en-GB"/>
                <w14:ligatures w14:val="none"/>
              </w:rPr>
              <w:t xml:space="preserve"> and it is a </w:t>
            </w:r>
            <w:r>
              <w:rPr>
                <w:rFonts w:ascii="Calibri" w:eastAsia="Times New Roman" w:hAnsi="Calibri" w:cs="Calibri"/>
                <w:color w:val="000000"/>
                <w:kern w:val="0"/>
                <w:lang w:eastAsia="en-GB"/>
                <w14:ligatures w14:val="none"/>
              </w:rPr>
              <w:lastRenderedPageBreak/>
              <w:t xml:space="preserve">greenfield site in the Green Belt; allocation of the site </w:t>
            </w:r>
            <w:r w:rsidRPr="000A1F01">
              <w:rPr>
                <w:rFonts w:ascii="Calibri" w:eastAsia="Times New Roman" w:hAnsi="Calibri" w:cs="Calibri"/>
                <w:color w:val="000000"/>
                <w:kern w:val="0"/>
                <w:lang w:eastAsia="en-GB"/>
                <w14:ligatures w14:val="none"/>
              </w:rPr>
              <w:t>would be inconsistent with the preferred spatial strategy.</w:t>
            </w:r>
          </w:p>
        </w:tc>
        <w:tc>
          <w:tcPr>
            <w:tcW w:w="993" w:type="dxa"/>
            <w:tcBorders>
              <w:top w:val="nil"/>
              <w:left w:val="nil"/>
              <w:bottom w:val="single" w:sz="4" w:space="0" w:color="auto"/>
              <w:right w:val="single" w:sz="4" w:space="0" w:color="auto"/>
            </w:tcBorders>
            <w:shd w:val="clear" w:color="000000" w:fill="FFFFFF"/>
            <w:hideMark/>
          </w:tcPr>
          <w:p w14:paraId="5907A725"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No</w:t>
            </w:r>
          </w:p>
        </w:tc>
        <w:tc>
          <w:tcPr>
            <w:tcW w:w="992" w:type="dxa"/>
            <w:tcBorders>
              <w:top w:val="nil"/>
              <w:left w:val="nil"/>
              <w:bottom w:val="single" w:sz="4" w:space="0" w:color="auto"/>
              <w:right w:val="single" w:sz="4" w:space="0" w:color="auto"/>
            </w:tcBorders>
            <w:shd w:val="clear" w:color="000000" w:fill="FFFFFF"/>
            <w:hideMark/>
          </w:tcPr>
          <w:p w14:paraId="15A41EE5"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PDSP.071.011</w:t>
            </w:r>
          </w:p>
        </w:tc>
        <w:tc>
          <w:tcPr>
            <w:tcW w:w="1390" w:type="dxa"/>
            <w:tcBorders>
              <w:top w:val="nil"/>
              <w:left w:val="nil"/>
              <w:bottom w:val="single" w:sz="4" w:space="0" w:color="auto"/>
              <w:right w:val="single" w:sz="4" w:space="0" w:color="auto"/>
            </w:tcBorders>
            <w:shd w:val="clear" w:color="000000" w:fill="FFFFFF"/>
            <w:hideMark/>
          </w:tcPr>
          <w:p w14:paraId="5441F29C"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Rula Developments (Submitted by </w:t>
            </w:r>
            <w:proofErr w:type="spellStart"/>
            <w:r w:rsidRPr="00D37949">
              <w:rPr>
                <w:rFonts w:ascii="Calibri" w:eastAsia="Times New Roman" w:hAnsi="Calibri" w:cs="Calibri"/>
                <w:color w:val="000000"/>
                <w:kern w:val="0"/>
                <w:lang w:eastAsia="en-GB"/>
                <w14:ligatures w14:val="none"/>
              </w:rPr>
              <w:t>Spawforths</w:t>
            </w:r>
            <w:proofErr w:type="spellEnd"/>
            <w:r w:rsidRPr="00D37949">
              <w:rPr>
                <w:rFonts w:ascii="Calibri" w:eastAsia="Times New Roman" w:hAnsi="Calibri" w:cs="Calibri"/>
                <w:color w:val="000000"/>
                <w:kern w:val="0"/>
                <w:lang w:eastAsia="en-GB"/>
                <w14:ligatures w14:val="none"/>
              </w:rPr>
              <w:t>)</w:t>
            </w:r>
          </w:p>
        </w:tc>
      </w:tr>
      <w:tr w:rsidR="00EF7625" w:rsidRPr="00D37949" w14:paraId="5E11068D"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hideMark/>
          </w:tcPr>
          <w:p w14:paraId="3D92E48C"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Part 1: Vision, Spatial Strategy, Sub-Area Policies and Site Allocations</w:t>
            </w:r>
          </w:p>
        </w:tc>
        <w:tc>
          <w:tcPr>
            <w:tcW w:w="1417" w:type="dxa"/>
            <w:tcBorders>
              <w:top w:val="nil"/>
              <w:left w:val="nil"/>
              <w:bottom w:val="single" w:sz="4" w:space="0" w:color="auto"/>
              <w:right w:val="single" w:sz="4" w:space="0" w:color="auto"/>
            </w:tcBorders>
            <w:shd w:val="clear" w:color="000000" w:fill="FFFFFF"/>
            <w:hideMark/>
          </w:tcPr>
          <w:p w14:paraId="374FFCED"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Chapter 4: Stocksbridge/</w:t>
            </w:r>
          </w:p>
          <w:p w14:paraId="282D1094"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Deepcar </w:t>
            </w:r>
          </w:p>
          <w:p w14:paraId="47569E6F" w14:textId="12A6E85E"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Sub-Area</w:t>
            </w:r>
          </w:p>
        </w:tc>
        <w:tc>
          <w:tcPr>
            <w:tcW w:w="1418" w:type="dxa"/>
            <w:tcBorders>
              <w:top w:val="nil"/>
              <w:left w:val="nil"/>
              <w:bottom w:val="single" w:sz="4" w:space="0" w:color="auto"/>
              <w:right w:val="single" w:sz="4" w:space="0" w:color="auto"/>
            </w:tcBorders>
            <w:shd w:val="clear" w:color="000000" w:fill="FFFFFF"/>
            <w:hideMark/>
          </w:tcPr>
          <w:p w14:paraId="7BE80D19"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Policy SA8: Stocksbridge/</w:t>
            </w:r>
          </w:p>
          <w:p w14:paraId="6108E9E1" w14:textId="5CDF41B1"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Deepcar</w:t>
            </w:r>
          </w:p>
        </w:tc>
        <w:tc>
          <w:tcPr>
            <w:tcW w:w="4252" w:type="dxa"/>
            <w:tcBorders>
              <w:top w:val="nil"/>
              <w:left w:val="nil"/>
              <w:bottom w:val="single" w:sz="4" w:space="0" w:color="auto"/>
              <w:right w:val="single" w:sz="4" w:space="0" w:color="auto"/>
            </w:tcBorders>
            <w:shd w:val="clear" w:color="000000" w:fill="FFFFFF"/>
            <w:hideMark/>
          </w:tcPr>
          <w:p w14:paraId="2E01499C" w14:textId="19E70F2F"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There are details missing from Map 13, page 82 of Part 1, that do not reflect policy SA8.  Policy SA8 sets out in Part b) that it is required to ‘deliver site Allocations SD01 to SD13 – including strategic sites: SD02, SD03 and SD05’.  Map 13 shows Sites SD03 and SD05 as a </w:t>
            </w:r>
            <w:proofErr w:type="gramStart"/>
            <w:r w:rsidRPr="00D37949">
              <w:rPr>
                <w:rFonts w:ascii="Calibri" w:eastAsia="Times New Roman" w:hAnsi="Calibri" w:cs="Calibri"/>
                <w:color w:val="000000"/>
                <w:kern w:val="0"/>
                <w:lang w:eastAsia="en-GB"/>
                <w14:ligatures w14:val="none"/>
              </w:rPr>
              <w:t>Housing sites</w:t>
            </w:r>
            <w:proofErr w:type="gramEnd"/>
            <w:r w:rsidRPr="00D37949">
              <w:rPr>
                <w:rFonts w:ascii="Calibri" w:eastAsia="Times New Roman" w:hAnsi="Calibri" w:cs="Calibri"/>
                <w:color w:val="000000"/>
                <w:kern w:val="0"/>
                <w:lang w:eastAsia="en-GB"/>
                <w14:ligatures w14:val="none"/>
              </w:rPr>
              <w:t xml:space="preserve"> only, when they should be shown as Strategic Housing Sites to reflect the policy. </w:t>
            </w:r>
          </w:p>
        </w:tc>
        <w:tc>
          <w:tcPr>
            <w:tcW w:w="2835" w:type="dxa"/>
            <w:tcBorders>
              <w:top w:val="nil"/>
              <w:left w:val="nil"/>
              <w:bottom w:val="single" w:sz="4" w:space="0" w:color="auto"/>
              <w:right w:val="single" w:sz="4" w:space="0" w:color="auto"/>
            </w:tcBorders>
            <w:shd w:val="clear" w:color="000000" w:fill="FFFFFF"/>
            <w:hideMark/>
          </w:tcPr>
          <w:p w14:paraId="0271BC98"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Agreed. The errors found on Map 13 will be corrected. And Policy SA8 should be amended to correspond with the amended Map 13.</w:t>
            </w:r>
          </w:p>
        </w:tc>
        <w:tc>
          <w:tcPr>
            <w:tcW w:w="993" w:type="dxa"/>
            <w:tcBorders>
              <w:top w:val="nil"/>
              <w:left w:val="nil"/>
              <w:bottom w:val="single" w:sz="4" w:space="0" w:color="auto"/>
              <w:right w:val="single" w:sz="4" w:space="0" w:color="auto"/>
            </w:tcBorders>
            <w:shd w:val="clear" w:color="000000" w:fill="FFFFFF"/>
            <w:hideMark/>
          </w:tcPr>
          <w:p w14:paraId="605CBB4E"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Yes</w:t>
            </w:r>
          </w:p>
        </w:tc>
        <w:tc>
          <w:tcPr>
            <w:tcW w:w="992" w:type="dxa"/>
            <w:tcBorders>
              <w:top w:val="nil"/>
              <w:left w:val="nil"/>
              <w:bottom w:val="single" w:sz="4" w:space="0" w:color="auto"/>
              <w:right w:val="single" w:sz="4" w:space="0" w:color="auto"/>
            </w:tcBorders>
            <w:shd w:val="clear" w:color="000000" w:fill="FFFFFF"/>
            <w:hideMark/>
          </w:tcPr>
          <w:p w14:paraId="608A7FFE"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PDSP.077.001</w:t>
            </w:r>
          </w:p>
        </w:tc>
        <w:tc>
          <w:tcPr>
            <w:tcW w:w="1390" w:type="dxa"/>
            <w:tcBorders>
              <w:top w:val="nil"/>
              <w:left w:val="nil"/>
              <w:bottom w:val="single" w:sz="4" w:space="0" w:color="auto"/>
              <w:right w:val="single" w:sz="4" w:space="0" w:color="auto"/>
            </w:tcBorders>
            <w:shd w:val="clear" w:color="000000" w:fill="FFFFFF"/>
            <w:hideMark/>
          </w:tcPr>
          <w:p w14:paraId="3C5D3041"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Speciality Steel UK (Submitted by JLL)</w:t>
            </w:r>
          </w:p>
        </w:tc>
      </w:tr>
      <w:tr w:rsidR="00EF7625" w:rsidRPr="00D37949" w14:paraId="4E22E304"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hideMark/>
          </w:tcPr>
          <w:p w14:paraId="4E35405D"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Part 1: Vision, Spatial Strategy, Sub-Area Policies and Site Allocations</w:t>
            </w:r>
          </w:p>
        </w:tc>
        <w:tc>
          <w:tcPr>
            <w:tcW w:w="1417" w:type="dxa"/>
            <w:tcBorders>
              <w:top w:val="nil"/>
              <w:left w:val="nil"/>
              <w:bottom w:val="single" w:sz="4" w:space="0" w:color="auto"/>
              <w:right w:val="single" w:sz="4" w:space="0" w:color="auto"/>
            </w:tcBorders>
            <w:shd w:val="clear" w:color="000000" w:fill="FFFFFF"/>
            <w:hideMark/>
          </w:tcPr>
          <w:p w14:paraId="3B10FF0E"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Chapter 4: Stocksbridge/</w:t>
            </w:r>
          </w:p>
          <w:p w14:paraId="515FA239"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Deepcar </w:t>
            </w:r>
          </w:p>
          <w:p w14:paraId="6BF31443" w14:textId="16157CC0"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Sub-Area</w:t>
            </w:r>
          </w:p>
        </w:tc>
        <w:tc>
          <w:tcPr>
            <w:tcW w:w="1418" w:type="dxa"/>
            <w:tcBorders>
              <w:top w:val="nil"/>
              <w:left w:val="nil"/>
              <w:bottom w:val="single" w:sz="4" w:space="0" w:color="auto"/>
              <w:right w:val="single" w:sz="4" w:space="0" w:color="auto"/>
            </w:tcBorders>
            <w:shd w:val="clear" w:color="000000" w:fill="FFFFFF"/>
            <w:hideMark/>
          </w:tcPr>
          <w:p w14:paraId="738FDCBF"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Policy SA8: Stocksbridge/</w:t>
            </w:r>
          </w:p>
          <w:p w14:paraId="675D3E6E" w14:textId="7555B1B8"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Deepcar</w:t>
            </w:r>
          </w:p>
        </w:tc>
        <w:tc>
          <w:tcPr>
            <w:tcW w:w="4252" w:type="dxa"/>
            <w:tcBorders>
              <w:top w:val="nil"/>
              <w:left w:val="nil"/>
              <w:bottom w:val="single" w:sz="4" w:space="0" w:color="auto"/>
              <w:right w:val="single" w:sz="4" w:space="0" w:color="auto"/>
            </w:tcBorders>
            <w:shd w:val="clear" w:color="000000" w:fill="FFFFFF"/>
            <w:hideMark/>
          </w:tcPr>
          <w:p w14:paraId="7F30F7F8"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Allocate the site at Townend Lane, Stocksbridge for housing use.         </w:t>
            </w:r>
          </w:p>
        </w:tc>
        <w:tc>
          <w:tcPr>
            <w:tcW w:w="2835" w:type="dxa"/>
            <w:tcBorders>
              <w:top w:val="nil"/>
              <w:left w:val="nil"/>
              <w:bottom w:val="single" w:sz="4" w:space="0" w:color="auto"/>
              <w:right w:val="single" w:sz="4" w:space="0" w:color="auto"/>
            </w:tcBorders>
            <w:shd w:val="clear" w:color="000000" w:fill="FFFFFF"/>
            <w:hideMark/>
          </w:tcPr>
          <w:p w14:paraId="14A5E885" w14:textId="58130889"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Pr>
                <w:rFonts w:ascii="Calibri" w:eastAsia="Times New Roman" w:hAnsi="Calibri" w:cs="Calibri"/>
                <w:color w:val="000000"/>
                <w:kern w:val="0"/>
                <w:lang w:eastAsia="en-GB"/>
                <w14:ligatures w14:val="none"/>
              </w:rPr>
              <w:t xml:space="preserve"> The site at Townend Lane, Stocksbridge is a greenfield site in the Green Belt; allocation of the site </w:t>
            </w:r>
            <w:r w:rsidRPr="000A1F01">
              <w:rPr>
                <w:rFonts w:ascii="Calibri" w:eastAsia="Times New Roman" w:hAnsi="Calibri" w:cs="Calibri"/>
                <w:color w:val="000000"/>
                <w:kern w:val="0"/>
                <w:lang w:eastAsia="en-GB"/>
                <w14:ligatures w14:val="none"/>
              </w:rPr>
              <w:t>would be inconsistent with the preferred spatial strategy</w:t>
            </w:r>
            <w:r>
              <w:rPr>
                <w:rFonts w:ascii="Calibri" w:eastAsia="Times New Roman" w:hAnsi="Calibri" w:cs="Calibri"/>
                <w:color w:val="000000"/>
                <w:kern w:val="0"/>
                <w:lang w:eastAsia="en-GB"/>
                <w14:ligatures w14:val="none"/>
              </w:rPr>
              <w:t>.</w:t>
            </w:r>
          </w:p>
        </w:tc>
        <w:tc>
          <w:tcPr>
            <w:tcW w:w="993" w:type="dxa"/>
            <w:tcBorders>
              <w:top w:val="nil"/>
              <w:left w:val="nil"/>
              <w:bottom w:val="single" w:sz="4" w:space="0" w:color="auto"/>
              <w:right w:val="single" w:sz="4" w:space="0" w:color="auto"/>
            </w:tcBorders>
            <w:shd w:val="clear" w:color="000000" w:fill="FFFFFF"/>
            <w:hideMark/>
          </w:tcPr>
          <w:p w14:paraId="3BD600DF"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No</w:t>
            </w:r>
          </w:p>
        </w:tc>
        <w:tc>
          <w:tcPr>
            <w:tcW w:w="992" w:type="dxa"/>
            <w:tcBorders>
              <w:top w:val="nil"/>
              <w:left w:val="nil"/>
              <w:bottom w:val="single" w:sz="4" w:space="0" w:color="auto"/>
              <w:right w:val="single" w:sz="4" w:space="0" w:color="auto"/>
            </w:tcBorders>
            <w:shd w:val="clear" w:color="000000" w:fill="FFFFFF"/>
            <w:hideMark/>
          </w:tcPr>
          <w:p w14:paraId="1BEC3A97"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PDSP.079.010</w:t>
            </w:r>
          </w:p>
        </w:tc>
        <w:tc>
          <w:tcPr>
            <w:tcW w:w="1390" w:type="dxa"/>
            <w:tcBorders>
              <w:top w:val="nil"/>
              <w:left w:val="nil"/>
              <w:bottom w:val="single" w:sz="4" w:space="0" w:color="auto"/>
              <w:right w:val="single" w:sz="4" w:space="0" w:color="auto"/>
            </w:tcBorders>
            <w:shd w:val="clear" w:color="000000" w:fill="FFFFFF"/>
            <w:hideMark/>
          </w:tcPr>
          <w:p w14:paraId="50906296"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Strata Homes (Submitted by </w:t>
            </w:r>
            <w:proofErr w:type="spellStart"/>
            <w:r w:rsidRPr="00D37949">
              <w:rPr>
                <w:rFonts w:ascii="Calibri" w:eastAsia="Times New Roman" w:hAnsi="Calibri" w:cs="Calibri"/>
                <w:color w:val="000000"/>
                <w:kern w:val="0"/>
                <w:lang w:eastAsia="en-GB"/>
                <w14:ligatures w14:val="none"/>
              </w:rPr>
              <w:t>Spawforths</w:t>
            </w:r>
            <w:proofErr w:type="spellEnd"/>
            <w:r w:rsidRPr="00D37949">
              <w:rPr>
                <w:rFonts w:ascii="Calibri" w:eastAsia="Times New Roman" w:hAnsi="Calibri" w:cs="Calibri"/>
                <w:color w:val="000000"/>
                <w:kern w:val="0"/>
                <w:lang w:eastAsia="en-GB"/>
                <w14:ligatures w14:val="none"/>
              </w:rPr>
              <w:t>)</w:t>
            </w:r>
          </w:p>
        </w:tc>
      </w:tr>
      <w:tr w:rsidR="00EF7625" w:rsidRPr="00D37949" w14:paraId="59BCE098"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hideMark/>
          </w:tcPr>
          <w:p w14:paraId="2B6BF815"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Part 1: Vision, Spatial </w:t>
            </w:r>
            <w:r w:rsidRPr="00D37949">
              <w:rPr>
                <w:rFonts w:ascii="Calibri" w:eastAsia="Times New Roman" w:hAnsi="Calibri" w:cs="Calibri"/>
                <w:color w:val="000000"/>
                <w:kern w:val="0"/>
                <w:lang w:eastAsia="en-GB"/>
                <w14:ligatures w14:val="none"/>
              </w:rPr>
              <w:lastRenderedPageBreak/>
              <w:t>Strategy, Sub-Area Policies and Site Allocations</w:t>
            </w:r>
          </w:p>
        </w:tc>
        <w:tc>
          <w:tcPr>
            <w:tcW w:w="1417" w:type="dxa"/>
            <w:tcBorders>
              <w:top w:val="nil"/>
              <w:left w:val="nil"/>
              <w:bottom w:val="single" w:sz="4" w:space="0" w:color="auto"/>
              <w:right w:val="single" w:sz="4" w:space="0" w:color="auto"/>
            </w:tcBorders>
            <w:shd w:val="clear" w:color="000000" w:fill="FFFFFF"/>
            <w:hideMark/>
          </w:tcPr>
          <w:p w14:paraId="6CC4A16A"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Chapter 4: Stocksbridge/</w:t>
            </w:r>
          </w:p>
          <w:p w14:paraId="69CB9067"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 xml:space="preserve">Deepcar </w:t>
            </w:r>
          </w:p>
          <w:p w14:paraId="6818F91F" w14:textId="4E7140B0"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Sub-Area</w:t>
            </w:r>
          </w:p>
        </w:tc>
        <w:tc>
          <w:tcPr>
            <w:tcW w:w="1418" w:type="dxa"/>
            <w:tcBorders>
              <w:top w:val="nil"/>
              <w:left w:val="nil"/>
              <w:bottom w:val="single" w:sz="4" w:space="0" w:color="auto"/>
              <w:right w:val="single" w:sz="4" w:space="0" w:color="auto"/>
            </w:tcBorders>
            <w:shd w:val="clear" w:color="000000" w:fill="FFFFFF"/>
            <w:hideMark/>
          </w:tcPr>
          <w:p w14:paraId="75090019"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Policy SA8: Stocksbridge/</w:t>
            </w:r>
          </w:p>
          <w:p w14:paraId="2119FCA5" w14:textId="416FB1E9"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Deepcar</w:t>
            </w:r>
          </w:p>
        </w:tc>
        <w:tc>
          <w:tcPr>
            <w:tcW w:w="4252" w:type="dxa"/>
            <w:tcBorders>
              <w:top w:val="nil"/>
              <w:left w:val="nil"/>
              <w:bottom w:val="single" w:sz="4" w:space="0" w:color="auto"/>
              <w:right w:val="single" w:sz="4" w:space="0" w:color="auto"/>
            </w:tcBorders>
            <w:shd w:val="clear" w:color="000000" w:fill="FFFFFF"/>
            <w:hideMark/>
          </w:tcPr>
          <w:p w14:paraId="7CFE0C5F" w14:textId="03A05AF6"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Repeats comment PDSP.079.010</w:t>
            </w:r>
            <w:r w:rsidRPr="00D37949">
              <w:rPr>
                <w:rFonts w:ascii="Calibri" w:eastAsia="Times New Roman" w:hAnsi="Calibri" w:cs="Calibri"/>
                <w:color w:val="000000"/>
                <w:kern w:val="0"/>
                <w:lang w:eastAsia="en-GB"/>
                <w14:ligatures w14:val="none"/>
              </w:rPr>
              <w:t xml:space="preserve">         </w:t>
            </w:r>
          </w:p>
        </w:tc>
        <w:tc>
          <w:tcPr>
            <w:tcW w:w="2835" w:type="dxa"/>
            <w:tcBorders>
              <w:top w:val="nil"/>
              <w:left w:val="nil"/>
              <w:bottom w:val="single" w:sz="4" w:space="0" w:color="auto"/>
              <w:right w:val="single" w:sz="4" w:space="0" w:color="auto"/>
            </w:tcBorders>
            <w:shd w:val="clear" w:color="000000" w:fill="FFFFFF"/>
            <w:hideMark/>
          </w:tcPr>
          <w:p w14:paraId="392D8ED3" w14:textId="1551ABF5"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PDSP.079.010</w:t>
            </w:r>
            <w:r w:rsidRPr="00D37949">
              <w:rPr>
                <w:rFonts w:ascii="Calibri" w:eastAsia="Times New Roman" w:hAnsi="Calibri" w:cs="Calibri"/>
                <w:color w:val="000000"/>
                <w:kern w:val="0"/>
                <w:lang w:eastAsia="en-GB"/>
                <w14:ligatures w14:val="none"/>
              </w:rPr>
              <w:t xml:space="preserve"> </w:t>
            </w:r>
          </w:p>
        </w:tc>
        <w:tc>
          <w:tcPr>
            <w:tcW w:w="993" w:type="dxa"/>
            <w:tcBorders>
              <w:top w:val="nil"/>
              <w:left w:val="nil"/>
              <w:bottom w:val="single" w:sz="4" w:space="0" w:color="auto"/>
              <w:right w:val="single" w:sz="4" w:space="0" w:color="auto"/>
            </w:tcBorders>
            <w:shd w:val="clear" w:color="000000" w:fill="FFFFFF"/>
            <w:hideMark/>
          </w:tcPr>
          <w:p w14:paraId="23CD074D"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No</w:t>
            </w:r>
          </w:p>
        </w:tc>
        <w:tc>
          <w:tcPr>
            <w:tcW w:w="992" w:type="dxa"/>
            <w:tcBorders>
              <w:top w:val="nil"/>
              <w:left w:val="nil"/>
              <w:bottom w:val="single" w:sz="4" w:space="0" w:color="auto"/>
              <w:right w:val="single" w:sz="4" w:space="0" w:color="auto"/>
            </w:tcBorders>
            <w:shd w:val="clear" w:color="000000" w:fill="FFFFFF"/>
            <w:hideMark/>
          </w:tcPr>
          <w:p w14:paraId="0B9DD5DD"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PDSP.079.011</w:t>
            </w:r>
          </w:p>
        </w:tc>
        <w:tc>
          <w:tcPr>
            <w:tcW w:w="1390" w:type="dxa"/>
            <w:tcBorders>
              <w:top w:val="nil"/>
              <w:left w:val="nil"/>
              <w:bottom w:val="single" w:sz="4" w:space="0" w:color="auto"/>
              <w:right w:val="single" w:sz="4" w:space="0" w:color="auto"/>
            </w:tcBorders>
            <w:shd w:val="clear" w:color="000000" w:fill="FFFFFF"/>
            <w:hideMark/>
          </w:tcPr>
          <w:p w14:paraId="41223E4D"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Strata Homes (Submitted </w:t>
            </w:r>
            <w:r w:rsidRPr="00D37949">
              <w:rPr>
                <w:rFonts w:ascii="Calibri" w:eastAsia="Times New Roman" w:hAnsi="Calibri" w:cs="Calibri"/>
                <w:color w:val="000000"/>
                <w:kern w:val="0"/>
                <w:lang w:eastAsia="en-GB"/>
                <w14:ligatures w14:val="none"/>
              </w:rPr>
              <w:lastRenderedPageBreak/>
              <w:t xml:space="preserve">by </w:t>
            </w:r>
            <w:proofErr w:type="spellStart"/>
            <w:r w:rsidRPr="00D37949">
              <w:rPr>
                <w:rFonts w:ascii="Calibri" w:eastAsia="Times New Roman" w:hAnsi="Calibri" w:cs="Calibri"/>
                <w:color w:val="000000"/>
                <w:kern w:val="0"/>
                <w:lang w:eastAsia="en-GB"/>
                <w14:ligatures w14:val="none"/>
              </w:rPr>
              <w:t>Spawforths</w:t>
            </w:r>
            <w:proofErr w:type="spellEnd"/>
            <w:r w:rsidRPr="00D37949">
              <w:rPr>
                <w:rFonts w:ascii="Calibri" w:eastAsia="Times New Roman" w:hAnsi="Calibri" w:cs="Calibri"/>
                <w:color w:val="000000"/>
                <w:kern w:val="0"/>
                <w:lang w:eastAsia="en-GB"/>
                <w14:ligatures w14:val="none"/>
              </w:rPr>
              <w:t>)</w:t>
            </w:r>
          </w:p>
        </w:tc>
      </w:tr>
      <w:tr w:rsidR="00EF7625" w:rsidRPr="00D37949" w14:paraId="2784C0C4"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hideMark/>
          </w:tcPr>
          <w:p w14:paraId="3E011224"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417" w:type="dxa"/>
            <w:tcBorders>
              <w:top w:val="nil"/>
              <w:left w:val="nil"/>
              <w:bottom w:val="single" w:sz="4" w:space="0" w:color="auto"/>
              <w:right w:val="single" w:sz="4" w:space="0" w:color="auto"/>
            </w:tcBorders>
            <w:shd w:val="clear" w:color="000000" w:fill="FFFFFF"/>
            <w:hideMark/>
          </w:tcPr>
          <w:p w14:paraId="5A47679A"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Chapter 4: Stocksbridge/</w:t>
            </w:r>
          </w:p>
          <w:p w14:paraId="415B07D8"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Deepcar </w:t>
            </w:r>
          </w:p>
          <w:p w14:paraId="4A21D0A2" w14:textId="005E6BD2"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Sub-Area</w:t>
            </w:r>
          </w:p>
        </w:tc>
        <w:tc>
          <w:tcPr>
            <w:tcW w:w="1418" w:type="dxa"/>
            <w:tcBorders>
              <w:top w:val="nil"/>
              <w:left w:val="nil"/>
              <w:bottom w:val="single" w:sz="4" w:space="0" w:color="auto"/>
              <w:right w:val="single" w:sz="4" w:space="0" w:color="auto"/>
            </w:tcBorders>
            <w:shd w:val="clear" w:color="000000" w:fill="FFFFFF"/>
            <w:hideMark/>
          </w:tcPr>
          <w:p w14:paraId="3FDDDBD1"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Policy SA8: Stocksbridge/</w:t>
            </w:r>
          </w:p>
          <w:p w14:paraId="0E4DC3BA" w14:textId="6BCA02E4"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Deepcar</w:t>
            </w:r>
          </w:p>
        </w:tc>
        <w:tc>
          <w:tcPr>
            <w:tcW w:w="4252" w:type="dxa"/>
            <w:tcBorders>
              <w:top w:val="nil"/>
              <w:left w:val="nil"/>
              <w:bottom w:val="single" w:sz="4" w:space="0" w:color="auto"/>
              <w:right w:val="single" w:sz="4" w:space="0" w:color="auto"/>
            </w:tcBorders>
            <w:shd w:val="clear" w:color="000000" w:fill="FFFFFF"/>
            <w:hideMark/>
          </w:tcPr>
          <w:p w14:paraId="585A671F" w14:textId="5845BE3A"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The Stocksbridge/ Deepcar Sub-Area sites will not meet the identified need for housing.  Policy SA8 includes 1</w:t>
            </w:r>
            <w:r>
              <w:rPr>
                <w:rFonts w:ascii="Calibri" w:eastAsia="Times New Roman" w:hAnsi="Calibri" w:cs="Calibri"/>
                <w:color w:val="000000"/>
                <w:kern w:val="0"/>
                <w:lang w:eastAsia="en-GB"/>
                <w14:ligatures w14:val="none"/>
              </w:rPr>
              <w:t>,</w:t>
            </w:r>
            <w:r w:rsidRPr="00D37949">
              <w:rPr>
                <w:rFonts w:ascii="Calibri" w:eastAsia="Times New Roman" w:hAnsi="Calibri" w:cs="Calibri"/>
                <w:color w:val="000000"/>
                <w:kern w:val="0"/>
                <w:lang w:eastAsia="en-GB"/>
                <w14:ligatures w14:val="none"/>
              </w:rPr>
              <w:t>070 new homes. However, there is very little evidence on the deliverability of the sites allocated. To overcome the objection and address soundness matters, the following changes are proposed:</w:t>
            </w:r>
            <w:r>
              <w:rPr>
                <w:rFonts w:ascii="Calibri" w:eastAsia="Times New Roman" w:hAnsi="Calibri" w:cs="Calibri"/>
                <w:color w:val="000000"/>
                <w:kern w:val="0"/>
                <w:lang w:eastAsia="en-GB"/>
                <w14:ligatures w14:val="none"/>
              </w:rPr>
              <w:t xml:space="preserve">  </w:t>
            </w:r>
            <w:r w:rsidRPr="00D37949">
              <w:rPr>
                <w:rFonts w:ascii="Calibri" w:eastAsia="Times New Roman" w:hAnsi="Calibri" w:cs="Calibri"/>
                <w:color w:val="000000"/>
                <w:kern w:val="0"/>
                <w:lang w:eastAsia="en-GB"/>
                <w14:ligatures w14:val="none"/>
              </w:rPr>
              <w:t>Update Spatial Strategy to address the evidence base and meet the identified housing needs.</w:t>
            </w:r>
            <w:r>
              <w:rPr>
                <w:rFonts w:ascii="Calibri" w:eastAsia="Times New Roman" w:hAnsi="Calibri" w:cs="Calibri"/>
                <w:color w:val="000000"/>
                <w:kern w:val="0"/>
                <w:lang w:eastAsia="en-GB"/>
                <w14:ligatures w14:val="none"/>
              </w:rPr>
              <w:t xml:space="preserve">  </w:t>
            </w:r>
            <w:r w:rsidRPr="00D37949">
              <w:rPr>
                <w:rFonts w:ascii="Calibri" w:eastAsia="Times New Roman" w:hAnsi="Calibri" w:cs="Calibri"/>
                <w:color w:val="000000"/>
                <w:kern w:val="0"/>
                <w:lang w:eastAsia="en-GB"/>
                <w14:ligatures w14:val="none"/>
              </w:rPr>
              <w:t xml:space="preserve"> Allocate the site at Townend Lane, Stocksbridge for housing use. </w:t>
            </w:r>
          </w:p>
        </w:tc>
        <w:tc>
          <w:tcPr>
            <w:tcW w:w="2835" w:type="dxa"/>
            <w:tcBorders>
              <w:top w:val="nil"/>
              <w:left w:val="nil"/>
              <w:bottom w:val="single" w:sz="4" w:space="0" w:color="auto"/>
              <w:right w:val="single" w:sz="4" w:space="0" w:color="auto"/>
            </w:tcBorders>
            <w:shd w:val="clear" w:color="000000" w:fill="FFFFFF"/>
            <w:hideMark/>
          </w:tcPr>
          <w:p w14:paraId="1F330514" w14:textId="5DC86889"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w:t>
            </w:r>
            <w:r>
              <w:rPr>
                <w:rFonts w:ascii="Calibri" w:eastAsia="Times New Roman" w:hAnsi="Calibri" w:cs="Calibri"/>
                <w:color w:val="000000"/>
                <w:kern w:val="0"/>
                <w:lang w:eastAsia="en-GB"/>
                <w14:ligatures w14:val="none"/>
              </w:rPr>
              <w:t xml:space="preserve">  The site at Townend Lane, Stocksbridge is a greenfield site in the Green Belt; allocation of the site </w:t>
            </w:r>
            <w:r w:rsidRPr="000A1F01">
              <w:rPr>
                <w:rFonts w:ascii="Calibri" w:eastAsia="Times New Roman" w:hAnsi="Calibri" w:cs="Calibri"/>
                <w:color w:val="000000"/>
                <w:kern w:val="0"/>
                <w:lang w:eastAsia="en-GB"/>
                <w14:ligatures w14:val="none"/>
              </w:rPr>
              <w:t>would be inconsistent with the preferred spatial strategy</w:t>
            </w:r>
            <w:r>
              <w:rPr>
                <w:rFonts w:ascii="Calibri" w:eastAsia="Times New Roman" w:hAnsi="Calibri" w:cs="Calibri"/>
                <w:color w:val="000000"/>
                <w:kern w:val="0"/>
                <w:lang w:eastAsia="en-GB"/>
                <w14:ligatures w14:val="none"/>
              </w:rPr>
              <w:t>.</w:t>
            </w:r>
          </w:p>
        </w:tc>
        <w:tc>
          <w:tcPr>
            <w:tcW w:w="993" w:type="dxa"/>
            <w:tcBorders>
              <w:top w:val="nil"/>
              <w:left w:val="nil"/>
              <w:bottom w:val="single" w:sz="4" w:space="0" w:color="auto"/>
              <w:right w:val="single" w:sz="4" w:space="0" w:color="auto"/>
            </w:tcBorders>
            <w:shd w:val="clear" w:color="000000" w:fill="FFFFFF"/>
            <w:hideMark/>
          </w:tcPr>
          <w:p w14:paraId="03568A90"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No</w:t>
            </w:r>
          </w:p>
        </w:tc>
        <w:tc>
          <w:tcPr>
            <w:tcW w:w="992" w:type="dxa"/>
            <w:tcBorders>
              <w:top w:val="nil"/>
              <w:left w:val="nil"/>
              <w:bottom w:val="single" w:sz="4" w:space="0" w:color="auto"/>
              <w:right w:val="single" w:sz="4" w:space="0" w:color="auto"/>
            </w:tcBorders>
            <w:shd w:val="clear" w:color="000000" w:fill="FFFFFF"/>
            <w:hideMark/>
          </w:tcPr>
          <w:p w14:paraId="2A0E75EE"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PDSP.079.012</w:t>
            </w:r>
          </w:p>
        </w:tc>
        <w:tc>
          <w:tcPr>
            <w:tcW w:w="1390" w:type="dxa"/>
            <w:tcBorders>
              <w:top w:val="nil"/>
              <w:left w:val="nil"/>
              <w:bottom w:val="single" w:sz="4" w:space="0" w:color="auto"/>
              <w:right w:val="single" w:sz="4" w:space="0" w:color="auto"/>
            </w:tcBorders>
            <w:shd w:val="clear" w:color="000000" w:fill="FFFFFF"/>
            <w:hideMark/>
          </w:tcPr>
          <w:p w14:paraId="07CEE71C"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Strata Homes (Submitted by </w:t>
            </w:r>
            <w:proofErr w:type="spellStart"/>
            <w:r w:rsidRPr="00D37949">
              <w:rPr>
                <w:rFonts w:ascii="Calibri" w:eastAsia="Times New Roman" w:hAnsi="Calibri" w:cs="Calibri"/>
                <w:color w:val="000000"/>
                <w:kern w:val="0"/>
                <w:lang w:eastAsia="en-GB"/>
                <w14:ligatures w14:val="none"/>
              </w:rPr>
              <w:t>Spawforths</w:t>
            </w:r>
            <w:proofErr w:type="spellEnd"/>
            <w:r w:rsidRPr="00D37949">
              <w:rPr>
                <w:rFonts w:ascii="Calibri" w:eastAsia="Times New Roman" w:hAnsi="Calibri" w:cs="Calibri"/>
                <w:color w:val="000000"/>
                <w:kern w:val="0"/>
                <w:lang w:eastAsia="en-GB"/>
                <w14:ligatures w14:val="none"/>
              </w:rPr>
              <w:t>)</w:t>
            </w:r>
          </w:p>
        </w:tc>
      </w:tr>
      <w:tr w:rsidR="00EF7625" w:rsidRPr="00D37949" w14:paraId="0059B73B"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hideMark/>
          </w:tcPr>
          <w:p w14:paraId="2AE3DD65"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Part 1: Vision, Spatial Strategy, Sub-Area Policies and Site Allocations</w:t>
            </w:r>
          </w:p>
        </w:tc>
        <w:tc>
          <w:tcPr>
            <w:tcW w:w="1417" w:type="dxa"/>
            <w:tcBorders>
              <w:top w:val="nil"/>
              <w:left w:val="nil"/>
              <w:bottom w:val="single" w:sz="4" w:space="0" w:color="auto"/>
              <w:right w:val="single" w:sz="4" w:space="0" w:color="auto"/>
            </w:tcBorders>
            <w:shd w:val="clear" w:color="000000" w:fill="FFFFFF"/>
            <w:hideMark/>
          </w:tcPr>
          <w:p w14:paraId="02B13C65"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Chapter 4: Stocksbridge/Deepcar Sub-Area</w:t>
            </w:r>
          </w:p>
        </w:tc>
        <w:tc>
          <w:tcPr>
            <w:tcW w:w="1418" w:type="dxa"/>
            <w:tcBorders>
              <w:top w:val="nil"/>
              <w:left w:val="nil"/>
              <w:bottom w:val="single" w:sz="4" w:space="0" w:color="auto"/>
              <w:right w:val="single" w:sz="4" w:space="0" w:color="auto"/>
            </w:tcBorders>
            <w:shd w:val="clear" w:color="000000" w:fill="FFFFFF"/>
            <w:hideMark/>
          </w:tcPr>
          <w:p w14:paraId="447C3354"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Policy SA8: Stocksbridge/</w:t>
            </w:r>
          </w:p>
          <w:p w14:paraId="646693DB" w14:textId="15C51325"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Deepcar</w:t>
            </w:r>
          </w:p>
        </w:tc>
        <w:tc>
          <w:tcPr>
            <w:tcW w:w="4252" w:type="dxa"/>
            <w:tcBorders>
              <w:top w:val="nil"/>
              <w:left w:val="nil"/>
              <w:bottom w:val="single" w:sz="4" w:space="0" w:color="auto"/>
              <w:right w:val="single" w:sz="4" w:space="0" w:color="auto"/>
            </w:tcBorders>
            <w:shd w:val="clear" w:color="000000" w:fill="FFFFFF"/>
            <w:hideMark/>
          </w:tcPr>
          <w:p w14:paraId="4E4315FF"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Part 1: Vision, Spatial Strategy, Sub-Area Policies and Site Allocations are very effective.         </w:t>
            </w:r>
          </w:p>
        </w:tc>
        <w:tc>
          <w:tcPr>
            <w:tcW w:w="2835" w:type="dxa"/>
            <w:tcBorders>
              <w:top w:val="nil"/>
              <w:left w:val="nil"/>
              <w:bottom w:val="single" w:sz="4" w:space="0" w:color="auto"/>
              <w:right w:val="single" w:sz="4" w:space="0" w:color="auto"/>
            </w:tcBorders>
            <w:shd w:val="clear" w:color="000000" w:fill="FFFFFF"/>
            <w:hideMark/>
          </w:tcPr>
          <w:p w14:paraId="7EAFB585"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Support for Policy SA8 is welcomed.</w:t>
            </w:r>
          </w:p>
        </w:tc>
        <w:tc>
          <w:tcPr>
            <w:tcW w:w="993" w:type="dxa"/>
            <w:tcBorders>
              <w:top w:val="nil"/>
              <w:left w:val="nil"/>
              <w:bottom w:val="single" w:sz="4" w:space="0" w:color="auto"/>
              <w:right w:val="single" w:sz="4" w:space="0" w:color="auto"/>
            </w:tcBorders>
            <w:shd w:val="clear" w:color="000000" w:fill="FFFFFF"/>
            <w:hideMark/>
          </w:tcPr>
          <w:p w14:paraId="35D3A002"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No</w:t>
            </w:r>
          </w:p>
        </w:tc>
        <w:tc>
          <w:tcPr>
            <w:tcW w:w="992" w:type="dxa"/>
            <w:tcBorders>
              <w:top w:val="nil"/>
              <w:left w:val="nil"/>
              <w:bottom w:val="single" w:sz="4" w:space="0" w:color="auto"/>
              <w:right w:val="single" w:sz="4" w:space="0" w:color="auto"/>
            </w:tcBorders>
            <w:shd w:val="clear" w:color="000000" w:fill="FFFFFF"/>
            <w:hideMark/>
          </w:tcPr>
          <w:p w14:paraId="12AE4DC3"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PDSP.216.001</w:t>
            </w:r>
          </w:p>
        </w:tc>
        <w:tc>
          <w:tcPr>
            <w:tcW w:w="1390" w:type="dxa"/>
            <w:tcBorders>
              <w:top w:val="nil"/>
              <w:left w:val="nil"/>
              <w:bottom w:val="single" w:sz="4" w:space="0" w:color="auto"/>
              <w:right w:val="single" w:sz="4" w:space="0" w:color="auto"/>
            </w:tcBorders>
            <w:shd w:val="clear" w:color="000000" w:fill="FFFFFF"/>
            <w:hideMark/>
          </w:tcPr>
          <w:p w14:paraId="43E9EDEF"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Deborah</w:t>
            </w:r>
          </w:p>
        </w:tc>
      </w:tr>
      <w:tr w:rsidR="00EF7625" w:rsidRPr="00D37949" w14:paraId="43DA67F6" w14:textId="77777777" w:rsidTr="00BC25C6">
        <w:trPr>
          <w:trHeight w:val="675"/>
        </w:trPr>
        <w:tc>
          <w:tcPr>
            <w:tcW w:w="1413" w:type="dxa"/>
            <w:tcBorders>
              <w:top w:val="nil"/>
              <w:left w:val="single" w:sz="4" w:space="0" w:color="auto"/>
              <w:bottom w:val="single" w:sz="4" w:space="0" w:color="auto"/>
              <w:right w:val="single" w:sz="4" w:space="0" w:color="auto"/>
            </w:tcBorders>
            <w:shd w:val="clear" w:color="000000" w:fill="FFFFFF"/>
            <w:hideMark/>
          </w:tcPr>
          <w:p w14:paraId="0CD6F7E7"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Part 1: Vision, Spatial Strategy, </w:t>
            </w:r>
            <w:r w:rsidRPr="00D37949">
              <w:rPr>
                <w:rFonts w:ascii="Calibri" w:eastAsia="Times New Roman" w:hAnsi="Calibri" w:cs="Calibri"/>
                <w:color w:val="000000"/>
                <w:kern w:val="0"/>
                <w:lang w:eastAsia="en-GB"/>
                <w14:ligatures w14:val="none"/>
              </w:rPr>
              <w:lastRenderedPageBreak/>
              <w:t>Sub-Area Policies and Site Allocations</w:t>
            </w:r>
          </w:p>
        </w:tc>
        <w:tc>
          <w:tcPr>
            <w:tcW w:w="1417" w:type="dxa"/>
            <w:tcBorders>
              <w:top w:val="nil"/>
              <w:left w:val="nil"/>
              <w:bottom w:val="single" w:sz="4" w:space="0" w:color="auto"/>
              <w:right w:val="single" w:sz="4" w:space="0" w:color="auto"/>
            </w:tcBorders>
            <w:shd w:val="clear" w:color="000000" w:fill="FFFFFF"/>
            <w:hideMark/>
          </w:tcPr>
          <w:p w14:paraId="0170C2F3"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Chapter 4: Stocksbridge/</w:t>
            </w:r>
          </w:p>
          <w:p w14:paraId="6695A753"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Deepcar </w:t>
            </w:r>
          </w:p>
          <w:p w14:paraId="2DF10581" w14:textId="5DF3A1DE"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Sub-Area</w:t>
            </w:r>
          </w:p>
        </w:tc>
        <w:tc>
          <w:tcPr>
            <w:tcW w:w="1418" w:type="dxa"/>
            <w:tcBorders>
              <w:top w:val="nil"/>
              <w:left w:val="nil"/>
              <w:bottom w:val="single" w:sz="4" w:space="0" w:color="auto"/>
              <w:right w:val="single" w:sz="4" w:space="0" w:color="auto"/>
            </w:tcBorders>
            <w:shd w:val="clear" w:color="000000" w:fill="FFFFFF"/>
            <w:hideMark/>
          </w:tcPr>
          <w:p w14:paraId="598711F4" w14:textId="77777777" w:rsidR="00EF7625"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Policy SA8: Stocksbridge/</w:t>
            </w:r>
          </w:p>
          <w:p w14:paraId="126CEAA4" w14:textId="1641131E"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Deepcar</w:t>
            </w:r>
          </w:p>
        </w:tc>
        <w:tc>
          <w:tcPr>
            <w:tcW w:w="4252" w:type="dxa"/>
            <w:tcBorders>
              <w:top w:val="nil"/>
              <w:left w:val="nil"/>
              <w:bottom w:val="single" w:sz="4" w:space="0" w:color="auto"/>
              <w:right w:val="single" w:sz="4" w:space="0" w:color="auto"/>
            </w:tcBorders>
            <w:shd w:val="clear" w:color="000000" w:fill="FFFFFF"/>
            <w:hideMark/>
          </w:tcPr>
          <w:p w14:paraId="7772566D" w14:textId="6885844B"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 xml:space="preserve">It is unacceptable to increase the population of Stocksbridge/ Deepcar by approximately 25% (proportionally more than other parts </w:t>
            </w:r>
            <w:r w:rsidRPr="00D37949">
              <w:rPr>
                <w:rFonts w:ascii="Calibri" w:eastAsia="Times New Roman" w:hAnsi="Calibri" w:cs="Calibri"/>
                <w:color w:val="000000"/>
                <w:kern w:val="0"/>
                <w:lang w:eastAsia="en-GB"/>
                <w14:ligatures w14:val="none"/>
              </w:rPr>
              <w:lastRenderedPageBreak/>
              <w:t>of Sheffield) without providing assurance of improved public transport.</w:t>
            </w:r>
          </w:p>
        </w:tc>
        <w:tc>
          <w:tcPr>
            <w:tcW w:w="2835" w:type="dxa"/>
            <w:tcBorders>
              <w:top w:val="nil"/>
              <w:left w:val="nil"/>
              <w:bottom w:val="single" w:sz="4" w:space="0" w:color="auto"/>
              <w:right w:val="single" w:sz="4" w:space="0" w:color="auto"/>
            </w:tcBorders>
            <w:shd w:val="clear" w:color="000000" w:fill="FFFFFF"/>
            <w:hideMark/>
          </w:tcPr>
          <w:p w14:paraId="786A88AC" w14:textId="24851025"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 xml:space="preserve">No change needed.  Policy SA8 sets out the delivery of sustainable transport improvements and creates a </w:t>
            </w:r>
            <w:r w:rsidRPr="00D37949">
              <w:rPr>
                <w:rFonts w:ascii="Calibri" w:eastAsia="Times New Roman" w:hAnsi="Calibri" w:cs="Calibri"/>
                <w:color w:val="000000"/>
                <w:kern w:val="0"/>
                <w:lang w:eastAsia="en-GB"/>
                <w14:ligatures w14:val="none"/>
              </w:rPr>
              <w:lastRenderedPageBreak/>
              <w:t>Mass Transit Corridor from the City Centre to the Upper Don Valley.</w:t>
            </w:r>
            <w:r>
              <w:rPr>
                <w:rFonts w:ascii="Calibri" w:eastAsia="Times New Roman" w:hAnsi="Calibri" w:cs="Calibri"/>
                <w:color w:val="000000"/>
                <w:kern w:val="0"/>
                <w:lang w:eastAsia="en-GB"/>
                <w14:ligatures w14:val="none"/>
              </w:rPr>
              <w:t xml:space="preserve">  The Infrastructure Delivery Plan provides more information on transport infrastructure projects that are needed to support the growth proposed in the Plan.  Additional references to the potential reopening of the Upper Don Valley passenger railway line have been proposed as amendments to the Plan.</w:t>
            </w:r>
          </w:p>
        </w:tc>
        <w:tc>
          <w:tcPr>
            <w:tcW w:w="993" w:type="dxa"/>
            <w:tcBorders>
              <w:top w:val="nil"/>
              <w:left w:val="nil"/>
              <w:bottom w:val="single" w:sz="4" w:space="0" w:color="auto"/>
              <w:right w:val="single" w:sz="4" w:space="0" w:color="auto"/>
            </w:tcBorders>
            <w:shd w:val="clear" w:color="000000" w:fill="FFFFFF"/>
            <w:hideMark/>
          </w:tcPr>
          <w:p w14:paraId="2A0A1477"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lastRenderedPageBreak/>
              <w:t>No</w:t>
            </w:r>
          </w:p>
        </w:tc>
        <w:tc>
          <w:tcPr>
            <w:tcW w:w="992" w:type="dxa"/>
            <w:tcBorders>
              <w:top w:val="nil"/>
              <w:left w:val="nil"/>
              <w:bottom w:val="single" w:sz="4" w:space="0" w:color="auto"/>
              <w:right w:val="single" w:sz="4" w:space="0" w:color="auto"/>
            </w:tcBorders>
            <w:shd w:val="clear" w:color="000000" w:fill="FFFFFF"/>
            <w:hideMark/>
          </w:tcPr>
          <w:p w14:paraId="5FBFD4F2"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PDSP.366.003</w:t>
            </w:r>
          </w:p>
        </w:tc>
        <w:tc>
          <w:tcPr>
            <w:tcW w:w="1390" w:type="dxa"/>
            <w:tcBorders>
              <w:top w:val="nil"/>
              <w:left w:val="nil"/>
              <w:bottom w:val="single" w:sz="4" w:space="0" w:color="auto"/>
              <w:right w:val="single" w:sz="4" w:space="0" w:color="auto"/>
            </w:tcBorders>
            <w:shd w:val="clear" w:color="000000" w:fill="FFFFFF"/>
            <w:hideMark/>
          </w:tcPr>
          <w:p w14:paraId="5D593F33" w14:textId="77777777" w:rsidR="00EF7625" w:rsidRPr="00D37949" w:rsidRDefault="00EF7625" w:rsidP="00EF7625">
            <w:pPr>
              <w:spacing w:after="0" w:line="240" w:lineRule="auto"/>
              <w:rPr>
                <w:rFonts w:ascii="Calibri" w:eastAsia="Times New Roman" w:hAnsi="Calibri" w:cs="Calibri"/>
                <w:color w:val="000000"/>
                <w:kern w:val="0"/>
                <w:lang w:eastAsia="en-GB"/>
                <w14:ligatures w14:val="none"/>
              </w:rPr>
            </w:pPr>
            <w:r w:rsidRPr="00D37949">
              <w:rPr>
                <w:rFonts w:ascii="Calibri" w:eastAsia="Times New Roman" w:hAnsi="Calibri" w:cs="Calibri"/>
                <w:color w:val="000000"/>
                <w:kern w:val="0"/>
                <w:lang w:eastAsia="en-GB"/>
                <w14:ligatures w14:val="none"/>
              </w:rPr>
              <w:t>Ruth Morgan</w:t>
            </w:r>
          </w:p>
        </w:tc>
      </w:tr>
    </w:tbl>
    <w:p w14:paraId="7BB70C37" w14:textId="77777777" w:rsidR="009F72BF" w:rsidRDefault="009F72BF"/>
    <w:p w14:paraId="7B1E10DB" w14:textId="77777777" w:rsidR="00D372AA" w:rsidRDefault="00D372AA"/>
    <w:tbl>
      <w:tblPr>
        <w:tblW w:w="5000" w:type="pct"/>
        <w:tblLayout w:type="fixed"/>
        <w:tblLook w:val="04A0" w:firstRow="1" w:lastRow="0" w:firstColumn="1" w:lastColumn="0" w:noHBand="0" w:noVBand="1"/>
      </w:tblPr>
      <w:tblGrid>
        <w:gridCol w:w="1201"/>
        <w:gridCol w:w="1347"/>
        <w:gridCol w:w="1415"/>
        <w:gridCol w:w="4254"/>
        <w:gridCol w:w="2977"/>
        <w:gridCol w:w="991"/>
        <w:gridCol w:w="1136"/>
        <w:gridCol w:w="1389"/>
      </w:tblGrid>
      <w:tr w:rsidR="00B02EB0" w:rsidRPr="00D372AA" w14:paraId="1C662D40" w14:textId="77777777" w:rsidTr="00185A29">
        <w:trPr>
          <w:trHeight w:val="1180"/>
          <w:tblHeader/>
        </w:trPr>
        <w:tc>
          <w:tcPr>
            <w:tcW w:w="408" w:type="pct"/>
            <w:tcBorders>
              <w:top w:val="single" w:sz="4" w:space="0" w:color="auto"/>
              <w:left w:val="single" w:sz="4" w:space="0" w:color="auto"/>
              <w:bottom w:val="single" w:sz="4" w:space="0" w:color="auto"/>
              <w:right w:val="single" w:sz="4" w:space="0" w:color="auto"/>
            </w:tcBorders>
            <w:shd w:val="clear" w:color="000000" w:fill="BDD7EE"/>
            <w:hideMark/>
          </w:tcPr>
          <w:p w14:paraId="1979098A" w14:textId="77777777" w:rsidR="00D372AA" w:rsidRPr="00D372AA" w:rsidRDefault="00D372AA" w:rsidP="00D372AA">
            <w:pPr>
              <w:spacing w:after="0" w:line="240" w:lineRule="auto"/>
              <w:rPr>
                <w:rFonts w:ascii="Calibri" w:eastAsia="Times New Roman" w:hAnsi="Calibri" w:cs="Calibri"/>
                <w:b/>
                <w:bCs/>
                <w:color w:val="000000"/>
                <w:kern w:val="0"/>
                <w:lang w:eastAsia="en-GB"/>
                <w14:ligatures w14:val="none"/>
              </w:rPr>
            </w:pPr>
            <w:r w:rsidRPr="00D372AA">
              <w:rPr>
                <w:rFonts w:ascii="Calibri" w:eastAsia="Times New Roman" w:hAnsi="Calibri" w:cs="Calibri"/>
                <w:b/>
                <w:bCs/>
                <w:color w:val="000000"/>
                <w:kern w:val="0"/>
                <w:lang w:eastAsia="en-GB"/>
                <w14:ligatures w14:val="none"/>
              </w:rPr>
              <w:t xml:space="preserve">Plan Document </w:t>
            </w:r>
          </w:p>
        </w:tc>
        <w:tc>
          <w:tcPr>
            <w:tcW w:w="458" w:type="pct"/>
            <w:tcBorders>
              <w:top w:val="single" w:sz="4" w:space="0" w:color="auto"/>
              <w:left w:val="nil"/>
              <w:bottom w:val="single" w:sz="4" w:space="0" w:color="auto"/>
              <w:right w:val="single" w:sz="4" w:space="0" w:color="auto"/>
            </w:tcBorders>
            <w:shd w:val="clear" w:color="000000" w:fill="BDD7EE"/>
            <w:hideMark/>
          </w:tcPr>
          <w:p w14:paraId="536FBC30" w14:textId="77777777" w:rsidR="00D372AA" w:rsidRPr="00D372AA" w:rsidRDefault="00D372AA" w:rsidP="00D372AA">
            <w:pPr>
              <w:spacing w:after="0" w:line="240" w:lineRule="auto"/>
              <w:rPr>
                <w:rFonts w:ascii="Calibri" w:eastAsia="Times New Roman" w:hAnsi="Calibri" w:cs="Calibri"/>
                <w:b/>
                <w:bCs/>
                <w:color w:val="000000"/>
                <w:kern w:val="0"/>
                <w:lang w:eastAsia="en-GB"/>
                <w14:ligatures w14:val="none"/>
              </w:rPr>
            </w:pPr>
            <w:r w:rsidRPr="00D372AA">
              <w:rPr>
                <w:rFonts w:ascii="Calibri" w:eastAsia="Times New Roman" w:hAnsi="Calibri" w:cs="Calibri"/>
                <w:b/>
                <w:bCs/>
                <w:color w:val="000000"/>
                <w:kern w:val="0"/>
                <w:lang w:eastAsia="en-GB"/>
                <w14:ligatures w14:val="none"/>
              </w:rPr>
              <w:t xml:space="preserve">Chapter </w:t>
            </w:r>
          </w:p>
        </w:tc>
        <w:tc>
          <w:tcPr>
            <w:tcW w:w="481" w:type="pct"/>
            <w:tcBorders>
              <w:top w:val="single" w:sz="4" w:space="0" w:color="auto"/>
              <w:left w:val="nil"/>
              <w:bottom w:val="single" w:sz="4" w:space="0" w:color="auto"/>
              <w:right w:val="single" w:sz="4" w:space="0" w:color="auto"/>
            </w:tcBorders>
            <w:shd w:val="clear" w:color="000000" w:fill="BDD7EE"/>
            <w:hideMark/>
          </w:tcPr>
          <w:p w14:paraId="00935B1A" w14:textId="77777777" w:rsidR="00D372AA" w:rsidRPr="00D372AA" w:rsidRDefault="00D372AA" w:rsidP="00D372AA">
            <w:pPr>
              <w:spacing w:after="0" w:line="240" w:lineRule="auto"/>
              <w:rPr>
                <w:rFonts w:ascii="Calibri" w:eastAsia="Times New Roman" w:hAnsi="Calibri" w:cs="Calibri"/>
                <w:b/>
                <w:bCs/>
                <w:color w:val="000000"/>
                <w:kern w:val="0"/>
                <w:lang w:eastAsia="en-GB"/>
                <w14:ligatures w14:val="none"/>
              </w:rPr>
            </w:pPr>
            <w:r w:rsidRPr="00D372AA">
              <w:rPr>
                <w:rFonts w:ascii="Calibri" w:eastAsia="Times New Roman" w:hAnsi="Calibri" w:cs="Calibri"/>
                <w:b/>
                <w:bCs/>
                <w:color w:val="000000"/>
                <w:kern w:val="0"/>
                <w:lang w:eastAsia="en-GB"/>
                <w14:ligatures w14:val="none"/>
              </w:rPr>
              <w:t xml:space="preserve">Policy </w:t>
            </w:r>
          </w:p>
        </w:tc>
        <w:tc>
          <w:tcPr>
            <w:tcW w:w="1446" w:type="pct"/>
            <w:tcBorders>
              <w:top w:val="single" w:sz="4" w:space="0" w:color="auto"/>
              <w:left w:val="nil"/>
              <w:bottom w:val="single" w:sz="4" w:space="0" w:color="auto"/>
              <w:right w:val="single" w:sz="4" w:space="0" w:color="auto"/>
            </w:tcBorders>
            <w:shd w:val="clear" w:color="000000" w:fill="BDD7EE"/>
            <w:hideMark/>
          </w:tcPr>
          <w:p w14:paraId="301AA9DF" w14:textId="77777777" w:rsidR="00D372AA" w:rsidRPr="00D372AA" w:rsidRDefault="00D372AA" w:rsidP="00D372AA">
            <w:pPr>
              <w:spacing w:after="0" w:line="240" w:lineRule="auto"/>
              <w:rPr>
                <w:rFonts w:ascii="Calibri" w:eastAsia="Times New Roman" w:hAnsi="Calibri" w:cs="Calibri"/>
                <w:b/>
                <w:bCs/>
                <w:color w:val="000000"/>
                <w:kern w:val="0"/>
                <w:lang w:eastAsia="en-GB"/>
                <w14:ligatures w14:val="none"/>
              </w:rPr>
            </w:pPr>
            <w:r w:rsidRPr="00D372AA">
              <w:rPr>
                <w:rFonts w:ascii="Calibri" w:eastAsia="Times New Roman" w:hAnsi="Calibri" w:cs="Calibri"/>
                <w:b/>
                <w:bCs/>
                <w:color w:val="000000"/>
                <w:kern w:val="0"/>
                <w:lang w:eastAsia="en-GB"/>
                <w14:ligatures w14:val="none"/>
              </w:rPr>
              <w:t>Main Issues Summary Comment</w:t>
            </w:r>
          </w:p>
        </w:tc>
        <w:tc>
          <w:tcPr>
            <w:tcW w:w="1012" w:type="pct"/>
            <w:tcBorders>
              <w:top w:val="single" w:sz="4" w:space="0" w:color="auto"/>
              <w:left w:val="nil"/>
              <w:bottom w:val="single" w:sz="4" w:space="0" w:color="auto"/>
              <w:right w:val="single" w:sz="4" w:space="0" w:color="auto"/>
            </w:tcBorders>
            <w:shd w:val="clear" w:color="000000" w:fill="BDD7EE"/>
            <w:hideMark/>
          </w:tcPr>
          <w:p w14:paraId="09F3970C" w14:textId="77777777" w:rsidR="00D372AA" w:rsidRPr="00D372AA" w:rsidRDefault="00D372AA" w:rsidP="00D372AA">
            <w:pPr>
              <w:spacing w:after="0" w:line="240" w:lineRule="auto"/>
              <w:rPr>
                <w:rFonts w:ascii="Calibri" w:eastAsia="Times New Roman" w:hAnsi="Calibri" w:cs="Calibri"/>
                <w:b/>
                <w:bCs/>
                <w:color w:val="000000"/>
                <w:kern w:val="0"/>
                <w:lang w:eastAsia="en-GB"/>
                <w14:ligatures w14:val="none"/>
              </w:rPr>
            </w:pPr>
            <w:r w:rsidRPr="00D372AA">
              <w:rPr>
                <w:rFonts w:ascii="Calibri" w:eastAsia="Times New Roman" w:hAnsi="Calibri" w:cs="Calibri"/>
                <w:b/>
                <w:bCs/>
                <w:color w:val="000000"/>
                <w:kern w:val="0"/>
                <w:lang w:eastAsia="en-GB"/>
                <w14:ligatures w14:val="none"/>
              </w:rPr>
              <w:t xml:space="preserve">Council response </w:t>
            </w:r>
          </w:p>
        </w:tc>
        <w:tc>
          <w:tcPr>
            <w:tcW w:w="337" w:type="pct"/>
            <w:tcBorders>
              <w:top w:val="single" w:sz="4" w:space="0" w:color="auto"/>
              <w:left w:val="nil"/>
              <w:bottom w:val="single" w:sz="4" w:space="0" w:color="auto"/>
              <w:right w:val="single" w:sz="4" w:space="0" w:color="auto"/>
            </w:tcBorders>
            <w:shd w:val="clear" w:color="000000" w:fill="BDD7EE"/>
            <w:hideMark/>
          </w:tcPr>
          <w:p w14:paraId="60F66DD4" w14:textId="77777777" w:rsidR="00D372AA" w:rsidRPr="00D372AA" w:rsidRDefault="00D372AA" w:rsidP="00D372AA">
            <w:pPr>
              <w:spacing w:after="0" w:line="240" w:lineRule="auto"/>
              <w:rPr>
                <w:rFonts w:ascii="Calibri" w:eastAsia="Times New Roman" w:hAnsi="Calibri" w:cs="Calibri"/>
                <w:b/>
                <w:bCs/>
                <w:color w:val="000000"/>
                <w:kern w:val="0"/>
                <w:lang w:eastAsia="en-GB"/>
                <w14:ligatures w14:val="none"/>
              </w:rPr>
            </w:pPr>
            <w:r w:rsidRPr="00D372AA">
              <w:rPr>
                <w:rFonts w:ascii="Calibri" w:eastAsia="Times New Roman" w:hAnsi="Calibri" w:cs="Calibri"/>
                <w:b/>
                <w:bCs/>
                <w:color w:val="000000"/>
                <w:kern w:val="0"/>
                <w:lang w:eastAsia="en-GB"/>
                <w14:ligatures w14:val="none"/>
              </w:rPr>
              <w:t>Potential to Change Plan?</w:t>
            </w:r>
          </w:p>
        </w:tc>
        <w:tc>
          <w:tcPr>
            <w:tcW w:w="386" w:type="pct"/>
            <w:tcBorders>
              <w:top w:val="single" w:sz="4" w:space="0" w:color="auto"/>
              <w:left w:val="nil"/>
              <w:bottom w:val="single" w:sz="4" w:space="0" w:color="auto"/>
              <w:right w:val="single" w:sz="4" w:space="0" w:color="auto"/>
            </w:tcBorders>
            <w:shd w:val="clear" w:color="000000" w:fill="BDD7EE"/>
            <w:hideMark/>
          </w:tcPr>
          <w:p w14:paraId="68E044A1" w14:textId="77777777" w:rsidR="00D372AA" w:rsidRPr="00D372AA" w:rsidRDefault="00D372AA" w:rsidP="00D372AA">
            <w:pPr>
              <w:spacing w:after="0" w:line="240" w:lineRule="auto"/>
              <w:rPr>
                <w:rFonts w:ascii="Calibri" w:eastAsia="Times New Roman" w:hAnsi="Calibri" w:cs="Calibri"/>
                <w:b/>
                <w:bCs/>
                <w:color w:val="000000"/>
                <w:kern w:val="0"/>
                <w:lang w:eastAsia="en-GB"/>
                <w14:ligatures w14:val="none"/>
              </w:rPr>
            </w:pPr>
            <w:r w:rsidRPr="00D372AA">
              <w:rPr>
                <w:rFonts w:ascii="Calibri" w:eastAsia="Times New Roman" w:hAnsi="Calibri" w:cs="Calibri"/>
                <w:b/>
                <w:bCs/>
                <w:color w:val="000000"/>
                <w:kern w:val="0"/>
                <w:lang w:eastAsia="en-GB"/>
                <w14:ligatures w14:val="none"/>
              </w:rPr>
              <w:t>Comment reference</w:t>
            </w:r>
          </w:p>
        </w:tc>
        <w:tc>
          <w:tcPr>
            <w:tcW w:w="472" w:type="pct"/>
            <w:tcBorders>
              <w:top w:val="single" w:sz="4" w:space="0" w:color="auto"/>
              <w:left w:val="nil"/>
              <w:bottom w:val="single" w:sz="4" w:space="0" w:color="auto"/>
              <w:right w:val="single" w:sz="4" w:space="0" w:color="auto"/>
            </w:tcBorders>
            <w:shd w:val="clear" w:color="000000" w:fill="BDD7EE"/>
            <w:hideMark/>
          </w:tcPr>
          <w:p w14:paraId="7EB5B824" w14:textId="77777777" w:rsidR="00D372AA" w:rsidRPr="00D372AA" w:rsidRDefault="00D372AA" w:rsidP="00D372AA">
            <w:pPr>
              <w:spacing w:after="0" w:line="240" w:lineRule="auto"/>
              <w:rPr>
                <w:rFonts w:ascii="Calibri" w:eastAsia="Times New Roman" w:hAnsi="Calibri" w:cs="Calibri"/>
                <w:b/>
                <w:bCs/>
                <w:color w:val="000000"/>
                <w:kern w:val="0"/>
                <w:lang w:eastAsia="en-GB"/>
                <w14:ligatures w14:val="none"/>
              </w:rPr>
            </w:pPr>
            <w:r w:rsidRPr="00D372AA">
              <w:rPr>
                <w:rFonts w:ascii="Calibri" w:eastAsia="Times New Roman" w:hAnsi="Calibri" w:cs="Calibri"/>
                <w:b/>
                <w:bCs/>
                <w:color w:val="000000"/>
                <w:kern w:val="0"/>
                <w:lang w:eastAsia="en-GB"/>
                <w14:ligatures w14:val="none"/>
              </w:rPr>
              <w:t>Respondent Name</w:t>
            </w:r>
          </w:p>
        </w:tc>
      </w:tr>
      <w:tr w:rsidR="00FC03D5" w:rsidRPr="00D372AA" w14:paraId="02714919"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16E2A095"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Part 1: Vision, Spatial Strategy, Sub-Area Policies </w:t>
            </w:r>
            <w:r w:rsidRPr="00D372AA">
              <w:rPr>
                <w:rFonts w:ascii="Calibri" w:eastAsia="Times New Roman" w:hAnsi="Calibri" w:cs="Calibri"/>
                <w:color w:val="000000"/>
                <w:kern w:val="0"/>
                <w:lang w:eastAsia="en-GB"/>
                <w14:ligatures w14:val="none"/>
              </w:rPr>
              <w:lastRenderedPageBreak/>
              <w:t>and Site Allocations</w:t>
            </w:r>
          </w:p>
        </w:tc>
        <w:tc>
          <w:tcPr>
            <w:tcW w:w="458" w:type="pct"/>
            <w:tcBorders>
              <w:top w:val="nil"/>
              <w:left w:val="nil"/>
              <w:bottom w:val="single" w:sz="4" w:space="0" w:color="auto"/>
              <w:right w:val="single" w:sz="4" w:space="0" w:color="auto"/>
            </w:tcBorders>
            <w:shd w:val="clear" w:color="000000" w:fill="FFFFFF"/>
            <w:hideMark/>
          </w:tcPr>
          <w:p w14:paraId="1E86BFA5"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Chapter 4: Chapeltown/</w:t>
            </w:r>
          </w:p>
          <w:p w14:paraId="7ABADEA4"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0F372DAD" w14:textId="3272D750"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658E1154"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Policy SA9: Chapeltown/</w:t>
            </w:r>
          </w:p>
          <w:p w14:paraId="52E00C81" w14:textId="69AE7A13"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784C95B7" w14:textId="051B5496"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The Chapeltown/ High Green Sheffield Sub-Area sites will not meet the identified need for Industrial and Logistics. The policy </w:t>
            </w:r>
            <w:r w:rsidR="00BD2FAA">
              <w:rPr>
                <w:rFonts w:ascii="Calibri" w:eastAsia="Times New Roman" w:hAnsi="Calibri" w:cs="Calibri"/>
                <w:color w:val="000000"/>
                <w:kern w:val="0"/>
                <w:lang w:eastAsia="en-GB"/>
                <w14:ligatures w14:val="none"/>
              </w:rPr>
              <w:t xml:space="preserve">only </w:t>
            </w:r>
            <w:r w:rsidRPr="00D372AA">
              <w:rPr>
                <w:rFonts w:ascii="Calibri" w:eastAsia="Times New Roman" w:hAnsi="Calibri" w:cs="Calibri"/>
                <w:color w:val="000000"/>
                <w:kern w:val="0"/>
                <w:lang w:eastAsia="en-GB"/>
                <w14:ligatures w14:val="none"/>
              </w:rPr>
              <w:t xml:space="preserve">allocates </w:t>
            </w:r>
            <w:r w:rsidR="00BD2FAA">
              <w:rPr>
                <w:rFonts w:ascii="Calibri" w:eastAsia="Times New Roman" w:hAnsi="Calibri" w:cs="Calibri"/>
                <w:color w:val="000000"/>
                <w:kern w:val="0"/>
                <w:lang w:eastAsia="en-GB"/>
                <w14:ligatures w14:val="none"/>
              </w:rPr>
              <w:t xml:space="preserve">land for 25 </w:t>
            </w:r>
            <w:r w:rsidRPr="00D372AA">
              <w:rPr>
                <w:rFonts w:ascii="Calibri" w:eastAsia="Times New Roman" w:hAnsi="Calibri" w:cs="Calibri"/>
                <w:color w:val="000000"/>
                <w:kern w:val="0"/>
                <w:lang w:eastAsia="en-GB"/>
                <w14:ligatures w14:val="none"/>
              </w:rPr>
              <w:t xml:space="preserve">new homes. However, there is very little evidence on the deliverability of the sites allocated. </w:t>
            </w:r>
            <w:r>
              <w:rPr>
                <w:rFonts w:ascii="Calibri" w:eastAsia="Times New Roman" w:hAnsi="Calibri" w:cs="Calibri"/>
                <w:color w:val="000000"/>
                <w:kern w:val="0"/>
                <w:lang w:eastAsia="en-GB"/>
                <w14:ligatures w14:val="none"/>
              </w:rPr>
              <w:t xml:space="preserve"> We</w:t>
            </w:r>
            <w:r w:rsidRPr="00D372AA">
              <w:rPr>
                <w:rFonts w:ascii="Calibri" w:eastAsia="Times New Roman" w:hAnsi="Calibri" w:cs="Calibri"/>
                <w:color w:val="000000"/>
                <w:kern w:val="0"/>
                <w:lang w:eastAsia="en-GB"/>
                <w14:ligatures w14:val="none"/>
              </w:rPr>
              <w:t xml:space="preserve"> propose the Council </w:t>
            </w:r>
            <w:r>
              <w:rPr>
                <w:rFonts w:ascii="Calibri" w:eastAsia="Times New Roman" w:hAnsi="Calibri" w:cs="Calibri"/>
                <w:color w:val="000000"/>
                <w:kern w:val="0"/>
                <w:lang w:eastAsia="en-GB"/>
                <w14:ligatures w14:val="none"/>
              </w:rPr>
              <w:t>u</w:t>
            </w:r>
            <w:r w:rsidRPr="00D372AA">
              <w:rPr>
                <w:rFonts w:ascii="Calibri" w:eastAsia="Times New Roman" w:hAnsi="Calibri" w:cs="Calibri"/>
                <w:color w:val="000000"/>
                <w:kern w:val="0"/>
                <w:lang w:eastAsia="en-GB"/>
                <w14:ligatures w14:val="none"/>
              </w:rPr>
              <w:t xml:space="preserve">pdate the Spatial </w:t>
            </w:r>
            <w:r w:rsidRPr="00D372AA">
              <w:rPr>
                <w:rFonts w:ascii="Calibri" w:eastAsia="Times New Roman" w:hAnsi="Calibri" w:cs="Calibri"/>
                <w:color w:val="000000"/>
                <w:kern w:val="0"/>
                <w:lang w:eastAsia="en-GB"/>
                <w14:ligatures w14:val="none"/>
              </w:rPr>
              <w:lastRenderedPageBreak/>
              <w:t>Strategy to address the evidence base and meet the identified housing needs; and the Plan</w:t>
            </w:r>
            <w:r>
              <w:rPr>
                <w:rFonts w:ascii="Calibri" w:eastAsia="Times New Roman" w:hAnsi="Calibri" w:cs="Calibri"/>
                <w:color w:val="000000"/>
                <w:kern w:val="0"/>
                <w:lang w:eastAsia="en-GB"/>
                <w14:ligatures w14:val="none"/>
              </w:rPr>
              <w:t xml:space="preserve"> and </w:t>
            </w:r>
            <w:r w:rsidRPr="00D372AA">
              <w:rPr>
                <w:rFonts w:ascii="Calibri" w:eastAsia="Times New Roman" w:hAnsi="Calibri" w:cs="Calibri"/>
                <w:color w:val="000000"/>
                <w:kern w:val="0"/>
                <w:lang w:eastAsia="en-GB"/>
                <w14:ligatures w14:val="none"/>
              </w:rPr>
              <w:t xml:space="preserve">allocates the Starbuck Farm, Beighton site as a Housing Site.     </w:t>
            </w:r>
          </w:p>
        </w:tc>
        <w:tc>
          <w:tcPr>
            <w:tcW w:w="1012" w:type="pct"/>
            <w:tcBorders>
              <w:top w:val="nil"/>
              <w:left w:val="nil"/>
              <w:bottom w:val="single" w:sz="4" w:space="0" w:color="auto"/>
              <w:right w:val="single" w:sz="4" w:space="0" w:color="auto"/>
            </w:tcBorders>
            <w:shd w:val="clear" w:color="000000" w:fill="FFFFFF"/>
            <w:hideMark/>
          </w:tcPr>
          <w:p w14:paraId="2D187A0E" w14:textId="6E0E943A"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No change needed.  </w:t>
            </w:r>
            <w:r w:rsidRPr="00B12236">
              <w:rPr>
                <w:rFonts w:ascii="Calibri" w:eastAsia="Times New Roman" w:hAnsi="Calibri" w:cs="Calibri"/>
                <w:color w:val="000000"/>
                <w:kern w:val="0"/>
                <w:lang w:eastAsia="en-GB"/>
                <w14:ligatures w14:val="none"/>
              </w:rPr>
              <w:t xml:space="preserve">The Local Plan policies have been through sustainability and viability testing, see the Integrated Impacts Assessment Report and Whole Plan Viability Assessment. </w:t>
            </w:r>
            <w:r>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lastRenderedPageBreak/>
              <w:t>Starbuck Farm is not in the Chapeltown/High Green Sub-</w:t>
            </w:r>
            <w:proofErr w:type="gramStart"/>
            <w:r>
              <w:rPr>
                <w:rFonts w:ascii="Calibri" w:eastAsia="Times New Roman" w:hAnsi="Calibri" w:cs="Calibri"/>
                <w:color w:val="000000"/>
                <w:kern w:val="0"/>
                <w:lang w:eastAsia="en-GB"/>
                <w14:ligatures w14:val="none"/>
              </w:rPr>
              <w:t>Area</w:t>
            </w:r>
            <w:proofErr w:type="gramEnd"/>
            <w:r>
              <w:rPr>
                <w:rFonts w:ascii="Calibri" w:eastAsia="Times New Roman" w:hAnsi="Calibri" w:cs="Calibri"/>
                <w:color w:val="000000"/>
                <w:kern w:val="0"/>
                <w:lang w:eastAsia="en-GB"/>
                <w14:ligatures w14:val="none"/>
              </w:rPr>
              <w:t xml:space="preserve"> and it is a greenfield site in the Green Belt; allocation of the site </w:t>
            </w:r>
            <w:r w:rsidRPr="000A1F01">
              <w:rPr>
                <w:rFonts w:ascii="Calibri" w:eastAsia="Times New Roman" w:hAnsi="Calibri" w:cs="Calibri"/>
                <w:color w:val="000000"/>
                <w:kern w:val="0"/>
                <w:lang w:eastAsia="en-GB"/>
                <w14:ligatures w14:val="none"/>
              </w:rPr>
              <w:t>would be inconsistent with the preferred spatial strategy.</w:t>
            </w:r>
          </w:p>
        </w:tc>
        <w:tc>
          <w:tcPr>
            <w:tcW w:w="337" w:type="pct"/>
            <w:tcBorders>
              <w:top w:val="nil"/>
              <w:left w:val="nil"/>
              <w:bottom w:val="single" w:sz="4" w:space="0" w:color="auto"/>
              <w:right w:val="single" w:sz="4" w:space="0" w:color="auto"/>
            </w:tcBorders>
            <w:shd w:val="clear" w:color="000000" w:fill="FFFFFF"/>
            <w:hideMark/>
          </w:tcPr>
          <w:p w14:paraId="1F0F2635"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No</w:t>
            </w:r>
          </w:p>
        </w:tc>
        <w:tc>
          <w:tcPr>
            <w:tcW w:w="386" w:type="pct"/>
            <w:tcBorders>
              <w:top w:val="nil"/>
              <w:left w:val="nil"/>
              <w:bottom w:val="single" w:sz="4" w:space="0" w:color="auto"/>
              <w:right w:val="single" w:sz="4" w:space="0" w:color="auto"/>
            </w:tcBorders>
            <w:shd w:val="clear" w:color="000000" w:fill="FFFFFF"/>
            <w:hideMark/>
          </w:tcPr>
          <w:p w14:paraId="23397ECC"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PDSP.016.013</w:t>
            </w:r>
          </w:p>
        </w:tc>
        <w:tc>
          <w:tcPr>
            <w:tcW w:w="472" w:type="pct"/>
            <w:tcBorders>
              <w:top w:val="nil"/>
              <w:left w:val="nil"/>
              <w:bottom w:val="single" w:sz="4" w:space="0" w:color="auto"/>
              <w:right w:val="single" w:sz="4" w:space="0" w:color="auto"/>
            </w:tcBorders>
            <w:shd w:val="clear" w:color="000000" w:fill="FFFFFF"/>
            <w:hideMark/>
          </w:tcPr>
          <w:p w14:paraId="6FC20CC8"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AAA Property Group (Submitted by </w:t>
            </w:r>
            <w:proofErr w:type="spellStart"/>
            <w:r w:rsidRPr="00D372AA">
              <w:rPr>
                <w:rFonts w:ascii="Calibri" w:eastAsia="Times New Roman" w:hAnsi="Calibri" w:cs="Calibri"/>
                <w:color w:val="000000"/>
                <w:kern w:val="0"/>
                <w:lang w:eastAsia="en-GB"/>
                <w14:ligatures w14:val="none"/>
              </w:rPr>
              <w:t>Spawforths</w:t>
            </w:r>
            <w:proofErr w:type="spellEnd"/>
            <w:r w:rsidRPr="00D372AA">
              <w:rPr>
                <w:rFonts w:ascii="Calibri" w:eastAsia="Times New Roman" w:hAnsi="Calibri" w:cs="Calibri"/>
                <w:color w:val="000000"/>
                <w:kern w:val="0"/>
                <w:lang w:eastAsia="en-GB"/>
                <w14:ligatures w14:val="none"/>
              </w:rPr>
              <w:t>)</w:t>
            </w:r>
          </w:p>
        </w:tc>
      </w:tr>
      <w:tr w:rsidR="00FC03D5" w:rsidRPr="00D372AA" w14:paraId="3D1B3879"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4F0E020C" w14:textId="77777777"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Part 1: Vision, Spatial Strategy, Sub-Area Policies and Site Allocations</w:t>
            </w:r>
          </w:p>
        </w:tc>
        <w:tc>
          <w:tcPr>
            <w:tcW w:w="458" w:type="pct"/>
            <w:tcBorders>
              <w:top w:val="nil"/>
              <w:left w:val="nil"/>
              <w:bottom w:val="single" w:sz="4" w:space="0" w:color="auto"/>
              <w:right w:val="single" w:sz="4" w:space="0" w:color="auto"/>
            </w:tcBorders>
            <w:shd w:val="clear" w:color="000000" w:fill="FFFFFF"/>
            <w:hideMark/>
          </w:tcPr>
          <w:p w14:paraId="2978D138"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Chapter 4: Chapeltown/</w:t>
            </w:r>
          </w:p>
          <w:p w14:paraId="4974D3D4"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67716884" w14:textId="1AFF2681"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09CE09B0" w14:textId="77777777" w:rsidR="00FC03D5"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Policy SA9: Chapeltown/</w:t>
            </w:r>
          </w:p>
          <w:p w14:paraId="04C37EDA" w14:textId="163BA8F9"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5AE61E13" w14:textId="3465D661"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The identification of Chapeltown/High Green as a Princip</w:t>
            </w:r>
            <w:r w:rsidR="00D31320">
              <w:rPr>
                <w:rFonts w:ascii="Calibri" w:eastAsia="Times New Roman" w:hAnsi="Calibri" w:cs="Calibri"/>
                <w:color w:val="000000"/>
                <w:kern w:val="0"/>
                <w:lang w:eastAsia="en-GB"/>
                <w14:ligatures w14:val="none"/>
              </w:rPr>
              <w:t>al</w:t>
            </w:r>
            <w:r w:rsidRPr="00D372AA">
              <w:rPr>
                <w:rFonts w:ascii="Calibri" w:eastAsia="Times New Roman" w:hAnsi="Calibri" w:cs="Calibri"/>
                <w:color w:val="000000"/>
                <w:kern w:val="0"/>
                <w:lang w:eastAsia="en-GB"/>
                <w14:ligatures w14:val="none"/>
              </w:rPr>
              <w:t xml:space="preserve"> Town is supported.  But the lack of allocations (25 dwellings) means that the localised need for this Sub Area is not being met and harms its ability to carry out its function as a Princip</w:t>
            </w:r>
            <w:r w:rsidR="003503BB">
              <w:rPr>
                <w:rFonts w:ascii="Calibri" w:eastAsia="Times New Roman" w:hAnsi="Calibri" w:cs="Calibri"/>
                <w:color w:val="000000"/>
                <w:kern w:val="0"/>
                <w:lang w:eastAsia="en-GB"/>
                <w14:ligatures w14:val="none"/>
              </w:rPr>
              <w:t>al</w:t>
            </w:r>
            <w:r w:rsidRPr="00D372AA">
              <w:rPr>
                <w:rFonts w:ascii="Calibri" w:eastAsia="Times New Roman" w:hAnsi="Calibri" w:cs="Calibri"/>
                <w:color w:val="000000"/>
                <w:kern w:val="0"/>
                <w:lang w:eastAsia="en-GB"/>
                <w14:ligatures w14:val="none"/>
              </w:rPr>
              <w:t xml:space="preserve"> Town. The policy states that 145 dwellings will be delivered in total in the Ecclesfield Neighbourhood Plan Area made up of small windfall sites and large sites with planning permission.  There is no discussion of the deliverability of the small sites or whether there are enough to meet local needs.  It is suggested that further allocations need to be made in the area. The lack of housing delivery will have serious consequences for affordable housing delivery.  Draft Policy identifies 10% of all homes on qualifying sites will be affordable.  </w:t>
            </w:r>
            <w:proofErr w:type="gramStart"/>
            <w:r w:rsidRPr="00D372AA">
              <w:rPr>
                <w:rFonts w:ascii="Calibri" w:eastAsia="Times New Roman" w:hAnsi="Calibri" w:cs="Calibri"/>
                <w:color w:val="000000"/>
                <w:kern w:val="0"/>
                <w:lang w:eastAsia="en-GB"/>
                <w14:ligatures w14:val="none"/>
              </w:rPr>
              <w:t>The majority of</w:t>
            </w:r>
            <w:proofErr w:type="gramEnd"/>
            <w:r w:rsidRPr="00D372AA">
              <w:rPr>
                <w:rFonts w:ascii="Calibri" w:eastAsia="Times New Roman" w:hAnsi="Calibri" w:cs="Calibri"/>
                <w:color w:val="000000"/>
                <w:kern w:val="0"/>
                <w:lang w:eastAsia="en-GB"/>
                <w14:ligatures w14:val="none"/>
              </w:rPr>
              <w:t xml:space="preserve"> new homes delivered will be on small site</w:t>
            </w:r>
            <w:r>
              <w:rPr>
                <w:rFonts w:ascii="Calibri" w:eastAsia="Times New Roman" w:hAnsi="Calibri" w:cs="Calibri"/>
                <w:color w:val="000000"/>
                <w:kern w:val="0"/>
                <w:lang w:eastAsia="en-GB"/>
                <w14:ligatures w14:val="none"/>
              </w:rPr>
              <w:t>s</w:t>
            </w:r>
            <w:r w:rsidRPr="00D372AA">
              <w:rPr>
                <w:rFonts w:ascii="Calibri" w:eastAsia="Times New Roman" w:hAnsi="Calibri" w:cs="Calibri"/>
                <w:color w:val="000000"/>
                <w:kern w:val="0"/>
                <w:lang w:eastAsia="en-GB"/>
                <w14:ligatures w14:val="none"/>
              </w:rPr>
              <w:t xml:space="preserve"> (145 dwellings) which are </w:t>
            </w:r>
            <w:r w:rsidR="00924462">
              <w:rPr>
                <w:rFonts w:ascii="Calibri" w:eastAsia="Times New Roman" w:hAnsi="Calibri" w:cs="Calibri"/>
                <w:color w:val="000000"/>
                <w:kern w:val="0"/>
                <w:lang w:eastAsia="en-GB"/>
                <w14:ligatures w14:val="none"/>
              </w:rPr>
              <w:t>un</w:t>
            </w:r>
            <w:r w:rsidRPr="00D372AA">
              <w:rPr>
                <w:rFonts w:ascii="Calibri" w:eastAsia="Times New Roman" w:hAnsi="Calibri" w:cs="Calibri"/>
                <w:color w:val="000000"/>
                <w:kern w:val="0"/>
                <w:lang w:eastAsia="en-GB"/>
                <w14:ligatures w14:val="none"/>
              </w:rPr>
              <w:t xml:space="preserve">likely </w:t>
            </w:r>
            <w:r w:rsidR="00924462">
              <w:rPr>
                <w:rFonts w:ascii="Calibri" w:eastAsia="Times New Roman" w:hAnsi="Calibri" w:cs="Calibri"/>
                <w:color w:val="000000"/>
                <w:kern w:val="0"/>
                <w:lang w:eastAsia="en-GB"/>
                <w14:ligatures w14:val="none"/>
              </w:rPr>
              <w:t xml:space="preserve">to </w:t>
            </w:r>
            <w:r w:rsidRPr="00D372AA">
              <w:rPr>
                <w:rFonts w:ascii="Calibri" w:eastAsia="Times New Roman" w:hAnsi="Calibri" w:cs="Calibri"/>
                <w:color w:val="000000"/>
                <w:kern w:val="0"/>
                <w:lang w:eastAsia="en-GB"/>
                <w14:ligatures w14:val="none"/>
              </w:rPr>
              <w:t xml:space="preserve">provide any affordable housing.  If the new homes (25 dwellings) delivered on </w:t>
            </w:r>
            <w:r w:rsidRPr="00D372AA">
              <w:rPr>
                <w:rFonts w:ascii="Calibri" w:eastAsia="Times New Roman" w:hAnsi="Calibri" w:cs="Calibri"/>
                <w:color w:val="000000"/>
                <w:kern w:val="0"/>
                <w:lang w:eastAsia="en-GB"/>
                <w14:ligatures w14:val="none"/>
              </w:rPr>
              <w:lastRenderedPageBreak/>
              <w:t xml:space="preserve">large sites are policy compliant, a maximum of 3 affordable homes will be delivered.  This could be easily rectified by taking a more balanced approach to the Green Belt in the sub-area.  The lack of opportunities on non-Green Belt sites in the area means that there's inability to provide access to sufficient appropriate accommodation, including affordable housing in the sub area. It is considered that this, and the identification of Chapeltown/High Green as a Principal Town provides the exceptional circumstances required to release further Green Belt sites in this location. Land at Springwood Lane, High Green sits within parcel CN-2 of the Council’s ‘Green Belt Review’. The Green Belt Review identifies parcel CN2 as the lowest scoring of all Green Belt parcels in Chapeltown North.  However, our evidence suggests that the site would have limited impact and would provide a clear defensible boundary to stop any encroachment into the countryside.  This site is the most credible option for a new site allocation within the Chapeltown/High Green area.  Delivery of the site would enable the provision of a mix of house types and tenures and would contribute to meeting the needs within the area.     </w:t>
            </w:r>
          </w:p>
        </w:tc>
        <w:tc>
          <w:tcPr>
            <w:tcW w:w="1012" w:type="pct"/>
            <w:tcBorders>
              <w:top w:val="nil"/>
              <w:left w:val="nil"/>
              <w:bottom w:val="single" w:sz="4" w:space="0" w:color="auto"/>
              <w:right w:val="single" w:sz="4" w:space="0" w:color="auto"/>
            </w:tcBorders>
            <w:shd w:val="clear" w:color="000000" w:fill="FFFFFF"/>
            <w:hideMark/>
          </w:tcPr>
          <w:p w14:paraId="491CB789" w14:textId="7229991E"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 xml:space="preserve">No change needed.  Support for recognition of Chapeltown High Green's status as a </w:t>
            </w:r>
            <w:r w:rsidR="003503BB">
              <w:rPr>
                <w:rFonts w:ascii="Calibri" w:eastAsia="Times New Roman" w:hAnsi="Calibri" w:cs="Calibri"/>
                <w:color w:val="000000"/>
                <w:kern w:val="0"/>
                <w:lang w:eastAsia="en-GB"/>
                <w14:ligatures w14:val="none"/>
              </w:rPr>
              <w:t>Principal Town</w:t>
            </w:r>
            <w:r w:rsidRPr="00D372AA">
              <w:rPr>
                <w:rFonts w:ascii="Calibri" w:eastAsia="Times New Roman" w:hAnsi="Calibri" w:cs="Calibri"/>
                <w:color w:val="000000"/>
                <w:kern w:val="0"/>
                <w:lang w:eastAsia="en-GB"/>
                <w14:ligatures w14:val="none"/>
              </w:rPr>
              <w:t xml:space="preserve"> is welcomed.  The housing requirement is calculated on a </w:t>
            </w:r>
            <w:proofErr w:type="gramStart"/>
            <w:r w:rsidRPr="00D372AA">
              <w:rPr>
                <w:rFonts w:ascii="Calibri" w:eastAsia="Times New Roman" w:hAnsi="Calibri" w:cs="Calibri"/>
                <w:color w:val="000000"/>
                <w:kern w:val="0"/>
                <w:lang w:eastAsia="en-GB"/>
                <w14:ligatures w14:val="none"/>
              </w:rPr>
              <w:t>city wide</w:t>
            </w:r>
            <w:proofErr w:type="gramEnd"/>
            <w:r w:rsidRPr="00D372AA">
              <w:rPr>
                <w:rFonts w:ascii="Calibri" w:eastAsia="Times New Roman" w:hAnsi="Calibri" w:cs="Calibri"/>
                <w:color w:val="000000"/>
                <w:kern w:val="0"/>
                <w:lang w:eastAsia="en-GB"/>
                <w14:ligatures w14:val="none"/>
              </w:rPr>
              <w:t xml:space="preserve"> basis</w:t>
            </w:r>
            <w:r w:rsidR="00D03D62">
              <w:rPr>
                <w:rFonts w:ascii="Calibri" w:eastAsia="Times New Roman" w:hAnsi="Calibri" w:cs="Calibri"/>
                <w:color w:val="000000"/>
                <w:kern w:val="0"/>
                <w:lang w:eastAsia="en-GB"/>
                <w14:ligatures w14:val="none"/>
              </w:rPr>
              <w:t xml:space="preserve"> taking into account the number of homes needed to support the city’s jobs growth target in the Strategic Economic Plan</w:t>
            </w:r>
            <w:r w:rsidR="006B364F">
              <w:rPr>
                <w:rFonts w:ascii="Calibri" w:eastAsia="Times New Roman" w:hAnsi="Calibri" w:cs="Calibri"/>
                <w:color w:val="000000"/>
                <w:kern w:val="0"/>
                <w:lang w:eastAsia="en-GB"/>
                <w14:ligatures w14:val="none"/>
              </w:rPr>
              <w:t>.  S</w:t>
            </w:r>
            <w:r w:rsidRPr="00D372AA">
              <w:rPr>
                <w:rFonts w:ascii="Calibri" w:eastAsia="Times New Roman" w:hAnsi="Calibri" w:cs="Calibri"/>
                <w:color w:val="000000"/>
                <w:kern w:val="0"/>
                <w:lang w:eastAsia="en-GB"/>
                <w14:ligatures w14:val="none"/>
              </w:rPr>
              <w:t xml:space="preserve">ufficient deliverable sites have been allocated to meet that requirement.  Applying the spatial strategy to Chapeltown/High Green sub area where there are fewer development opportunities available in than in other sub areas, has resulted in a low number of homes being delivered under the policy.  </w:t>
            </w:r>
            <w:r w:rsidRPr="00D372AA">
              <w:rPr>
                <w:rFonts w:ascii="Calibri" w:eastAsia="Times New Roman" w:hAnsi="Calibri" w:cs="Calibri"/>
                <w:color w:val="000000"/>
                <w:kern w:val="0"/>
                <w:lang w:eastAsia="en-GB"/>
                <w14:ligatures w14:val="none"/>
              </w:rPr>
              <w:lastRenderedPageBreak/>
              <w:t xml:space="preserve">However, the spatial strategy utilises the land available across the city taking account of the need to ensure sustainable patterns of development and protect the Green Belt. The deliverability of individual sites is evidenced in the </w:t>
            </w:r>
            <w:r w:rsidRPr="00B0096C">
              <w:rPr>
                <w:rFonts w:ascii="Calibri" w:eastAsia="Times New Roman" w:hAnsi="Calibri" w:cs="Calibri"/>
                <w:color w:val="000000"/>
                <w:kern w:val="0"/>
                <w:lang w:eastAsia="en-GB"/>
                <w14:ligatures w14:val="none"/>
              </w:rPr>
              <w:t>H</w:t>
            </w:r>
            <w:r>
              <w:rPr>
                <w:rFonts w:ascii="Calibri" w:eastAsia="Times New Roman" w:hAnsi="Calibri" w:cs="Calibri"/>
                <w:color w:val="000000"/>
                <w:kern w:val="0"/>
                <w:lang w:eastAsia="en-GB"/>
                <w14:ligatures w14:val="none"/>
              </w:rPr>
              <w:t xml:space="preserve">ousing </w:t>
            </w:r>
            <w:r w:rsidRPr="00B0096C">
              <w:rPr>
                <w:rFonts w:ascii="Calibri" w:eastAsia="Times New Roman" w:hAnsi="Calibri" w:cs="Calibri"/>
                <w:color w:val="000000"/>
                <w:kern w:val="0"/>
                <w:lang w:eastAsia="en-GB"/>
                <w14:ligatures w14:val="none"/>
              </w:rPr>
              <w:t>E</w:t>
            </w:r>
            <w:r>
              <w:rPr>
                <w:rFonts w:ascii="Calibri" w:eastAsia="Times New Roman" w:hAnsi="Calibri" w:cs="Calibri"/>
                <w:color w:val="000000"/>
                <w:kern w:val="0"/>
                <w:lang w:eastAsia="en-GB"/>
                <w14:ligatures w14:val="none"/>
              </w:rPr>
              <w:t xml:space="preserve">conomic </w:t>
            </w:r>
            <w:r w:rsidRPr="00B0096C">
              <w:rPr>
                <w:rFonts w:ascii="Calibri" w:eastAsia="Times New Roman" w:hAnsi="Calibri" w:cs="Calibri"/>
                <w:color w:val="000000"/>
                <w:kern w:val="0"/>
                <w:lang w:eastAsia="en-GB"/>
                <w14:ligatures w14:val="none"/>
              </w:rPr>
              <w:t>L</w:t>
            </w:r>
            <w:r>
              <w:rPr>
                <w:rFonts w:ascii="Calibri" w:eastAsia="Times New Roman" w:hAnsi="Calibri" w:cs="Calibri"/>
                <w:color w:val="000000"/>
                <w:kern w:val="0"/>
                <w:lang w:eastAsia="en-GB"/>
                <w14:ligatures w14:val="none"/>
              </w:rPr>
              <w:t xml:space="preserve">and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 xml:space="preserve">vailability </w:t>
            </w:r>
            <w:r w:rsidRPr="00B0096C">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ssessment</w:t>
            </w:r>
            <w:r w:rsidRPr="00D372AA">
              <w:rPr>
                <w:rFonts w:ascii="Calibri" w:eastAsia="Times New Roman" w:hAnsi="Calibri" w:cs="Calibri"/>
                <w:color w:val="000000"/>
                <w:kern w:val="0"/>
                <w:lang w:eastAsia="en-GB"/>
                <w14:ligatures w14:val="none"/>
              </w:rPr>
              <w:t xml:space="preserve">.  </w:t>
            </w:r>
          </w:p>
        </w:tc>
        <w:tc>
          <w:tcPr>
            <w:tcW w:w="337" w:type="pct"/>
            <w:tcBorders>
              <w:top w:val="nil"/>
              <w:left w:val="nil"/>
              <w:bottom w:val="single" w:sz="4" w:space="0" w:color="auto"/>
              <w:right w:val="single" w:sz="4" w:space="0" w:color="auto"/>
            </w:tcBorders>
            <w:shd w:val="clear" w:color="000000" w:fill="FFFFFF"/>
            <w:hideMark/>
          </w:tcPr>
          <w:p w14:paraId="6DB9ED8A"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No</w:t>
            </w:r>
          </w:p>
        </w:tc>
        <w:tc>
          <w:tcPr>
            <w:tcW w:w="386" w:type="pct"/>
            <w:tcBorders>
              <w:top w:val="nil"/>
              <w:left w:val="nil"/>
              <w:bottom w:val="single" w:sz="4" w:space="0" w:color="auto"/>
              <w:right w:val="single" w:sz="4" w:space="0" w:color="auto"/>
            </w:tcBorders>
            <w:shd w:val="clear" w:color="000000" w:fill="FFFFFF"/>
            <w:hideMark/>
          </w:tcPr>
          <w:p w14:paraId="10DAC11F"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PDSP.019.007</w:t>
            </w:r>
          </w:p>
        </w:tc>
        <w:tc>
          <w:tcPr>
            <w:tcW w:w="472" w:type="pct"/>
            <w:tcBorders>
              <w:top w:val="nil"/>
              <w:left w:val="nil"/>
              <w:bottom w:val="single" w:sz="4" w:space="0" w:color="auto"/>
              <w:right w:val="single" w:sz="4" w:space="0" w:color="auto"/>
            </w:tcBorders>
            <w:shd w:val="clear" w:color="000000" w:fill="FFFFFF"/>
            <w:hideMark/>
          </w:tcPr>
          <w:p w14:paraId="332F6AA6"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Avant Homes Yorkshire (Submitted by Pegasus Group)</w:t>
            </w:r>
          </w:p>
        </w:tc>
      </w:tr>
      <w:tr w:rsidR="00FC03D5" w:rsidRPr="00D372AA" w14:paraId="4EAA160E"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58524F73" w14:textId="77777777"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lastRenderedPageBreak/>
              <w:t>Part 1: Vision, Spatial Strategy, Sub-Area Policies and Site Allocations</w:t>
            </w:r>
          </w:p>
        </w:tc>
        <w:tc>
          <w:tcPr>
            <w:tcW w:w="458" w:type="pct"/>
            <w:tcBorders>
              <w:top w:val="nil"/>
              <w:left w:val="nil"/>
              <w:bottom w:val="single" w:sz="4" w:space="0" w:color="auto"/>
              <w:right w:val="single" w:sz="4" w:space="0" w:color="auto"/>
            </w:tcBorders>
            <w:shd w:val="clear" w:color="000000" w:fill="FFFFFF"/>
            <w:hideMark/>
          </w:tcPr>
          <w:p w14:paraId="748136E1"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Chapter 4: Chapeltown/</w:t>
            </w:r>
          </w:p>
          <w:p w14:paraId="126B52E3"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68BED248" w14:textId="1C235472"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4560DDF4" w14:textId="77777777" w:rsidR="00FC03D5"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Policy SA9: Chapeltown/</w:t>
            </w:r>
          </w:p>
          <w:p w14:paraId="7B95F662" w14:textId="1156AE14"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431A12D3" w14:textId="7601AEC8"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Chapeltown/High Green is correctly identified as a Principal Town within the Sheffield Plan settlement hierarchy. It is important that developments are provided within this locality to meet the demands of the growing population. Whilst an emphasis upon urban and brownfield sites is considered acceptable the lack of alternative sites within High Green means that greenfield sites adjacent to the existing development boundary should also be considered.  </w:t>
            </w:r>
            <w:r>
              <w:rPr>
                <w:rFonts w:ascii="Calibri" w:eastAsia="Times New Roman" w:hAnsi="Calibri" w:cs="Calibri"/>
                <w:color w:val="000000"/>
                <w:kern w:val="0"/>
                <w:lang w:eastAsia="en-GB"/>
                <w14:ligatures w14:val="none"/>
              </w:rPr>
              <w:t>The proposed</w:t>
            </w:r>
            <w:r w:rsidRPr="00D372AA">
              <w:rPr>
                <w:rFonts w:ascii="Calibri" w:eastAsia="Times New Roman" w:hAnsi="Calibri" w:cs="Calibri"/>
                <w:color w:val="000000"/>
                <w:kern w:val="0"/>
                <w:lang w:eastAsia="en-GB"/>
                <w14:ligatures w14:val="none"/>
              </w:rPr>
              <w:t xml:space="preserve"> site at Springwood Lane provides logical development site that would assist in meeting the housing needs not only of High Green but also of the wider area, including much needed affordable housing. The parcel is self-contained and would provide a strong new defensible edge to the Green Belt in this location. The site is in a sustainable location close to services and facilities and within easy reach of public transport opportunities and will promote walking and cycling. The development would respect and complement both the landscape setting and the informal woodland setting of Spring Wood, whilst strengthening the physical connection and visual relationship between </w:t>
            </w:r>
            <w:r w:rsidRPr="00D372AA">
              <w:rPr>
                <w:rFonts w:ascii="Calibri" w:eastAsia="Times New Roman" w:hAnsi="Calibri" w:cs="Calibri"/>
                <w:color w:val="000000"/>
                <w:kern w:val="0"/>
                <w:lang w:eastAsia="en-GB"/>
                <w14:ligatures w14:val="none"/>
              </w:rPr>
              <w:lastRenderedPageBreak/>
              <w:t xml:space="preserve">both.  Suggests allocation of the site at Springwood Lane, High Green.      </w:t>
            </w:r>
          </w:p>
        </w:tc>
        <w:tc>
          <w:tcPr>
            <w:tcW w:w="1012" w:type="pct"/>
            <w:tcBorders>
              <w:top w:val="nil"/>
              <w:left w:val="nil"/>
              <w:bottom w:val="single" w:sz="4" w:space="0" w:color="auto"/>
              <w:right w:val="single" w:sz="4" w:space="0" w:color="auto"/>
            </w:tcBorders>
            <w:shd w:val="clear" w:color="000000" w:fill="FFFFFF"/>
            <w:hideMark/>
          </w:tcPr>
          <w:p w14:paraId="5A5100FE"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No change needed.  The spatial strategy utilises the land available taking account of the need to ensure sustainable patterns of development and protect the Green Belt. Therefore, exceptional circumstances do not exist to justify removing the Springwood Lane Site from the Green Belt and allocating it for residential development.</w:t>
            </w:r>
          </w:p>
        </w:tc>
        <w:tc>
          <w:tcPr>
            <w:tcW w:w="337" w:type="pct"/>
            <w:tcBorders>
              <w:top w:val="nil"/>
              <w:left w:val="nil"/>
              <w:bottom w:val="single" w:sz="4" w:space="0" w:color="auto"/>
              <w:right w:val="single" w:sz="4" w:space="0" w:color="auto"/>
            </w:tcBorders>
            <w:shd w:val="clear" w:color="000000" w:fill="FFFFFF"/>
            <w:hideMark/>
          </w:tcPr>
          <w:p w14:paraId="709FF007"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w:t>
            </w:r>
          </w:p>
        </w:tc>
        <w:tc>
          <w:tcPr>
            <w:tcW w:w="386" w:type="pct"/>
            <w:tcBorders>
              <w:top w:val="nil"/>
              <w:left w:val="nil"/>
              <w:bottom w:val="single" w:sz="4" w:space="0" w:color="auto"/>
              <w:right w:val="single" w:sz="4" w:space="0" w:color="auto"/>
            </w:tcBorders>
            <w:shd w:val="clear" w:color="000000" w:fill="FFFFFF"/>
            <w:hideMark/>
          </w:tcPr>
          <w:p w14:paraId="42C841FE"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PDSP.019.008</w:t>
            </w:r>
          </w:p>
        </w:tc>
        <w:tc>
          <w:tcPr>
            <w:tcW w:w="472" w:type="pct"/>
            <w:tcBorders>
              <w:top w:val="nil"/>
              <w:left w:val="nil"/>
              <w:bottom w:val="single" w:sz="4" w:space="0" w:color="auto"/>
              <w:right w:val="single" w:sz="4" w:space="0" w:color="auto"/>
            </w:tcBorders>
            <w:shd w:val="clear" w:color="000000" w:fill="FFFFFF"/>
            <w:hideMark/>
          </w:tcPr>
          <w:p w14:paraId="17987415"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Avant Homes Yorkshire (Submitted by Pegasus Group)</w:t>
            </w:r>
          </w:p>
        </w:tc>
      </w:tr>
      <w:tr w:rsidR="00FC03D5" w:rsidRPr="00D372AA" w14:paraId="57E26D7B"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6E1CFB6A"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Part 1: Vision, Spatial Strategy, Sub-Area Policies and Site Allocations</w:t>
            </w:r>
          </w:p>
        </w:tc>
        <w:tc>
          <w:tcPr>
            <w:tcW w:w="458" w:type="pct"/>
            <w:tcBorders>
              <w:top w:val="nil"/>
              <w:left w:val="nil"/>
              <w:bottom w:val="single" w:sz="4" w:space="0" w:color="auto"/>
              <w:right w:val="single" w:sz="4" w:space="0" w:color="auto"/>
            </w:tcBorders>
            <w:shd w:val="clear" w:color="000000" w:fill="FFFFFF"/>
            <w:hideMark/>
          </w:tcPr>
          <w:p w14:paraId="4BF55724"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Chapter 4: Chapeltown/</w:t>
            </w:r>
          </w:p>
          <w:p w14:paraId="56A11E5B"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68E5F3A9" w14:textId="1E1CEC4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2EE5FFCD"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Policy SA9: Chapeltown/</w:t>
            </w:r>
          </w:p>
          <w:p w14:paraId="58C198CC" w14:textId="302FA552"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160FB45C" w14:textId="3AFD3673"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In the S</w:t>
            </w:r>
            <w:r w:rsidR="009D7EA0">
              <w:rPr>
                <w:rFonts w:ascii="Calibri" w:eastAsia="Times New Roman" w:hAnsi="Calibri" w:cs="Calibri"/>
                <w:color w:val="000000"/>
                <w:kern w:val="0"/>
                <w:lang w:eastAsia="en-GB"/>
                <w14:ligatures w14:val="none"/>
              </w:rPr>
              <w:t>trategic Housing Market Assessment</w:t>
            </w:r>
            <w:r w:rsidRPr="00D372AA">
              <w:rPr>
                <w:rFonts w:ascii="Calibri" w:eastAsia="Times New Roman" w:hAnsi="Calibri" w:cs="Calibri"/>
                <w:color w:val="000000"/>
                <w:kern w:val="0"/>
                <w:lang w:eastAsia="en-GB"/>
                <w14:ligatures w14:val="none"/>
              </w:rPr>
              <w:t>, Chapeltown is noted as having an under-supply of smaller and larger properties to meet a variety of needs. The lack of new housing in Chapeltown due to a tight Green Belt boundary is exacerbating these issues and further supports the need for Green Belt release in sustainable locations near key transport hubs, such as within 1.2km of train stations. Chapeltown is located on a key transport corridor, has a train station and is one of three ‘Principal Towns’ in the Sheffield settlement hierarchy. It is, therefore, a sustainable settlement capable of accommodating a larger portion of growth.  This alternative spatial approach also supports the Sheffield Plan aims</w:t>
            </w:r>
            <w:r w:rsidR="00FF7A2A">
              <w:rPr>
                <w:rFonts w:ascii="Calibri" w:eastAsia="Times New Roman" w:hAnsi="Calibri" w:cs="Calibri"/>
                <w:color w:val="000000"/>
                <w:kern w:val="0"/>
                <w:lang w:eastAsia="en-GB"/>
                <w14:ligatures w14:val="none"/>
              </w:rPr>
              <w:t xml:space="preserve">. </w:t>
            </w:r>
            <w:r w:rsidRPr="00D372AA">
              <w:rPr>
                <w:rFonts w:ascii="Calibri" w:eastAsia="Times New Roman" w:hAnsi="Calibri" w:cs="Calibri"/>
                <w:color w:val="000000"/>
                <w:kern w:val="0"/>
                <w:lang w:eastAsia="en-GB"/>
                <w14:ligatures w14:val="none"/>
              </w:rPr>
              <w:br/>
            </w:r>
            <w:r w:rsidR="00FF7A2A">
              <w:rPr>
                <w:rFonts w:ascii="Calibri" w:eastAsia="Times New Roman" w:hAnsi="Calibri" w:cs="Calibri"/>
                <w:color w:val="000000"/>
                <w:kern w:val="0"/>
                <w:lang w:eastAsia="en-GB"/>
                <w14:ligatures w14:val="none"/>
              </w:rPr>
              <w:t>T</w:t>
            </w:r>
            <w:r w:rsidRPr="00D372AA">
              <w:rPr>
                <w:rFonts w:ascii="Calibri" w:eastAsia="Times New Roman" w:hAnsi="Calibri" w:cs="Calibri"/>
                <w:color w:val="000000"/>
                <w:kern w:val="0"/>
                <w:lang w:eastAsia="en-GB"/>
                <w14:ligatures w14:val="none"/>
              </w:rPr>
              <w:t xml:space="preserve">he allocation of the Warren Lane site to meet both housing and employment needs in a sustainable location.       </w:t>
            </w:r>
          </w:p>
        </w:tc>
        <w:tc>
          <w:tcPr>
            <w:tcW w:w="1012" w:type="pct"/>
            <w:tcBorders>
              <w:top w:val="nil"/>
              <w:left w:val="nil"/>
              <w:bottom w:val="single" w:sz="4" w:space="0" w:color="auto"/>
              <w:right w:val="single" w:sz="4" w:space="0" w:color="auto"/>
            </w:tcBorders>
            <w:shd w:val="clear" w:color="000000" w:fill="FFFFFF"/>
            <w:hideMark/>
          </w:tcPr>
          <w:p w14:paraId="7386F6A0" w14:textId="214DB0B5"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w:t>
            </w:r>
            <w:r w:rsidR="00EE0033">
              <w:rPr>
                <w:rFonts w:ascii="Calibri" w:eastAsia="Times New Roman" w:hAnsi="Calibri" w:cs="Calibri"/>
                <w:color w:val="000000"/>
                <w:kern w:val="0"/>
                <w:lang w:eastAsia="en-GB"/>
                <w14:ligatures w14:val="none"/>
              </w:rPr>
              <w:t xml:space="preserve">  </w:t>
            </w:r>
            <w:r w:rsidR="0059357F">
              <w:rPr>
                <w:rFonts w:ascii="Calibri" w:eastAsia="Times New Roman" w:hAnsi="Calibri" w:cs="Calibri"/>
                <w:color w:val="000000"/>
                <w:kern w:val="0"/>
                <w:lang w:eastAsia="en-GB"/>
                <w14:ligatures w14:val="none"/>
              </w:rPr>
              <w:t>E</w:t>
            </w:r>
            <w:r w:rsidR="00EE0033" w:rsidRPr="00D372AA">
              <w:rPr>
                <w:rFonts w:ascii="Calibri" w:eastAsia="Times New Roman" w:hAnsi="Calibri" w:cs="Calibri"/>
                <w:color w:val="000000"/>
                <w:kern w:val="0"/>
                <w:lang w:eastAsia="en-GB"/>
                <w14:ligatures w14:val="none"/>
              </w:rPr>
              <w:t xml:space="preserve">xceptional circumstances do not exist to justify removing </w:t>
            </w:r>
            <w:r w:rsidR="00EE0033">
              <w:rPr>
                <w:rFonts w:ascii="Calibri" w:eastAsia="Times New Roman" w:hAnsi="Calibri" w:cs="Calibri"/>
                <w:color w:val="000000"/>
                <w:kern w:val="0"/>
                <w:lang w:eastAsia="en-GB"/>
                <w14:ligatures w14:val="none"/>
              </w:rPr>
              <w:t>land at Warren Lane</w:t>
            </w:r>
            <w:r w:rsidR="00EE0033" w:rsidRPr="00D372AA">
              <w:rPr>
                <w:rFonts w:ascii="Calibri" w:eastAsia="Times New Roman" w:hAnsi="Calibri" w:cs="Calibri"/>
                <w:color w:val="000000"/>
                <w:kern w:val="0"/>
                <w:lang w:eastAsia="en-GB"/>
                <w14:ligatures w14:val="none"/>
              </w:rPr>
              <w:t xml:space="preserve"> from the Green Belt and allocating it for residential development.</w:t>
            </w:r>
          </w:p>
        </w:tc>
        <w:tc>
          <w:tcPr>
            <w:tcW w:w="337" w:type="pct"/>
            <w:tcBorders>
              <w:top w:val="nil"/>
              <w:left w:val="nil"/>
              <w:bottom w:val="single" w:sz="4" w:space="0" w:color="auto"/>
              <w:right w:val="single" w:sz="4" w:space="0" w:color="auto"/>
            </w:tcBorders>
            <w:shd w:val="clear" w:color="000000" w:fill="FFFFFF"/>
            <w:hideMark/>
          </w:tcPr>
          <w:p w14:paraId="1BB043B9"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w:t>
            </w:r>
          </w:p>
        </w:tc>
        <w:tc>
          <w:tcPr>
            <w:tcW w:w="386" w:type="pct"/>
            <w:tcBorders>
              <w:top w:val="nil"/>
              <w:left w:val="nil"/>
              <w:bottom w:val="single" w:sz="4" w:space="0" w:color="auto"/>
              <w:right w:val="single" w:sz="4" w:space="0" w:color="auto"/>
            </w:tcBorders>
            <w:shd w:val="clear" w:color="000000" w:fill="FFFFFF"/>
            <w:hideMark/>
          </w:tcPr>
          <w:p w14:paraId="5422E3C0"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PDSP.034.007</w:t>
            </w:r>
          </w:p>
        </w:tc>
        <w:tc>
          <w:tcPr>
            <w:tcW w:w="472" w:type="pct"/>
            <w:tcBorders>
              <w:top w:val="nil"/>
              <w:left w:val="nil"/>
              <w:bottom w:val="single" w:sz="4" w:space="0" w:color="auto"/>
              <w:right w:val="single" w:sz="4" w:space="0" w:color="auto"/>
            </w:tcBorders>
            <w:shd w:val="clear" w:color="000000" w:fill="FFFFFF"/>
            <w:hideMark/>
          </w:tcPr>
          <w:p w14:paraId="59882AE5"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Fitzwilliam Wentworth Estate (Submitted by JEH Planning Limited)</w:t>
            </w:r>
          </w:p>
        </w:tc>
      </w:tr>
      <w:tr w:rsidR="00FC03D5" w:rsidRPr="00D372AA" w14:paraId="1CE91C83"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248EDCCE"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Part 1: Vision, Spatial Strategy, Sub-Area Policies </w:t>
            </w:r>
            <w:r w:rsidRPr="00D372AA">
              <w:rPr>
                <w:rFonts w:ascii="Calibri" w:eastAsia="Times New Roman" w:hAnsi="Calibri" w:cs="Calibri"/>
                <w:color w:val="000000"/>
                <w:kern w:val="0"/>
                <w:lang w:eastAsia="en-GB"/>
                <w14:ligatures w14:val="none"/>
              </w:rPr>
              <w:lastRenderedPageBreak/>
              <w:t>and Site Allocations</w:t>
            </w:r>
          </w:p>
        </w:tc>
        <w:tc>
          <w:tcPr>
            <w:tcW w:w="458" w:type="pct"/>
            <w:tcBorders>
              <w:top w:val="nil"/>
              <w:left w:val="nil"/>
              <w:bottom w:val="single" w:sz="4" w:space="0" w:color="auto"/>
              <w:right w:val="single" w:sz="4" w:space="0" w:color="auto"/>
            </w:tcBorders>
            <w:shd w:val="clear" w:color="000000" w:fill="FFFFFF"/>
            <w:hideMark/>
          </w:tcPr>
          <w:p w14:paraId="3FB6D6DE"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Chapter 4: Chapeltown/</w:t>
            </w:r>
          </w:p>
          <w:p w14:paraId="00B52F84"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17B98B80" w14:textId="645DE208"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4E5D9EAE"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Policy SA9: Chapeltown/</w:t>
            </w:r>
          </w:p>
          <w:p w14:paraId="44297DF9" w14:textId="48931A1D"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06D29672" w14:textId="600602CF" w:rsidR="00FC03D5" w:rsidRPr="00D372AA" w:rsidRDefault="00FC03D5" w:rsidP="00962D34">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The </w:t>
            </w:r>
            <w:r w:rsidR="00962D34" w:rsidRPr="00D372AA">
              <w:rPr>
                <w:rFonts w:ascii="Calibri" w:eastAsia="Times New Roman" w:hAnsi="Calibri" w:cs="Calibri"/>
                <w:color w:val="000000"/>
                <w:kern w:val="0"/>
                <w:lang w:eastAsia="en-GB"/>
                <w14:ligatures w14:val="none"/>
              </w:rPr>
              <w:t>Chapeltown/</w:t>
            </w:r>
            <w:r w:rsidR="00962D34">
              <w:rPr>
                <w:rFonts w:ascii="Calibri" w:eastAsia="Times New Roman" w:hAnsi="Calibri" w:cs="Calibri"/>
                <w:color w:val="000000"/>
                <w:kern w:val="0"/>
                <w:lang w:eastAsia="en-GB"/>
                <w14:ligatures w14:val="none"/>
              </w:rPr>
              <w:t xml:space="preserve"> </w:t>
            </w:r>
            <w:r w:rsidR="00962D34" w:rsidRPr="00D372AA">
              <w:rPr>
                <w:rFonts w:ascii="Calibri" w:eastAsia="Times New Roman" w:hAnsi="Calibri" w:cs="Calibri"/>
                <w:color w:val="000000"/>
                <w:kern w:val="0"/>
                <w:lang w:eastAsia="en-GB"/>
                <w14:ligatures w14:val="none"/>
              </w:rPr>
              <w:t xml:space="preserve">High Green </w:t>
            </w:r>
            <w:r w:rsidRPr="00D372AA">
              <w:rPr>
                <w:rFonts w:ascii="Calibri" w:eastAsia="Times New Roman" w:hAnsi="Calibri" w:cs="Calibri"/>
                <w:color w:val="000000"/>
                <w:kern w:val="0"/>
                <w:lang w:eastAsia="en-GB"/>
                <w14:ligatures w14:val="none"/>
              </w:rPr>
              <w:t xml:space="preserve">Sub-Area sites will not meet the identified need for Industrial and Logistics. The policy </w:t>
            </w:r>
            <w:r w:rsidR="00572049">
              <w:rPr>
                <w:rFonts w:ascii="Calibri" w:eastAsia="Times New Roman" w:hAnsi="Calibri" w:cs="Calibri"/>
                <w:color w:val="000000"/>
                <w:kern w:val="0"/>
                <w:lang w:eastAsia="en-GB"/>
                <w14:ligatures w14:val="none"/>
              </w:rPr>
              <w:t xml:space="preserve">only </w:t>
            </w:r>
            <w:r w:rsidRPr="00D372AA">
              <w:rPr>
                <w:rFonts w:ascii="Calibri" w:eastAsia="Times New Roman" w:hAnsi="Calibri" w:cs="Calibri"/>
                <w:color w:val="000000"/>
                <w:kern w:val="0"/>
                <w:lang w:eastAsia="en-GB"/>
                <w14:ligatures w14:val="none"/>
              </w:rPr>
              <w:t xml:space="preserve">allocates </w:t>
            </w:r>
            <w:r w:rsidR="00572049">
              <w:rPr>
                <w:rFonts w:ascii="Calibri" w:eastAsia="Times New Roman" w:hAnsi="Calibri" w:cs="Calibri"/>
                <w:color w:val="000000"/>
                <w:kern w:val="0"/>
                <w:lang w:eastAsia="en-GB"/>
                <w14:ligatures w14:val="none"/>
              </w:rPr>
              <w:t>land for 25</w:t>
            </w:r>
            <w:r w:rsidRPr="00D372AA">
              <w:rPr>
                <w:rFonts w:ascii="Calibri" w:eastAsia="Times New Roman" w:hAnsi="Calibri" w:cs="Calibri"/>
                <w:color w:val="000000"/>
                <w:kern w:val="0"/>
                <w:lang w:eastAsia="en-GB"/>
                <w14:ligatures w14:val="none"/>
              </w:rPr>
              <w:t xml:space="preserve"> new homes. However, there is very little evidence on the deliverability of the sites allocated. Update the Spatial Strategy to address the evidence </w:t>
            </w:r>
            <w:r w:rsidRPr="00D372AA">
              <w:rPr>
                <w:rFonts w:ascii="Calibri" w:eastAsia="Times New Roman" w:hAnsi="Calibri" w:cs="Calibri"/>
                <w:color w:val="000000"/>
                <w:kern w:val="0"/>
                <w:lang w:eastAsia="en-GB"/>
                <w14:ligatures w14:val="none"/>
              </w:rPr>
              <w:lastRenderedPageBreak/>
              <w:t>base and meet the identified housing needs; and the Plan</w:t>
            </w:r>
            <w:r>
              <w:rPr>
                <w:rFonts w:ascii="Calibri" w:eastAsia="Times New Roman" w:hAnsi="Calibri" w:cs="Calibri"/>
                <w:color w:val="000000"/>
                <w:kern w:val="0"/>
                <w:lang w:eastAsia="en-GB"/>
                <w14:ligatures w14:val="none"/>
              </w:rPr>
              <w:t xml:space="preserve"> </w:t>
            </w:r>
            <w:r w:rsidR="00282A46">
              <w:rPr>
                <w:rFonts w:ascii="Calibri" w:eastAsia="Times New Roman" w:hAnsi="Calibri" w:cs="Calibri"/>
                <w:color w:val="000000"/>
                <w:kern w:val="0"/>
                <w:lang w:eastAsia="en-GB"/>
                <w14:ligatures w14:val="none"/>
              </w:rPr>
              <w:t xml:space="preserve">should </w:t>
            </w:r>
            <w:r w:rsidRPr="00D372AA">
              <w:rPr>
                <w:rFonts w:ascii="Calibri" w:eastAsia="Times New Roman" w:hAnsi="Calibri" w:cs="Calibri"/>
                <w:color w:val="000000"/>
                <w:kern w:val="0"/>
                <w:lang w:eastAsia="en-GB"/>
                <w14:ligatures w14:val="none"/>
              </w:rPr>
              <w:t xml:space="preserve">allocate the Starbuck Farm, Beighton site as a Housing Site.     </w:t>
            </w:r>
          </w:p>
        </w:tc>
        <w:tc>
          <w:tcPr>
            <w:tcW w:w="1012" w:type="pct"/>
            <w:tcBorders>
              <w:top w:val="nil"/>
              <w:left w:val="nil"/>
              <w:bottom w:val="single" w:sz="4" w:space="0" w:color="auto"/>
              <w:right w:val="single" w:sz="4" w:space="0" w:color="auto"/>
            </w:tcBorders>
            <w:shd w:val="clear" w:color="000000" w:fill="FFFFFF"/>
            <w:hideMark/>
          </w:tcPr>
          <w:p w14:paraId="57E256D9" w14:textId="7C990121" w:rsidR="00FC03D5" w:rsidRPr="00D372AA" w:rsidRDefault="00621D2C" w:rsidP="00FC03D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No change needed.  </w:t>
            </w:r>
            <w:r w:rsidRPr="00B12236">
              <w:rPr>
                <w:rFonts w:ascii="Calibri" w:eastAsia="Times New Roman" w:hAnsi="Calibri" w:cs="Calibri"/>
                <w:color w:val="000000"/>
                <w:kern w:val="0"/>
                <w:lang w:eastAsia="en-GB"/>
                <w14:ligatures w14:val="none"/>
              </w:rPr>
              <w:t xml:space="preserve">The Local Plan policies have been through sustainability and viability testing, see the Integrated Impacts Assessment Report and Whole Plan Viability Assessment. </w:t>
            </w:r>
            <w:r>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lastRenderedPageBreak/>
              <w:t>Starbuck Farm is not in the Chapeltown/High Green Sub-</w:t>
            </w:r>
            <w:r w:rsidR="00834F7E">
              <w:rPr>
                <w:rFonts w:ascii="Calibri" w:eastAsia="Times New Roman" w:hAnsi="Calibri" w:cs="Calibri"/>
                <w:color w:val="000000"/>
                <w:kern w:val="0"/>
                <w:lang w:eastAsia="en-GB"/>
                <w14:ligatures w14:val="none"/>
              </w:rPr>
              <w:t>Area,</w:t>
            </w:r>
            <w:r>
              <w:rPr>
                <w:rFonts w:ascii="Calibri" w:eastAsia="Times New Roman" w:hAnsi="Calibri" w:cs="Calibri"/>
                <w:color w:val="000000"/>
                <w:kern w:val="0"/>
                <w:lang w:eastAsia="en-GB"/>
                <w14:ligatures w14:val="none"/>
              </w:rPr>
              <w:t xml:space="preserve"> and it is a greenfield site in the Green Belt; allocation of the site </w:t>
            </w:r>
            <w:r w:rsidRPr="000A1F01">
              <w:rPr>
                <w:rFonts w:ascii="Calibri" w:eastAsia="Times New Roman" w:hAnsi="Calibri" w:cs="Calibri"/>
                <w:color w:val="000000"/>
                <w:kern w:val="0"/>
                <w:lang w:eastAsia="en-GB"/>
                <w14:ligatures w14:val="none"/>
              </w:rPr>
              <w:t>would be inconsistent with the preferred spatial strategy.</w:t>
            </w:r>
          </w:p>
        </w:tc>
        <w:tc>
          <w:tcPr>
            <w:tcW w:w="337" w:type="pct"/>
            <w:tcBorders>
              <w:top w:val="nil"/>
              <w:left w:val="nil"/>
              <w:bottom w:val="single" w:sz="4" w:space="0" w:color="auto"/>
              <w:right w:val="single" w:sz="4" w:space="0" w:color="auto"/>
            </w:tcBorders>
            <w:shd w:val="clear" w:color="000000" w:fill="FFFFFF"/>
            <w:hideMark/>
          </w:tcPr>
          <w:p w14:paraId="212AAEF5"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No</w:t>
            </w:r>
          </w:p>
        </w:tc>
        <w:tc>
          <w:tcPr>
            <w:tcW w:w="386" w:type="pct"/>
            <w:tcBorders>
              <w:top w:val="nil"/>
              <w:left w:val="nil"/>
              <w:bottom w:val="single" w:sz="4" w:space="0" w:color="auto"/>
              <w:right w:val="single" w:sz="4" w:space="0" w:color="auto"/>
            </w:tcBorders>
            <w:shd w:val="clear" w:color="000000" w:fill="FFFFFF"/>
            <w:hideMark/>
          </w:tcPr>
          <w:p w14:paraId="7D86A499"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PDSP.071.012</w:t>
            </w:r>
          </w:p>
        </w:tc>
        <w:tc>
          <w:tcPr>
            <w:tcW w:w="472" w:type="pct"/>
            <w:tcBorders>
              <w:top w:val="nil"/>
              <w:left w:val="nil"/>
              <w:bottom w:val="single" w:sz="4" w:space="0" w:color="auto"/>
              <w:right w:val="single" w:sz="4" w:space="0" w:color="auto"/>
            </w:tcBorders>
            <w:shd w:val="clear" w:color="000000" w:fill="FFFFFF"/>
            <w:hideMark/>
          </w:tcPr>
          <w:p w14:paraId="3165793E"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Rula Developments (Submitted by </w:t>
            </w:r>
            <w:proofErr w:type="spellStart"/>
            <w:r w:rsidRPr="00D372AA">
              <w:rPr>
                <w:rFonts w:ascii="Calibri" w:eastAsia="Times New Roman" w:hAnsi="Calibri" w:cs="Calibri"/>
                <w:color w:val="000000"/>
                <w:kern w:val="0"/>
                <w:lang w:eastAsia="en-GB"/>
                <w14:ligatures w14:val="none"/>
              </w:rPr>
              <w:t>Spawforths</w:t>
            </w:r>
            <w:proofErr w:type="spellEnd"/>
            <w:r w:rsidRPr="00D372AA">
              <w:rPr>
                <w:rFonts w:ascii="Calibri" w:eastAsia="Times New Roman" w:hAnsi="Calibri" w:cs="Calibri"/>
                <w:color w:val="000000"/>
                <w:kern w:val="0"/>
                <w:lang w:eastAsia="en-GB"/>
                <w14:ligatures w14:val="none"/>
              </w:rPr>
              <w:t>)</w:t>
            </w:r>
          </w:p>
        </w:tc>
      </w:tr>
      <w:tr w:rsidR="00FC03D5" w:rsidRPr="00D372AA" w14:paraId="779A00DD"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35F79107"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Part 1: Vision, Spatial Strategy, Sub-Area Policies and Site Allocations</w:t>
            </w:r>
          </w:p>
        </w:tc>
        <w:tc>
          <w:tcPr>
            <w:tcW w:w="458" w:type="pct"/>
            <w:tcBorders>
              <w:top w:val="nil"/>
              <w:left w:val="nil"/>
              <w:bottom w:val="single" w:sz="4" w:space="0" w:color="auto"/>
              <w:right w:val="single" w:sz="4" w:space="0" w:color="auto"/>
            </w:tcBorders>
            <w:shd w:val="clear" w:color="000000" w:fill="FFFFFF"/>
            <w:hideMark/>
          </w:tcPr>
          <w:p w14:paraId="2B5A610D"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Chapter 4: Chapeltown/</w:t>
            </w:r>
          </w:p>
          <w:p w14:paraId="3F6A0404"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High Green</w:t>
            </w:r>
          </w:p>
          <w:p w14:paraId="75837F4C" w14:textId="4549E885"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 Sub-Area</w:t>
            </w:r>
          </w:p>
        </w:tc>
        <w:tc>
          <w:tcPr>
            <w:tcW w:w="481" w:type="pct"/>
            <w:tcBorders>
              <w:top w:val="nil"/>
              <w:left w:val="nil"/>
              <w:bottom w:val="single" w:sz="4" w:space="0" w:color="auto"/>
              <w:right w:val="single" w:sz="4" w:space="0" w:color="auto"/>
            </w:tcBorders>
            <w:shd w:val="clear" w:color="000000" w:fill="FFFFFF"/>
            <w:hideMark/>
          </w:tcPr>
          <w:p w14:paraId="466E0C8F"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Policy SA9: Chapeltown/</w:t>
            </w:r>
          </w:p>
          <w:p w14:paraId="50B78AEF" w14:textId="789D525F"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2C59C446"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Allocate the site at Whitley Lane, Ecclesfield for housing use.         </w:t>
            </w:r>
          </w:p>
        </w:tc>
        <w:tc>
          <w:tcPr>
            <w:tcW w:w="1012" w:type="pct"/>
            <w:tcBorders>
              <w:top w:val="nil"/>
              <w:left w:val="nil"/>
              <w:bottom w:val="single" w:sz="4" w:space="0" w:color="auto"/>
              <w:right w:val="single" w:sz="4" w:space="0" w:color="auto"/>
            </w:tcBorders>
            <w:shd w:val="clear" w:color="000000" w:fill="FFFFFF"/>
            <w:hideMark/>
          </w:tcPr>
          <w:p w14:paraId="0ACB75EB" w14:textId="363A3540"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w:t>
            </w:r>
            <w:r w:rsidR="0059357F">
              <w:rPr>
                <w:rFonts w:ascii="Calibri" w:eastAsia="Times New Roman" w:hAnsi="Calibri" w:cs="Calibri"/>
                <w:color w:val="000000"/>
                <w:kern w:val="0"/>
                <w:lang w:eastAsia="en-GB"/>
                <w14:ligatures w14:val="none"/>
              </w:rPr>
              <w:t>.  E</w:t>
            </w:r>
            <w:r w:rsidR="00BE6E7D" w:rsidRPr="00D372AA">
              <w:rPr>
                <w:rFonts w:ascii="Calibri" w:eastAsia="Times New Roman" w:hAnsi="Calibri" w:cs="Calibri"/>
                <w:color w:val="000000"/>
                <w:kern w:val="0"/>
                <w:lang w:eastAsia="en-GB"/>
                <w14:ligatures w14:val="none"/>
              </w:rPr>
              <w:t xml:space="preserve">xceptional circumstances do not exist to justify removing the </w:t>
            </w:r>
            <w:r w:rsidR="00BE6E7D">
              <w:rPr>
                <w:rFonts w:ascii="Calibri" w:eastAsia="Times New Roman" w:hAnsi="Calibri" w:cs="Calibri"/>
                <w:color w:val="000000"/>
                <w:kern w:val="0"/>
                <w:lang w:eastAsia="en-GB"/>
                <w14:ligatures w14:val="none"/>
              </w:rPr>
              <w:t>land at Whitley Lane</w:t>
            </w:r>
            <w:r w:rsidR="00BE6E7D" w:rsidRPr="00D372AA">
              <w:rPr>
                <w:rFonts w:ascii="Calibri" w:eastAsia="Times New Roman" w:hAnsi="Calibri" w:cs="Calibri"/>
                <w:color w:val="000000"/>
                <w:kern w:val="0"/>
                <w:lang w:eastAsia="en-GB"/>
                <w14:ligatures w14:val="none"/>
              </w:rPr>
              <w:t xml:space="preserve"> from the Green Belt and allocating it for residential development.</w:t>
            </w:r>
          </w:p>
        </w:tc>
        <w:tc>
          <w:tcPr>
            <w:tcW w:w="337" w:type="pct"/>
            <w:tcBorders>
              <w:top w:val="nil"/>
              <w:left w:val="nil"/>
              <w:bottom w:val="single" w:sz="4" w:space="0" w:color="auto"/>
              <w:right w:val="single" w:sz="4" w:space="0" w:color="auto"/>
            </w:tcBorders>
            <w:shd w:val="clear" w:color="000000" w:fill="FFFFFF"/>
            <w:hideMark/>
          </w:tcPr>
          <w:p w14:paraId="3A776C99"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w:t>
            </w:r>
          </w:p>
        </w:tc>
        <w:tc>
          <w:tcPr>
            <w:tcW w:w="386" w:type="pct"/>
            <w:tcBorders>
              <w:top w:val="nil"/>
              <w:left w:val="nil"/>
              <w:bottom w:val="single" w:sz="4" w:space="0" w:color="auto"/>
              <w:right w:val="single" w:sz="4" w:space="0" w:color="auto"/>
            </w:tcBorders>
            <w:shd w:val="clear" w:color="000000" w:fill="FFFFFF"/>
            <w:hideMark/>
          </w:tcPr>
          <w:p w14:paraId="128DF437"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PDSP.079.013</w:t>
            </w:r>
          </w:p>
        </w:tc>
        <w:tc>
          <w:tcPr>
            <w:tcW w:w="472" w:type="pct"/>
            <w:tcBorders>
              <w:top w:val="nil"/>
              <w:left w:val="nil"/>
              <w:bottom w:val="single" w:sz="4" w:space="0" w:color="auto"/>
              <w:right w:val="single" w:sz="4" w:space="0" w:color="auto"/>
            </w:tcBorders>
            <w:shd w:val="clear" w:color="000000" w:fill="FFFFFF"/>
            <w:hideMark/>
          </w:tcPr>
          <w:p w14:paraId="6ADE9228"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Strata Homes (Submitted by </w:t>
            </w:r>
            <w:proofErr w:type="spellStart"/>
            <w:r w:rsidRPr="00D372AA">
              <w:rPr>
                <w:rFonts w:ascii="Calibri" w:eastAsia="Times New Roman" w:hAnsi="Calibri" w:cs="Calibri"/>
                <w:color w:val="000000"/>
                <w:kern w:val="0"/>
                <w:lang w:eastAsia="en-GB"/>
                <w14:ligatures w14:val="none"/>
              </w:rPr>
              <w:t>Spawforths</w:t>
            </w:r>
            <w:proofErr w:type="spellEnd"/>
            <w:r w:rsidRPr="00D372AA">
              <w:rPr>
                <w:rFonts w:ascii="Calibri" w:eastAsia="Times New Roman" w:hAnsi="Calibri" w:cs="Calibri"/>
                <w:color w:val="000000"/>
                <w:kern w:val="0"/>
                <w:lang w:eastAsia="en-GB"/>
                <w14:ligatures w14:val="none"/>
              </w:rPr>
              <w:t>)</w:t>
            </w:r>
          </w:p>
        </w:tc>
      </w:tr>
      <w:tr w:rsidR="00FC03D5" w:rsidRPr="00D372AA" w14:paraId="2A0758E3"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6A2013B2"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Part 1: Vision, Spatial Strategy, Sub-Area Policies and Site Allocations</w:t>
            </w:r>
          </w:p>
        </w:tc>
        <w:tc>
          <w:tcPr>
            <w:tcW w:w="458" w:type="pct"/>
            <w:tcBorders>
              <w:top w:val="nil"/>
              <w:left w:val="nil"/>
              <w:bottom w:val="single" w:sz="4" w:space="0" w:color="auto"/>
              <w:right w:val="single" w:sz="4" w:space="0" w:color="auto"/>
            </w:tcBorders>
            <w:shd w:val="clear" w:color="000000" w:fill="FFFFFF"/>
            <w:hideMark/>
          </w:tcPr>
          <w:p w14:paraId="7B51C1FD"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Chapter 4: Chapeltown/</w:t>
            </w:r>
          </w:p>
          <w:p w14:paraId="39A34DBA"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6BA085C7" w14:textId="0A8C0B89"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0C2D10E7"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Policy SA9: Chapeltown/</w:t>
            </w:r>
          </w:p>
          <w:p w14:paraId="083915A3" w14:textId="06E4A225"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10FFC8E3"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Allocate the site at Whitley Lane, Ecclesfield for housing use.         </w:t>
            </w:r>
          </w:p>
        </w:tc>
        <w:tc>
          <w:tcPr>
            <w:tcW w:w="1012" w:type="pct"/>
            <w:tcBorders>
              <w:top w:val="nil"/>
              <w:left w:val="nil"/>
              <w:bottom w:val="single" w:sz="4" w:space="0" w:color="auto"/>
              <w:right w:val="single" w:sz="4" w:space="0" w:color="auto"/>
            </w:tcBorders>
            <w:shd w:val="clear" w:color="000000" w:fill="FFFFFF"/>
            <w:hideMark/>
          </w:tcPr>
          <w:p w14:paraId="3FCA688F" w14:textId="35759868"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8B57EE">
              <w:rPr>
                <w:rFonts w:ascii="Calibri" w:eastAsia="Times New Roman" w:hAnsi="Calibri" w:cs="Calibri"/>
                <w:color w:val="000000"/>
                <w:kern w:val="0"/>
                <w:lang w:eastAsia="en-GB"/>
                <w14:ligatures w14:val="none"/>
              </w:rPr>
              <w:t xml:space="preserve"> </w:t>
            </w:r>
            <w:r w:rsidR="001C0ED0">
              <w:rPr>
                <w:rFonts w:ascii="Calibri" w:eastAsia="Times New Roman" w:hAnsi="Calibri" w:cs="Calibri"/>
                <w:color w:val="000000"/>
                <w:kern w:val="0"/>
                <w:lang w:eastAsia="en-GB"/>
                <w14:ligatures w14:val="none"/>
              </w:rPr>
              <w:t>The land at Whitley Lane</w:t>
            </w:r>
            <w:r w:rsidR="008B57EE">
              <w:rPr>
                <w:rFonts w:ascii="Calibri" w:eastAsia="Times New Roman" w:hAnsi="Calibri" w:cs="Calibri"/>
                <w:color w:val="000000"/>
                <w:kern w:val="0"/>
                <w:lang w:eastAsia="en-GB"/>
                <w14:ligatures w14:val="none"/>
              </w:rPr>
              <w:t xml:space="preserve"> is a greenfield site in the Green Belt; allocation of the site </w:t>
            </w:r>
            <w:r w:rsidR="008B57EE" w:rsidRPr="000A1F01">
              <w:rPr>
                <w:rFonts w:ascii="Calibri" w:eastAsia="Times New Roman" w:hAnsi="Calibri" w:cs="Calibri"/>
                <w:color w:val="000000"/>
                <w:kern w:val="0"/>
                <w:lang w:eastAsia="en-GB"/>
                <w14:ligatures w14:val="none"/>
              </w:rPr>
              <w:t xml:space="preserve">would be </w:t>
            </w:r>
            <w:r w:rsidR="008B57EE" w:rsidRPr="000A1F01">
              <w:rPr>
                <w:rFonts w:ascii="Calibri" w:eastAsia="Times New Roman" w:hAnsi="Calibri" w:cs="Calibri"/>
                <w:color w:val="000000"/>
                <w:kern w:val="0"/>
                <w:lang w:eastAsia="en-GB"/>
                <w14:ligatures w14:val="none"/>
              </w:rPr>
              <w:lastRenderedPageBreak/>
              <w:t>inconsistent with the preferred spatial strategy.</w:t>
            </w:r>
          </w:p>
        </w:tc>
        <w:tc>
          <w:tcPr>
            <w:tcW w:w="337" w:type="pct"/>
            <w:tcBorders>
              <w:top w:val="nil"/>
              <w:left w:val="nil"/>
              <w:bottom w:val="single" w:sz="4" w:space="0" w:color="auto"/>
              <w:right w:val="single" w:sz="4" w:space="0" w:color="auto"/>
            </w:tcBorders>
            <w:shd w:val="clear" w:color="000000" w:fill="FFFFFF"/>
            <w:hideMark/>
          </w:tcPr>
          <w:p w14:paraId="531A0359"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No</w:t>
            </w:r>
          </w:p>
        </w:tc>
        <w:tc>
          <w:tcPr>
            <w:tcW w:w="386" w:type="pct"/>
            <w:tcBorders>
              <w:top w:val="nil"/>
              <w:left w:val="nil"/>
              <w:bottom w:val="single" w:sz="4" w:space="0" w:color="auto"/>
              <w:right w:val="single" w:sz="4" w:space="0" w:color="auto"/>
            </w:tcBorders>
            <w:shd w:val="clear" w:color="000000" w:fill="FFFFFF"/>
            <w:hideMark/>
          </w:tcPr>
          <w:p w14:paraId="27FF5F86"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PDSP.079.014</w:t>
            </w:r>
          </w:p>
        </w:tc>
        <w:tc>
          <w:tcPr>
            <w:tcW w:w="472" w:type="pct"/>
            <w:tcBorders>
              <w:top w:val="nil"/>
              <w:left w:val="nil"/>
              <w:bottom w:val="single" w:sz="4" w:space="0" w:color="auto"/>
              <w:right w:val="single" w:sz="4" w:space="0" w:color="auto"/>
            </w:tcBorders>
            <w:shd w:val="clear" w:color="000000" w:fill="FFFFFF"/>
            <w:hideMark/>
          </w:tcPr>
          <w:p w14:paraId="0B006AA1"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Strata Homes (Submitted by </w:t>
            </w:r>
            <w:proofErr w:type="spellStart"/>
            <w:r w:rsidRPr="00D372AA">
              <w:rPr>
                <w:rFonts w:ascii="Calibri" w:eastAsia="Times New Roman" w:hAnsi="Calibri" w:cs="Calibri"/>
                <w:color w:val="000000"/>
                <w:kern w:val="0"/>
                <w:lang w:eastAsia="en-GB"/>
                <w14:ligatures w14:val="none"/>
              </w:rPr>
              <w:t>Spawforths</w:t>
            </w:r>
            <w:proofErr w:type="spellEnd"/>
            <w:r w:rsidRPr="00D372AA">
              <w:rPr>
                <w:rFonts w:ascii="Calibri" w:eastAsia="Times New Roman" w:hAnsi="Calibri" w:cs="Calibri"/>
                <w:color w:val="000000"/>
                <w:kern w:val="0"/>
                <w:lang w:eastAsia="en-GB"/>
                <w14:ligatures w14:val="none"/>
              </w:rPr>
              <w:t>)</w:t>
            </w:r>
          </w:p>
        </w:tc>
      </w:tr>
      <w:tr w:rsidR="00FC03D5" w:rsidRPr="00D372AA" w14:paraId="21FF22D9"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76E9D15B"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Part 1: Vision, Spatial Strategy, Sub-Area Policies and Site Allocations</w:t>
            </w:r>
          </w:p>
        </w:tc>
        <w:tc>
          <w:tcPr>
            <w:tcW w:w="458" w:type="pct"/>
            <w:tcBorders>
              <w:top w:val="nil"/>
              <w:left w:val="nil"/>
              <w:bottom w:val="single" w:sz="4" w:space="0" w:color="auto"/>
              <w:right w:val="single" w:sz="4" w:space="0" w:color="auto"/>
            </w:tcBorders>
            <w:shd w:val="clear" w:color="000000" w:fill="FFFFFF"/>
            <w:hideMark/>
          </w:tcPr>
          <w:p w14:paraId="488256E9"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Chapter 4: Chapeltown/</w:t>
            </w:r>
          </w:p>
          <w:p w14:paraId="65C0F111"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0311888C" w14:textId="4B4D0B8D"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47895A16"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Policy SA9: Chapeltown/</w:t>
            </w:r>
          </w:p>
          <w:p w14:paraId="52B01955" w14:textId="37EE2EE2"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48C8ADBE" w14:textId="2E0D16C6"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The Chapeltown/ High Green Sub-Area sites will not meet the identified need for housing.  Policy SA9 includes 25 new homes. However, there is very little evidence on the deliverability of the sites allocated. </w:t>
            </w:r>
            <w:r>
              <w:rPr>
                <w:rFonts w:ascii="Calibri" w:eastAsia="Times New Roman" w:hAnsi="Calibri" w:cs="Calibri"/>
                <w:color w:val="000000"/>
                <w:kern w:val="0"/>
                <w:lang w:eastAsia="en-GB"/>
                <w14:ligatures w14:val="none"/>
              </w:rPr>
              <w:t xml:space="preserve"> </w:t>
            </w:r>
            <w:r w:rsidRPr="00D372AA">
              <w:rPr>
                <w:rFonts w:ascii="Calibri" w:eastAsia="Times New Roman" w:hAnsi="Calibri" w:cs="Calibri"/>
                <w:color w:val="000000"/>
                <w:kern w:val="0"/>
                <w:lang w:eastAsia="en-GB"/>
                <w14:ligatures w14:val="none"/>
              </w:rPr>
              <w:t xml:space="preserve">To address soundness matters, Strata Homes propose the Council Update the Spatial Strategy to address the evidence base and meet the identified housing needs; and the Plan allocates the site at Townend Lane, Stocksbridge for housing use.     </w:t>
            </w:r>
          </w:p>
        </w:tc>
        <w:tc>
          <w:tcPr>
            <w:tcW w:w="1012" w:type="pct"/>
            <w:tcBorders>
              <w:top w:val="nil"/>
              <w:left w:val="nil"/>
              <w:bottom w:val="single" w:sz="4" w:space="0" w:color="auto"/>
              <w:right w:val="single" w:sz="4" w:space="0" w:color="auto"/>
            </w:tcBorders>
            <w:shd w:val="clear" w:color="000000" w:fill="FFFFFF"/>
            <w:hideMark/>
          </w:tcPr>
          <w:p w14:paraId="55BE3707" w14:textId="50B327A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 change needed.  The spatial strategy utilises the land available taking account of the need to ensure sustainable patterns of development and protect the Green Belt.</w:t>
            </w:r>
            <w:r w:rsidR="00FC787D">
              <w:rPr>
                <w:rFonts w:ascii="Calibri" w:eastAsia="Times New Roman" w:hAnsi="Calibri" w:cs="Calibri"/>
                <w:color w:val="000000"/>
                <w:kern w:val="0"/>
                <w:lang w:eastAsia="en-GB"/>
                <w14:ligatures w14:val="none"/>
              </w:rPr>
              <w:t xml:space="preserve">  The land at Townend Lane is not in the Chapeltown/High Green Sub-Area and it is a greenfield site in the Green Belt; allocation of the site </w:t>
            </w:r>
            <w:r w:rsidR="00FC787D" w:rsidRPr="000A1F01">
              <w:rPr>
                <w:rFonts w:ascii="Calibri" w:eastAsia="Times New Roman" w:hAnsi="Calibri" w:cs="Calibri"/>
                <w:color w:val="000000"/>
                <w:kern w:val="0"/>
                <w:lang w:eastAsia="en-GB"/>
                <w14:ligatures w14:val="none"/>
              </w:rPr>
              <w:t>would be inconsistent with the preferred spatial strategy.</w:t>
            </w:r>
          </w:p>
        </w:tc>
        <w:tc>
          <w:tcPr>
            <w:tcW w:w="337" w:type="pct"/>
            <w:tcBorders>
              <w:top w:val="nil"/>
              <w:left w:val="nil"/>
              <w:bottom w:val="single" w:sz="4" w:space="0" w:color="auto"/>
              <w:right w:val="single" w:sz="4" w:space="0" w:color="auto"/>
            </w:tcBorders>
            <w:shd w:val="clear" w:color="000000" w:fill="FFFFFF"/>
            <w:hideMark/>
          </w:tcPr>
          <w:p w14:paraId="7D51DBAF"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w:t>
            </w:r>
          </w:p>
        </w:tc>
        <w:tc>
          <w:tcPr>
            <w:tcW w:w="386" w:type="pct"/>
            <w:tcBorders>
              <w:top w:val="nil"/>
              <w:left w:val="nil"/>
              <w:bottom w:val="single" w:sz="4" w:space="0" w:color="auto"/>
              <w:right w:val="single" w:sz="4" w:space="0" w:color="auto"/>
            </w:tcBorders>
            <w:shd w:val="clear" w:color="000000" w:fill="FFFFFF"/>
            <w:hideMark/>
          </w:tcPr>
          <w:p w14:paraId="4865C81A"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PDSP.079.015</w:t>
            </w:r>
          </w:p>
        </w:tc>
        <w:tc>
          <w:tcPr>
            <w:tcW w:w="472" w:type="pct"/>
            <w:tcBorders>
              <w:top w:val="nil"/>
              <w:left w:val="nil"/>
              <w:bottom w:val="single" w:sz="4" w:space="0" w:color="auto"/>
              <w:right w:val="single" w:sz="4" w:space="0" w:color="auto"/>
            </w:tcBorders>
            <w:shd w:val="clear" w:color="000000" w:fill="FFFFFF"/>
            <w:hideMark/>
          </w:tcPr>
          <w:p w14:paraId="03BA6D48"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Strata Homes (Submitted by </w:t>
            </w:r>
            <w:proofErr w:type="spellStart"/>
            <w:r w:rsidRPr="00D372AA">
              <w:rPr>
                <w:rFonts w:ascii="Calibri" w:eastAsia="Times New Roman" w:hAnsi="Calibri" w:cs="Calibri"/>
                <w:color w:val="000000"/>
                <w:kern w:val="0"/>
                <w:lang w:eastAsia="en-GB"/>
                <w14:ligatures w14:val="none"/>
              </w:rPr>
              <w:t>Spawforths</w:t>
            </w:r>
            <w:proofErr w:type="spellEnd"/>
            <w:r w:rsidRPr="00D372AA">
              <w:rPr>
                <w:rFonts w:ascii="Calibri" w:eastAsia="Times New Roman" w:hAnsi="Calibri" w:cs="Calibri"/>
                <w:color w:val="000000"/>
                <w:kern w:val="0"/>
                <w:lang w:eastAsia="en-GB"/>
                <w14:ligatures w14:val="none"/>
              </w:rPr>
              <w:t>)</w:t>
            </w:r>
          </w:p>
        </w:tc>
      </w:tr>
      <w:tr w:rsidR="00FC03D5" w:rsidRPr="00D372AA" w14:paraId="1688A325"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53E8A171" w14:textId="77777777"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Part 1: Vision, Spatial Strategy, Sub-Area Policies and Site Allocations</w:t>
            </w:r>
          </w:p>
        </w:tc>
        <w:tc>
          <w:tcPr>
            <w:tcW w:w="458" w:type="pct"/>
            <w:tcBorders>
              <w:top w:val="nil"/>
              <w:left w:val="nil"/>
              <w:bottom w:val="single" w:sz="4" w:space="0" w:color="auto"/>
              <w:right w:val="single" w:sz="4" w:space="0" w:color="auto"/>
            </w:tcBorders>
            <w:shd w:val="clear" w:color="000000" w:fill="FFFFFF"/>
            <w:hideMark/>
          </w:tcPr>
          <w:p w14:paraId="63E5108E"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Chapter 4: Chapeltown/</w:t>
            </w:r>
          </w:p>
          <w:p w14:paraId="0617F17C"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1E865840" w14:textId="65B90594"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0BD22F13" w14:textId="77777777" w:rsidR="00FC03D5"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Policy SA9: Chapeltown/</w:t>
            </w:r>
          </w:p>
          <w:p w14:paraId="22F44DD1" w14:textId="7B51CA7E"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115A181B"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Policy SA9 Chapeltown/High Green is legally compliant, meets the duty to co-operate and is Sound.         </w:t>
            </w:r>
          </w:p>
        </w:tc>
        <w:tc>
          <w:tcPr>
            <w:tcW w:w="1012" w:type="pct"/>
            <w:tcBorders>
              <w:top w:val="nil"/>
              <w:left w:val="nil"/>
              <w:bottom w:val="single" w:sz="4" w:space="0" w:color="auto"/>
              <w:right w:val="single" w:sz="4" w:space="0" w:color="auto"/>
            </w:tcBorders>
            <w:shd w:val="clear" w:color="000000" w:fill="FFFFFF"/>
            <w:hideMark/>
          </w:tcPr>
          <w:p w14:paraId="485B7ABB" w14:textId="69E578E4"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Support for policy SA9 is welcomed.</w:t>
            </w:r>
          </w:p>
        </w:tc>
        <w:tc>
          <w:tcPr>
            <w:tcW w:w="337" w:type="pct"/>
            <w:tcBorders>
              <w:top w:val="nil"/>
              <w:left w:val="nil"/>
              <w:bottom w:val="single" w:sz="4" w:space="0" w:color="auto"/>
              <w:right w:val="single" w:sz="4" w:space="0" w:color="auto"/>
            </w:tcBorders>
            <w:shd w:val="clear" w:color="000000" w:fill="FFFFFF"/>
            <w:hideMark/>
          </w:tcPr>
          <w:p w14:paraId="7880373D"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w:t>
            </w:r>
          </w:p>
        </w:tc>
        <w:tc>
          <w:tcPr>
            <w:tcW w:w="386" w:type="pct"/>
            <w:tcBorders>
              <w:top w:val="nil"/>
              <w:left w:val="nil"/>
              <w:bottom w:val="single" w:sz="4" w:space="0" w:color="auto"/>
              <w:right w:val="single" w:sz="4" w:space="0" w:color="auto"/>
            </w:tcBorders>
            <w:shd w:val="clear" w:color="000000" w:fill="FFFFFF"/>
            <w:hideMark/>
          </w:tcPr>
          <w:p w14:paraId="69D42129"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PDSP.090.001</w:t>
            </w:r>
          </w:p>
        </w:tc>
        <w:tc>
          <w:tcPr>
            <w:tcW w:w="472" w:type="pct"/>
            <w:tcBorders>
              <w:top w:val="nil"/>
              <w:left w:val="nil"/>
              <w:bottom w:val="single" w:sz="4" w:space="0" w:color="auto"/>
              <w:right w:val="single" w:sz="4" w:space="0" w:color="auto"/>
            </w:tcBorders>
            <w:shd w:val="clear" w:color="000000" w:fill="FFFFFF"/>
            <w:hideMark/>
          </w:tcPr>
          <w:p w14:paraId="0A09016F"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Visionary Planning UK</w:t>
            </w:r>
          </w:p>
        </w:tc>
      </w:tr>
      <w:tr w:rsidR="00FC03D5" w:rsidRPr="00D372AA" w14:paraId="00246B6B"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12E76F2D" w14:textId="77777777"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 xml:space="preserve">Part 1: Vision, Spatial Strategy, Sub-Area </w:t>
            </w:r>
            <w:r w:rsidRPr="00D372AA">
              <w:rPr>
                <w:rFonts w:ascii="Calibri" w:eastAsia="Times New Roman" w:hAnsi="Calibri" w:cs="Calibri"/>
                <w:kern w:val="0"/>
                <w:lang w:eastAsia="en-GB"/>
                <w14:ligatures w14:val="none"/>
              </w:rPr>
              <w:lastRenderedPageBreak/>
              <w:t>Policies and Site Allocations</w:t>
            </w:r>
          </w:p>
        </w:tc>
        <w:tc>
          <w:tcPr>
            <w:tcW w:w="458" w:type="pct"/>
            <w:tcBorders>
              <w:top w:val="nil"/>
              <w:left w:val="nil"/>
              <w:bottom w:val="single" w:sz="4" w:space="0" w:color="auto"/>
              <w:right w:val="single" w:sz="4" w:space="0" w:color="auto"/>
            </w:tcBorders>
            <w:shd w:val="clear" w:color="000000" w:fill="FFFFFF"/>
            <w:hideMark/>
          </w:tcPr>
          <w:p w14:paraId="5F6E6146"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Chapter 4: Chapeltown/</w:t>
            </w:r>
          </w:p>
          <w:p w14:paraId="0D2CAAA8"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53A0D5AE" w14:textId="2E9109AB"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44E416AB" w14:textId="77777777" w:rsidR="00FC03D5"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Policy SA9: Chapeltown/</w:t>
            </w:r>
          </w:p>
          <w:p w14:paraId="5C326739" w14:textId="1964A394"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14AEEEF2"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Supports protection of Smithy Wood from development.         </w:t>
            </w:r>
          </w:p>
        </w:tc>
        <w:tc>
          <w:tcPr>
            <w:tcW w:w="1012" w:type="pct"/>
            <w:tcBorders>
              <w:top w:val="nil"/>
              <w:left w:val="nil"/>
              <w:bottom w:val="single" w:sz="4" w:space="0" w:color="auto"/>
              <w:right w:val="single" w:sz="4" w:space="0" w:color="auto"/>
            </w:tcBorders>
            <w:shd w:val="clear" w:color="000000" w:fill="FFFFFF"/>
            <w:hideMark/>
          </w:tcPr>
          <w:p w14:paraId="16116959" w14:textId="5636337C"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Support noted</w:t>
            </w:r>
            <w:r>
              <w:rPr>
                <w:rFonts w:ascii="Calibri" w:eastAsia="Times New Roman" w:hAnsi="Calibri" w:cs="Calibri"/>
                <w:color w:val="000000"/>
                <w:kern w:val="0"/>
                <w:lang w:eastAsia="en-GB"/>
                <w14:ligatures w14:val="none"/>
              </w:rPr>
              <w:t xml:space="preserve"> and welcomed.</w:t>
            </w:r>
          </w:p>
        </w:tc>
        <w:tc>
          <w:tcPr>
            <w:tcW w:w="337" w:type="pct"/>
            <w:tcBorders>
              <w:top w:val="nil"/>
              <w:left w:val="nil"/>
              <w:bottom w:val="single" w:sz="4" w:space="0" w:color="auto"/>
              <w:right w:val="single" w:sz="4" w:space="0" w:color="auto"/>
            </w:tcBorders>
            <w:shd w:val="clear" w:color="000000" w:fill="FFFFFF"/>
            <w:hideMark/>
          </w:tcPr>
          <w:p w14:paraId="35032DFC"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w:t>
            </w:r>
          </w:p>
        </w:tc>
        <w:tc>
          <w:tcPr>
            <w:tcW w:w="386" w:type="pct"/>
            <w:tcBorders>
              <w:top w:val="nil"/>
              <w:left w:val="nil"/>
              <w:bottom w:val="single" w:sz="4" w:space="0" w:color="auto"/>
              <w:right w:val="single" w:sz="4" w:space="0" w:color="auto"/>
            </w:tcBorders>
            <w:shd w:val="clear" w:color="000000" w:fill="FFFFFF"/>
            <w:hideMark/>
          </w:tcPr>
          <w:p w14:paraId="5607EE4B"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PDSP.267.005</w:t>
            </w:r>
          </w:p>
        </w:tc>
        <w:tc>
          <w:tcPr>
            <w:tcW w:w="472" w:type="pct"/>
            <w:tcBorders>
              <w:top w:val="nil"/>
              <w:left w:val="nil"/>
              <w:bottom w:val="single" w:sz="4" w:space="0" w:color="auto"/>
              <w:right w:val="single" w:sz="4" w:space="0" w:color="auto"/>
            </w:tcBorders>
            <w:shd w:val="clear" w:color="000000" w:fill="FFFFFF"/>
            <w:hideMark/>
          </w:tcPr>
          <w:p w14:paraId="094D939C"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Jill17</w:t>
            </w:r>
          </w:p>
        </w:tc>
      </w:tr>
      <w:tr w:rsidR="00FC03D5" w:rsidRPr="00D372AA" w14:paraId="14F8252C" w14:textId="77777777" w:rsidTr="00185A29">
        <w:trPr>
          <w:trHeight w:val="675"/>
        </w:trPr>
        <w:tc>
          <w:tcPr>
            <w:tcW w:w="408" w:type="pct"/>
            <w:tcBorders>
              <w:top w:val="nil"/>
              <w:left w:val="single" w:sz="4" w:space="0" w:color="auto"/>
              <w:bottom w:val="single" w:sz="4" w:space="0" w:color="auto"/>
              <w:right w:val="single" w:sz="4" w:space="0" w:color="auto"/>
            </w:tcBorders>
            <w:shd w:val="clear" w:color="000000" w:fill="FFFFFF"/>
            <w:hideMark/>
          </w:tcPr>
          <w:p w14:paraId="10398DA3" w14:textId="77777777"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Part 1: Vision, Spatial Strategy, Sub-Area Policies and Site Allocations</w:t>
            </w:r>
          </w:p>
        </w:tc>
        <w:tc>
          <w:tcPr>
            <w:tcW w:w="458" w:type="pct"/>
            <w:tcBorders>
              <w:top w:val="nil"/>
              <w:left w:val="nil"/>
              <w:bottom w:val="single" w:sz="4" w:space="0" w:color="auto"/>
              <w:right w:val="single" w:sz="4" w:space="0" w:color="auto"/>
            </w:tcBorders>
            <w:shd w:val="clear" w:color="000000" w:fill="FFFFFF"/>
            <w:hideMark/>
          </w:tcPr>
          <w:p w14:paraId="41F201A7"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Chapter 4: Chapeltown/</w:t>
            </w:r>
          </w:p>
          <w:p w14:paraId="482D3289" w14:textId="77777777" w:rsidR="00FC03D5"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High Green </w:t>
            </w:r>
          </w:p>
          <w:p w14:paraId="0AFB6EAD" w14:textId="7C363F74"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Sub-Area</w:t>
            </w:r>
          </w:p>
        </w:tc>
        <w:tc>
          <w:tcPr>
            <w:tcW w:w="481" w:type="pct"/>
            <w:tcBorders>
              <w:top w:val="nil"/>
              <w:left w:val="nil"/>
              <w:bottom w:val="single" w:sz="4" w:space="0" w:color="auto"/>
              <w:right w:val="single" w:sz="4" w:space="0" w:color="auto"/>
            </w:tcBorders>
            <w:shd w:val="clear" w:color="000000" w:fill="FFFFFF"/>
            <w:hideMark/>
          </w:tcPr>
          <w:p w14:paraId="134CABDA" w14:textId="77777777" w:rsidR="00FC03D5"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Policy SA9: Chapeltown/</w:t>
            </w:r>
          </w:p>
          <w:p w14:paraId="6AD19720" w14:textId="7D4676E8" w:rsidR="00FC03D5" w:rsidRPr="00D372AA" w:rsidRDefault="00FC03D5" w:rsidP="00FC03D5">
            <w:pPr>
              <w:spacing w:after="0" w:line="240" w:lineRule="auto"/>
              <w:rPr>
                <w:rFonts w:ascii="Calibri" w:eastAsia="Times New Roman" w:hAnsi="Calibri" w:cs="Calibri"/>
                <w:kern w:val="0"/>
                <w:lang w:eastAsia="en-GB"/>
                <w14:ligatures w14:val="none"/>
              </w:rPr>
            </w:pPr>
            <w:r w:rsidRPr="00D372AA">
              <w:rPr>
                <w:rFonts w:ascii="Calibri" w:eastAsia="Times New Roman" w:hAnsi="Calibri" w:cs="Calibri"/>
                <w:kern w:val="0"/>
                <w:lang w:eastAsia="en-GB"/>
                <w14:ligatures w14:val="none"/>
              </w:rPr>
              <w:t>High Green</w:t>
            </w:r>
          </w:p>
        </w:tc>
        <w:tc>
          <w:tcPr>
            <w:tcW w:w="1446" w:type="pct"/>
            <w:tcBorders>
              <w:top w:val="nil"/>
              <w:left w:val="nil"/>
              <w:bottom w:val="single" w:sz="4" w:space="0" w:color="auto"/>
              <w:right w:val="single" w:sz="4" w:space="0" w:color="auto"/>
            </w:tcBorders>
            <w:shd w:val="clear" w:color="000000" w:fill="FFFFFF"/>
            <w:hideMark/>
          </w:tcPr>
          <w:p w14:paraId="059FA670" w14:textId="25885F63"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 xml:space="preserve">The Council has </w:t>
            </w:r>
            <w:r>
              <w:rPr>
                <w:rFonts w:ascii="Calibri" w:eastAsia="Times New Roman" w:hAnsi="Calibri" w:cs="Calibri"/>
                <w:color w:val="000000"/>
                <w:kern w:val="0"/>
                <w:lang w:eastAsia="en-GB"/>
                <w14:ligatures w14:val="none"/>
              </w:rPr>
              <w:t>mov</w:t>
            </w:r>
            <w:r w:rsidRPr="00D372AA">
              <w:rPr>
                <w:rFonts w:ascii="Calibri" w:eastAsia="Times New Roman" w:hAnsi="Calibri" w:cs="Calibri"/>
                <w:color w:val="000000"/>
                <w:kern w:val="0"/>
                <w:lang w:eastAsia="en-GB"/>
                <w14:ligatures w14:val="none"/>
              </w:rPr>
              <w:t xml:space="preserve">ed from the 40,000 homes at Reg 18 </w:t>
            </w:r>
            <w:r>
              <w:rPr>
                <w:rFonts w:ascii="Calibri" w:eastAsia="Times New Roman" w:hAnsi="Calibri" w:cs="Calibri"/>
                <w:color w:val="000000"/>
                <w:kern w:val="0"/>
                <w:lang w:eastAsia="en-GB"/>
                <w14:ligatures w14:val="none"/>
              </w:rPr>
              <w:t>and</w:t>
            </w:r>
            <w:r w:rsidRPr="00D372AA">
              <w:rPr>
                <w:rFonts w:ascii="Calibri" w:eastAsia="Times New Roman" w:hAnsi="Calibri" w:cs="Calibri"/>
                <w:color w:val="000000"/>
                <w:kern w:val="0"/>
                <w:lang w:eastAsia="en-GB"/>
                <w14:ligatures w14:val="none"/>
              </w:rPr>
              <w:t xml:space="preserve"> the 53500 suggested by the Government</w:t>
            </w:r>
            <w:r>
              <w:rPr>
                <w:rFonts w:ascii="Calibri" w:eastAsia="Times New Roman" w:hAnsi="Calibri" w:cs="Calibri"/>
                <w:color w:val="000000"/>
                <w:kern w:val="0"/>
                <w:lang w:eastAsia="en-GB"/>
                <w14:ligatures w14:val="none"/>
              </w:rPr>
              <w:t xml:space="preserve"> (which</w:t>
            </w:r>
            <w:r w:rsidRPr="00D372AA">
              <w:rPr>
                <w:rFonts w:ascii="Calibri" w:eastAsia="Times New Roman" w:hAnsi="Calibri" w:cs="Calibri"/>
                <w:color w:val="000000"/>
                <w:kern w:val="0"/>
                <w:lang w:eastAsia="en-GB"/>
                <w14:ligatures w14:val="none"/>
              </w:rPr>
              <w:t xml:space="preserve"> was rejected</w:t>
            </w:r>
            <w:r>
              <w:rPr>
                <w:rFonts w:ascii="Calibri" w:eastAsia="Times New Roman" w:hAnsi="Calibri" w:cs="Calibri"/>
                <w:color w:val="000000"/>
                <w:kern w:val="0"/>
                <w:lang w:eastAsia="en-GB"/>
                <w14:ligatures w14:val="none"/>
              </w:rPr>
              <w:t xml:space="preserve">) to </w:t>
            </w:r>
            <w:r w:rsidRPr="00D372AA">
              <w:rPr>
                <w:rFonts w:ascii="Calibri" w:eastAsia="Times New Roman" w:hAnsi="Calibri" w:cs="Calibri"/>
                <w:color w:val="000000"/>
                <w:kern w:val="0"/>
                <w:lang w:eastAsia="en-GB"/>
                <w14:ligatures w14:val="none"/>
              </w:rPr>
              <w:t xml:space="preserve">35,700, which is a decision driven by political gain rather than doing what is required to help tackle the housing crisis. We therefore passionately believe this makes the plan ‘unsound’. </w:t>
            </w:r>
            <w:r>
              <w:rPr>
                <w:rFonts w:ascii="Calibri" w:eastAsia="Times New Roman" w:hAnsi="Calibri" w:cs="Calibri"/>
                <w:color w:val="000000"/>
                <w:kern w:val="0"/>
                <w:lang w:eastAsia="en-GB"/>
                <w14:ligatures w14:val="none"/>
              </w:rPr>
              <w:t xml:space="preserve"> </w:t>
            </w:r>
            <w:r w:rsidRPr="00D372AA">
              <w:rPr>
                <w:rFonts w:ascii="Calibri" w:eastAsia="Times New Roman" w:hAnsi="Calibri" w:cs="Calibri"/>
                <w:color w:val="000000"/>
                <w:kern w:val="0"/>
                <w:lang w:eastAsia="en-GB"/>
                <w14:ligatures w14:val="none"/>
              </w:rPr>
              <w:t xml:space="preserve">We agree Sheffield City centre should be significantly developed to meet the growing housing and employment needs for the </w:t>
            </w:r>
            <w:r w:rsidR="00CE7FA8" w:rsidRPr="00D372AA">
              <w:rPr>
                <w:rFonts w:ascii="Calibri" w:eastAsia="Times New Roman" w:hAnsi="Calibri" w:cs="Calibri"/>
                <w:color w:val="000000"/>
                <w:kern w:val="0"/>
                <w:lang w:eastAsia="en-GB"/>
                <w14:ligatures w14:val="none"/>
              </w:rPr>
              <w:t>city</w:t>
            </w:r>
            <w:r w:rsidRPr="00D372AA">
              <w:rPr>
                <w:rFonts w:ascii="Calibri" w:eastAsia="Times New Roman" w:hAnsi="Calibri" w:cs="Calibri"/>
                <w:color w:val="000000"/>
                <w:kern w:val="0"/>
                <w:lang w:eastAsia="en-GB"/>
                <w14:ligatures w14:val="none"/>
              </w:rPr>
              <w:t>. However, we also believe the Plan doesn’t deliver enough homes in the fringes of Sheffield and more should be done in these areas.  Chapeltown/High Green should be targeting significantly more housing. It is a popular place to live</w:t>
            </w:r>
            <w:r w:rsidR="00E70F34">
              <w:rPr>
                <w:rFonts w:ascii="Calibri" w:eastAsia="Times New Roman" w:hAnsi="Calibri" w:cs="Calibri"/>
                <w:color w:val="000000"/>
                <w:kern w:val="0"/>
                <w:lang w:eastAsia="en-GB"/>
                <w14:ligatures w14:val="none"/>
              </w:rPr>
              <w:t xml:space="preserve">, has good transport connections and </w:t>
            </w:r>
            <w:r w:rsidR="00B861B2">
              <w:rPr>
                <w:rFonts w:ascii="Calibri" w:eastAsia="Times New Roman" w:hAnsi="Calibri" w:cs="Calibri"/>
                <w:color w:val="000000"/>
                <w:kern w:val="0"/>
                <w:lang w:eastAsia="en-GB"/>
                <w14:ligatures w14:val="none"/>
              </w:rPr>
              <w:t>is</w:t>
            </w:r>
            <w:r w:rsidRPr="00D372AA">
              <w:rPr>
                <w:rFonts w:ascii="Calibri" w:eastAsia="Times New Roman" w:hAnsi="Calibri" w:cs="Calibri"/>
                <w:color w:val="000000"/>
                <w:kern w:val="0"/>
                <w:lang w:eastAsia="en-GB"/>
                <w14:ligatures w14:val="none"/>
              </w:rPr>
              <w:t xml:space="preserve"> a key employment contributor/business growth area in the </w:t>
            </w:r>
            <w:proofErr w:type="gramStart"/>
            <w:r w:rsidRPr="00D372AA">
              <w:rPr>
                <w:rFonts w:ascii="Calibri" w:eastAsia="Times New Roman" w:hAnsi="Calibri" w:cs="Calibri"/>
                <w:color w:val="000000"/>
                <w:kern w:val="0"/>
                <w:lang w:eastAsia="en-GB"/>
                <w14:ligatures w14:val="none"/>
              </w:rPr>
              <w:t>City</w:t>
            </w:r>
            <w:proofErr w:type="gramEnd"/>
            <w:r w:rsidRPr="00D372AA">
              <w:rPr>
                <w:rFonts w:ascii="Calibri" w:eastAsia="Times New Roman" w:hAnsi="Calibri" w:cs="Calibri"/>
                <w:color w:val="000000"/>
                <w:kern w:val="0"/>
                <w:lang w:eastAsia="en-GB"/>
                <w14:ligatures w14:val="none"/>
              </w:rPr>
              <w:t xml:space="preserve">, which adds to the demand for new housing. </w:t>
            </w:r>
            <w:r w:rsidR="00B861B2">
              <w:rPr>
                <w:rFonts w:ascii="Calibri" w:eastAsia="Times New Roman" w:hAnsi="Calibri" w:cs="Calibri"/>
                <w:color w:val="000000"/>
                <w:kern w:val="0"/>
                <w:lang w:eastAsia="en-GB"/>
                <w14:ligatures w14:val="none"/>
              </w:rPr>
              <w:t xml:space="preserve"> Only 25 new homes are proposed there</w:t>
            </w:r>
            <w:r w:rsidR="002F5E87">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 </w:t>
            </w:r>
            <w:r w:rsidRPr="00D372AA">
              <w:rPr>
                <w:rFonts w:ascii="Calibri" w:eastAsia="Times New Roman" w:hAnsi="Calibri" w:cs="Calibri"/>
                <w:color w:val="000000"/>
                <w:kern w:val="0"/>
                <w:lang w:eastAsia="en-GB"/>
                <w14:ligatures w14:val="none"/>
              </w:rPr>
              <w:t xml:space="preserve">If the appropriate number of brownfield sites cannot be provided, then less sensitive </w:t>
            </w:r>
            <w:r w:rsidR="00027895">
              <w:rPr>
                <w:rFonts w:ascii="Calibri" w:eastAsia="Times New Roman" w:hAnsi="Calibri" w:cs="Calibri"/>
                <w:color w:val="000000"/>
                <w:kern w:val="0"/>
                <w:lang w:eastAsia="en-GB"/>
                <w14:ligatures w14:val="none"/>
              </w:rPr>
              <w:t>G</w:t>
            </w:r>
            <w:r w:rsidRPr="00D372AA">
              <w:rPr>
                <w:rFonts w:ascii="Calibri" w:eastAsia="Times New Roman" w:hAnsi="Calibri" w:cs="Calibri"/>
                <w:color w:val="000000"/>
                <w:kern w:val="0"/>
                <w:lang w:eastAsia="en-GB"/>
                <w14:ligatures w14:val="none"/>
              </w:rPr>
              <w:t xml:space="preserve">reen </w:t>
            </w:r>
            <w:r w:rsidR="00027895">
              <w:rPr>
                <w:rFonts w:ascii="Calibri" w:eastAsia="Times New Roman" w:hAnsi="Calibri" w:cs="Calibri"/>
                <w:color w:val="000000"/>
                <w:kern w:val="0"/>
                <w:lang w:eastAsia="en-GB"/>
                <w14:ligatures w14:val="none"/>
              </w:rPr>
              <w:t>B</w:t>
            </w:r>
            <w:r w:rsidRPr="00D372AA">
              <w:rPr>
                <w:rFonts w:ascii="Calibri" w:eastAsia="Times New Roman" w:hAnsi="Calibri" w:cs="Calibri"/>
                <w:color w:val="000000"/>
                <w:kern w:val="0"/>
                <w:lang w:eastAsia="en-GB"/>
                <w14:ligatures w14:val="none"/>
              </w:rPr>
              <w:t xml:space="preserve">elt sites should be brought forward by realigning the </w:t>
            </w:r>
            <w:r w:rsidR="00027895">
              <w:rPr>
                <w:rFonts w:ascii="Calibri" w:eastAsia="Times New Roman" w:hAnsi="Calibri" w:cs="Calibri"/>
                <w:color w:val="000000"/>
                <w:kern w:val="0"/>
                <w:lang w:eastAsia="en-GB"/>
                <w14:ligatures w14:val="none"/>
              </w:rPr>
              <w:t>G</w:t>
            </w:r>
            <w:r w:rsidRPr="00D372AA">
              <w:rPr>
                <w:rFonts w:ascii="Calibri" w:eastAsia="Times New Roman" w:hAnsi="Calibri" w:cs="Calibri"/>
                <w:color w:val="000000"/>
                <w:kern w:val="0"/>
                <w:lang w:eastAsia="en-GB"/>
                <w14:ligatures w14:val="none"/>
              </w:rPr>
              <w:t xml:space="preserve">reen </w:t>
            </w:r>
            <w:r w:rsidR="001F602F">
              <w:rPr>
                <w:rFonts w:ascii="Calibri" w:eastAsia="Times New Roman" w:hAnsi="Calibri" w:cs="Calibri"/>
                <w:color w:val="000000"/>
                <w:kern w:val="0"/>
                <w:lang w:eastAsia="en-GB"/>
                <w14:ligatures w14:val="none"/>
              </w:rPr>
              <w:t>B</w:t>
            </w:r>
            <w:r w:rsidRPr="00D372AA">
              <w:rPr>
                <w:rFonts w:ascii="Calibri" w:eastAsia="Times New Roman" w:hAnsi="Calibri" w:cs="Calibri"/>
                <w:color w:val="000000"/>
                <w:kern w:val="0"/>
                <w:lang w:eastAsia="en-GB"/>
                <w14:ligatures w14:val="none"/>
              </w:rPr>
              <w:t xml:space="preserve">elt boundary in these areas. </w:t>
            </w:r>
            <w:r>
              <w:rPr>
                <w:rFonts w:ascii="Calibri" w:eastAsia="Times New Roman" w:hAnsi="Calibri" w:cs="Calibri"/>
                <w:color w:val="000000"/>
                <w:kern w:val="0"/>
                <w:lang w:eastAsia="en-GB"/>
                <w14:ligatures w14:val="none"/>
              </w:rPr>
              <w:t xml:space="preserve"> </w:t>
            </w:r>
            <w:r w:rsidRPr="00D372AA">
              <w:rPr>
                <w:rFonts w:ascii="Calibri" w:eastAsia="Times New Roman" w:hAnsi="Calibri" w:cs="Calibri"/>
                <w:color w:val="000000"/>
                <w:kern w:val="0"/>
                <w:lang w:eastAsia="en-GB"/>
                <w14:ligatures w14:val="none"/>
              </w:rPr>
              <w:t xml:space="preserve">A site in </w:t>
            </w:r>
            <w:proofErr w:type="spellStart"/>
            <w:r w:rsidRPr="00D372AA">
              <w:rPr>
                <w:rFonts w:ascii="Calibri" w:eastAsia="Times New Roman" w:hAnsi="Calibri" w:cs="Calibri"/>
                <w:color w:val="000000"/>
                <w:kern w:val="0"/>
                <w:lang w:eastAsia="en-GB"/>
                <w14:ligatures w14:val="none"/>
              </w:rPr>
              <w:t>Grenoside</w:t>
            </w:r>
            <w:proofErr w:type="spellEnd"/>
            <w:r w:rsidRPr="00D372AA">
              <w:rPr>
                <w:rFonts w:ascii="Calibri" w:eastAsia="Times New Roman" w:hAnsi="Calibri" w:cs="Calibri"/>
                <w:color w:val="000000"/>
                <w:kern w:val="0"/>
                <w:lang w:eastAsia="en-GB"/>
                <w14:ligatures w14:val="none"/>
              </w:rPr>
              <w:t>, Sheffield (S35 8QJ) has</w:t>
            </w:r>
            <w:r w:rsidR="00027895">
              <w:rPr>
                <w:rFonts w:ascii="Calibri" w:eastAsia="Times New Roman" w:hAnsi="Calibri" w:cs="Calibri"/>
                <w:color w:val="000000"/>
                <w:kern w:val="0"/>
                <w:lang w:eastAsia="en-GB"/>
                <w14:ligatures w14:val="none"/>
              </w:rPr>
              <w:t xml:space="preserve"> </w:t>
            </w:r>
            <w:r w:rsidRPr="00D372AA">
              <w:rPr>
                <w:rFonts w:ascii="Calibri" w:eastAsia="Times New Roman" w:hAnsi="Calibri" w:cs="Calibri"/>
                <w:color w:val="000000"/>
                <w:kern w:val="0"/>
                <w:lang w:eastAsia="en-GB"/>
                <w14:ligatures w14:val="none"/>
              </w:rPr>
              <w:t xml:space="preserve">potential </w:t>
            </w:r>
            <w:r w:rsidRPr="00D372AA">
              <w:rPr>
                <w:rFonts w:ascii="Calibri" w:eastAsia="Times New Roman" w:hAnsi="Calibri" w:cs="Calibri"/>
                <w:color w:val="000000"/>
                <w:kern w:val="0"/>
                <w:lang w:eastAsia="en-GB"/>
                <w14:ligatures w14:val="none"/>
              </w:rPr>
              <w:lastRenderedPageBreak/>
              <w:t xml:space="preserve">for a residential or senior living development and should be allocated.  The </w:t>
            </w:r>
            <w:r>
              <w:rPr>
                <w:rFonts w:ascii="Calibri" w:eastAsia="Times New Roman" w:hAnsi="Calibri" w:cs="Calibri"/>
                <w:color w:val="000000"/>
                <w:kern w:val="0"/>
                <w:lang w:eastAsia="en-GB"/>
                <w14:ligatures w14:val="none"/>
              </w:rPr>
              <w:t xml:space="preserve">site </w:t>
            </w:r>
            <w:r w:rsidRPr="00D372AA">
              <w:rPr>
                <w:rFonts w:ascii="Calibri" w:eastAsia="Times New Roman" w:hAnsi="Calibri" w:cs="Calibri"/>
                <w:color w:val="000000"/>
                <w:kern w:val="0"/>
                <w:lang w:eastAsia="en-GB"/>
                <w14:ligatures w14:val="none"/>
              </w:rPr>
              <w:t xml:space="preserve">has capacity for up to 80 dwellings (35 units per hectare), with generous amenity and public open space provided. We also propose to enhance the Whitley Lane </w:t>
            </w:r>
            <w:r>
              <w:rPr>
                <w:rFonts w:ascii="Calibri" w:eastAsia="Times New Roman" w:hAnsi="Calibri" w:cs="Calibri"/>
                <w:color w:val="000000"/>
                <w:kern w:val="0"/>
                <w:lang w:eastAsia="en-GB"/>
                <w14:ligatures w14:val="none"/>
              </w:rPr>
              <w:t>R</w:t>
            </w:r>
            <w:r w:rsidRPr="00D372AA">
              <w:rPr>
                <w:rFonts w:ascii="Calibri" w:eastAsia="Times New Roman" w:hAnsi="Calibri" w:cs="Calibri"/>
                <w:color w:val="000000"/>
                <w:kern w:val="0"/>
                <w:lang w:eastAsia="en-GB"/>
                <w14:ligatures w14:val="none"/>
              </w:rPr>
              <w:t xml:space="preserve">oad, to make it safer for road and pedestrian users.     </w:t>
            </w:r>
          </w:p>
        </w:tc>
        <w:tc>
          <w:tcPr>
            <w:tcW w:w="1012" w:type="pct"/>
            <w:tcBorders>
              <w:top w:val="nil"/>
              <w:left w:val="nil"/>
              <w:bottom w:val="single" w:sz="4" w:space="0" w:color="auto"/>
              <w:right w:val="single" w:sz="4" w:space="0" w:color="auto"/>
            </w:tcBorders>
            <w:shd w:val="clear" w:color="000000" w:fill="FFFFFF"/>
            <w:hideMark/>
          </w:tcPr>
          <w:p w14:paraId="58C0CD75" w14:textId="51F3BBC3"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lastRenderedPageBreak/>
              <w:t xml:space="preserve">No change needed.  The spatial strategy utilises the land available taking account of the need to ensure sustainable patterns of development and protect the Green Belt. </w:t>
            </w:r>
            <w:r w:rsidR="001F602F">
              <w:rPr>
                <w:rFonts w:ascii="Calibri" w:eastAsia="Times New Roman" w:hAnsi="Calibri" w:cs="Calibri"/>
                <w:color w:val="000000"/>
                <w:kern w:val="0"/>
                <w:lang w:eastAsia="en-GB"/>
                <w14:ligatures w14:val="none"/>
              </w:rPr>
              <w:t xml:space="preserve"> The land at </w:t>
            </w:r>
            <w:proofErr w:type="spellStart"/>
            <w:r w:rsidR="001F602F">
              <w:rPr>
                <w:rFonts w:ascii="Calibri" w:eastAsia="Times New Roman" w:hAnsi="Calibri" w:cs="Calibri"/>
                <w:color w:val="000000"/>
                <w:kern w:val="0"/>
                <w:lang w:eastAsia="en-GB"/>
                <w14:ligatures w14:val="none"/>
              </w:rPr>
              <w:t>Gre</w:t>
            </w:r>
            <w:r w:rsidR="00E70F34">
              <w:rPr>
                <w:rFonts w:ascii="Calibri" w:eastAsia="Times New Roman" w:hAnsi="Calibri" w:cs="Calibri"/>
                <w:color w:val="000000"/>
                <w:kern w:val="0"/>
                <w:lang w:eastAsia="en-GB"/>
                <w14:ligatures w14:val="none"/>
              </w:rPr>
              <w:t>noside</w:t>
            </w:r>
            <w:proofErr w:type="spellEnd"/>
            <w:r w:rsidR="001F602F">
              <w:rPr>
                <w:rFonts w:ascii="Calibri" w:eastAsia="Times New Roman" w:hAnsi="Calibri" w:cs="Calibri"/>
                <w:color w:val="000000"/>
                <w:kern w:val="0"/>
                <w:lang w:eastAsia="en-GB"/>
                <w14:ligatures w14:val="none"/>
              </w:rPr>
              <w:t xml:space="preserve"> is not in the Chapeltown/High Green Sub-Area and it is a greenfield site in the Green Belt; allocation of the site </w:t>
            </w:r>
            <w:r w:rsidR="001F602F" w:rsidRPr="000A1F01">
              <w:rPr>
                <w:rFonts w:ascii="Calibri" w:eastAsia="Times New Roman" w:hAnsi="Calibri" w:cs="Calibri"/>
                <w:color w:val="000000"/>
                <w:kern w:val="0"/>
                <w:lang w:eastAsia="en-GB"/>
                <w14:ligatures w14:val="none"/>
              </w:rPr>
              <w:t>would be inconsistent with the preferred spatial strategy.</w:t>
            </w:r>
          </w:p>
        </w:tc>
        <w:tc>
          <w:tcPr>
            <w:tcW w:w="337" w:type="pct"/>
            <w:tcBorders>
              <w:top w:val="nil"/>
              <w:left w:val="nil"/>
              <w:bottom w:val="single" w:sz="4" w:space="0" w:color="auto"/>
              <w:right w:val="single" w:sz="4" w:space="0" w:color="auto"/>
            </w:tcBorders>
            <w:shd w:val="clear" w:color="000000" w:fill="FFFFFF"/>
            <w:hideMark/>
          </w:tcPr>
          <w:p w14:paraId="7796F93C"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No</w:t>
            </w:r>
          </w:p>
        </w:tc>
        <w:tc>
          <w:tcPr>
            <w:tcW w:w="386" w:type="pct"/>
            <w:tcBorders>
              <w:top w:val="nil"/>
              <w:left w:val="nil"/>
              <w:bottom w:val="single" w:sz="4" w:space="0" w:color="auto"/>
              <w:right w:val="single" w:sz="4" w:space="0" w:color="auto"/>
            </w:tcBorders>
            <w:shd w:val="clear" w:color="000000" w:fill="FFFFFF"/>
            <w:hideMark/>
          </w:tcPr>
          <w:p w14:paraId="75E47D09"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PDSP.403.001</w:t>
            </w:r>
          </w:p>
        </w:tc>
        <w:tc>
          <w:tcPr>
            <w:tcW w:w="472" w:type="pct"/>
            <w:tcBorders>
              <w:top w:val="nil"/>
              <w:left w:val="nil"/>
              <w:bottom w:val="single" w:sz="4" w:space="0" w:color="auto"/>
              <w:right w:val="single" w:sz="4" w:space="0" w:color="auto"/>
            </w:tcBorders>
            <w:shd w:val="clear" w:color="000000" w:fill="FFFFFF"/>
            <w:hideMark/>
          </w:tcPr>
          <w:p w14:paraId="599DC76A" w14:textId="77777777" w:rsidR="00FC03D5" w:rsidRPr="00D372AA" w:rsidRDefault="00FC03D5" w:rsidP="00FC03D5">
            <w:pPr>
              <w:spacing w:after="0" w:line="240" w:lineRule="auto"/>
              <w:rPr>
                <w:rFonts w:ascii="Calibri" w:eastAsia="Times New Roman" w:hAnsi="Calibri" w:cs="Calibri"/>
                <w:color w:val="000000"/>
                <w:kern w:val="0"/>
                <w:lang w:eastAsia="en-GB"/>
                <w14:ligatures w14:val="none"/>
              </w:rPr>
            </w:pPr>
            <w:r w:rsidRPr="00D372AA">
              <w:rPr>
                <w:rFonts w:ascii="Calibri" w:eastAsia="Times New Roman" w:hAnsi="Calibri" w:cs="Calibri"/>
                <w:color w:val="000000"/>
                <w:kern w:val="0"/>
                <w:lang w:eastAsia="en-GB"/>
                <w14:ligatures w14:val="none"/>
              </w:rPr>
              <w:t>Tom Rusby</w:t>
            </w:r>
          </w:p>
        </w:tc>
      </w:tr>
    </w:tbl>
    <w:p w14:paraId="67C3E22B" w14:textId="77777777" w:rsidR="00D372AA" w:rsidRDefault="00D372AA"/>
    <w:p w14:paraId="624474BD" w14:textId="77777777" w:rsidR="0092524C" w:rsidRDefault="0092524C"/>
    <w:p w14:paraId="55B7B0E0" w14:textId="77777777" w:rsidR="0092524C" w:rsidRDefault="0092524C"/>
    <w:tbl>
      <w:tblPr>
        <w:tblW w:w="5000" w:type="pct"/>
        <w:tblLook w:val="04A0" w:firstRow="1" w:lastRow="0" w:firstColumn="1" w:lastColumn="0" w:noHBand="0" w:noVBand="1"/>
      </w:tblPr>
      <w:tblGrid>
        <w:gridCol w:w="1784"/>
        <w:gridCol w:w="943"/>
        <w:gridCol w:w="3929"/>
        <w:gridCol w:w="4126"/>
        <w:gridCol w:w="1076"/>
        <w:gridCol w:w="1460"/>
        <w:gridCol w:w="1392"/>
      </w:tblGrid>
      <w:tr w:rsidR="00E54D1A" w:rsidRPr="0047620A" w14:paraId="39EE6B34" w14:textId="77777777" w:rsidTr="00E54D1A">
        <w:trPr>
          <w:trHeight w:val="1180"/>
          <w:tblHeader/>
        </w:trPr>
        <w:tc>
          <w:tcPr>
            <w:tcW w:w="611" w:type="pct"/>
            <w:tcBorders>
              <w:top w:val="single" w:sz="4" w:space="0" w:color="auto"/>
              <w:left w:val="single" w:sz="4" w:space="0" w:color="auto"/>
              <w:bottom w:val="single" w:sz="4" w:space="0" w:color="auto"/>
              <w:right w:val="single" w:sz="4" w:space="0" w:color="auto"/>
            </w:tcBorders>
            <w:shd w:val="clear" w:color="000000" w:fill="BDD7EE"/>
            <w:hideMark/>
          </w:tcPr>
          <w:p w14:paraId="6C48B639" w14:textId="77777777" w:rsidR="00914265" w:rsidRPr="0047620A" w:rsidRDefault="00914265" w:rsidP="0047620A">
            <w:pPr>
              <w:spacing w:after="0" w:line="240" w:lineRule="auto"/>
              <w:rPr>
                <w:rFonts w:ascii="Calibri" w:eastAsia="Times New Roman" w:hAnsi="Calibri" w:cs="Calibri"/>
                <w:b/>
                <w:bCs/>
                <w:color w:val="000000"/>
                <w:kern w:val="0"/>
                <w:lang w:eastAsia="en-GB"/>
                <w14:ligatures w14:val="none"/>
              </w:rPr>
            </w:pPr>
            <w:r w:rsidRPr="0047620A">
              <w:rPr>
                <w:rFonts w:ascii="Calibri" w:eastAsia="Times New Roman" w:hAnsi="Calibri" w:cs="Calibri"/>
                <w:b/>
                <w:bCs/>
                <w:color w:val="000000"/>
                <w:kern w:val="0"/>
                <w:lang w:eastAsia="en-GB"/>
                <w14:ligatures w14:val="none"/>
              </w:rPr>
              <w:t xml:space="preserve">Plan Document </w:t>
            </w:r>
          </w:p>
        </w:tc>
        <w:tc>
          <w:tcPr>
            <w:tcW w:w="303" w:type="pct"/>
            <w:tcBorders>
              <w:top w:val="single" w:sz="4" w:space="0" w:color="auto"/>
              <w:left w:val="nil"/>
              <w:bottom w:val="single" w:sz="4" w:space="0" w:color="auto"/>
              <w:right w:val="single" w:sz="4" w:space="0" w:color="auto"/>
            </w:tcBorders>
            <w:shd w:val="clear" w:color="000000" w:fill="BDD7EE"/>
            <w:hideMark/>
          </w:tcPr>
          <w:p w14:paraId="3C838B03" w14:textId="77777777" w:rsidR="00914265" w:rsidRPr="0047620A" w:rsidRDefault="00914265" w:rsidP="0047620A">
            <w:pPr>
              <w:spacing w:after="0" w:line="240" w:lineRule="auto"/>
              <w:rPr>
                <w:rFonts w:ascii="Calibri" w:eastAsia="Times New Roman" w:hAnsi="Calibri" w:cs="Calibri"/>
                <w:b/>
                <w:bCs/>
                <w:color w:val="000000"/>
                <w:kern w:val="0"/>
                <w:lang w:eastAsia="en-GB"/>
                <w14:ligatures w14:val="none"/>
              </w:rPr>
            </w:pPr>
            <w:r w:rsidRPr="0047620A">
              <w:rPr>
                <w:rFonts w:ascii="Calibri" w:eastAsia="Times New Roman" w:hAnsi="Calibri" w:cs="Calibri"/>
                <w:b/>
                <w:bCs/>
                <w:color w:val="000000"/>
                <w:kern w:val="0"/>
                <w:lang w:eastAsia="en-GB"/>
                <w14:ligatures w14:val="none"/>
              </w:rPr>
              <w:t xml:space="preserve">Chapter </w:t>
            </w:r>
          </w:p>
        </w:tc>
        <w:tc>
          <w:tcPr>
            <w:tcW w:w="1340" w:type="pct"/>
            <w:tcBorders>
              <w:top w:val="single" w:sz="4" w:space="0" w:color="auto"/>
              <w:left w:val="nil"/>
              <w:bottom w:val="single" w:sz="4" w:space="0" w:color="auto"/>
              <w:right w:val="single" w:sz="4" w:space="0" w:color="auto"/>
            </w:tcBorders>
            <w:shd w:val="clear" w:color="000000" w:fill="BDD7EE"/>
            <w:hideMark/>
          </w:tcPr>
          <w:p w14:paraId="40002671" w14:textId="77777777" w:rsidR="00914265" w:rsidRPr="0047620A" w:rsidRDefault="00914265" w:rsidP="0047620A">
            <w:pPr>
              <w:spacing w:after="0" w:line="240" w:lineRule="auto"/>
              <w:rPr>
                <w:rFonts w:ascii="Calibri" w:eastAsia="Times New Roman" w:hAnsi="Calibri" w:cs="Calibri"/>
                <w:b/>
                <w:bCs/>
                <w:color w:val="000000"/>
                <w:kern w:val="0"/>
                <w:lang w:eastAsia="en-GB"/>
                <w14:ligatures w14:val="none"/>
              </w:rPr>
            </w:pPr>
            <w:r w:rsidRPr="0047620A">
              <w:rPr>
                <w:rFonts w:ascii="Calibri" w:eastAsia="Times New Roman" w:hAnsi="Calibri" w:cs="Calibri"/>
                <w:b/>
                <w:bCs/>
                <w:color w:val="000000"/>
                <w:kern w:val="0"/>
                <w:lang w:eastAsia="en-GB"/>
                <w14:ligatures w14:val="none"/>
              </w:rPr>
              <w:t>Main Issues Summary Comment</w:t>
            </w:r>
          </w:p>
        </w:tc>
        <w:tc>
          <w:tcPr>
            <w:tcW w:w="1407" w:type="pct"/>
            <w:tcBorders>
              <w:top w:val="single" w:sz="4" w:space="0" w:color="auto"/>
              <w:left w:val="nil"/>
              <w:bottom w:val="single" w:sz="4" w:space="0" w:color="auto"/>
              <w:right w:val="single" w:sz="4" w:space="0" w:color="auto"/>
            </w:tcBorders>
            <w:shd w:val="clear" w:color="000000" w:fill="BDD7EE"/>
            <w:hideMark/>
          </w:tcPr>
          <w:p w14:paraId="60CF8F3F" w14:textId="77777777" w:rsidR="00914265" w:rsidRPr="0047620A" w:rsidRDefault="00914265" w:rsidP="0047620A">
            <w:pPr>
              <w:spacing w:after="0" w:line="240" w:lineRule="auto"/>
              <w:rPr>
                <w:rFonts w:ascii="Calibri" w:eastAsia="Times New Roman" w:hAnsi="Calibri" w:cs="Calibri"/>
                <w:b/>
                <w:bCs/>
                <w:color w:val="000000"/>
                <w:kern w:val="0"/>
                <w:lang w:eastAsia="en-GB"/>
                <w14:ligatures w14:val="none"/>
              </w:rPr>
            </w:pPr>
            <w:r w:rsidRPr="0047620A">
              <w:rPr>
                <w:rFonts w:ascii="Calibri" w:eastAsia="Times New Roman" w:hAnsi="Calibri" w:cs="Calibri"/>
                <w:b/>
                <w:bCs/>
                <w:color w:val="000000"/>
                <w:kern w:val="0"/>
                <w:lang w:eastAsia="en-GB"/>
                <w14:ligatures w14:val="none"/>
              </w:rPr>
              <w:t xml:space="preserve">Council response </w:t>
            </w:r>
          </w:p>
        </w:tc>
        <w:tc>
          <w:tcPr>
            <w:tcW w:w="370" w:type="pct"/>
            <w:tcBorders>
              <w:top w:val="single" w:sz="4" w:space="0" w:color="auto"/>
              <w:left w:val="nil"/>
              <w:bottom w:val="single" w:sz="4" w:space="0" w:color="auto"/>
              <w:right w:val="single" w:sz="4" w:space="0" w:color="auto"/>
            </w:tcBorders>
            <w:shd w:val="clear" w:color="000000" w:fill="BDD7EE"/>
            <w:hideMark/>
          </w:tcPr>
          <w:p w14:paraId="15B747B2" w14:textId="77777777" w:rsidR="00914265" w:rsidRPr="0047620A" w:rsidRDefault="00914265" w:rsidP="0047620A">
            <w:pPr>
              <w:spacing w:after="0" w:line="240" w:lineRule="auto"/>
              <w:rPr>
                <w:rFonts w:ascii="Calibri" w:eastAsia="Times New Roman" w:hAnsi="Calibri" w:cs="Calibri"/>
                <w:b/>
                <w:bCs/>
                <w:color w:val="000000"/>
                <w:kern w:val="0"/>
                <w:lang w:eastAsia="en-GB"/>
                <w14:ligatures w14:val="none"/>
              </w:rPr>
            </w:pPr>
            <w:r w:rsidRPr="0047620A">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3346290B" w14:textId="77777777" w:rsidR="00914265" w:rsidRPr="0047620A" w:rsidRDefault="00914265" w:rsidP="0047620A">
            <w:pPr>
              <w:spacing w:after="0" w:line="240" w:lineRule="auto"/>
              <w:rPr>
                <w:rFonts w:ascii="Calibri" w:eastAsia="Times New Roman" w:hAnsi="Calibri" w:cs="Calibri"/>
                <w:b/>
                <w:bCs/>
                <w:color w:val="000000"/>
                <w:kern w:val="0"/>
                <w:lang w:eastAsia="en-GB"/>
                <w14:ligatures w14:val="none"/>
              </w:rPr>
            </w:pPr>
            <w:r w:rsidRPr="0047620A">
              <w:rPr>
                <w:rFonts w:ascii="Calibri" w:eastAsia="Times New Roman" w:hAnsi="Calibri" w:cs="Calibri"/>
                <w:b/>
                <w:bCs/>
                <w:color w:val="000000"/>
                <w:kern w:val="0"/>
                <w:lang w:eastAsia="en-GB"/>
                <w14:ligatures w14:val="none"/>
              </w:rPr>
              <w:t>Comment reference</w:t>
            </w:r>
          </w:p>
        </w:tc>
        <w:tc>
          <w:tcPr>
            <w:tcW w:w="473" w:type="pct"/>
            <w:tcBorders>
              <w:top w:val="single" w:sz="4" w:space="0" w:color="auto"/>
              <w:left w:val="nil"/>
              <w:bottom w:val="single" w:sz="4" w:space="0" w:color="auto"/>
              <w:right w:val="single" w:sz="4" w:space="0" w:color="auto"/>
            </w:tcBorders>
            <w:shd w:val="clear" w:color="000000" w:fill="BDD7EE"/>
            <w:hideMark/>
          </w:tcPr>
          <w:p w14:paraId="25A1595F" w14:textId="77777777" w:rsidR="00914265" w:rsidRPr="0047620A" w:rsidRDefault="00914265" w:rsidP="0047620A">
            <w:pPr>
              <w:spacing w:after="0" w:line="240" w:lineRule="auto"/>
              <w:rPr>
                <w:rFonts w:ascii="Calibri" w:eastAsia="Times New Roman" w:hAnsi="Calibri" w:cs="Calibri"/>
                <w:b/>
                <w:bCs/>
                <w:color w:val="000000"/>
                <w:kern w:val="0"/>
                <w:lang w:eastAsia="en-GB"/>
                <w14:ligatures w14:val="none"/>
              </w:rPr>
            </w:pPr>
            <w:r w:rsidRPr="0047620A">
              <w:rPr>
                <w:rFonts w:ascii="Calibri" w:eastAsia="Times New Roman" w:hAnsi="Calibri" w:cs="Calibri"/>
                <w:b/>
                <w:bCs/>
                <w:color w:val="000000"/>
                <w:kern w:val="0"/>
                <w:lang w:eastAsia="en-GB"/>
                <w14:ligatures w14:val="none"/>
              </w:rPr>
              <w:t>Respondent Name</w:t>
            </w:r>
          </w:p>
        </w:tc>
      </w:tr>
      <w:tr w:rsidR="00E54D1A" w:rsidRPr="0047620A" w14:paraId="69EC96AB"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0A936DA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54E174C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54297A6F"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Specific comments within this section relate to BG1 Blue and Green Infrastructure and IN1 Infrastructure provision.  Detail is provided in other comments.          </w:t>
            </w:r>
          </w:p>
        </w:tc>
        <w:tc>
          <w:tcPr>
            <w:tcW w:w="1407" w:type="pct"/>
            <w:tcBorders>
              <w:top w:val="nil"/>
              <w:left w:val="nil"/>
              <w:bottom w:val="single" w:sz="4" w:space="0" w:color="auto"/>
              <w:right w:val="single" w:sz="4" w:space="0" w:color="auto"/>
            </w:tcBorders>
            <w:shd w:val="clear" w:color="000000" w:fill="FFFFFF"/>
            <w:hideMark/>
          </w:tcPr>
          <w:p w14:paraId="564AE983"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 change needed.  Comments on BG1 Blue and Green Infrastructure and IN1 Infrastructure Provision are dealt with under comment references PDSP.002.004 and PDSP.002.005 respectively.  There are no general comments on chapter 5.</w:t>
            </w:r>
          </w:p>
        </w:tc>
        <w:tc>
          <w:tcPr>
            <w:tcW w:w="370" w:type="pct"/>
            <w:tcBorders>
              <w:top w:val="nil"/>
              <w:left w:val="nil"/>
              <w:bottom w:val="single" w:sz="4" w:space="0" w:color="auto"/>
              <w:right w:val="single" w:sz="4" w:space="0" w:color="auto"/>
            </w:tcBorders>
            <w:shd w:val="clear" w:color="000000" w:fill="FFFFFF"/>
            <w:hideMark/>
          </w:tcPr>
          <w:p w14:paraId="12ED23BB"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E8067F2"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PDSP.002.003</w:t>
            </w:r>
          </w:p>
        </w:tc>
        <w:tc>
          <w:tcPr>
            <w:tcW w:w="473" w:type="pct"/>
            <w:tcBorders>
              <w:top w:val="nil"/>
              <w:left w:val="nil"/>
              <w:bottom w:val="single" w:sz="4" w:space="0" w:color="auto"/>
              <w:right w:val="single" w:sz="4" w:space="0" w:color="auto"/>
            </w:tcBorders>
            <w:shd w:val="clear" w:color="000000" w:fill="FFFFFF"/>
            <w:hideMark/>
          </w:tcPr>
          <w:p w14:paraId="0F206C6F"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Environment Agency</w:t>
            </w:r>
          </w:p>
        </w:tc>
      </w:tr>
      <w:tr w:rsidR="00E54D1A" w:rsidRPr="0047620A" w14:paraId="02F76B96"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345D0EBD"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710B42B9"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5017811F"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Support the policy approach.         </w:t>
            </w:r>
          </w:p>
        </w:tc>
        <w:tc>
          <w:tcPr>
            <w:tcW w:w="1407" w:type="pct"/>
            <w:tcBorders>
              <w:top w:val="nil"/>
              <w:left w:val="nil"/>
              <w:bottom w:val="single" w:sz="4" w:space="0" w:color="auto"/>
              <w:right w:val="single" w:sz="4" w:space="0" w:color="auto"/>
            </w:tcBorders>
            <w:shd w:val="clear" w:color="000000" w:fill="FFFFFF"/>
            <w:hideMark/>
          </w:tcPr>
          <w:p w14:paraId="30C15895" w14:textId="47BE7C04"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Support welcome.</w:t>
            </w:r>
          </w:p>
        </w:tc>
        <w:tc>
          <w:tcPr>
            <w:tcW w:w="370" w:type="pct"/>
            <w:tcBorders>
              <w:top w:val="nil"/>
              <w:left w:val="nil"/>
              <w:bottom w:val="single" w:sz="4" w:space="0" w:color="auto"/>
              <w:right w:val="single" w:sz="4" w:space="0" w:color="auto"/>
            </w:tcBorders>
            <w:shd w:val="clear" w:color="000000" w:fill="FFFFFF"/>
            <w:hideMark/>
          </w:tcPr>
          <w:p w14:paraId="04700933"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91D9E6D"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PDSP.007.005</w:t>
            </w:r>
          </w:p>
        </w:tc>
        <w:tc>
          <w:tcPr>
            <w:tcW w:w="473" w:type="pct"/>
            <w:tcBorders>
              <w:top w:val="nil"/>
              <w:left w:val="nil"/>
              <w:bottom w:val="single" w:sz="4" w:space="0" w:color="auto"/>
              <w:right w:val="single" w:sz="4" w:space="0" w:color="auto"/>
            </w:tcBorders>
            <w:shd w:val="clear" w:color="000000" w:fill="FFFFFF"/>
            <w:hideMark/>
          </w:tcPr>
          <w:p w14:paraId="60539E94"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Sport England</w:t>
            </w:r>
          </w:p>
        </w:tc>
      </w:tr>
      <w:tr w:rsidR="00E54D1A" w:rsidRPr="0047620A" w14:paraId="3ECE566D"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68E70878"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023CDF88"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72C9E893"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Identify proposed Killamarsh station.          </w:t>
            </w:r>
          </w:p>
        </w:tc>
        <w:tc>
          <w:tcPr>
            <w:tcW w:w="1407" w:type="pct"/>
            <w:tcBorders>
              <w:top w:val="nil"/>
              <w:left w:val="nil"/>
              <w:bottom w:val="single" w:sz="4" w:space="0" w:color="auto"/>
              <w:right w:val="single" w:sz="4" w:space="0" w:color="auto"/>
            </w:tcBorders>
            <w:shd w:val="clear" w:color="000000" w:fill="FFFFFF"/>
            <w:hideMark/>
          </w:tcPr>
          <w:p w14:paraId="46EC4677" w14:textId="0A9F3372" w:rsidR="00914265" w:rsidRPr="0047620A" w:rsidRDefault="003850FF"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w:t>
            </w:r>
            <w:r w:rsidR="00914265" w:rsidRPr="0047620A">
              <w:rPr>
                <w:rFonts w:ascii="Calibri" w:eastAsia="Times New Roman" w:hAnsi="Calibri" w:cs="Calibri"/>
                <w:color w:val="000000"/>
                <w:kern w:val="0"/>
                <w:lang w:eastAsia="en-GB"/>
                <w14:ligatures w14:val="none"/>
              </w:rPr>
              <w:t>olicy T1 will be amended to add Killamarsh to the new stations list.</w:t>
            </w:r>
          </w:p>
        </w:tc>
        <w:tc>
          <w:tcPr>
            <w:tcW w:w="370" w:type="pct"/>
            <w:tcBorders>
              <w:top w:val="nil"/>
              <w:left w:val="nil"/>
              <w:bottom w:val="single" w:sz="4" w:space="0" w:color="auto"/>
              <w:right w:val="single" w:sz="4" w:space="0" w:color="auto"/>
            </w:tcBorders>
            <w:shd w:val="clear" w:color="000000" w:fill="FFFFFF"/>
            <w:hideMark/>
          </w:tcPr>
          <w:p w14:paraId="71580ED5" w14:textId="20D28167" w:rsidR="00914265" w:rsidRPr="0047620A" w:rsidRDefault="003850FF"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5A3DE5C8"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PDSP.015.005</w:t>
            </w:r>
          </w:p>
        </w:tc>
        <w:tc>
          <w:tcPr>
            <w:tcW w:w="473" w:type="pct"/>
            <w:tcBorders>
              <w:top w:val="nil"/>
              <w:left w:val="nil"/>
              <w:bottom w:val="single" w:sz="4" w:space="0" w:color="auto"/>
              <w:right w:val="single" w:sz="4" w:space="0" w:color="auto"/>
            </w:tcBorders>
            <w:shd w:val="clear" w:color="000000" w:fill="FFFFFF"/>
            <w:hideMark/>
          </w:tcPr>
          <w:p w14:paraId="13A512C9"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South Yorkshire Mayoral Combined Authority</w:t>
            </w:r>
          </w:p>
        </w:tc>
      </w:tr>
      <w:tr w:rsidR="00E54D1A" w:rsidRPr="0047620A" w14:paraId="3437E2EB"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0CD6704A"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199E6E73"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0C80C67F" w14:textId="35BDE486" w:rsidR="00914265" w:rsidRPr="0047620A" w:rsidRDefault="00F33B98"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914265" w:rsidRPr="0047620A">
              <w:rPr>
                <w:rFonts w:ascii="Calibri" w:eastAsia="Times New Roman" w:hAnsi="Calibri" w:cs="Calibri"/>
                <w:color w:val="000000"/>
                <w:kern w:val="0"/>
                <w:lang w:eastAsia="en-GB"/>
                <w14:ligatures w14:val="none"/>
              </w:rPr>
              <w:t xml:space="preserve">here is not enough transparent evidence to demonstrate housing supply. Requirements in the LP will mean a housing market that is not affordable or meets the needs of the population.        </w:t>
            </w:r>
          </w:p>
        </w:tc>
        <w:tc>
          <w:tcPr>
            <w:tcW w:w="1407" w:type="pct"/>
            <w:tcBorders>
              <w:top w:val="nil"/>
              <w:left w:val="nil"/>
              <w:bottom w:val="single" w:sz="4" w:space="0" w:color="auto"/>
              <w:right w:val="single" w:sz="4" w:space="0" w:color="auto"/>
            </w:tcBorders>
            <w:shd w:val="clear" w:color="000000" w:fill="FFFFFF"/>
            <w:hideMark/>
          </w:tcPr>
          <w:p w14:paraId="434BAF4F"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70" w:type="pct"/>
            <w:tcBorders>
              <w:top w:val="nil"/>
              <w:left w:val="nil"/>
              <w:bottom w:val="single" w:sz="4" w:space="0" w:color="auto"/>
              <w:right w:val="single" w:sz="4" w:space="0" w:color="auto"/>
            </w:tcBorders>
            <w:shd w:val="clear" w:color="000000" w:fill="FFFFFF"/>
            <w:hideMark/>
          </w:tcPr>
          <w:p w14:paraId="499133E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28011D5"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PDSP.046.008</w:t>
            </w:r>
          </w:p>
        </w:tc>
        <w:tc>
          <w:tcPr>
            <w:tcW w:w="473" w:type="pct"/>
            <w:tcBorders>
              <w:top w:val="nil"/>
              <w:left w:val="nil"/>
              <w:bottom w:val="single" w:sz="4" w:space="0" w:color="auto"/>
              <w:right w:val="single" w:sz="4" w:space="0" w:color="auto"/>
            </w:tcBorders>
            <w:shd w:val="clear" w:color="000000" w:fill="FFFFFF"/>
            <w:hideMark/>
          </w:tcPr>
          <w:p w14:paraId="66390313"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proofErr w:type="spellStart"/>
            <w:r w:rsidRPr="0047620A">
              <w:rPr>
                <w:rFonts w:ascii="Calibri" w:eastAsia="Times New Roman" w:hAnsi="Calibri" w:cs="Calibri"/>
                <w:color w:val="000000"/>
                <w:kern w:val="0"/>
                <w:lang w:eastAsia="en-GB"/>
                <w14:ligatures w14:val="none"/>
              </w:rPr>
              <w:t>Hft</w:t>
            </w:r>
            <w:proofErr w:type="spellEnd"/>
            <w:r w:rsidRPr="0047620A">
              <w:rPr>
                <w:rFonts w:ascii="Calibri" w:eastAsia="Times New Roman" w:hAnsi="Calibri" w:cs="Calibri"/>
                <w:color w:val="000000"/>
                <w:kern w:val="0"/>
                <w:lang w:eastAsia="en-GB"/>
                <w14:ligatures w14:val="none"/>
              </w:rPr>
              <w:t xml:space="preserve"> (Submitted by ID Planning)</w:t>
            </w:r>
          </w:p>
        </w:tc>
      </w:tr>
      <w:tr w:rsidR="00E54D1A" w:rsidRPr="0047620A" w14:paraId="2BEBDD8F"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5F09243D"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7CC03450"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4DE620CC" w14:textId="585A8850" w:rsidR="00914265" w:rsidRPr="0047620A" w:rsidRDefault="00872DF9"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914265" w:rsidRPr="0047620A">
              <w:rPr>
                <w:rFonts w:ascii="Calibri" w:eastAsia="Times New Roman" w:hAnsi="Calibri" w:cs="Calibri"/>
                <w:color w:val="000000"/>
                <w:kern w:val="0"/>
                <w:lang w:eastAsia="en-GB"/>
                <w14:ligatures w14:val="none"/>
              </w:rPr>
              <w:t xml:space="preserve">here is inconsistency of figures in housing supply tables 1 and 2.         </w:t>
            </w:r>
          </w:p>
        </w:tc>
        <w:tc>
          <w:tcPr>
            <w:tcW w:w="1407" w:type="pct"/>
            <w:tcBorders>
              <w:top w:val="nil"/>
              <w:left w:val="nil"/>
              <w:bottom w:val="single" w:sz="4" w:space="0" w:color="auto"/>
              <w:right w:val="single" w:sz="4" w:space="0" w:color="auto"/>
            </w:tcBorders>
            <w:shd w:val="clear" w:color="000000" w:fill="FFFFFF"/>
            <w:hideMark/>
          </w:tcPr>
          <w:p w14:paraId="1085128C" w14:textId="2B62751D"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Acknowledge that housing capacity figures should be consistent throughout the document.  A schedule will be produced to highlight any changes arising in site and overall capacity.  This will also take account of new planning permissions during 202</w:t>
            </w:r>
            <w:r w:rsidR="005E7395">
              <w:rPr>
                <w:rFonts w:ascii="Calibri" w:eastAsia="Times New Roman" w:hAnsi="Calibri" w:cs="Calibri"/>
                <w:color w:val="000000"/>
                <w:kern w:val="0"/>
                <w:lang w:eastAsia="en-GB"/>
                <w14:ligatures w14:val="none"/>
              </w:rPr>
              <w:t>2/23</w:t>
            </w:r>
            <w:r w:rsidRPr="0047620A">
              <w:rPr>
                <w:rFonts w:ascii="Calibri" w:eastAsia="Times New Roman" w:hAnsi="Calibri" w:cs="Calibri"/>
                <w:color w:val="000000"/>
                <w:kern w:val="0"/>
                <w:lang w:eastAsia="en-GB"/>
                <w14:ligatures w14:val="none"/>
              </w:rPr>
              <w:t xml:space="preserve">. </w:t>
            </w:r>
          </w:p>
        </w:tc>
        <w:tc>
          <w:tcPr>
            <w:tcW w:w="370" w:type="pct"/>
            <w:tcBorders>
              <w:top w:val="nil"/>
              <w:left w:val="nil"/>
              <w:bottom w:val="single" w:sz="4" w:space="0" w:color="auto"/>
              <w:right w:val="single" w:sz="4" w:space="0" w:color="auto"/>
            </w:tcBorders>
            <w:shd w:val="clear" w:color="000000" w:fill="FFFFFF"/>
            <w:hideMark/>
          </w:tcPr>
          <w:p w14:paraId="5C252F9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199EBC0C"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PDSP.102.008</w:t>
            </w:r>
          </w:p>
        </w:tc>
        <w:tc>
          <w:tcPr>
            <w:tcW w:w="473" w:type="pct"/>
            <w:tcBorders>
              <w:top w:val="nil"/>
              <w:left w:val="nil"/>
              <w:bottom w:val="single" w:sz="4" w:space="0" w:color="auto"/>
              <w:right w:val="single" w:sz="4" w:space="0" w:color="auto"/>
            </w:tcBorders>
            <w:shd w:val="clear" w:color="000000" w:fill="FFFFFF"/>
            <w:hideMark/>
          </w:tcPr>
          <w:p w14:paraId="79A0E130"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Dore Village Society</w:t>
            </w:r>
          </w:p>
        </w:tc>
      </w:tr>
      <w:tr w:rsidR="00E54D1A" w:rsidRPr="0047620A" w14:paraId="1EACE41B"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129F78D0"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0AEA907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0B829EAA" w14:textId="79DAABDD"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Welcome reference to Pathways to Net Zero report</w:t>
            </w:r>
            <w:r w:rsidR="00B92265">
              <w:rPr>
                <w:rFonts w:ascii="Calibri" w:eastAsia="Times New Roman" w:hAnsi="Calibri" w:cs="Calibri"/>
                <w:color w:val="000000"/>
                <w:kern w:val="0"/>
                <w:lang w:eastAsia="en-GB"/>
                <w14:ligatures w14:val="none"/>
              </w:rPr>
              <w:t>.</w:t>
            </w:r>
            <w:r w:rsidRPr="0047620A">
              <w:rPr>
                <w:rFonts w:ascii="Calibri" w:eastAsia="Times New Roman" w:hAnsi="Calibri" w:cs="Calibri"/>
                <w:color w:val="000000"/>
                <w:kern w:val="0"/>
                <w:lang w:eastAsia="en-GB"/>
                <w14:ligatures w14:val="none"/>
              </w:rPr>
              <w:t xml:space="preserve">         </w:t>
            </w:r>
          </w:p>
        </w:tc>
        <w:tc>
          <w:tcPr>
            <w:tcW w:w="1407" w:type="pct"/>
            <w:tcBorders>
              <w:top w:val="nil"/>
              <w:left w:val="nil"/>
              <w:bottom w:val="single" w:sz="4" w:space="0" w:color="auto"/>
              <w:right w:val="single" w:sz="4" w:space="0" w:color="auto"/>
            </w:tcBorders>
            <w:shd w:val="clear" w:color="000000" w:fill="FFFFFF"/>
            <w:hideMark/>
          </w:tcPr>
          <w:p w14:paraId="2D0D9389" w14:textId="6368A9B9"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Support welcome. </w:t>
            </w:r>
          </w:p>
        </w:tc>
        <w:tc>
          <w:tcPr>
            <w:tcW w:w="370" w:type="pct"/>
            <w:tcBorders>
              <w:top w:val="nil"/>
              <w:left w:val="nil"/>
              <w:bottom w:val="single" w:sz="4" w:space="0" w:color="auto"/>
              <w:right w:val="single" w:sz="4" w:space="0" w:color="auto"/>
            </w:tcBorders>
            <w:shd w:val="clear" w:color="000000" w:fill="FFFFFF"/>
            <w:hideMark/>
          </w:tcPr>
          <w:p w14:paraId="7CE1B5F3"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A0E1A8B"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PDSP.140.007</w:t>
            </w:r>
          </w:p>
        </w:tc>
        <w:tc>
          <w:tcPr>
            <w:tcW w:w="473" w:type="pct"/>
            <w:tcBorders>
              <w:top w:val="nil"/>
              <w:left w:val="nil"/>
              <w:bottom w:val="single" w:sz="4" w:space="0" w:color="auto"/>
              <w:right w:val="single" w:sz="4" w:space="0" w:color="auto"/>
            </w:tcBorders>
            <w:shd w:val="clear" w:color="000000" w:fill="FFFFFF"/>
            <w:hideMark/>
          </w:tcPr>
          <w:p w14:paraId="0A1D3CA9"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South Yorkshire Climate Alliance</w:t>
            </w:r>
          </w:p>
        </w:tc>
      </w:tr>
      <w:tr w:rsidR="00E54D1A" w:rsidRPr="0047620A" w14:paraId="5B0A28A6"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69B7A8F0"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45D8E3D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5C25AEA0"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Comment supports commitment to prioritise sustainable travel methods.          </w:t>
            </w:r>
          </w:p>
        </w:tc>
        <w:tc>
          <w:tcPr>
            <w:tcW w:w="1407" w:type="pct"/>
            <w:tcBorders>
              <w:top w:val="nil"/>
              <w:left w:val="nil"/>
              <w:bottom w:val="single" w:sz="4" w:space="0" w:color="auto"/>
              <w:right w:val="single" w:sz="4" w:space="0" w:color="auto"/>
            </w:tcBorders>
            <w:shd w:val="clear" w:color="000000" w:fill="FFFFFF"/>
            <w:hideMark/>
          </w:tcPr>
          <w:p w14:paraId="2CA90DF0" w14:textId="2168A3C4" w:rsidR="00914265" w:rsidRPr="0047620A" w:rsidRDefault="00660E97"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00914265" w:rsidRPr="0047620A">
              <w:rPr>
                <w:rFonts w:ascii="Calibri" w:eastAsia="Times New Roman" w:hAnsi="Calibri" w:cs="Calibri"/>
                <w:color w:val="000000"/>
                <w:kern w:val="0"/>
                <w:lang w:eastAsia="en-GB"/>
                <w14:ligatures w14:val="none"/>
              </w:rPr>
              <w:t>upport welcome.</w:t>
            </w:r>
          </w:p>
        </w:tc>
        <w:tc>
          <w:tcPr>
            <w:tcW w:w="370" w:type="pct"/>
            <w:tcBorders>
              <w:top w:val="nil"/>
              <w:left w:val="nil"/>
              <w:bottom w:val="single" w:sz="4" w:space="0" w:color="auto"/>
              <w:right w:val="single" w:sz="4" w:space="0" w:color="auto"/>
            </w:tcBorders>
            <w:shd w:val="clear" w:color="000000" w:fill="FFFFFF"/>
            <w:hideMark/>
          </w:tcPr>
          <w:p w14:paraId="6C88738C"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9C5A703"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PDSP.140.008</w:t>
            </w:r>
          </w:p>
        </w:tc>
        <w:tc>
          <w:tcPr>
            <w:tcW w:w="473" w:type="pct"/>
            <w:tcBorders>
              <w:top w:val="nil"/>
              <w:left w:val="nil"/>
              <w:bottom w:val="single" w:sz="4" w:space="0" w:color="auto"/>
              <w:right w:val="single" w:sz="4" w:space="0" w:color="auto"/>
            </w:tcBorders>
            <w:shd w:val="clear" w:color="000000" w:fill="FFFFFF"/>
            <w:hideMark/>
          </w:tcPr>
          <w:p w14:paraId="3EA50052"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South Yorkshire Climate Alliance</w:t>
            </w:r>
          </w:p>
        </w:tc>
      </w:tr>
      <w:tr w:rsidR="00E54D1A" w:rsidRPr="0047620A" w14:paraId="236AD625"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2FC6407F"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lastRenderedPageBreak/>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63A519F5"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20A989DD"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Supportive of proposed future railway provision.         </w:t>
            </w:r>
          </w:p>
        </w:tc>
        <w:tc>
          <w:tcPr>
            <w:tcW w:w="1407" w:type="pct"/>
            <w:tcBorders>
              <w:top w:val="nil"/>
              <w:left w:val="nil"/>
              <w:bottom w:val="single" w:sz="4" w:space="0" w:color="auto"/>
              <w:right w:val="single" w:sz="4" w:space="0" w:color="auto"/>
            </w:tcBorders>
            <w:shd w:val="clear" w:color="000000" w:fill="FFFFFF"/>
            <w:hideMark/>
          </w:tcPr>
          <w:p w14:paraId="231AAFCA" w14:textId="2573738F" w:rsidR="00914265" w:rsidRPr="0047620A" w:rsidRDefault="00660E97"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00914265" w:rsidRPr="0047620A">
              <w:rPr>
                <w:rFonts w:ascii="Calibri" w:eastAsia="Times New Roman" w:hAnsi="Calibri" w:cs="Calibri"/>
                <w:color w:val="000000"/>
                <w:kern w:val="0"/>
                <w:lang w:eastAsia="en-GB"/>
                <w14:ligatures w14:val="none"/>
              </w:rPr>
              <w:t>upport welcome.</w:t>
            </w:r>
          </w:p>
        </w:tc>
        <w:tc>
          <w:tcPr>
            <w:tcW w:w="370" w:type="pct"/>
            <w:tcBorders>
              <w:top w:val="nil"/>
              <w:left w:val="nil"/>
              <w:bottom w:val="single" w:sz="4" w:space="0" w:color="auto"/>
              <w:right w:val="single" w:sz="4" w:space="0" w:color="auto"/>
            </w:tcBorders>
            <w:shd w:val="clear" w:color="000000" w:fill="FFFFFF"/>
            <w:hideMark/>
          </w:tcPr>
          <w:p w14:paraId="51D69D5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315E0A76"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PDSP.140.009</w:t>
            </w:r>
          </w:p>
        </w:tc>
        <w:tc>
          <w:tcPr>
            <w:tcW w:w="473" w:type="pct"/>
            <w:tcBorders>
              <w:top w:val="nil"/>
              <w:left w:val="nil"/>
              <w:bottom w:val="single" w:sz="4" w:space="0" w:color="auto"/>
              <w:right w:val="single" w:sz="4" w:space="0" w:color="auto"/>
            </w:tcBorders>
            <w:shd w:val="clear" w:color="000000" w:fill="FFFFFF"/>
            <w:hideMark/>
          </w:tcPr>
          <w:p w14:paraId="7FC4292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South Yorkshire Climate Alliance</w:t>
            </w:r>
          </w:p>
        </w:tc>
      </w:tr>
      <w:tr w:rsidR="00E54D1A" w:rsidRPr="0047620A" w14:paraId="10E2BD98"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54A6065B"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004EC4C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44433DBD"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Welcomes mention of cargo bikes and consolidation hubs.         </w:t>
            </w:r>
          </w:p>
        </w:tc>
        <w:tc>
          <w:tcPr>
            <w:tcW w:w="1407" w:type="pct"/>
            <w:tcBorders>
              <w:top w:val="nil"/>
              <w:left w:val="nil"/>
              <w:bottom w:val="single" w:sz="4" w:space="0" w:color="auto"/>
              <w:right w:val="single" w:sz="4" w:space="0" w:color="auto"/>
            </w:tcBorders>
            <w:shd w:val="clear" w:color="000000" w:fill="FFFFFF"/>
            <w:hideMark/>
          </w:tcPr>
          <w:p w14:paraId="62A4666E" w14:textId="51B8A49D" w:rsidR="00914265" w:rsidRPr="0047620A" w:rsidRDefault="007942B9"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w:t>
            </w:r>
            <w:r w:rsidR="00914265" w:rsidRPr="0047620A">
              <w:rPr>
                <w:rFonts w:ascii="Calibri" w:eastAsia="Times New Roman" w:hAnsi="Calibri" w:cs="Calibri"/>
                <w:color w:val="000000"/>
                <w:kern w:val="0"/>
                <w:lang w:eastAsia="en-GB"/>
                <w14:ligatures w14:val="none"/>
              </w:rPr>
              <w:t>upport welcome.</w:t>
            </w:r>
          </w:p>
        </w:tc>
        <w:tc>
          <w:tcPr>
            <w:tcW w:w="370" w:type="pct"/>
            <w:tcBorders>
              <w:top w:val="nil"/>
              <w:left w:val="nil"/>
              <w:bottom w:val="single" w:sz="4" w:space="0" w:color="auto"/>
              <w:right w:val="single" w:sz="4" w:space="0" w:color="auto"/>
            </w:tcBorders>
            <w:shd w:val="clear" w:color="000000" w:fill="FFFFFF"/>
            <w:hideMark/>
          </w:tcPr>
          <w:p w14:paraId="57FA83F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0A4A9AA"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PDSP.140.010</w:t>
            </w:r>
          </w:p>
        </w:tc>
        <w:tc>
          <w:tcPr>
            <w:tcW w:w="473" w:type="pct"/>
            <w:tcBorders>
              <w:top w:val="nil"/>
              <w:left w:val="nil"/>
              <w:bottom w:val="single" w:sz="4" w:space="0" w:color="auto"/>
              <w:right w:val="single" w:sz="4" w:space="0" w:color="auto"/>
            </w:tcBorders>
            <w:shd w:val="clear" w:color="000000" w:fill="FFFFFF"/>
            <w:hideMark/>
          </w:tcPr>
          <w:p w14:paraId="080DB4EE"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South Yorkshire Climate Alliance</w:t>
            </w:r>
          </w:p>
        </w:tc>
      </w:tr>
      <w:tr w:rsidR="00E54D1A" w:rsidRPr="0047620A" w14:paraId="2981334B"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65902D5C"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672904A7"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5B0B683B"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There is a welcome reference to the expectation of improved viability of development sites over time. Such opportunity should be taken to require higher carbon reduction and affordable homes standards.         </w:t>
            </w:r>
          </w:p>
        </w:tc>
        <w:tc>
          <w:tcPr>
            <w:tcW w:w="1407" w:type="pct"/>
            <w:tcBorders>
              <w:top w:val="nil"/>
              <w:left w:val="nil"/>
              <w:bottom w:val="single" w:sz="4" w:space="0" w:color="auto"/>
              <w:right w:val="single" w:sz="4" w:space="0" w:color="auto"/>
            </w:tcBorders>
            <w:shd w:val="clear" w:color="000000" w:fill="FFFFFF"/>
            <w:hideMark/>
          </w:tcPr>
          <w:p w14:paraId="5FAA979E"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Comment noted.  </w:t>
            </w:r>
          </w:p>
        </w:tc>
        <w:tc>
          <w:tcPr>
            <w:tcW w:w="370" w:type="pct"/>
            <w:tcBorders>
              <w:top w:val="nil"/>
              <w:left w:val="nil"/>
              <w:bottom w:val="single" w:sz="4" w:space="0" w:color="auto"/>
              <w:right w:val="single" w:sz="4" w:space="0" w:color="auto"/>
            </w:tcBorders>
            <w:shd w:val="clear" w:color="000000" w:fill="FFFFFF"/>
            <w:hideMark/>
          </w:tcPr>
          <w:p w14:paraId="2E876FBA"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CD5F88E"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PDSP.140.011</w:t>
            </w:r>
          </w:p>
        </w:tc>
        <w:tc>
          <w:tcPr>
            <w:tcW w:w="473" w:type="pct"/>
            <w:tcBorders>
              <w:top w:val="nil"/>
              <w:left w:val="nil"/>
              <w:bottom w:val="single" w:sz="4" w:space="0" w:color="auto"/>
              <w:right w:val="single" w:sz="4" w:space="0" w:color="auto"/>
            </w:tcBorders>
            <w:shd w:val="clear" w:color="000000" w:fill="FFFFFF"/>
            <w:hideMark/>
          </w:tcPr>
          <w:p w14:paraId="57AD2C16"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South Yorkshire Climate Alliance</w:t>
            </w:r>
          </w:p>
        </w:tc>
      </w:tr>
      <w:tr w:rsidR="00E54D1A" w:rsidRPr="0047620A" w14:paraId="02394C66"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5C997BEB"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0733BEA4"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1CE1A592" w14:textId="06C0A158"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Welcome reference to </w:t>
            </w:r>
            <w:r w:rsidR="00B92265">
              <w:rPr>
                <w:rFonts w:ascii="Calibri" w:eastAsia="Times New Roman" w:hAnsi="Calibri" w:cs="Calibri"/>
                <w:color w:val="000000"/>
                <w:kern w:val="0"/>
                <w:lang w:eastAsia="en-GB"/>
                <w14:ligatures w14:val="none"/>
              </w:rPr>
              <w:t>South Yorkshire May</w:t>
            </w:r>
            <w:r w:rsidR="008B37B0">
              <w:rPr>
                <w:rFonts w:ascii="Calibri" w:eastAsia="Times New Roman" w:hAnsi="Calibri" w:cs="Calibri"/>
                <w:color w:val="000000"/>
                <w:kern w:val="0"/>
                <w:lang w:eastAsia="en-GB"/>
                <w14:ligatures w14:val="none"/>
              </w:rPr>
              <w:t>oral Combined Authority’s</w:t>
            </w:r>
            <w:r w:rsidRPr="0047620A">
              <w:rPr>
                <w:rFonts w:ascii="Calibri" w:eastAsia="Times New Roman" w:hAnsi="Calibri" w:cs="Calibri"/>
                <w:color w:val="000000"/>
                <w:kern w:val="0"/>
                <w:lang w:eastAsia="en-GB"/>
                <w14:ligatures w14:val="none"/>
              </w:rPr>
              <w:t xml:space="preserve"> transport role </w:t>
            </w:r>
            <w:proofErr w:type="gramStart"/>
            <w:r w:rsidRPr="0047620A">
              <w:rPr>
                <w:rFonts w:ascii="Calibri" w:eastAsia="Times New Roman" w:hAnsi="Calibri" w:cs="Calibri"/>
                <w:color w:val="000000"/>
                <w:kern w:val="0"/>
                <w:lang w:eastAsia="en-GB"/>
                <w14:ligatures w14:val="none"/>
              </w:rPr>
              <w:t>and also</w:t>
            </w:r>
            <w:proofErr w:type="gramEnd"/>
            <w:r w:rsidRPr="0047620A">
              <w:rPr>
                <w:rFonts w:ascii="Calibri" w:eastAsia="Times New Roman" w:hAnsi="Calibri" w:cs="Calibri"/>
                <w:color w:val="000000"/>
                <w:kern w:val="0"/>
                <w:lang w:eastAsia="en-GB"/>
                <w14:ligatures w14:val="none"/>
              </w:rPr>
              <w:t xml:space="preserve"> to Gear Change and the National Bus Strategy. It would be appropriate to mention here the Council’s support for SYMCA’s exploratory work regarding franchising of buses.        </w:t>
            </w:r>
          </w:p>
        </w:tc>
        <w:tc>
          <w:tcPr>
            <w:tcW w:w="1407" w:type="pct"/>
            <w:tcBorders>
              <w:top w:val="nil"/>
              <w:left w:val="nil"/>
              <w:bottom w:val="single" w:sz="4" w:space="0" w:color="auto"/>
              <w:right w:val="single" w:sz="4" w:space="0" w:color="auto"/>
            </w:tcBorders>
            <w:shd w:val="clear" w:color="000000" w:fill="FFFFFF"/>
            <w:hideMark/>
          </w:tcPr>
          <w:p w14:paraId="17999866" w14:textId="24579EDE"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Support noted. </w:t>
            </w:r>
            <w:r w:rsidR="007942B9">
              <w:rPr>
                <w:rFonts w:ascii="Calibri" w:eastAsia="Times New Roman" w:hAnsi="Calibri" w:cs="Calibri"/>
                <w:color w:val="000000"/>
                <w:kern w:val="0"/>
                <w:lang w:eastAsia="en-GB"/>
                <w14:ligatures w14:val="none"/>
              </w:rPr>
              <w:t xml:space="preserve"> </w:t>
            </w:r>
            <w:r w:rsidRPr="0047620A">
              <w:rPr>
                <w:rFonts w:ascii="Calibri" w:eastAsia="Times New Roman" w:hAnsi="Calibri" w:cs="Calibri"/>
                <w:color w:val="000000"/>
                <w:kern w:val="0"/>
                <w:lang w:eastAsia="en-GB"/>
                <w14:ligatures w14:val="none"/>
              </w:rPr>
              <w:t>It is unnecessary to refer to bus franchising as it is not directly related to planning decisions on development.  However, we recognise the potential for public transport services to be improved as a result of franchising.</w:t>
            </w:r>
          </w:p>
        </w:tc>
        <w:tc>
          <w:tcPr>
            <w:tcW w:w="370" w:type="pct"/>
            <w:tcBorders>
              <w:top w:val="nil"/>
              <w:left w:val="nil"/>
              <w:bottom w:val="single" w:sz="4" w:space="0" w:color="auto"/>
              <w:right w:val="single" w:sz="4" w:space="0" w:color="auto"/>
            </w:tcBorders>
            <w:shd w:val="clear" w:color="000000" w:fill="FFFFFF"/>
            <w:hideMark/>
          </w:tcPr>
          <w:p w14:paraId="7A784A08"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3BD11F5"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PDSP.140.012</w:t>
            </w:r>
          </w:p>
        </w:tc>
        <w:tc>
          <w:tcPr>
            <w:tcW w:w="473" w:type="pct"/>
            <w:tcBorders>
              <w:top w:val="nil"/>
              <w:left w:val="nil"/>
              <w:bottom w:val="single" w:sz="4" w:space="0" w:color="auto"/>
              <w:right w:val="single" w:sz="4" w:space="0" w:color="auto"/>
            </w:tcBorders>
            <w:shd w:val="clear" w:color="000000" w:fill="FFFFFF"/>
            <w:hideMark/>
          </w:tcPr>
          <w:p w14:paraId="3766EA5A"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South Yorkshire Climate Alliance</w:t>
            </w:r>
          </w:p>
        </w:tc>
      </w:tr>
      <w:tr w:rsidR="00E54D1A" w:rsidRPr="0047620A" w14:paraId="1BD5584D"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6B34A664"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5DE03327"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030EE412" w14:textId="5F84DD0C"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The Nature Recovery Network plans must be included as an enforceable part of planning as soon as they are available.  Suggest amend</w:t>
            </w:r>
            <w:r w:rsidR="007A1181">
              <w:rPr>
                <w:rFonts w:ascii="Calibri" w:eastAsia="Times New Roman" w:hAnsi="Calibri" w:cs="Calibri"/>
                <w:color w:val="000000"/>
                <w:kern w:val="0"/>
                <w:lang w:eastAsia="en-GB"/>
                <w14:ligatures w14:val="none"/>
              </w:rPr>
              <w:t>ing</w:t>
            </w:r>
            <w:r w:rsidRPr="0047620A">
              <w:rPr>
                <w:rFonts w:ascii="Calibri" w:eastAsia="Times New Roman" w:hAnsi="Calibri" w:cs="Calibri"/>
                <w:color w:val="000000"/>
                <w:kern w:val="0"/>
                <w:lang w:eastAsia="en-GB"/>
                <w14:ligatures w14:val="none"/>
              </w:rPr>
              <w:t xml:space="preserve"> </w:t>
            </w:r>
            <w:r w:rsidR="007A1181" w:rsidRPr="0047620A">
              <w:rPr>
                <w:rFonts w:ascii="Calibri" w:eastAsia="Times New Roman" w:hAnsi="Calibri" w:cs="Calibri"/>
                <w:color w:val="000000"/>
                <w:kern w:val="0"/>
                <w:lang w:eastAsia="en-GB"/>
                <w14:ligatures w14:val="none"/>
              </w:rPr>
              <w:t>GS6</w:t>
            </w:r>
            <w:r w:rsidR="007A1181">
              <w:rPr>
                <w:rFonts w:ascii="Calibri" w:eastAsia="Times New Roman" w:hAnsi="Calibri" w:cs="Calibri"/>
                <w:color w:val="000000"/>
                <w:kern w:val="0"/>
                <w:lang w:eastAsia="en-GB"/>
                <w14:ligatures w14:val="none"/>
              </w:rPr>
              <w:t xml:space="preserve"> </w:t>
            </w:r>
            <w:r w:rsidRPr="0047620A">
              <w:rPr>
                <w:rFonts w:ascii="Calibri" w:eastAsia="Times New Roman" w:hAnsi="Calibri" w:cs="Calibri"/>
                <w:color w:val="000000"/>
                <w:kern w:val="0"/>
                <w:lang w:eastAsia="en-GB"/>
                <w14:ligatures w14:val="none"/>
              </w:rPr>
              <w:t xml:space="preserve">to increase </w:t>
            </w:r>
            <w:r w:rsidR="007A1181">
              <w:rPr>
                <w:rFonts w:ascii="Calibri" w:eastAsia="Times New Roman" w:hAnsi="Calibri" w:cs="Calibri"/>
                <w:color w:val="000000"/>
                <w:kern w:val="0"/>
                <w:lang w:eastAsia="en-GB"/>
                <w14:ligatures w14:val="none"/>
              </w:rPr>
              <w:t xml:space="preserve">the </w:t>
            </w:r>
            <w:r w:rsidRPr="0047620A">
              <w:rPr>
                <w:rFonts w:ascii="Calibri" w:eastAsia="Times New Roman" w:hAnsi="Calibri" w:cs="Calibri"/>
                <w:color w:val="000000"/>
                <w:kern w:val="0"/>
                <w:lang w:eastAsia="en-GB"/>
                <w14:ligatures w14:val="none"/>
              </w:rPr>
              <w:t xml:space="preserve">width of buffer zones to rivers &amp; streams </w:t>
            </w:r>
            <w:r w:rsidRPr="0047620A">
              <w:rPr>
                <w:rFonts w:ascii="Calibri" w:eastAsia="Times New Roman" w:hAnsi="Calibri" w:cs="Calibri"/>
                <w:color w:val="000000"/>
                <w:kern w:val="0"/>
                <w:lang w:eastAsia="en-GB"/>
                <w14:ligatures w14:val="none"/>
              </w:rPr>
              <w:lastRenderedPageBreak/>
              <w:t>to 20 metres and address the need for vegetation along city's watercourses to be protected and enhanced.</w:t>
            </w:r>
          </w:p>
        </w:tc>
        <w:tc>
          <w:tcPr>
            <w:tcW w:w="1407" w:type="pct"/>
            <w:tcBorders>
              <w:top w:val="nil"/>
              <w:left w:val="nil"/>
              <w:bottom w:val="single" w:sz="4" w:space="0" w:color="auto"/>
              <w:right w:val="single" w:sz="4" w:space="0" w:color="auto"/>
            </w:tcBorders>
            <w:shd w:val="clear" w:color="000000" w:fill="FFFFFF"/>
            <w:hideMark/>
          </w:tcPr>
          <w:p w14:paraId="6D502D6D" w14:textId="24EB8568"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lastRenderedPageBreak/>
              <w:t xml:space="preserve">Work on the Local Nature Recovery Strategy has not yet been completed </w:t>
            </w:r>
            <w:r w:rsidR="00522517">
              <w:rPr>
                <w:rFonts w:ascii="Calibri" w:eastAsia="Times New Roman" w:hAnsi="Calibri" w:cs="Calibri"/>
                <w:color w:val="000000"/>
                <w:kern w:val="0"/>
                <w:lang w:eastAsia="en-GB"/>
                <w14:ligatures w14:val="none"/>
              </w:rPr>
              <w:t xml:space="preserve">so it is too early </w:t>
            </w:r>
            <w:r w:rsidRPr="0047620A">
              <w:rPr>
                <w:rFonts w:ascii="Calibri" w:eastAsia="Times New Roman" w:hAnsi="Calibri" w:cs="Calibri"/>
                <w:color w:val="000000"/>
                <w:kern w:val="0"/>
                <w:lang w:eastAsia="en-GB"/>
                <w14:ligatures w14:val="none"/>
              </w:rPr>
              <w:t xml:space="preserve">to incorporate </w:t>
            </w:r>
            <w:r w:rsidR="00522517">
              <w:rPr>
                <w:rFonts w:ascii="Calibri" w:eastAsia="Times New Roman" w:hAnsi="Calibri" w:cs="Calibri"/>
                <w:color w:val="000000"/>
                <w:kern w:val="0"/>
                <w:lang w:eastAsia="en-GB"/>
                <w14:ligatures w14:val="none"/>
              </w:rPr>
              <w:t xml:space="preserve">it </w:t>
            </w:r>
            <w:r w:rsidRPr="0047620A">
              <w:rPr>
                <w:rFonts w:ascii="Calibri" w:eastAsia="Times New Roman" w:hAnsi="Calibri" w:cs="Calibri"/>
                <w:color w:val="000000"/>
                <w:kern w:val="0"/>
                <w:lang w:eastAsia="en-GB"/>
                <w14:ligatures w14:val="none"/>
              </w:rPr>
              <w:t xml:space="preserve">in the draft Plan.  </w:t>
            </w:r>
            <w:r w:rsidR="00522517">
              <w:rPr>
                <w:rFonts w:ascii="Calibri" w:eastAsia="Times New Roman" w:hAnsi="Calibri" w:cs="Calibri"/>
                <w:color w:val="000000"/>
                <w:kern w:val="0"/>
                <w:lang w:eastAsia="en-GB"/>
                <w14:ligatures w14:val="none"/>
              </w:rPr>
              <w:t>We a</w:t>
            </w:r>
            <w:r w:rsidRPr="0047620A">
              <w:rPr>
                <w:rFonts w:ascii="Calibri" w:eastAsia="Times New Roman" w:hAnsi="Calibri" w:cs="Calibri"/>
                <w:color w:val="000000"/>
                <w:kern w:val="0"/>
                <w:lang w:eastAsia="en-GB"/>
                <w14:ligatures w14:val="none"/>
              </w:rPr>
              <w:t xml:space="preserve">im to include it when complete in an SPD and/or in the plan at next review </w:t>
            </w:r>
            <w:r w:rsidRPr="0047620A">
              <w:rPr>
                <w:rFonts w:ascii="Calibri" w:eastAsia="Times New Roman" w:hAnsi="Calibri" w:cs="Calibri"/>
                <w:color w:val="000000"/>
                <w:kern w:val="0"/>
                <w:lang w:eastAsia="en-GB"/>
                <w14:ligatures w14:val="none"/>
              </w:rPr>
              <w:lastRenderedPageBreak/>
              <w:t xml:space="preserve">stage.  </w:t>
            </w:r>
            <w:r w:rsidR="00AC3470" w:rsidRPr="0047620A">
              <w:rPr>
                <w:rFonts w:ascii="Calibri" w:eastAsia="Times New Roman" w:hAnsi="Calibri" w:cs="Calibri"/>
                <w:color w:val="000000"/>
                <w:kern w:val="0"/>
                <w:lang w:eastAsia="en-GB"/>
                <w14:ligatures w14:val="none"/>
              </w:rPr>
              <w:t xml:space="preserve">The Environment Agency set outs the following buffer distances required for watercourses: </w:t>
            </w:r>
            <w:r w:rsidR="00AC3470">
              <w:rPr>
                <w:rFonts w:ascii="Calibri" w:eastAsia="Times New Roman" w:hAnsi="Calibri" w:cs="Calibri"/>
                <w:color w:val="000000"/>
                <w:kern w:val="0"/>
                <w:lang w:eastAsia="en-GB"/>
                <w14:ligatures w14:val="none"/>
              </w:rPr>
              <w:t>(a)</w:t>
            </w:r>
            <w:r w:rsidR="00AC3470" w:rsidRPr="0047620A">
              <w:rPr>
                <w:rFonts w:ascii="Calibri" w:eastAsia="Times New Roman" w:hAnsi="Calibri" w:cs="Calibri"/>
                <w:color w:val="000000"/>
                <w:kern w:val="0"/>
                <w:lang w:eastAsia="en-GB"/>
                <w14:ligatures w14:val="none"/>
              </w:rPr>
              <w:t xml:space="preserve"> at least 10 metres for rivers and streams </w:t>
            </w:r>
            <w:r w:rsidR="00AC3470">
              <w:rPr>
                <w:rFonts w:ascii="Calibri" w:eastAsia="Times New Roman" w:hAnsi="Calibri" w:cs="Calibri"/>
                <w:color w:val="000000"/>
                <w:kern w:val="0"/>
                <w:lang w:eastAsia="en-GB"/>
                <w14:ligatures w14:val="none"/>
              </w:rPr>
              <w:t>and</w:t>
            </w:r>
            <w:r w:rsidR="00AC3470" w:rsidRPr="0047620A">
              <w:rPr>
                <w:rFonts w:ascii="Calibri" w:eastAsia="Times New Roman" w:hAnsi="Calibri" w:cs="Calibri"/>
                <w:color w:val="000000"/>
                <w:kern w:val="0"/>
                <w:lang w:eastAsia="en-GB"/>
                <w14:ligatures w14:val="none"/>
              </w:rPr>
              <w:t xml:space="preserve"> </w:t>
            </w:r>
            <w:r w:rsidR="00AC3470">
              <w:rPr>
                <w:rFonts w:ascii="Calibri" w:eastAsia="Times New Roman" w:hAnsi="Calibri" w:cs="Calibri"/>
                <w:color w:val="000000"/>
                <w:kern w:val="0"/>
                <w:lang w:eastAsia="en-GB"/>
                <w14:ligatures w14:val="none"/>
              </w:rPr>
              <w:t>(b)</w:t>
            </w:r>
            <w:r w:rsidR="00AC3470" w:rsidRPr="0047620A">
              <w:rPr>
                <w:rFonts w:ascii="Calibri" w:eastAsia="Times New Roman" w:hAnsi="Calibri" w:cs="Calibri"/>
                <w:color w:val="000000"/>
                <w:kern w:val="0"/>
                <w:lang w:eastAsia="en-GB"/>
                <w14:ligatures w14:val="none"/>
              </w:rPr>
              <w:t xml:space="preserve"> </w:t>
            </w:r>
            <w:proofErr w:type="gramStart"/>
            <w:r w:rsidR="00AC3470" w:rsidRPr="0047620A">
              <w:rPr>
                <w:rFonts w:ascii="Calibri" w:eastAsia="Times New Roman" w:hAnsi="Calibri" w:cs="Calibri"/>
                <w:color w:val="000000"/>
                <w:kern w:val="0"/>
                <w:lang w:eastAsia="en-GB"/>
                <w14:ligatures w14:val="none"/>
              </w:rPr>
              <w:t>a distance of greater</w:t>
            </w:r>
            <w:proofErr w:type="gramEnd"/>
            <w:r w:rsidR="00AC3470" w:rsidRPr="0047620A">
              <w:rPr>
                <w:rFonts w:ascii="Calibri" w:eastAsia="Times New Roman" w:hAnsi="Calibri" w:cs="Calibri"/>
                <w:color w:val="000000"/>
                <w:kern w:val="0"/>
                <w:lang w:eastAsia="en-GB"/>
                <w14:ligatures w14:val="none"/>
              </w:rPr>
              <w:t xml:space="preserve"> than 10 metres in some cases (dependant on the river type and how laterally active it is)</w:t>
            </w:r>
          </w:p>
        </w:tc>
        <w:tc>
          <w:tcPr>
            <w:tcW w:w="370" w:type="pct"/>
            <w:tcBorders>
              <w:top w:val="nil"/>
              <w:left w:val="nil"/>
              <w:bottom w:val="single" w:sz="4" w:space="0" w:color="auto"/>
              <w:right w:val="single" w:sz="4" w:space="0" w:color="auto"/>
            </w:tcBorders>
            <w:shd w:val="clear" w:color="000000" w:fill="FFFFFF"/>
            <w:hideMark/>
          </w:tcPr>
          <w:p w14:paraId="37EB92DB" w14:textId="46D65224"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636DA776"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PDSP.188.002</w:t>
            </w:r>
          </w:p>
        </w:tc>
        <w:tc>
          <w:tcPr>
            <w:tcW w:w="473" w:type="pct"/>
            <w:tcBorders>
              <w:top w:val="nil"/>
              <w:left w:val="nil"/>
              <w:bottom w:val="single" w:sz="4" w:space="0" w:color="auto"/>
              <w:right w:val="single" w:sz="4" w:space="0" w:color="auto"/>
            </w:tcBorders>
            <w:shd w:val="clear" w:color="000000" w:fill="FFFFFF"/>
            <w:hideMark/>
          </w:tcPr>
          <w:p w14:paraId="00BE33C9"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Boo</w:t>
            </w:r>
          </w:p>
        </w:tc>
      </w:tr>
      <w:tr w:rsidR="00E54D1A" w:rsidRPr="0047620A" w14:paraId="72D737DA"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62A930E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0FC501D8"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3D10F0A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Public transport provision improvements are needed, particularly in relation to bus access into the heart of the City Centre.         </w:t>
            </w:r>
          </w:p>
        </w:tc>
        <w:tc>
          <w:tcPr>
            <w:tcW w:w="1407" w:type="pct"/>
            <w:tcBorders>
              <w:top w:val="nil"/>
              <w:left w:val="nil"/>
              <w:bottom w:val="single" w:sz="4" w:space="0" w:color="auto"/>
              <w:right w:val="single" w:sz="4" w:space="0" w:color="auto"/>
            </w:tcBorders>
            <w:shd w:val="clear" w:color="000000" w:fill="FFFFFF"/>
            <w:hideMark/>
          </w:tcPr>
          <w:p w14:paraId="4DEC3125" w14:textId="5203C9D5"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No change needed. As part of the Connecting Sheffield City Centre scheme, Sheffield City Council have made the decision to maintain the closure of </w:t>
            </w:r>
            <w:proofErr w:type="spellStart"/>
            <w:r w:rsidRPr="0047620A">
              <w:rPr>
                <w:rFonts w:ascii="Calibri" w:eastAsia="Times New Roman" w:hAnsi="Calibri" w:cs="Calibri"/>
                <w:color w:val="000000"/>
                <w:kern w:val="0"/>
                <w:lang w:eastAsia="en-GB"/>
                <w14:ligatures w14:val="none"/>
              </w:rPr>
              <w:t>Pinstone</w:t>
            </w:r>
            <w:proofErr w:type="spellEnd"/>
            <w:r w:rsidRPr="0047620A">
              <w:rPr>
                <w:rFonts w:ascii="Calibri" w:eastAsia="Times New Roman" w:hAnsi="Calibri" w:cs="Calibri"/>
                <w:color w:val="000000"/>
                <w:kern w:val="0"/>
                <w:lang w:eastAsia="en-GB"/>
                <w14:ligatures w14:val="none"/>
              </w:rPr>
              <w:t xml:space="preserve"> Street. </w:t>
            </w:r>
            <w:r w:rsidR="00D70855">
              <w:rPr>
                <w:rFonts w:ascii="Calibri" w:eastAsia="Times New Roman" w:hAnsi="Calibri" w:cs="Calibri"/>
                <w:color w:val="000000"/>
                <w:kern w:val="0"/>
                <w:lang w:eastAsia="en-GB"/>
                <w14:ligatures w14:val="none"/>
              </w:rPr>
              <w:t xml:space="preserve"> </w:t>
            </w:r>
            <w:r w:rsidRPr="0047620A">
              <w:rPr>
                <w:rFonts w:ascii="Calibri" w:eastAsia="Times New Roman" w:hAnsi="Calibri" w:cs="Calibri"/>
                <w:color w:val="000000"/>
                <w:kern w:val="0"/>
                <w:lang w:eastAsia="en-GB"/>
                <w14:ligatures w14:val="none"/>
              </w:rPr>
              <w:t>The Sheffield Connect city centre shuttle service now provides an accessible link around in and around the city centre</w:t>
            </w:r>
          </w:p>
        </w:tc>
        <w:tc>
          <w:tcPr>
            <w:tcW w:w="370" w:type="pct"/>
            <w:tcBorders>
              <w:top w:val="nil"/>
              <w:left w:val="nil"/>
              <w:bottom w:val="single" w:sz="4" w:space="0" w:color="auto"/>
              <w:right w:val="single" w:sz="4" w:space="0" w:color="auto"/>
            </w:tcBorders>
            <w:shd w:val="clear" w:color="000000" w:fill="FFFFFF"/>
            <w:hideMark/>
          </w:tcPr>
          <w:p w14:paraId="79263E6A"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B3570E0"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PDSP.336.001</w:t>
            </w:r>
          </w:p>
        </w:tc>
        <w:tc>
          <w:tcPr>
            <w:tcW w:w="473" w:type="pct"/>
            <w:tcBorders>
              <w:top w:val="nil"/>
              <w:left w:val="nil"/>
              <w:bottom w:val="single" w:sz="4" w:space="0" w:color="auto"/>
              <w:right w:val="single" w:sz="4" w:space="0" w:color="auto"/>
            </w:tcBorders>
            <w:shd w:val="clear" w:color="000000" w:fill="FFFFFF"/>
            <w:hideMark/>
          </w:tcPr>
          <w:p w14:paraId="5C3831B1"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Patricia Dawson-Butterworth</w:t>
            </w:r>
          </w:p>
        </w:tc>
      </w:tr>
      <w:tr w:rsidR="00E54D1A" w:rsidRPr="0047620A" w14:paraId="098D4F51"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45869D42"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584BB894"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2DC85CBF"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Extend text to reflect the importance of sustainable travel including e-bikes.         </w:t>
            </w:r>
          </w:p>
        </w:tc>
        <w:tc>
          <w:tcPr>
            <w:tcW w:w="1407" w:type="pct"/>
            <w:tcBorders>
              <w:top w:val="nil"/>
              <w:left w:val="nil"/>
              <w:bottom w:val="single" w:sz="4" w:space="0" w:color="auto"/>
              <w:right w:val="single" w:sz="4" w:space="0" w:color="auto"/>
            </w:tcBorders>
            <w:shd w:val="clear" w:color="000000" w:fill="FFFFFF"/>
            <w:hideMark/>
          </w:tcPr>
          <w:p w14:paraId="7A9ADF3A" w14:textId="16F2B962"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Paragraph 5.18 explains that the focus is on increasing the length and breadth of the active travel network across the city. However</w:t>
            </w:r>
            <w:r w:rsidR="008C3817">
              <w:rPr>
                <w:rFonts w:ascii="Calibri" w:eastAsia="Times New Roman" w:hAnsi="Calibri" w:cs="Calibri"/>
                <w:color w:val="000000"/>
                <w:kern w:val="0"/>
                <w:lang w:eastAsia="en-GB"/>
                <w14:ligatures w14:val="none"/>
              </w:rPr>
              <w:t>,</w:t>
            </w:r>
            <w:r w:rsidRPr="0047620A">
              <w:rPr>
                <w:rFonts w:ascii="Calibri" w:eastAsia="Times New Roman" w:hAnsi="Calibri" w:cs="Calibri"/>
                <w:color w:val="000000"/>
                <w:kern w:val="0"/>
                <w:lang w:eastAsia="en-GB"/>
                <w14:ligatures w14:val="none"/>
              </w:rPr>
              <w:t xml:space="preserve"> it is agreed that the introductory text should be expanded to explain the importance of provision for non-standard bikes, including cargo bikes, and electric bikes, particularly given the sometimes more challenging topography of Sheffield.</w:t>
            </w:r>
          </w:p>
        </w:tc>
        <w:tc>
          <w:tcPr>
            <w:tcW w:w="370" w:type="pct"/>
            <w:tcBorders>
              <w:top w:val="nil"/>
              <w:left w:val="nil"/>
              <w:bottom w:val="single" w:sz="4" w:space="0" w:color="auto"/>
              <w:right w:val="single" w:sz="4" w:space="0" w:color="auto"/>
            </w:tcBorders>
            <w:shd w:val="clear" w:color="000000" w:fill="FFFFFF"/>
            <w:hideMark/>
          </w:tcPr>
          <w:p w14:paraId="2272BE17"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26F34250"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PDSP.356.001</w:t>
            </w:r>
          </w:p>
        </w:tc>
        <w:tc>
          <w:tcPr>
            <w:tcW w:w="473" w:type="pct"/>
            <w:tcBorders>
              <w:top w:val="nil"/>
              <w:left w:val="nil"/>
              <w:bottom w:val="single" w:sz="4" w:space="0" w:color="auto"/>
              <w:right w:val="single" w:sz="4" w:space="0" w:color="auto"/>
            </w:tcBorders>
            <w:shd w:val="clear" w:color="000000" w:fill="FFFFFF"/>
            <w:hideMark/>
          </w:tcPr>
          <w:p w14:paraId="5D43B540"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Richard Attwood</w:t>
            </w:r>
          </w:p>
        </w:tc>
      </w:tr>
      <w:tr w:rsidR="00E54D1A" w:rsidRPr="0047620A" w14:paraId="25E3F351"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0D287B98"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651A2D4A"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4B298E62" w14:textId="3CE2FD23" w:rsidR="00914265" w:rsidRPr="0047620A" w:rsidRDefault="00977AE8"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This repeats comment PDSP.356.001</w:t>
            </w:r>
            <w:r w:rsidR="00914265" w:rsidRPr="0047620A">
              <w:rPr>
                <w:rFonts w:ascii="Calibri" w:eastAsia="Times New Roman" w:hAnsi="Calibri" w:cs="Calibri"/>
                <w:color w:val="000000"/>
                <w:kern w:val="0"/>
                <w:lang w:eastAsia="en-GB"/>
                <w14:ligatures w14:val="none"/>
              </w:rPr>
              <w:t xml:space="preserve">.         </w:t>
            </w:r>
          </w:p>
        </w:tc>
        <w:tc>
          <w:tcPr>
            <w:tcW w:w="1407" w:type="pct"/>
            <w:tcBorders>
              <w:top w:val="nil"/>
              <w:left w:val="nil"/>
              <w:bottom w:val="single" w:sz="4" w:space="0" w:color="auto"/>
              <w:right w:val="single" w:sz="4" w:space="0" w:color="auto"/>
            </w:tcBorders>
            <w:shd w:val="clear" w:color="000000" w:fill="FFFFFF"/>
            <w:hideMark/>
          </w:tcPr>
          <w:p w14:paraId="144825D0" w14:textId="70E2BEA0" w:rsidR="00914265" w:rsidRPr="0047620A" w:rsidRDefault="00977AE8"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comment PDSP.036.001</w:t>
            </w:r>
          </w:p>
        </w:tc>
        <w:tc>
          <w:tcPr>
            <w:tcW w:w="370" w:type="pct"/>
            <w:tcBorders>
              <w:top w:val="nil"/>
              <w:left w:val="nil"/>
              <w:bottom w:val="single" w:sz="4" w:space="0" w:color="auto"/>
              <w:right w:val="single" w:sz="4" w:space="0" w:color="auto"/>
            </w:tcBorders>
            <w:shd w:val="clear" w:color="000000" w:fill="FFFFFF"/>
            <w:hideMark/>
          </w:tcPr>
          <w:p w14:paraId="2EDF58BB"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495BD24D"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PDSP.356.002</w:t>
            </w:r>
          </w:p>
        </w:tc>
        <w:tc>
          <w:tcPr>
            <w:tcW w:w="473" w:type="pct"/>
            <w:tcBorders>
              <w:top w:val="nil"/>
              <w:left w:val="nil"/>
              <w:bottom w:val="single" w:sz="4" w:space="0" w:color="auto"/>
              <w:right w:val="single" w:sz="4" w:space="0" w:color="auto"/>
            </w:tcBorders>
            <w:shd w:val="clear" w:color="000000" w:fill="FFFFFF"/>
            <w:hideMark/>
          </w:tcPr>
          <w:p w14:paraId="629FC20A"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Richard Attwood</w:t>
            </w:r>
          </w:p>
        </w:tc>
      </w:tr>
      <w:tr w:rsidR="00E54D1A" w:rsidRPr="0047620A" w14:paraId="699FDB88"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34FA43AB"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lastRenderedPageBreak/>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0002B76A"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3E0F2F4F" w14:textId="0F127143"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Suggest amend</w:t>
            </w:r>
            <w:r w:rsidR="00403EEB">
              <w:rPr>
                <w:rFonts w:ascii="Calibri" w:eastAsia="Times New Roman" w:hAnsi="Calibri" w:cs="Calibri"/>
                <w:color w:val="000000"/>
                <w:kern w:val="0"/>
                <w:lang w:eastAsia="en-GB"/>
                <w14:ligatures w14:val="none"/>
              </w:rPr>
              <w:t xml:space="preserve">ing </w:t>
            </w:r>
            <w:r w:rsidR="00403EEB" w:rsidRPr="0047620A">
              <w:rPr>
                <w:rFonts w:ascii="Calibri" w:eastAsia="Times New Roman" w:hAnsi="Calibri" w:cs="Calibri"/>
                <w:color w:val="000000"/>
                <w:kern w:val="0"/>
                <w:lang w:eastAsia="en-GB"/>
                <w14:ligatures w14:val="none"/>
              </w:rPr>
              <w:t>GS6</w:t>
            </w:r>
            <w:r w:rsidR="00403EEB">
              <w:rPr>
                <w:rFonts w:ascii="Calibri" w:eastAsia="Times New Roman" w:hAnsi="Calibri" w:cs="Calibri"/>
                <w:color w:val="000000"/>
                <w:kern w:val="0"/>
                <w:lang w:eastAsia="en-GB"/>
                <w14:ligatures w14:val="none"/>
              </w:rPr>
              <w:t xml:space="preserve"> </w:t>
            </w:r>
            <w:r w:rsidRPr="0047620A">
              <w:rPr>
                <w:rFonts w:ascii="Calibri" w:eastAsia="Times New Roman" w:hAnsi="Calibri" w:cs="Calibri"/>
                <w:color w:val="000000"/>
                <w:kern w:val="0"/>
                <w:lang w:eastAsia="en-GB"/>
                <w14:ligatures w14:val="none"/>
              </w:rPr>
              <w:t xml:space="preserve">to increase width of buffer zones to rivers &amp; streams to 20 metres and address the need for vegetation along city's watercourses to be restored.         </w:t>
            </w:r>
          </w:p>
        </w:tc>
        <w:tc>
          <w:tcPr>
            <w:tcW w:w="1407" w:type="pct"/>
            <w:tcBorders>
              <w:top w:val="nil"/>
              <w:left w:val="nil"/>
              <w:bottom w:val="single" w:sz="4" w:space="0" w:color="auto"/>
              <w:right w:val="single" w:sz="4" w:space="0" w:color="auto"/>
            </w:tcBorders>
            <w:shd w:val="clear" w:color="000000" w:fill="FFFFFF"/>
            <w:hideMark/>
          </w:tcPr>
          <w:p w14:paraId="6796B918" w14:textId="7E0C4859"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The Environment Agency set outs the following buffer distances required for watercourses: </w:t>
            </w:r>
            <w:r w:rsidR="00A90282">
              <w:rPr>
                <w:rFonts w:ascii="Calibri" w:eastAsia="Times New Roman" w:hAnsi="Calibri" w:cs="Calibri"/>
                <w:color w:val="000000"/>
                <w:kern w:val="0"/>
                <w:lang w:eastAsia="en-GB"/>
                <w14:ligatures w14:val="none"/>
              </w:rPr>
              <w:t>(a)</w:t>
            </w:r>
            <w:r w:rsidRPr="0047620A">
              <w:rPr>
                <w:rFonts w:ascii="Calibri" w:eastAsia="Times New Roman" w:hAnsi="Calibri" w:cs="Calibri"/>
                <w:color w:val="000000"/>
                <w:kern w:val="0"/>
                <w:lang w:eastAsia="en-GB"/>
                <w14:ligatures w14:val="none"/>
              </w:rPr>
              <w:t xml:space="preserve">. at least 10 metres for rivers and streams </w:t>
            </w:r>
            <w:r w:rsidR="00AC3470">
              <w:rPr>
                <w:rFonts w:ascii="Calibri" w:eastAsia="Times New Roman" w:hAnsi="Calibri" w:cs="Calibri"/>
                <w:color w:val="000000"/>
                <w:kern w:val="0"/>
                <w:lang w:eastAsia="en-GB"/>
                <w14:ligatures w14:val="none"/>
              </w:rPr>
              <w:t>and</w:t>
            </w:r>
            <w:r w:rsidRPr="0047620A">
              <w:rPr>
                <w:rFonts w:ascii="Calibri" w:eastAsia="Times New Roman" w:hAnsi="Calibri" w:cs="Calibri"/>
                <w:color w:val="000000"/>
                <w:kern w:val="0"/>
                <w:lang w:eastAsia="en-GB"/>
                <w14:ligatures w14:val="none"/>
              </w:rPr>
              <w:t xml:space="preserve"> </w:t>
            </w:r>
            <w:r w:rsidR="00A90282">
              <w:rPr>
                <w:rFonts w:ascii="Calibri" w:eastAsia="Times New Roman" w:hAnsi="Calibri" w:cs="Calibri"/>
                <w:color w:val="000000"/>
                <w:kern w:val="0"/>
                <w:lang w:eastAsia="en-GB"/>
                <w14:ligatures w14:val="none"/>
              </w:rPr>
              <w:t>(b)</w:t>
            </w:r>
            <w:r w:rsidRPr="0047620A">
              <w:rPr>
                <w:rFonts w:ascii="Calibri" w:eastAsia="Times New Roman" w:hAnsi="Calibri" w:cs="Calibri"/>
                <w:color w:val="000000"/>
                <w:kern w:val="0"/>
                <w:lang w:eastAsia="en-GB"/>
                <w14:ligatures w14:val="none"/>
              </w:rPr>
              <w:t xml:space="preserve"> </w:t>
            </w:r>
            <w:proofErr w:type="gramStart"/>
            <w:r w:rsidRPr="0047620A">
              <w:rPr>
                <w:rFonts w:ascii="Calibri" w:eastAsia="Times New Roman" w:hAnsi="Calibri" w:cs="Calibri"/>
                <w:color w:val="000000"/>
                <w:kern w:val="0"/>
                <w:lang w:eastAsia="en-GB"/>
                <w14:ligatures w14:val="none"/>
              </w:rPr>
              <w:t>a distance of greater</w:t>
            </w:r>
            <w:proofErr w:type="gramEnd"/>
            <w:r w:rsidRPr="0047620A">
              <w:rPr>
                <w:rFonts w:ascii="Calibri" w:eastAsia="Times New Roman" w:hAnsi="Calibri" w:cs="Calibri"/>
                <w:color w:val="000000"/>
                <w:kern w:val="0"/>
                <w:lang w:eastAsia="en-GB"/>
                <w14:ligatures w14:val="none"/>
              </w:rPr>
              <w:t xml:space="preserve"> than 10 metres in some cases (dependant on the river type and how laterally active it is) </w:t>
            </w:r>
          </w:p>
        </w:tc>
        <w:tc>
          <w:tcPr>
            <w:tcW w:w="370" w:type="pct"/>
            <w:tcBorders>
              <w:top w:val="nil"/>
              <w:left w:val="nil"/>
              <w:bottom w:val="single" w:sz="4" w:space="0" w:color="auto"/>
              <w:right w:val="single" w:sz="4" w:space="0" w:color="auto"/>
            </w:tcBorders>
            <w:shd w:val="clear" w:color="000000" w:fill="FFFFFF"/>
            <w:hideMark/>
          </w:tcPr>
          <w:p w14:paraId="1C47CBD3" w14:textId="5002450A"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9632C08"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PDSP.375.003</w:t>
            </w:r>
          </w:p>
        </w:tc>
        <w:tc>
          <w:tcPr>
            <w:tcW w:w="473" w:type="pct"/>
            <w:tcBorders>
              <w:top w:val="nil"/>
              <w:left w:val="nil"/>
              <w:bottom w:val="single" w:sz="4" w:space="0" w:color="auto"/>
              <w:right w:val="single" w:sz="4" w:space="0" w:color="auto"/>
            </w:tcBorders>
            <w:shd w:val="clear" w:color="000000" w:fill="FFFFFF"/>
            <w:hideMark/>
          </w:tcPr>
          <w:p w14:paraId="3C9CE23C"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proofErr w:type="spellStart"/>
            <w:r w:rsidRPr="0047620A">
              <w:rPr>
                <w:rFonts w:ascii="Calibri" w:eastAsia="Times New Roman" w:hAnsi="Calibri" w:cs="Calibri"/>
                <w:color w:val="000000"/>
                <w:kern w:val="0"/>
                <w:lang w:eastAsia="en-GB"/>
                <w14:ligatures w14:val="none"/>
              </w:rPr>
              <w:t>Sean_Ashton</w:t>
            </w:r>
            <w:proofErr w:type="spellEnd"/>
          </w:p>
        </w:tc>
      </w:tr>
      <w:tr w:rsidR="00E54D1A" w:rsidRPr="0047620A" w14:paraId="4DA87905"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34B5D20A"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3E47971C"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60A8FBEB" w14:textId="4D32671A"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BG1 - Suggest amend</w:t>
            </w:r>
            <w:r w:rsidR="00403EEB">
              <w:rPr>
                <w:rFonts w:ascii="Calibri" w:eastAsia="Times New Roman" w:hAnsi="Calibri" w:cs="Calibri"/>
                <w:color w:val="000000"/>
                <w:kern w:val="0"/>
                <w:lang w:eastAsia="en-GB"/>
                <w14:ligatures w14:val="none"/>
              </w:rPr>
              <w:t>ing BG1</w:t>
            </w:r>
            <w:r w:rsidRPr="0047620A">
              <w:rPr>
                <w:rFonts w:ascii="Calibri" w:eastAsia="Times New Roman" w:hAnsi="Calibri" w:cs="Calibri"/>
                <w:color w:val="000000"/>
                <w:kern w:val="0"/>
                <w:lang w:eastAsia="en-GB"/>
                <w14:ligatures w14:val="none"/>
              </w:rPr>
              <w:t xml:space="preserve"> to</w:t>
            </w:r>
            <w:r w:rsidR="00761771">
              <w:rPr>
                <w:rFonts w:ascii="Calibri" w:eastAsia="Times New Roman" w:hAnsi="Calibri" w:cs="Calibri"/>
                <w:color w:val="000000"/>
                <w:kern w:val="0"/>
                <w:lang w:eastAsia="en-GB"/>
                <w14:ligatures w14:val="none"/>
              </w:rPr>
              <w:t xml:space="preserve"> </w:t>
            </w:r>
            <w:r w:rsidRPr="0047620A">
              <w:rPr>
                <w:rFonts w:ascii="Calibri" w:eastAsia="Times New Roman" w:hAnsi="Calibri" w:cs="Calibri"/>
                <w:color w:val="000000"/>
                <w:kern w:val="0"/>
                <w:lang w:eastAsia="en-GB"/>
                <w14:ligatures w14:val="none"/>
              </w:rPr>
              <w:t>giv</w:t>
            </w:r>
            <w:r w:rsidR="00761771">
              <w:rPr>
                <w:rFonts w:ascii="Calibri" w:eastAsia="Times New Roman" w:hAnsi="Calibri" w:cs="Calibri"/>
                <w:color w:val="000000"/>
                <w:kern w:val="0"/>
                <w:lang w:eastAsia="en-GB"/>
                <w14:ligatures w14:val="none"/>
              </w:rPr>
              <w:t xml:space="preserve">e </w:t>
            </w:r>
            <w:r w:rsidRPr="0047620A">
              <w:rPr>
                <w:rFonts w:ascii="Calibri" w:eastAsia="Times New Roman" w:hAnsi="Calibri" w:cs="Calibri"/>
                <w:color w:val="000000"/>
                <w:kern w:val="0"/>
                <w:lang w:eastAsia="en-GB"/>
                <w14:ligatures w14:val="none"/>
              </w:rPr>
              <w:t xml:space="preserve">greater ambition </w:t>
            </w:r>
            <w:r w:rsidR="00761771">
              <w:rPr>
                <w:rFonts w:ascii="Calibri" w:eastAsia="Times New Roman" w:hAnsi="Calibri" w:cs="Calibri"/>
                <w:color w:val="000000"/>
                <w:kern w:val="0"/>
                <w:lang w:eastAsia="en-GB"/>
                <w14:ligatures w14:val="none"/>
              </w:rPr>
              <w:t>to</w:t>
            </w:r>
            <w:r w:rsidRPr="0047620A">
              <w:rPr>
                <w:rFonts w:ascii="Calibri" w:eastAsia="Times New Roman" w:hAnsi="Calibri" w:cs="Calibri"/>
                <w:color w:val="000000"/>
                <w:kern w:val="0"/>
                <w:lang w:eastAsia="en-GB"/>
                <w14:ligatures w14:val="none"/>
              </w:rPr>
              <w:t xml:space="preserve"> meeting Natural England's national Accessible Natural Green Space standards, while also ensuring access doesn't unduly impact on biodiversity.  See Response Modification.         </w:t>
            </w:r>
          </w:p>
        </w:tc>
        <w:tc>
          <w:tcPr>
            <w:tcW w:w="1407" w:type="pct"/>
            <w:tcBorders>
              <w:top w:val="nil"/>
              <w:left w:val="nil"/>
              <w:bottom w:val="single" w:sz="4" w:space="0" w:color="auto"/>
              <w:right w:val="single" w:sz="4" w:space="0" w:color="auto"/>
            </w:tcBorders>
            <w:shd w:val="clear" w:color="000000" w:fill="FFFFFF"/>
            <w:hideMark/>
          </w:tcPr>
          <w:p w14:paraId="4DD54382" w14:textId="67C44732"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A</w:t>
            </w:r>
            <w:r w:rsidR="00563766">
              <w:rPr>
                <w:rFonts w:ascii="Calibri" w:eastAsia="Times New Roman" w:hAnsi="Calibri" w:cs="Calibri"/>
                <w:color w:val="000000"/>
                <w:kern w:val="0"/>
                <w:lang w:eastAsia="en-GB"/>
                <w14:ligatures w14:val="none"/>
              </w:rPr>
              <w:t>gree – the a</w:t>
            </w:r>
            <w:r w:rsidRPr="0047620A">
              <w:rPr>
                <w:rFonts w:ascii="Calibri" w:eastAsia="Times New Roman" w:hAnsi="Calibri" w:cs="Calibri"/>
                <w:color w:val="000000"/>
                <w:kern w:val="0"/>
                <w:lang w:eastAsia="en-GB"/>
                <w14:ligatures w14:val="none"/>
              </w:rPr>
              <w:t>im is to incorporate Natural England's 'Green Infrastructure Framework' to help strengthen policy.</w:t>
            </w:r>
          </w:p>
        </w:tc>
        <w:tc>
          <w:tcPr>
            <w:tcW w:w="370" w:type="pct"/>
            <w:tcBorders>
              <w:top w:val="nil"/>
              <w:left w:val="nil"/>
              <w:bottom w:val="single" w:sz="4" w:space="0" w:color="auto"/>
              <w:right w:val="single" w:sz="4" w:space="0" w:color="auto"/>
            </w:tcBorders>
            <w:shd w:val="clear" w:color="000000" w:fill="FFFFFF"/>
            <w:hideMark/>
          </w:tcPr>
          <w:p w14:paraId="098BA39A" w14:textId="55AFC4D2"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4D100876"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PDSP.375.004</w:t>
            </w:r>
          </w:p>
        </w:tc>
        <w:tc>
          <w:tcPr>
            <w:tcW w:w="473" w:type="pct"/>
            <w:tcBorders>
              <w:top w:val="nil"/>
              <w:left w:val="nil"/>
              <w:bottom w:val="single" w:sz="4" w:space="0" w:color="auto"/>
              <w:right w:val="single" w:sz="4" w:space="0" w:color="auto"/>
            </w:tcBorders>
            <w:shd w:val="clear" w:color="000000" w:fill="FFFFFF"/>
            <w:hideMark/>
          </w:tcPr>
          <w:p w14:paraId="7B217593"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proofErr w:type="spellStart"/>
            <w:r w:rsidRPr="0047620A">
              <w:rPr>
                <w:rFonts w:ascii="Calibri" w:eastAsia="Times New Roman" w:hAnsi="Calibri" w:cs="Calibri"/>
                <w:color w:val="000000"/>
                <w:kern w:val="0"/>
                <w:lang w:eastAsia="en-GB"/>
                <w14:ligatures w14:val="none"/>
              </w:rPr>
              <w:t>Sean_Ashton</w:t>
            </w:r>
            <w:proofErr w:type="spellEnd"/>
          </w:p>
        </w:tc>
      </w:tr>
      <w:tr w:rsidR="00E54D1A" w:rsidRPr="0047620A" w14:paraId="52C486EC" w14:textId="77777777" w:rsidTr="00E54D1A">
        <w:trPr>
          <w:trHeight w:val="675"/>
        </w:trPr>
        <w:tc>
          <w:tcPr>
            <w:tcW w:w="611" w:type="pct"/>
            <w:tcBorders>
              <w:top w:val="nil"/>
              <w:left w:val="single" w:sz="4" w:space="0" w:color="auto"/>
              <w:bottom w:val="single" w:sz="4" w:space="0" w:color="auto"/>
              <w:right w:val="single" w:sz="4" w:space="0" w:color="auto"/>
            </w:tcBorders>
            <w:shd w:val="clear" w:color="000000" w:fill="FFFFFF"/>
            <w:hideMark/>
          </w:tcPr>
          <w:p w14:paraId="53378EF4" w14:textId="77777777" w:rsidR="00914265" w:rsidRPr="0047620A" w:rsidRDefault="00914265" w:rsidP="0047620A">
            <w:pPr>
              <w:spacing w:after="0" w:line="240" w:lineRule="auto"/>
              <w:rPr>
                <w:rFonts w:ascii="Calibri" w:eastAsia="Times New Roman" w:hAnsi="Calibri" w:cs="Calibri"/>
                <w:kern w:val="0"/>
                <w:lang w:eastAsia="en-GB"/>
                <w14:ligatures w14:val="none"/>
              </w:rPr>
            </w:pPr>
            <w:r w:rsidRPr="0047620A">
              <w:rPr>
                <w:rFonts w:ascii="Calibri" w:eastAsia="Times New Roman" w:hAnsi="Calibri" w:cs="Calibri"/>
                <w:kern w:val="0"/>
                <w:lang w:eastAsia="en-GB"/>
                <w14:ligatures w14:val="none"/>
              </w:rPr>
              <w:t>Part 1: Vision, Spatial Strategy, Sub-Area Policies and Site Allocations</w:t>
            </w:r>
          </w:p>
        </w:tc>
        <w:tc>
          <w:tcPr>
            <w:tcW w:w="303" w:type="pct"/>
            <w:tcBorders>
              <w:top w:val="nil"/>
              <w:left w:val="nil"/>
              <w:bottom w:val="single" w:sz="4" w:space="0" w:color="auto"/>
              <w:right w:val="single" w:sz="4" w:space="0" w:color="auto"/>
            </w:tcBorders>
            <w:shd w:val="clear" w:color="000000" w:fill="FFFFFF"/>
            <w:hideMark/>
          </w:tcPr>
          <w:p w14:paraId="15741430"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 xml:space="preserve">Chapter 5: Topic Policies </w:t>
            </w:r>
          </w:p>
        </w:tc>
        <w:tc>
          <w:tcPr>
            <w:tcW w:w="1340" w:type="pct"/>
            <w:tcBorders>
              <w:top w:val="nil"/>
              <w:left w:val="nil"/>
              <w:bottom w:val="single" w:sz="4" w:space="0" w:color="auto"/>
              <w:right w:val="single" w:sz="4" w:space="0" w:color="auto"/>
            </w:tcBorders>
            <w:shd w:val="clear" w:color="000000" w:fill="FFFFFF"/>
            <w:hideMark/>
          </w:tcPr>
          <w:p w14:paraId="5F5F85B1" w14:textId="692B2B6D" w:rsidR="00914265" w:rsidRPr="0047620A" w:rsidRDefault="00563766"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w:t>
            </w:r>
            <w:r w:rsidR="00914265" w:rsidRPr="0047620A">
              <w:rPr>
                <w:rFonts w:ascii="Calibri" w:eastAsia="Times New Roman" w:hAnsi="Calibri" w:cs="Calibri"/>
                <w:color w:val="000000"/>
                <w:kern w:val="0"/>
                <w:lang w:eastAsia="en-GB"/>
                <w14:ligatures w14:val="none"/>
              </w:rPr>
              <w:t xml:space="preserve">dd new ambitions to grow green spaces and natural networks within the </w:t>
            </w:r>
            <w:proofErr w:type="gramStart"/>
            <w:r w:rsidR="00914265" w:rsidRPr="0047620A">
              <w:rPr>
                <w:rFonts w:ascii="Calibri" w:eastAsia="Times New Roman" w:hAnsi="Calibri" w:cs="Calibri"/>
                <w:color w:val="000000"/>
                <w:kern w:val="0"/>
                <w:lang w:eastAsia="en-GB"/>
                <w14:ligatures w14:val="none"/>
              </w:rPr>
              <w:t>City</w:t>
            </w:r>
            <w:proofErr w:type="gramEnd"/>
            <w:r w:rsidR="00914265" w:rsidRPr="0047620A">
              <w:rPr>
                <w:rFonts w:ascii="Calibri" w:eastAsia="Times New Roman" w:hAnsi="Calibri" w:cs="Calibri"/>
                <w:color w:val="000000"/>
                <w:kern w:val="0"/>
                <w:lang w:eastAsia="en-GB"/>
                <w14:ligatures w14:val="none"/>
              </w:rPr>
              <w:t xml:space="preserve">. Suggests a new policy to achieve nature recovery.         </w:t>
            </w:r>
          </w:p>
        </w:tc>
        <w:tc>
          <w:tcPr>
            <w:tcW w:w="1407" w:type="pct"/>
            <w:tcBorders>
              <w:top w:val="nil"/>
              <w:left w:val="nil"/>
              <w:bottom w:val="single" w:sz="4" w:space="0" w:color="auto"/>
              <w:right w:val="single" w:sz="4" w:space="0" w:color="auto"/>
            </w:tcBorders>
            <w:shd w:val="clear" w:color="000000" w:fill="FFFFFF"/>
            <w:hideMark/>
          </w:tcPr>
          <w:p w14:paraId="6E98BB54" w14:textId="769EB05A" w:rsidR="00914265" w:rsidRPr="0047620A" w:rsidRDefault="000E7081" w:rsidP="004762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Agree.  </w:t>
            </w:r>
            <w:r w:rsidR="00914265" w:rsidRPr="0047620A">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connecting greenspaces and wildlife habitats. Work on the Local Nature Recovery Strategy/Network has not yet been completed at the South Yorkshire </w:t>
            </w:r>
            <w:proofErr w:type="gramStart"/>
            <w:r w:rsidR="00914265" w:rsidRPr="0047620A">
              <w:rPr>
                <w:rFonts w:ascii="Calibri" w:eastAsia="Times New Roman" w:hAnsi="Calibri" w:cs="Calibri"/>
                <w:color w:val="000000"/>
                <w:kern w:val="0"/>
                <w:lang w:eastAsia="en-GB"/>
                <w14:ligatures w14:val="none"/>
              </w:rPr>
              <w:t>level</w:t>
            </w:r>
            <w:proofErr w:type="gramEnd"/>
            <w:r w:rsidR="00914265" w:rsidRPr="0047620A">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Policy BG1 should provide better </w:t>
            </w:r>
            <w:proofErr w:type="gramStart"/>
            <w:r w:rsidR="00914265" w:rsidRPr="0047620A">
              <w:rPr>
                <w:rFonts w:ascii="Calibri" w:eastAsia="Times New Roman" w:hAnsi="Calibri" w:cs="Calibri"/>
                <w:color w:val="000000"/>
                <w:kern w:val="0"/>
                <w:lang w:eastAsia="en-GB"/>
                <w14:ligatures w14:val="none"/>
              </w:rPr>
              <w:t>sign-posting</w:t>
            </w:r>
            <w:proofErr w:type="gramEnd"/>
            <w:r w:rsidR="00914265" w:rsidRPr="0047620A">
              <w:rPr>
                <w:rFonts w:ascii="Calibri" w:eastAsia="Times New Roman" w:hAnsi="Calibri" w:cs="Calibri"/>
                <w:color w:val="000000"/>
                <w:kern w:val="0"/>
                <w:lang w:eastAsia="en-GB"/>
                <w14:ligatures w14:val="none"/>
              </w:rPr>
              <w:t xml:space="preserve"> to relevant policies in Part 2 of the Plan.</w:t>
            </w:r>
          </w:p>
        </w:tc>
        <w:tc>
          <w:tcPr>
            <w:tcW w:w="370" w:type="pct"/>
            <w:tcBorders>
              <w:top w:val="nil"/>
              <w:left w:val="nil"/>
              <w:bottom w:val="single" w:sz="4" w:space="0" w:color="auto"/>
              <w:right w:val="single" w:sz="4" w:space="0" w:color="auto"/>
            </w:tcBorders>
            <w:shd w:val="clear" w:color="000000" w:fill="FFFFFF"/>
            <w:hideMark/>
          </w:tcPr>
          <w:p w14:paraId="74577229"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59C3776B"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r w:rsidRPr="0047620A">
              <w:rPr>
                <w:rFonts w:ascii="Calibri" w:eastAsia="Times New Roman" w:hAnsi="Calibri" w:cs="Calibri"/>
                <w:color w:val="000000"/>
                <w:kern w:val="0"/>
                <w:lang w:eastAsia="en-GB"/>
                <w14:ligatures w14:val="none"/>
              </w:rPr>
              <w:t>PDSP.375.005</w:t>
            </w:r>
          </w:p>
        </w:tc>
        <w:tc>
          <w:tcPr>
            <w:tcW w:w="473" w:type="pct"/>
            <w:tcBorders>
              <w:top w:val="nil"/>
              <w:left w:val="nil"/>
              <w:bottom w:val="single" w:sz="4" w:space="0" w:color="auto"/>
              <w:right w:val="single" w:sz="4" w:space="0" w:color="auto"/>
            </w:tcBorders>
            <w:shd w:val="clear" w:color="000000" w:fill="FFFFFF"/>
            <w:hideMark/>
          </w:tcPr>
          <w:p w14:paraId="3AC92CB2" w14:textId="77777777" w:rsidR="00914265" w:rsidRPr="0047620A" w:rsidRDefault="00914265" w:rsidP="0047620A">
            <w:pPr>
              <w:spacing w:after="0" w:line="240" w:lineRule="auto"/>
              <w:rPr>
                <w:rFonts w:ascii="Calibri" w:eastAsia="Times New Roman" w:hAnsi="Calibri" w:cs="Calibri"/>
                <w:color w:val="000000"/>
                <w:kern w:val="0"/>
                <w:lang w:eastAsia="en-GB"/>
                <w14:ligatures w14:val="none"/>
              </w:rPr>
            </w:pPr>
            <w:proofErr w:type="spellStart"/>
            <w:r w:rsidRPr="0047620A">
              <w:rPr>
                <w:rFonts w:ascii="Calibri" w:eastAsia="Times New Roman" w:hAnsi="Calibri" w:cs="Calibri"/>
                <w:color w:val="000000"/>
                <w:kern w:val="0"/>
                <w:lang w:eastAsia="en-GB"/>
                <w14:ligatures w14:val="none"/>
              </w:rPr>
              <w:t>Sean_Ashton</w:t>
            </w:r>
            <w:proofErr w:type="spellEnd"/>
          </w:p>
        </w:tc>
      </w:tr>
    </w:tbl>
    <w:p w14:paraId="18F19F2C" w14:textId="77777777" w:rsidR="0092524C" w:rsidRDefault="0092524C"/>
    <w:p w14:paraId="61D9E008" w14:textId="77777777" w:rsidR="00E172F5" w:rsidRDefault="00E172F5"/>
    <w:tbl>
      <w:tblPr>
        <w:tblW w:w="5000" w:type="pct"/>
        <w:tblLook w:val="04A0" w:firstRow="1" w:lastRow="0" w:firstColumn="1" w:lastColumn="0" w:noHBand="0" w:noVBand="1"/>
      </w:tblPr>
      <w:tblGrid>
        <w:gridCol w:w="1744"/>
        <w:gridCol w:w="943"/>
        <w:gridCol w:w="1027"/>
        <w:gridCol w:w="3887"/>
        <w:gridCol w:w="3086"/>
        <w:gridCol w:w="1050"/>
        <w:gridCol w:w="1460"/>
        <w:gridCol w:w="1513"/>
      </w:tblGrid>
      <w:tr w:rsidR="00904D42" w:rsidRPr="001E38CD" w14:paraId="1572CD6C" w14:textId="77777777" w:rsidTr="006F5B9A">
        <w:trPr>
          <w:trHeight w:val="1180"/>
          <w:tblHeader/>
        </w:trPr>
        <w:tc>
          <w:tcPr>
            <w:tcW w:w="625" w:type="pct"/>
            <w:tcBorders>
              <w:top w:val="single" w:sz="4" w:space="0" w:color="auto"/>
              <w:left w:val="single" w:sz="4" w:space="0" w:color="auto"/>
              <w:bottom w:val="single" w:sz="4" w:space="0" w:color="auto"/>
              <w:right w:val="single" w:sz="4" w:space="0" w:color="auto"/>
            </w:tcBorders>
            <w:shd w:val="clear" w:color="000000" w:fill="BDD7EE"/>
            <w:hideMark/>
          </w:tcPr>
          <w:p w14:paraId="48082724" w14:textId="77777777" w:rsidR="001E38CD" w:rsidRPr="001E38CD" w:rsidRDefault="001E38CD" w:rsidP="001E38CD">
            <w:pPr>
              <w:spacing w:after="0" w:line="240" w:lineRule="auto"/>
              <w:rPr>
                <w:rFonts w:ascii="Calibri" w:eastAsia="Times New Roman" w:hAnsi="Calibri" w:cs="Calibri"/>
                <w:b/>
                <w:bCs/>
                <w:color w:val="000000"/>
                <w:kern w:val="0"/>
                <w:lang w:eastAsia="en-GB"/>
                <w14:ligatures w14:val="none"/>
              </w:rPr>
            </w:pPr>
            <w:r w:rsidRPr="001E38CD">
              <w:rPr>
                <w:rFonts w:ascii="Calibri" w:eastAsia="Times New Roman" w:hAnsi="Calibri" w:cs="Calibri"/>
                <w:b/>
                <w:bCs/>
                <w:color w:val="000000"/>
                <w:kern w:val="0"/>
                <w:lang w:eastAsia="en-GB"/>
                <w14:ligatures w14:val="none"/>
              </w:rPr>
              <w:lastRenderedPageBreak/>
              <w:t xml:space="preserve">Plan Document </w:t>
            </w:r>
          </w:p>
        </w:tc>
        <w:tc>
          <w:tcPr>
            <w:tcW w:w="193" w:type="pct"/>
            <w:tcBorders>
              <w:top w:val="single" w:sz="4" w:space="0" w:color="auto"/>
              <w:left w:val="nil"/>
              <w:bottom w:val="single" w:sz="4" w:space="0" w:color="auto"/>
              <w:right w:val="single" w:sz="4" w:space="0" w:color="auto"/>
            </w:tcBorders>
            <w:shd w:val="clear" w:color="000000" w:fill="BDD7EE"/>
            <w:hideMark/>
          </w:tcPr>
          <w:p w14:paraId="7BD26904" w14:textId="77777777" w:rsidR="001E38CD" w:rsidRPr="001E38CD" w:rsidRDefault="001E38CD" w:rsidP="001E38CD">
            <w:pPr>
              <w:spacing w:after="0" w:line="240" w:lineRule="auto"/>
              <w:rPr>
                <w:rFonts w:ascii="Calibri" w:eastAsia="Times New Roman" w:hAnsi="Calibri" w:cs="Calibri"/>
                <w:b/>
                <w:bCs/>
                <w:color w:val="000000"/>
                <w:kern w:val="0"/>
                <w:lang w:eastAsia="en-GB"/>
                <w14:ligatures w14:val="none"/>
              </w:rPr>
            </w:pPr>
            <w:r w:rsidRPr="001E38CD">
              <w:rPr>
                <w:rFonts w:ascii="Calibri" w:eastAsia="Times New Roman" w:hAnsi="Calibri" w:cs="Calibri"/>
                <w:b/>
                <w:bCs/>
                <w:color w:val="000000"/>
                <w:kern w:val="0"/>
                <w:lang w:eastAsia="en-GB"/>
                <w14:ligatures w14:val="none"/>
              </w:rPr>
              <w:t xml:space="preserve">Chapter </w:t>
            </w:r>
          </w:p>
        </w:tc>
        <w:tc>
          <w:tcPr>
            <w:tcW w:w="381" w:type="pct"/>
            <w:tcBorders>
              <w:top w:val="single" w:sz="4" w:space="0" w:color="auto"/>
              <w:left w:val="nil"/>
              <w:bottom w:val="single" w:sz="4" w:space="0" w:color="auto"/>
              <w:right w:val="single" w:sz="4" w:space="0" w:color="auto"/>
            </w:tcBorders>
            <w:shd w:val="clear" w:color="000000" w:fill="BDD7EE"/>
            <w:hideMark/>
          </w:tcPr>
          <w:p w14:paraId="5213AF98" w14:textId="77777777" w:rsidR="001E38CD" w:rsidRPr="001E38CD" w:rsidRDefault="001E38CD" w:rsidP="001E38CD">
            <w:pPr>
              <w:spacing w:after="0" w:line="240" w:lineRule="auto"/>
              <w:rPr>
                <w:rFonts w:ascii="Calibri" w:eastAsia="Times New Roman" w:hAnsi="Calibri" w:cs="Calibri"/>
                <w:b/>
                <w:bCs/>
                <w:color w:val="000000"/>
                <w:kern w:val="0"/>
                <w:lang w:eastAsia="en-GB"/>
                <w14:ligatures w14:val="none"/>
              </w:rPr>
            </w:pPr>
            <w:r w:rsidRPr="001E38CD">
              <w:rPr>
                <w:rFonts w:ascii="Calibri" w:eastAsia="Times New Roman" w:hAnsi="Calibri" w:cs="Calibri"/>
                <w:b/>
                <w:bCs/>
                <w:color w:val="000000"/>
                <w:kern w:val="0"/>
                <w:lang w:eastAsia="en-GB"/>
                <w14:ligatures w14:val="none"/>
              </w:rPr>
              <w:t xml:space="preserve">Policy </w:t>
            </w:r>
          </w:p>
        </w:tc>
        <w:tc>
          <w:tcPr>
            <w:tcW w:w="1353" w:type="pct"/>
            <w:tcBorders>
              <w:top w:val="single" w:sz="4" w:space="0" w:color="auto"/>
              <w:left w:val="nil"/>
              <w:bottom w:val="single" w:sz="4" w:space="0" w:color="auto"/>
              <w:right w:val="single" w:sz="4" w:space="0" w:color="auto"/>
            </w:tcBorders>
            <w:shd w:val="clear" w:color="000000" w:fill="BDD7EE"/>
            <w:hideMark/>
          </w:tcPr>
          <w:p w14:paraId="58443ED9" w14:textId="77777777" w:rsidR="001E38CD" w:rsidRPr="001E38CD" w:rsidRDefault="001E38CD" w:rsidP="001E38CD">
            <w:pPr>
              <w:spacing w:after="0" w:line="240" w:lineRule="auto"/>
              <w:rPr>
                <w:rFonts w:ascii="Calibri" w:eastAsia="Times New Roman" w:hAnsi="Calibri" w:cs="Calibri"/>
                <w:b/>
                <w:bCs/>
                <w:color w:val="000000"/>
                <w:kern w:val="0"/>
                <w:lang w:eastAsia="en-GB"/>
                <w14:ligatures w14:val="none"/>
              </w:rPr>
            </w:pPr>
            <w:r w:rsidRPr="001E38CD">
              <w:rPr>
                <w:rFonts w:ascii="Calibri" w:eastAsia="Times New Roman" w:hAnsi="Calibri" w:cs="Calibri"/>
                <w:b/>
                <w:bCs/>
                <w:color w:val="000000"/>
                <w:kern w:val="0"/>
                <w:lang w:eastAsia="en-GB"/>
                <w14:ligatures w14:val="none"/>
              </w:rPr>
              <w:t>Main Issues Summary Comment</w:t>
            </w:r>
          </w:p>
        </w:tc>
        <w:tc>
          <w:tcPr>
            <w:tcW w:w="1081" w:type="pct"/>
            <w:tcBorders>
              <w:top w:val="single" w:sz="4" w:space="0" w:color="auto"/>
              <w:left w:val="nil"/>
              <w:bottom w:val="single" w:sz="4" w:space="0" w:color="auto"/>
              <w:right w:val="single" w:sz="4" w:space="0" w:color="auto"/>
            </w:tcBorders>
            <w:shd w:val="clear" w:color="000000" w:fill="BDD7EE"/>
            <w:hideMark/>
          </w:tcPr>
          <w:p w14:paraId="4D2BE27F" w14:textId="77777777" w:rsidR="001E38CD" w:rsidRPr="001E38CD" w:rsidRDefault="001E38CD" w:rsidP="001E38CD">
            <w:pPr>
              <w:spacing w:after="0" w:line="240" w:lineRule="auto"/>
              <w:rPr>
                <w:rFonts w:ascii="Calibri" w:eastAsia="Times New Roman" w:hAnsi="Calibri" w:cs="Calibri"/>
                <w:b/>
                <w:bCs/>
                <w:color w:val="000000"/>
                <w:kern w:val="0"/>
                <w:lang w:eastAsia="en-GB"/>
                <w14:ligatures w14:val="none"/>
              </w:rPr>
            </w:pPr>
            <w:r w:rsidRPr="001E38CD">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279D0FE9" w14:textId="77777777" w:rsidR="001E38CD" w:rsidRPr="001E38CD" w:rsidRDefault="001E38CD" w:rsidP="001E38CD">
            <w:pPr>
              <w:spacing w:after="0" w:line="240" w:lineRule="auto"/>
              <w:rPr>
                <w:rFonts w:ascii="Calibri" w:eastAsia="Times New Roman" w:hAnsi="Calibri" w:cs="Calibri"/>
                <w:b/>
                <w:bCs/>
                <w:color w:val="000000"/>
                <w:kern w:val="0"/>
                <w:lang w:eastAsia="en-GB"/>
                <w14:ligatures w14:val="none"/>
              </w:rPr>
            </w:pPr>
            <w:r w:rsidRPr="001E38CD">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4F781517" w14:textId="77777777" w:rsidR="001E38CD" w:rsidRPr="001E38CD" w:rsidRDefault="001E38CD" w:rsidP="001E38CD">
            <w:pPr>
              <w:spacing w:after="0" w:line="240" w:lineRule="auto"/>
              <w:rPr>
                <w:rFonts w:ascii="Calibri" w:eastAsia="Times New Roman" w:hAnsi="Calibri" w:cs="Calibri"/>
                <w:b/>
                <w:bCs/>
                <w:color w:val="000000"/>
                <w:kern w:val="0"/>
                <w:lang w:eastAsia="en-GB"/>
                <w14:ligatures w14:val="none"/>
              </w:rPr>
            </w:pPr>
            <w:r w:rsidRPr="001E38CD">
              <w:rPr>
                <w:rFonts w:ascii="Calibri" w:eastAsia="Times New Roman" w:hAnsi="Calibri" w:cs="Calibri"/>
                <w:b/>
                <w:bCs/>
                <w:color w:val="000000"/>
                <w:kern w:val="0"/>
                <w:lang w:eastAsia="en-GB"/>
                <w14:ligatures w14:val="none"/>
              </w:rPr>
              <w:t>Comment reference</w:t>
            </w:r>
          </w:p>
        </w:tc>
        <w:tc>
          <w:tcPr>
            <w:tcW w:w="514" w:type="pct"/>
            <w:tcBorders>
              <w:top w:val="single" w:sz="4" w:space="0" w:color="auto"/>
              <w:left w:val="nil"/>
              <w:bottom w:val="single" w:sz="4" w:space="0" w:color="auto"/>
              <w:right w:val="single" w:sz="4" w:space="0" w:color="auto"/>
            </w:tcBorders>
            <w:shd w:val="clear" w:color="000000" w:fill="BDD7EE"/>
            <w:hideMark/>
          </w:tcPr>
          <w:p w14:paraId="4CCDFD14" w14:textId="77777777" w:rsidR="001E38CD" w:rsidRPr="001E38CD" w:rsidRDefault="001E38CD" w:rsidP="001E38CD">
            <w:pPr>
              <w:spacing w:after="0" w:line="240" w:lineRule="auto"/>
              <w:rPr>
                <w:rFonts w:ascii="Calibri" w:eastAsia="Times New Roman" w:hAnsi="Calibri" w:cs="Calibri"/>
                <w:b/>
                <w:bCs/>
                <w:color w:val="000000"/>
                <w:kern w:val="0"/>
                <w:lang w:eastAsia="en-GB"/>
                <w14:ligatures w14:val="none"/>
              </w:rPr>
            </w:pPr>
            <w:r w:rsidRPr="001E38CD">
              <w:rPr>
                <w:rFonts w:ascii="Calibri" w:eastAsia="Times New Roman" w:hAnsi="Calibri" w:cs="Calibri"/>
                <w:b/>
                <w:bCs/>
                <w:color w:val="000000"/>
                <w:kern w:val="0"/>
                <w:lang w:eastAsia="en-GB"/>
                <w14:ligatures w14:val="none"/>
              </w:rPr>
              <w:t>Respondent Name</w:t>
            </w:r>
          </w:p>
        </w:tc>
      </w:tr>
      <w:tr w:rsidR="00904D42" w:rsidRPr="001E38CD" w14:paraId="5F789F84"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703F63F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4AEA5890"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1B546CB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10DCAC76"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Spatial strategy will not meet housing need. Insufficient evidence to support windfall allowance. Propose allocation of Green Belt site to meet housing need.       </w:t>
            </w:r>
          </w:p>
        </w:tc>
        <w:tc>
          <w:tcPr>
            <w:tcW w:w="1081" w:type="pct"/>
            <w:tcBorders>
              <w:top w:val="nil"/>
              <w:left w:val="nil"/>
              <w:bottom w:val="single" w:sz="4" w:space="0" w:color="auto"/>
              <w:right w:val="single" w:sz="4" w:space="0" w:color="auto"/>
            </w:tcBorders>
            <w:shd w:val="clear" w:color="000000" w:fill="FFFFFF"/>
            <w:hideMark/>
          </w:tcPr>
          <w:p w14:paraId="7CD0F2D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 change needed.  Proposed site would not be consistent with the spatial strategy.</w:t>
            </w:r>
          </w:p>
        </w:tc>
        <w:tc>
          <w:tcPr>
            <w:tcW w:w="357" w:type="pct"/>
            <w:tcBorders>
              <w:top w:val="nil"/>
              <w:left w:val="nil"/>
              <w:bottom w:val="single" w:sz="4" w:space="0" w:color="auto"/>
              <w:right w:val="single" w:sz="4" w:space="0" w:color="auto"/>
            </w:tcBorders>
            <w:shd w:val="clear" w:color="000000" w:fill="FFFFFF"/>
            <w:hideMark/>
          </w:tcPr>
          <w:p w14:paraId="77024434"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CFF6E0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PDSP.016.014</w:t>
            </w:r>
          </w:p>
        </w:tc>
        <w:tc>
          <w:tcPr>
            <w:tcW w:w="514" w:type="pct"/>
            <w:tcBorders>
              <w:top w:val="nil"/>
              <w:left w:val="nil"/>
              <w:bottom w:val="single" w:sz="4" w:space="0" w:color="auto"/>
              <w:right w:val="single" w:sz="4" w:space="0" w:color="auto"/>
            </w:tcBorders>
            <w:shd w:val="clear" w:color="000000" w:fill="FFFFFF"/>
            <w:hideMark/>
          </w:tcPr>
          <w:p w14:paraId="5E2C2AF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AAA Property Group (Submitted by </w:t>
            </w:r>
            <w:proofErr w:type="spellStart"/>
            <w:r w:rsidRPr="001E38CD">
              <w:rPr>
                <w:rFonts w:ascii="Calibri" w:eastAsia="Times New Roman" w:hAnsi="Calibri" w:cs="Calibri"/>
                <w:color w:val="000000"/>
                <w:kern w:val="0"/>
                <w:lang w:eastAsia="en-GB"/>
                <w14:ligatures w14:val="none"/>
              </w:rPr>
              <w:t>Spawforths</w:t>
            </w:r>
            <w:proofErr w:type="spellEnd"/>
            <w:r w:rsidRPr="001E38CD">
              <w:rPr>
                <w:rFonts w:ascii="Calibri" w:eastAsia="Times New Roman" w:hAnsi="Calibri" w:cs="Calibri"/>
                <w:color w:val="000000"/>
                <w:kern w:val="0"/>
                <w:lang w:eastAsia="en-GB"/>
                <w14:ligatures w14:val="none"/>
              </w:rPr>
              <w:t>)</w:t>
            </w:r>
          </w:p>
        </w:tc>
      </w:tr>
      <w:tr w:rsidR="00904D42" w:rsidRPr="001E38CD" w14:paraId="2E78098B"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318C72BB" w14:textId="77777777" w:rsidR="001E38CD" w:rsidRPr="001E38CD" w:rsidRDefault="001E38CD" w:rsidP="001E38CD">
            <w:pPr>
              <w:spacing w:after="0" w:line="240" w:lineRule="auto"/>
              <w:rPr>
                <w:rFonts w:ascii="Calibri" w:eastAsia="Times New Roman" w:hAnsi="Calibri" w:cs="Calibri"/>
                <w:kern w:val="0"/>
                <w:lang w:eastAsia="en-GB"/>
                <w14:ligatures w14:val="none"/>
              </w:rPr>
            </w:pPr>
            <w:r w:rsidRPr="001E38CD">
              <w:rPr>
                <w:rFonts w:ascii="Calibri" w:eastAsia="Times New Roman" w:hAnsi="Calibri" w:cs="Calibri"/>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741A395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2D177EED" w14:textId="77777777" w:rsidR="001E38CD" w:rsidRPr="001E38CD" w:rsidRDefault="001E38CD" w:rsidP="001E38CD">
            <w:pPr>
              <w:spacing w:after="0" w:line="240" w:lineRule="auto"/>
              <w:rPr>
                <w:rFonts w:ascii="Calibri" w:eastAsia="Times New Roman" w:hAnsi="Calibri" w:cs="Calibri"/>
                <w:kern w:val="0"/>
                <w:lang w:eastAsia="en-GB"/>
                <w14:ligatures w14:val="none"/>
              </w:rPr>
            </w:pPr>
            <w:r w:rsidRPr="001E38CD">
              <w:rPr>
                <w:rFonts w:ascii="Calibri" w:eastAsia="Times New Roman" w:hAnsi="Calibri" w:cs="Calibri"/>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796D115A" w14:textId="1A9613C0"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Viability concerns on brownfield sites. </w:t>
            </w:r>
            <w:r w:rsidR="00D041E1">
              <w:rPr>
                <w:rFonts w:ascii="Calibri" w:eastAsia="Times New Roman" w:hAnsi="Calibri" w:cs="Calibri"/>
                <w:color w:val="000000"/>
                <w:kern w:val="0"/>
                <w:lang w:eastAsia="en-GB"/>
                <w14:ligatures w14:val="none"/>
              </w:rPr>
              <w:t>Inadequate e</w:t>
            </w:r>
            <w:r w:rsidRPr="001E38CD">
              <w:rPr>
                <w:rFonts w:ascii="Calibri" w:eastAsia="Times New Roman" w:hAnsi="Calibri" w:cs="Calibri"/>
                <w:color w:val="000000"/>
                <w:kern w:val="0"/>
                <w:lang w:eastAsia="en-GB"/>
                <w14:ligatures w14:val="none"/>
              </w:rPr>
              <w:t xml:space="preserve">vidence base for windfall assumptions </w:t>
            </w:r>
            <w:proofErr w:type="gramStart"/>
            <w:r w:rsidR="00D041E1">
              <w:rPr>
                <w:rFonts w:ascii="Calibri" w:eastAsia="Times New Roman" w:hAnsi="Calibri" w:cs="Calibri"/>
                <w:color w:val="000000"/>
                <w:kern w:val="0"/>
                <w:lang w:eastAsia="en-GB"/>
                <w14:ligatures w14:val="none"/>
              </w:rPr>
              <w:t>And</w:t>
            </w:r>
            <w:proofErr w:type="gramEnd"/>
            <w:r w:rsidR="00D041E1">
              <w:rPr>
                <w:rFonts w:ascii="Calibri" w:eastAsia="Times New Roman" w:hAnsi="Calibri" w:cs="Calibri"/>
                <w:color w:val="000000"/>
                <w:kern w:val="0"/>
                <w:lang w:eastAsia="en-GB"/>
                <w14:ligatures w14:val="none"/>
              </w:rPr>
              <w:t xml:space="preserve"> for</w:t>
            </w:r>
            <w:r w:rsidRPr="001E38CD">
              <w:rPr>
                <w:rFonts w:ascii="Calibri" w:eastAsia="Times New Roman" w:hAnsi="Calibri" w:cs="Calibri"/>
                <w:color w:val="000000"/>
                <w:kern w:val="0"/>
                <w:lang w:eastAsia="en-GB"/>
                <w14:ligatures w14:val="none"/>
              </w:rPr>
              <w:t xml:space="preserve"> broad locations for growth.  Distribution of supply too low in relation to needs identified in the SHMA. Uneven distribution of supply disadvantages Chapeltown/High Green.     </w:t>
            </w:r>
          </w:p>
        </w:tc>
        <w:tc>
          <w:tcPr>
            <w:tcW w:w="1081" w:type="pct"/>
            <w:tcBorders>
              <w:top w:val="nil"/>
              <w:left w:val="nil"/>
              <w:bottom w:val="single" w:sz="4" w:space="0" w:color="auto"/>
              <w:right w:val="single" w:sz="4" w:space="0" w:color="auto"/>
            </w:tcBorders>
            <w:shd w:val="clear" w:color="000000" w:fill="FFFFFF"/>
            <w:hideMark/>
          </w:tcPr>
          <w:p w14:paraId="683F9FE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6BE75F9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64A7CB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PDSP.019.009</w:t>
            </w:r>
          </w:p>
        </w:tc>
        <w:tc>
          <w:tcPr>
            <w:tcW w:w="514" w:type="pct"/>
            <w:tcBorders>
              <w:top w:val="nil"/>
              <w:left w:val="nil"/>
              <w:bottom w:val="single" w:sz="4" w:space="0" w:color="auto"/>
              <w:right w:val="single" w:sz="4" w:space="0" w:color="auto"/>
            </w:tcBorders>
            <w:shd w:val="clear" w:color="000000" w:fill="FFFFFF"/>
            <w:hideMark/>
          </w:tcPr>
          <w:p w14:paraId="12A0660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Avant Homes Yorkshire (Submitted by Pegasus Group)</w:t>
            </w:r>
          </w:p>
        </w:tc>
      </w:tr>
      <w:tr w:rsidR="00904D42" w:rsidRPr="001E38CD" w14:paraId="3BEF5B12"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4E12E6E6"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4630D16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59DD6F8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1F0D2A9F" w14:textId="07D2DBA0"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Undeliverable approach due to viability concern</w:t>
            </w:r>
            <w:r w:rsidR="007E4D7A">
              <w:rPr>
                <w:rFonts w:ascii="Calibri" w:eastAsia="Times New Roman" w:hAnsi="Calibri" w:cs="Calibri"/>
                <w:color w:val="000000"/>
                <w:kern w:val="0"/>
                <w:lang w:eastAsia="en-GB"/>
                <w14:ligatures w14:val="none"/>
              </w:rPr>
              <w:t>s</w:t>
            </w:r>
            <w:r w:rsidRPr="001E38CD">
              <w:rPr>
                <w:rFonts w:ascii="Calibri" w:eastAsia="Times New Roman" w:hAnsi="Calibri" w:cs="Calibri"/>
                <w:color w:val="000000"/>
                <w:kern w:val="0"/>
                <w:lang w:eastAsia="en-GB"/>
                <w14:ligatures w14:val="none"/>
              </w:rPr>
              <w:t xml:space="preserve">. </w:t>
            </w:r>
            <w:r w:rsidR="007E4D7A">
              <w:rPr>
                <w:rFonts w:ascii="Calibri" w:eastAsia="Times New Roman" w:hAnsi="Calibri" w:cs="Calibri"/>
                <w:color w:val="000000"/>
                <w:kern w:val="0"/>
                <w:lang w:eastAsia="en-GB"/>
                <w14:ligatures w14:val="none"/>
              </w:rPr>
              <w:t xml:space="preserve"> </w:t>
            </w:r>
            <w:r w:rsidRPr="001E38CD">
              <w:rPr>
                <w:rFonts w:ascii="Calibri" w:eastAsia="Times New Roman" w:hAnsi="Calibri" w:cs="Calibri"/>
                <w:color w:val="000000"/>
                <w:kern w:val="0"/>
                <w:lang w:eastAsia="en-GB"/>
                <w14:ligatures w14:val="none"/>
              </w:rPr>
              <w:t xml:space="preserve">Delivery of most new homes in areas where affordable housing is unviable.  Supply reliant on windfalls and broad locations for growth.  Uneven distribution of homes will impact types delivered. Propose Green Belt release to meet the housing needs of Chapeltown/High Green.      </w:t>
            </w:r>
          </w:p>
        </w:tc>
        <w:tc>
          <w:tcPr>
            <w:tcW w:w="1081" w:type="pct"/>
            <w:tcBorders>
              <w:top w:val="nil"/>
              <w:left w:val="nil"/>
              <w:bottom w:val="single" w:sz="4" w:space="0" w:color="auto"/>
              <w:right w:val="single" w:sz="4" w:space="0" w:color="auto"/>
            </w:tcBorders>
            <w:shd w:val="clear" w:color="000000" w:fill="FFFFFF"/>
            <w:hideMark/>
          </w:tcPr>
          <w:p w14:paraId="5728EAA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57BF012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59C120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PDSP.019.010</w:t>
            </w:r>
          </w:p>
        </w:tc>
        <w:tc>
          <w:tcPr>
            <w:tcW w:w="514" w:type="pct"/>
            <w:tcBorders>
              <w:top w:val="nil"/>
              <w:left w:val="nil"/>
              <w:bottom w:val="single" w:sz="4" w:space="0" w:color="auto"/>
              <w:right w:val="single" w:sz="4" w:space="0" w:color="auto"/>
            </w:tcBorders>
            <w:shd w:val="clear" w:color="000000" w:fill="FFFFFF"/>
            <w:hideMark/>
          </w:tcPr>
          <w:p w14:paraId="5F6B8C39"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Avant Homes Yorkshire (Submitted by Pegasus Group)</w:t>
            </w:r>
          </w:p>
        </w:tc>
      </w:tr>
      <w:tr w:rsidR="00904D42" w:rsidRPr="001E38CD" w14:paraId="7138B954"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68859EB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6928041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3F31C61D"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Policy H1: Scale and Supply </w:t>
            </w:r>
            <w:r w:rsidRPr="001E38CD">
              <w:rPr>
                <w:rFonts w:ascii="Calibri" w:eastAsia="Times New Roman" w:hAnsi="Calibri" w:cs="Calibri"/>
                <w:color w:val="000000"/>
                <w:kern w:val="0"/>
                <w:lang w:eastAsia="en-GB"/>
                <w14:ligatures w14:val="none"/>
              </w:rPr>
              <w:lastRenderedPageBreak/>
              <w:t>of New Housing</w:t>
            </w:r>
          </w:p>
        </w:tc>
        <w:tc>
          <w:tcPr>
            <w:tcW w:w="1353" w:type="pct"/>
            <w:tcBorders>
              <w:top w:val="nil"/>
              <w:left w:val="nil"/>
              <w:bottom w:val="single" w:sz="4" w:space="0" w:color="auto"/>
              <w:right w:val="single" w:sz="4" w:space="0" w:color="auto"/>
            </w:tcBorders>
            <w:shd w:val="clear" w:color="000000" w:fill="FFFFFF"/>
            <w:hideMark/>
          </w:tcPr>
          <w:p w14:paraId="738A259E" w14:textId="05B12854"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 xml:space="preserve">Target for 85% brownfield delivery is not evidenced as deliverable. Uncertainty about delivery of sites in broad locations for growth which shouldn’t be included within supply.  Consider Green Belt release. Windfall allowance is too high.        </w:t>
            </w:r>
          </w:p>
        </w:tc>
        <w:tc>
          <w:tcPr>
            <w:tcW w:w="1081" w:type="pct"/>
            <w:tcBorders>
              <w:top w:val="nil"/>
              <w:left w:val="nil"/>
              <w:bottom w:val="single" w:sz="4" w:space="0" w:color="auto"/>
              <w:right w:val="single" w:sz="4" w:space="0" w:color="auto"/>
            </w:tcBorders>
            <w:shd w:val="clear" w:color="000000" w:fill="FFFFFF"/>
            <w:hideMark/>
          </w:tcPr>
          <w:p w14:paraId="15D20B7F" w14:textId="00241980"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w:t>
            </w:r>
            <w:r w:rsidR="00CB512A">
              <w:rPr>
                <w:rFonts w:ascii="Calibri" w:eastAsia="Times New Roman" w:hAnsi="Calibri" w:cs="Calibri"/>
                <w:color w:val="000000"/>
                <w:kern w:val="0"/>
                <w:lang w:eastAsia="en-GB"/>
                <w14:ligatures w14:val="none"/>
              </w:rPr>
              <w:t>The</w:t>
            </w:r>
            <w:r w:rsidRPr="001E38CD">
              <w:rPr>
                <w:rFonts w:ascii="Calibri" w:eastAsia="Times New Roman" w:hAnsi="Calibri" w:cs="Calibri"/>
                <w:color w:val="000000"/>
                <w:kern w:val="0"/>
                <w:lang w:eastAsia="en-GB"/>
                <w14:ligatures w14:val="none"/>
              </w:rPr>
              <w:t xml:space="preserve"> H</w:t>
            </w:r>
            <w:r w:rsidR="00CB512A">
              <w:rPr>
                <w:rFonts w:ascii="Calibri" w:eastAsia="Times New Roman" w:hAnsi="Calibri" w:cs="Calibri"/>
                <w:color w:val="000000"/>
                <w:kern w:val="0"/>
                <w:lang w:eastAsia="en-GB"/>
                <w14:ligatures w14:val="none"/>
              </w:rPr>
              <w:t xml:space="preserve">ousing </w:t>
            </w:r>
            <w:r w:rsidRPr="001E38CD">
              <w:rPr>
                <w:rFonts w:ascii="Calibri" w:eastAsia="Times New Roman" w:hAnsi="Calibri" w:cs="Calibri"/>
                <w:color w:val="000000"/>
                <w:kern w:val="0"/>
                <w:lang w:eastAsia="en-GB"/>
                <w14:ligatures w14:val="none"/>
              </w:rPr>
              <w:t>E</w:t>
            </w:r>
            <w:r w:rsidR="00CB512A">
              <w:rPr>
                <w:rFonts w:ascii="Calibri" w:eastAsia="Times New Roman" w:hAnsi="Calibri" w:cs="Calibri"/>
                <w:color w:val="000000"/>
                <w:kern w:val="0"/>
                <w:lang w:eastAsia="en-GB"/>
                <w14:ligatures w14:val="none"/>
              </w:rPr>
              <w:t xml:space="preserve">conomic </w:t>
            </w:r>
            <w:r w:rsidRPr="001E38CD">
              <w:rPr>
                <w:rFonts w:ascii="Calibri" w:eastAsia="Times New Roman" w:hAnsi="Calibri" w:cs="Calibri"/>
                <w:color w:val="000000"/>
                <w:kern w:val="0"/>
                <w:lang w:eastAsia="en-GB"/>
                <w14:ligatures w14:val="none"/>
              </w:rPr>
              <w:t>L</w:t>
            </w:r>
            <w:r w:rsidR="00CB512A">
              <w:rPr>
                <w:rFonts w:ascii="Calibri" w:eastAsia="Times New Roman" w:hAnsi="Calibri" w:cs="Calibri"/>
                <w:color w:val="000000"/>
                <w:kern w:val="0"/>
                <w:lang w:eastAsia="en-GB"/>
                <w14:ligatures w14:val="none"/>
              </w:rPr>
              <w:t xml:space="preserve">and </w:t>
            </w:r>
            <w:r w:rsidRPr="001E38CD">
              <w:rPr>
                <w:rFonts w:ascii="Calibri" w:eastAsia="Times New Roman" w:hAnsi="Calibri" w:cs="Calibri"/>
                <w:color w:val="000000"/>
                <w:kern w:val="0"/>
                <w:lang w:eastAsia="en-GB"/>
                <w14:ligatures w14:val="none"/>
              </w:rPr>
              <w:t>A</w:t>
            </w:r>
            <w:r w:rsidR="00CB512A">
              <w:rPr>
                <w:rFonts w:ascii="Calibri" w:eastAsia="Times New Roman" w:hAnsi="Calibri" w:cs="Calibri"/>
                <w:color w:val="000000"/>
                <w:kern w:val="0"/>
                <w:lang w:eastAsia="en-GB"/>
                <w14:ligatures w14:val="none"/>
              </w:rPr>
              <w:t xml:space="preserve">vailability </w:t>
            </w:r>
            <w:r w:rsidRPr="001E38CD">
              <w:rPr>
                <w:rFonts w:ascii="Calibri" w:eastAsia="Times New Roman" w:hAnsi="Calibri" w:cs="Calibri"/>
                <w:color w:val="000000"/>
                <w:kern w:val="0"/>
                <w:lang w:eastAsia="en-GB"/>
                <w14:ligatures w14:val="none"/>
              </w:rPr>
              <w:t>A</w:t>
            </w:r>
            <w:r w:rsidR="00CB512A">
              <w:rPr>
                <w:rFonts w:ascii="Calibri" w:eastAsia="Times New Roman" w:hAnsi="Calibri" w:cs="Calibri"/>
                <w:color w:val="000000"/>
                <w:kern w:val="0"/>
                <w:lang w:eastAsia="en-GB"/>
                <w14:ligatures w14:val="none"/>
              </w:rPr>
              <w:t>ssessment</w:t>
            </w:r>
            <w:r w:rsidRPr="001E38CD">
              <w:rPr>
                <w:rFonts w:ascii="Calibri" w:eastAsia="Times New Roman" w:hAnsi="Calibri" w:cs="Calibri"/>
                <w:color w:val="000000"/>
                <w:kern w:val="0"/>
                <w:lang w:eastAsia="en-GB"/>
                <w14:ligatures w14:val="none"/>
              </w:rPr>
              <w:t xml:space="preserve"> sets out the evidence base for housing delivery.</w:t>
            </w:r>
          </w:p>
        </w:tc>
        <w:tc>
          <w:tcPr>
            <w:tcW w:w="357" w:type="pct"/>
            <w:tcBorders>
              <w:top w:val="nil"/>
              <w:left w:val="nil"/>
              <w:bottom w:val="single" w:sz="4" w:space="0" w:color="auto"/>
              <w:right w:val="single" w:sz="4" w:space="0" w:color="auto"/>
            </w:tcBorders>
            <w:shd w:val="clear" w:color="000000" w:fill="FFFFFF"/>
            <w:hideMark/>
          </w:tcPr>
          <w:p w14:paraId="360FCC99"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728CBA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PDSP.020.009</w:t>
            </w:r>
          </w:p>
        </w:tc>
        <w:tc>
          <w:tcPr>
            <w:tcW w:w="514" w:type="pct"/>
            <w:tcBorders>
              <w:top w:val="nil"/>
              <w:left w:val="nil"/>
              <w:bottom w:val="single" w:sz="4" w:space="0" w:color="auto"/>
              <w:right w:val="single" w:sz="4" w:space="0" w:color="auto"/>
            </w:tcBorders>
            <w:shd w:val="clear" w:color="000000" w:fill="FFFFFF"/>
            <w:hideMark/>
          </w:tcPr>
          <w:p w14:paraId="131A40E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Barratt and David Wilson Homes (Submitted by Barton Willmore)</w:t>
            </w:r>
          </w:p>
        </w:tc>
      </w:tr>
      <w:tr w:rsidR="00904D42" w:rsidRPr="001E38CD" w14:paraId="3721FB12"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282ABC6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0A8BBDFA"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2E03D68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644976B8" w14:textId="04508B61"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Target for 85% brownfield delivery is not evidenced as deliverable. Uncertainty about delivery of sites in broad locations for growth which shouldn’t be included within supply.  Consider Green Belt release. Windfall allowance is too high.        </w:t>
            </w:r>
          </w:p>
        </w:tc>
        <w:tc>
          <w:tcPr>
            <w:tcW w:w="1081" w:type="pct"/>
            <w:tcBorders>
              <w:top w:val="nil"/>
              <w:left w:val="nil"/>
              <w:bottom w:val="single" w:sz="4" w:space="0" w:color="auto"/>
              <w:right w:val="single" w:sz="4" w:space="0" w:color="auto"/>
            </w:tcBorders>
            <w:shd w:val="clear" w:color="000000" w:fill="FFFFFF"/>
            <w:hideMark/>
          </w:tcPr>
          <w:p w14:paraId="715C58D7" w14:textId="64B4BC26"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w:t>
            </w:r>
            <w:r w:rsidR="00CB512A">
              <w:rPr>
                <w:rFonts w:ascii="Calibri" w:eastAsia="Times New Roman" w:hAnsi="Calibri" w:cs="Calibri"/>
                <w:color w:val="000000"/>
                <w:kern w:val="0"/>
                <w:lang w:eastAsia="en-GB"/>
                <w14:ligatures w14:val="none"/>
              </w:rPr>
              <w:t xml:space="preserve">The </w:t>
            </w:r>
            <w:r w:rsidR="00CB512A" w:rsidRPr="001E38CD">
              <w:rPr>
                <w:rFonts w:ascii="Calibri" w:eastAsia="Times New Roman" w:hAnsi="Calibri" w:cs="Calibri"/>
                <w:color w:val="000000"/>
                <w:kern w:val="0"/>
                <w:lang w:eastAsia="en-GB"/>
                <w14:ligatures w14:val="none"/>
              </w:rPr>
              <w:t>H</w:t>
            </w:r>
            <w:r w:rsidR="00CB512A">
              <w:rPr>
                <w:rFonts w:ascii="Calibri" w:eastAsia="Times New Roman" w:hAnsi="Calibri" w:cs="Calibri"/>
                <w:color w:val="000000"/>
                <w:kern w:val="0"/>
                <w:lang w:eastAsia="en-GB"/>
                <w14:ligatures w14:val="none"/>
              </w:rPr>
              <w:t xml:space="preserve">ousing </w:t>
            </w:r>
            <w:r w:rsidR="00CB512A" w:rsidRPr="001E38CD">
              <w:rPr>
                <w:rFonts w:ascii="Calibri" w:eastAsia="Times New Roman" w:hAnsi="Calibri" w:cs="Calibri"/>
                <w:color w:val="000000"/>
                <w:kern w:val="0"/>
                <w:lang w:eastAsia="en-GB"/>
                <w14:ligatures w14:val="none"/>
              </w:rPr>
              <w:t>E</w:t>
            </w:r>
            <w:r w:rsidR="00CB512A">
              <w:rPr>
                <w:rFonts w:ascii="Calibri" w:eastAsia="Times New Roman" w:hAnsi="Calibri" w:cs="Calibri"/>
                <w:color w:val="000000"/>
                <w:kern w:val="0"/>
                <w:lang w:eastAsia="en-GB"/>
                <w14:ligatures w14:val="none"/>
              </w:rPr>
              <w:t xml:space="preserve">conomic </w:t>
            </w:r>
            <w:r w:rsidR="00CB512A" w:rsidRPr="001E38CD">
              <w:rPr>
                <w:rFonts w:ascii="Calibri" w:eastAsia="Times New Roman" w:hAnsi="Calibri" w:cs="Calibri"/>
                <w:color w:val="000000"/>
                <w:kern w:val="0"/>
                <w:lang w:eastAsia="en-GB"/>
                <w14:ligatures w14:val="none"/>
              </w:rPr>
              <w:t>L</w:t>
            </w:r>
            <w:r w:rsidR="00CB512A">
              <w:rPr>
                <w:rFonts w:ascii="Calibri" w:eastAsia="Times New Roman" w:hAnsi="Calibri" w:cs="Calibri"/>
                <w:color w:val="000000"/>
                <w:kern w:val="0"/>
                <w:lang w:eastAsia="en-GB"/>
                <w14:ligatures w14:val="none"/>
              </w:rPr>
              <w:t xml:space="preserve">and </w:t>
            </w:r>
            <w:r w:rsidR="00CB512A" w:rsidRPr="001E38CD">
              <w:rPr>
                <w:rFonts w:ascii="Calibri" w:eastAsia="Times New Roman" w:hAnsi="Calibri" w:cs="Calibri"/>
                <w:color w:val="000000"/>
                <w:kern w:val="0"/>
                <w:lang w:eastAsia="en-GB"/>
                <w14:ligatures w14:val="none"/>
              </w:rPr>
              <w:t>A</w:t>
            </w:r>
            <w:r w:rsidR="00CB512A">
              <w:rPr>
                <w:rFonts w:ascii="Calibri" w:eastAsia="Times New Roman" w:hAnsi="Calibri" w:cs="Calibri"/>
                <w:color w:val="000000"/>
                <w:kern w:val="0"/>
                <w:lang w:eastAsia="en-GB"/>
                <w14:ligatures w14:val="none"/>
              </w:rPr>
              <w:t xml:space="preserve">vailability </w:t>
            </w:r>
            <w:r w:rsidR="00CB512A" w:rsidRPr="001E38CD">
              <w:rPr>
                <w:rFonts w:ascii="Calibri" w:eastAsia="Times New Roman" w:hAnsi="Calibri" w:cs="Calibri"/>
                <w:color w:val="000000"/>
                <w:kern w:val="0"/>
                <w:lang w:eastAsia="en-GB"/>
                <w14:ligatures w14:val="none"/>
              </w:rPr>
              <w:t>A</w:t>
            </w:r>
            <w:r w:rsidR="00CB512A">
              <w:rPr>
                <w:rFonts w:ascii="Calibri" w:eastAsia="Times New Roman" w:hAnsi="Calibri" w:cs="Calibri"/>
                <w:color w:val="000000"/>
                <w:kern w:val="0"/>
                <w:lang w:eastAsia="en-GB"/>
                <w14:ligatures w14:val="none"/>
              </w:rPr>
              <w:t>ssessment</w:t>
            </w:r>
            <w:r w:rsidRPr="001E38CD">
              <w:rPr>
                <w:rFonts w:ascii="Calibri" w:eastAsia="Times New Roman" w:hAnsi="Calibri" w:cs="Calibri"/>
                <w:color w:val="000000"/>
                <w:kern w:val="0"/>
                <w:lang w:eastAsia="en-GB"/>
                <w14:ligatures w14:val="none"/>
              </w:rPr>
              <w:t xml:space="preserve"> sets out the evidence base for housing delivery</w:t>
            </w:r>
            <w:r w:rsidR="005B6C5A">
              <w:rPr>
                <w:rFonts w:ascii="Calibri" w:eastAsia="Times New Roman" w:hAnsi="Calibri" w:cs="Calibri"/>
                <w:color w:val="000000"/>
                <w:kern w:val="0"/>
                <w:lang w:eastAsia="en-GB"/>
                <w14:ligatures w14:val="none"/>
              </w:rPr>
              <w:t>, including on windfall sites</w:t>
            </w:r>
            <w:r w:rsidRPr="001E38CD">
              <w:rPr>
                <w:rFonts w:ascii="Calibri" w:eastAsia="Times New Roman" w:hAnsi="Calibri" w:cs="Calibri"/>
                <w:color w:val="000000"/>
                <w:kern w:val="0"/>
                <w:lang w:eastAsia="en-GB"/>
                <w14:ligatures w14:val="none"/>
              </w:rPr>
              <w:t>.</w:t>
            </w:r>
            <w:r w:rsidR="005B6C5A">
              <w:rPr>
                <w:rFonts w:ascii="Calibri" w:eastAsia="Times New Roman" w:hAnsi="Calibri" w:cs="Calibri"/>
                <w:color w:val="000000"/>
                <w:kern w:val="0"/>
                <w:lang w:eastAsia="en-GB"/>
                <w14:ligatures w14:val="none"/>
              </w:rPr>
              <w:t xml:space="preserve">  The brownfield target reflects the capacity of deliverable and developable sites.</w:t>
            </w:r>
          </w:p>
        </w:tc>
        <w:tc>
          <w:tcPr>
            <w:tcW w:w="357" w:type="pct"/>
            <w:tcBorders>
              <w:top w:val="nil"/>
              <w:left w:val="nil"/>
              <w:bottom w:val="single" w:sz="4" w:space="0" w:color="auto"/>
              <w:right w:val="single" w:sz="4" w:space="0" w:color="auto"/>
            </w:tcBorders>
            <w:shd w:val="clear" w:color="000000" w:fill="FFFFFF"/>
            <w:hideMark/>
          </w:tcPr>
          <w:p w14:paraId="7EC934CD"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7FB90B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PDSP.020.010</w:t>
            </w:r>
          </w:p>
        </w:tc>
        <w:tc>
          <w:tcPr>
            <w:tcW w:w="514" w:type="pct"/>
            <w:tcBorders>
              <w:top w:val="nil"/>
              <w:left w:val="nil"/>
              <w:bottom w:val="single" w:sz="4" w:space="0" w:color="auto"/>
              <w:right w:val="single" w:sz="4" w:space="0" w:color="auto"/>
            </w:tcBorders>
            <w:shd w:val="clear" w:color="000000" w:fill="FFFFFF"/>
            <w:hideMark/>
          </w:tcPr>
          <w:p w14:paraId="58EA7F49"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Barratt and David Wilson Homes (Submitted by Barton Willmore)</w:t>
            </w:r>
          </w:p>
        </w:tc>
      </w:tr>
      <w:tr w:rsidR="00904D42" w:rsidRPr="001E38CD" w14:paraId="45938B5F"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2DA9BC6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63AE8819"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39A8138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00010F56"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Target for delivery of new homes on brownfield land is restrictive and difficult to monitor. Implies housing growth will be delivered only through existing planning permission.        </w:t>
            </w:r>
          </w:p>
        </w:tc>
        <w:tc>
          <w:tcPr>
            <w:tcW w:w="1081" w:type="pct"/>
            <w:tcBorders>
              <w:top w:val="nil"/>
              <w:left w:val="nil"/>
              <w:bottom w:val="single" w:sz="4" w:space="0" w:color="auto"/>
              <w:right w:val="single" w:sz="4" w:space="0" w:color="auto"/>
            </w:tcBorders>
            <w:shd w:val="clear" w:color="000000" w:fill="FFFFFF"/>
            <w:hideMark/>
          </w:tcPr>
          <w:p w14:paraId="43B6170E" w14:textId="096F2A50"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w:t>
            </w:r>
            <w:r w:rsidR="00125386">
              <w:rPr>
                <w:rFonts w:ascii="Calibri" w:eastAsia="Times New Roman" w:hAnsi="Calibri" w:cs="Calibri"/>
                <w:color w:val="000000"/>
                <w:kern w:val="0"/>
                <w:lang w:eastAsia="en-GB"/>
                <w14:ligatures w14:val="none"/>
              </w:rPr>
              <w:t xml:space="preserve">Take up of </w:t>
            </w:r>
            <w:r w:rsidR="00505CF9">
              <w:rPr>
                <w:rFonts w:ascii="Calibri" w:eastAsia="Times New Roman" w:hAnsi="Calibri" w:cs="Calibri"/>
                <w:color w:val="000000"/>
                <w:kern w:val="0"/>
                <w:lang w:eastAsia="en-GB"/>
                <w14:ligatures w14:val="none"/>
              </w:rPr>
              <w:t>p</w:t>
            </w:r>
            <w:r w:rsidR="00125386">
              <w:rPr>
                <w:rFonts w:ascii="Calibri" w:eastAsia="Times New Roman" w:hAnsi="Calibri" w:cs="Calibri"/>
                <w:color w:val="000000"/>
                <w:kern w:val="0"/>
                <w:lang w:eastAsia="en-GB"/>
                <w14:ligatures w14:val="none"/>
              </w:rPr>
              <w:t>reviously developed land</w:t>
            </w:r>
            <w:r w:rsidRPr="001E38CD">
              <w:rPr>
                <w:rFonts w:ascii="Calibri" w:eastAsia="Times New Roman" w:hAnsi="Calibri" w:cs="Calibri"/>
                <w:color w:val="000000"/>
                <w:kern w:val="0"/>
                <w:lang w:eastAsia="en-GB"/>
                <w14:ligatures w14:val="none"/>
              </w:rPr>
              <w:t xml:space="preserve"> is consistently </w:t>
            </w:r>
            <w:r w:rsidR="00EA3939" w:rsidRPr="001E38CD">
              <w:rPr>
                <w:rFonts w:ascii="Calibri" w:eastAsia="Times New Roman" w:hAnsi="Calibri" w:cs="Calibri"/>
                <w:color w:val="000000"/>
                <w:kern w:val="0"/>
                <w:lang w:eastAsia="en-GB"/>
                <w14:ligatures w14:val="none"/>
              </w:rPr>
              <w:t>monitored,</w:t>
            </w:r>
            <w:r w:rsidRPr="001E38CD">
              <w:rPr>
                <w:rFonts w:ascii="Calibri" w:eastAsia="Times New Roman" w:hAnsi="Calibri" w:cs="Calibri"/>
                <w:color w:val="000000"/>
                <w:kern w:val="0"/>
                <w:lang w:eastAsia="en-GB"/>
                <w14:ligatures w14:val="none"/>
              </w:rPr>
              <w:t xml:space="preserve"> and the policy clearly allows for windfall development to come forward.</w:t>
            </w:r>
          </w:p>
        </w:tc>
        <w:tc>
          <w:tcPr>
            <w:tcW w:w="357" w:type="pct"/>
            <w:tcBorders>
              <w:top w:val="nil"/>
              <w:left w:val="nil"/>
              <w:bottom w:val="single" w:sz="4" w:space="0" w:color="auto"/>
              <w:right w:val="single" w:sz="4" w:space="0" w:color="auto"/>
            </w:tcBorders>
            <w:shd w:val="clear" w:color="000000" w:fill="FFFFFF"/>
            <w:hideMark/>
          </w:tcPr>
          <w:p w14:paraId="3B9F527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A2CB4BD"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PDSP.025.002</w:t>
            </w:r>
          </w:p>
        </w:tc>
        <w:tc>
          <w:tcPr>
            <w:tcW w:w="514" w:type="pct"/>
            <w:tcBorders>
              <w:top w:val="nil"/>
              <w:left w:val="nil"/>
              <w:bottom w:val="single" w:sz="4" w:space="0" w:color="auto"/>
              <w:right w:val="single" w:sz="4" w:space="0" w:color="auto"/>
            </w:tcBorders>
            <w:shd w:val="clear" w:color="000000" w:fill="FFFFFF"/>
            <w:hideMark/>
          </w:tcPr>
          <w:p w14:paraId="501EB85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proofErr w:type="spellStart"/>
            <w:r w:rsidRPr="001E38CD">
              <w:rPr>
                <w:rFonts w:ascii="Calibri" w:eastAsia="Times New Roman" w:hAnsi="Calibri" w:cs="Calibri"/>
                <w:color w:val="000000"/>
                <w:kern w:val="0"/>
                <w:lang w:eastAsia="en-GB"/>
                <w14:ligatures w14:val="none"/>
              </w:rPr>
              <w:t>Camstead</w:t>
            </w:r>
            <w:proofErr w:type="spellEnd"/>
            <w:r w:rsidRPr="001E38CD">
              <w:rPr>
                <w:rFonts w:ascii="Calibri" w:eastAsia="Times New Roman" w:hAnsi="Calibri" w:cs="Calibri"/>
                <w:color w:val="000000"/>
                <w:kern w:val="0"/>
                <w:lang w:eastAsia="en-GB"/>
                <w14:ligatures w14:val="none"/>
              </w:rPr>
              <w:t xml:space="preserve"> Ltd (Submitted by Astrum Planning)</w:t>
            </w:r>
          </w:p>
        </w:tc>
      </w:tr>
      <w:tr w:rsidR="00904D42" w:rsidRPr="001E38CD" w14:paraId="0C4CB558"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48568F35" w14:textId="77777777" w:rsidR="001E38CD" w:rsidRPr="001E38CD" w:rsidRDefault="001E38CD" w:rsidP="001E38CD">
            <w:pPr>
              <w:spacing w:after="0" w:line="240" w:lineRule="auto"/>
              <w:rPr>
                <w:rFonts w:ascii="Calibri" w:eastAsia="Times New Roman" w:hAnsi="Calibri" w:cs="Calibri"/>
                <w:kern w:val="0"/>
                <w:lang w:eastAsia="en-GB"/>
                <w14:ligatures w14:val="none"/>
              </w:rPr>
            </w:pPr>
            <w:r w:rsidRPr="001E38CD">
              <w:rPr>
                <w:rFonts w:ascii="Calibri" w:eastAsia="Times New Roman" w:hAnsi="Calibri" w:cs="Calibri"/>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3BC0B9F9"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6BAB5780" w14:textId="77777777" w:rsidR="001E38CD" w:rsidRPr="001E38CD" w:rsidRDefault="001E38CD" w:rsidP="001E38CD">
            <w:pPr>
              <w:spacing w:after="0" w:line="240" w:lineRule="auto"/>
              <w:rPr>
                <w:rFonts w:ascii="Calibri" w:eastAsia="Times New Roman" w:hAnsi="Calibri" w:cs="Calibri"/>
                <w:kern w:val="0"/>
                <w:lang w:eastAsia="en-GB"/>
                <w14:ligatures w14:val="none"/>
              </w:rPr>
            </w:pPr>
            <w:r w:rsidRPr="001E38CD">
              <w:rPr>
                <w:rFonts w:ascii="Calibri" w:eastAsia="Times New Roman" w:hAnsi="Calibri" w:cs="Calibri"/>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2748C5B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Uneven distribution of housing development. Fails to address the housing needs of different areas of Sheffield. Provide a greater proportion of new homes outside the City Centre. Concern about the viability and deliverability of sites in the City Centre and in broad locations for growth. Impact of spatial strategy on infrastructure delivery.     </w:t>
            </w:r>
          </w:p>
        </w:tc>
        <w:tc>
          <w:tcPr>
            <w:tcW w:w="1081" w:type="pct"/>
            <w:tcBorders>
              <w:top w:val="nil"/>
              <w:left w:val="nil"/>
              <w:bottom w:val="single" w:sz="4" w:space="0" w:color="auto"/>
              <w:right w:val="single" w:sz="4" w:space="0" w:color="auto"/>
            </w:tcBorders>
            <w:shd w:val="clear" w:color="000000" w:fill="FFFFFF"/>
            <w:hideMark/>
          </w:tcPr>
          <w:p w14:paraId="2DD6771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57" w:type="pct"/>
            <w:tcBorders>
              <w:top w:val="nil"/>
              <w:left w:val="nil"/>
              <w:bottom w:val="single" w:sz="4" w:space="0" w:color="auto"/>
              <w:right w:val="single" w:sz="4" w:space="0" w:color="auto"/>
            </w:tcBorders>
            <w:shd w:val="clear" w:color="000000" w:fill="FFFFFF"/>
            <w:hideMark/>
          </w:tcPr>
          <w:p w14:paraId="17A2A2B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54A0526"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PDSP.027.004</w:t>
            </w:r>
          </w:p>
        </w:tc>
        <w:tc>
          <w:tcPr>
            <w:tcW w:w="514" w:type="pct"/>
            <w:tcBorders>
              <w:top w:val="nil"/>
              <w:left w:val="nil"/>
              <w:bottom w:val="single" w:sz="4" w:space="0" w:color="auto"/>
              <w:right w:val="single" w:sz="4" w:space="0" w:color="auto"/>
            </w:tcBorders>
            <w:shd w:val="clear" w:color="000000" w:fill="FFFFFF"/>
            <w:hideMark/>
          </w:tcPr>
          <w:p w14:paraId="13B4708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Chatsworth Settlement Trustees (CST) (Submitted by Richard Wood Associates)</w:t>
            </w:r>
          </w:p>
        </w:tc>
      </w:tr>
      <w:tr w:rsidR="00904D42" w:rsidRPr="001E38CD" w14:paraId="29C1CC4C"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75D5B87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2311F88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0379454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5E6307D6" w14:textId="3DB93D42"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Central area capacity is over </w:t>
            </w:r>
            <w:r w:rsidR="00FC4BD0" w:rsidRPr="001E38CD">
              <w:rPr>
                <w:rFonts w:ascii="Calibri" w:eastAsia="Times New Roman" w:hAnsi="Calibri" w:cs="Calibri"/>
                <w:color w:val="000000"/>
                <w:kern w:val="0"/>
                <w:lang w:eastAsia="en-GB"/>
                <w14:ligatures w14:val="none"/>
              </w:rPr>
              <w:t>ambitious,</w:t>
            </w:r>
            <w:r w:rsidRPr="001E38CD">
              <w:rPr>
                <w:rFonts w:ascii="Calibri" w:eastAsia="Times New Roman" w:hAnsi="Calibri" w:cs="Calibri"/>
                <w:color w:val="000000"/>
                <w:kern w:val="0"/>
                <w:lang w:eastAsia="en-GB"/>
                <w14:ligatures w14:val="none"/>
              </w:rPr>
              <w:t xml:space="preserve"> and many sites will not be deliverable. Unlikely to be enough deliverable sites to sustain the required level of delivery in the Central Area.  There are exceptional circumstances to meet housing need, including family housing.        </w:t>
            </w:r>
          </w:p>
        </w:tc>
        <w:tc>
          <w:tcPr>
            <w:tcW w:w="1081" w:type="pct"/>
            <w:tcBorders>
              <w:top w:val="nil"/>
              <w:left w:val="nil"/>
              <w:bottom w:val="single" w:sz="4" w:space="0" w:color="auto"/>
              <w:right w:val="single" w:sz="4" w:space="0" w:color="auto"/>
            </w:tcBorders>
            <w:shd w:val="clear" w:color="000000" w:fill="FFFFFF"/>
            <w:hideMark/>
          </w:tcPr>
          <w:p w14:paraId="1830772F" w14:textId="433C9BDA"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 change needed. Capacity is led by the spatial strategy</w:t>
            </w:r>
            <w:r w:rsidR="00C1107A">
              <w:rPr>
                <w:rFonts w:ascii="Calibri" w:eastAsia="Times New Roman" w:hAnsi="Calibri" w:cs="Calibri"/>
                <w:color w:val="000000"/>
                <w:kern w:val="0"/>
                <w:lang w:eastAsia="en-GB"/>
                <w14:ligatures w14:val="none"/>
              </w:rPr>
              <w:t xml:space="preserve"> and by robust analysis carried out to support the City Centre Vision</w:t>
            </w:r>
            <w:r w:rsidRPr="001E38CD">
              <w:rPr>
                <w:rFonts w:ascii="Calibri" w:eastAsia="Times New Roman" w:hAnsi="Calibri" w:cs="Calibri"/>
                <w:color w:val="000000"/>
                <w:kern w:val="0"/>
                <w:lang w:eastAsia="en-GB"/>
                <w14:ligatures w14:val="none"/>
              </w:rPr>
              <w:t>.  Site selection takes account of site constraints</w:t>
            </w:r>
            <w:r w:rsidR="00CA6B21">
              <w:rPr>
                <w:rFonts w:ascii="Calibri" w:eastAsia="Times New Roman" w:hAnsi="Calibri" w:cs="Calibri"/>
                <w:color w:val="000000"/>
                <w:kern w:val="0"/>
                <w:lang w:eastAsia="en-GB"/>
                <w14:ligatures w14:val="none"/>
              </w:rPr>
              <w:t xml:space="preserve">.  The </w:t>
            </w:r>
            <w:r w:rsidR="00CB512A" w:rsidRPr="001E38CD">
              <w:rPr>
                <w:rFonts w:ascii="Calibri" w:eastAsia="Times New Roman" w:hAnsi="Calibri" w:cs="Calibri"/>
                <w:color w:val="000000"/>
                <w:kern w:val="0"/>
                <w:lang w:eastAsia="en-GB"/>
                <w14:ligatures w14:val="none"/>
              </w:rPr>
              <w:t>H</w:t>
            </w:r>
            <w:r w:rsidR="00CB512A">
              <w:rPr>
                <w:rFonts w:ascii="Calibri" w:eastAsia="Times New Roman" w:hAnsi="Calibri" w:cs="Calibri"/>
                <w:color w:val="000000"/>
                <w:kern w:val="0"/>
                <w:lang w:eastAsia="en-GB"/>
                <w14:ligatures w14:val="none"/>
              </w:rPr>
              <w:t xml:space="preserve">ousing </w:t>
            </w:r>
            <w:r w:rsidR="00CB512A" w:rsidRPr="001E38CD">
              <w:rPr>
                <w:rFonts w:ascii="Calibri" w:eastAsia="Times New Roman" w:hAnsi="Calibri" w:cs="Calibri"/>
                <w:color w:val="000000"/>
                <w:kern w:val="0"/>
                <w:lang w:eastAsia="en-GB"/>
                <w14:ligatures w14:val="none"/>
              </w:rPr>
              <w:t>E</w:t>
            </w:r>
            <w:r w:rsidR="00CB512A">
              <w:rPr>
                <w:rFonts w:ascii="Calibri" w:eastAsia="Times New Roman" w:hAnsi="Calibri" w:cs="Calibri"/>
                <w:color w:val="000000"/>
                <w:kern w:val="0"/>
                <w:lang w:eastAsia="en-GB"/>
                <w14:ligatures w14:val="none"/>
              </w:rPr>
              <w:t xml:space="preserve">conomic </w:t>
            </w:r>
            <w:r w:rsidR="00CB512A" w:rsidRPr="001E38CD">
              <w:rPr>
                <w:rFonts w:ascii="Calibri" w:eastAsia="Times New Roman" w:hAnsi="Calibri" w:cs="Calibri"/>
                <w:color w:val="000000"/>
                <w:kern w:val="0"/>
                <w:lang w:eastAsia="en-GB"/>
                <w14:ligatures w14:val="none"/>
              </w:rPr>
              <w:t>L</w:t>
            </w:r>
            <w:r w:rsidR="00CB512A">
              <w:rPr>
                <w:rFonts w:ascii="Calibri" w:eastAsia="Times New Roman" w:hAnsi="Calibri" w:cs="Calibri"/>
                <w:color w:val="000000"/>
                <w:kern w:val="0"/>
                <w:lang w:eastAsia="en-GB"/>
                <w14:ligatures w14:val="none"/>
              </w:rPr>
              <w:t xml:space="preserve">and </w:t>
            </w:r>
            <w:r w:rsidR="00CB512A" w:rsidRPr="001E38CD">
              <w:rPr>
                <w:rFonts w:ascii="Calibri" w:eastAsia="Times New Roman" w:hAnsi="Calibri" w:cs="Calibri"/>
                <w:color w:val="000000"/>
                <w:kern w:val="0"/>
                <w:lang w:eastAsia="en-GB"/>
                <w14:ligatures w14:val="none"/>
              </w:rPr>
              <w:t>A</w:t>
            </w:r>
            <w:r w:rsidR="00CB512A">
              <w:rPr>
                <w:rFonts w:ascii="Calibri" w:eastAsia="Times New Roman" w:hAnsi="Calibri" w:cs="Calibri"/>
                <w:color w:val="000000"/>
                <w:kern w:val="0"/>
                <w:lang w:eastAsia="en-GB"/>
                <w14:ligatures w14:val="none"/>
              </w:rPr>
              <w:t xml:space="preserve">vailability </w:t>
            </w:r>
            <w:r w:rsidR="00CB512A" w:rsidRPr="001E38CD">
              <w:rPr>
                <w:rFonts w:ascii="Calibri" w:eastAsia="Times New Roman" w:hAnsi="Calibri" w:cs="Calibri"/>
                <w:color w:val="000000"/>
                <w:kern w:val="0"/>
                <w:lang w:eastAsia="en-GB"/>
                <w14:ligatures w14:val="none"/>
              </w:rPr>
              <w:t>A</w:t>
            </w:r>
            <w:r w:rsidR="00CB512A">
              <w:rPr>
                <w:rFonts w:ascii="Calibri" w:eastAsia="Times New Roman" w:hAnsi="Calibri" w:cs="Calibri"/>
                <w:color w:val="000000"/>
                <w:kern w:val="0"/>
                <w:lang w:eastAsia="en-GB"/>
                <w14:ligatures w14:val="none"/>
              </w:rPr>
              <w:t>ssessment</w:t>
            </w:r>
            <w:r w:rsidRPr="001E38CD">
              <w:rPr>
                <w:rFonts w:ascii="Calibri" w:eastAsia="Times New Roman" w:hAnsi="Calibri" w:cs="Calibri"/>
                <w:color w:val="000000"/>
                <w:kern w:val="0"/>
                <w:lang w:eastAsia="en-GB"/>
                <w14:ligatures w14:val="none"/>
              </w:rPr>
              <w:t xml:space="preserve"> takes account of likely complexity of delivery</w:t>
            </w:r>
            <w:r w:rsidR="00CA6B21">
              <w:rPr>
                <w:rFonts w:ascii="Calibri" w:eastAsia="Times New Roman" w:hAnsi="Calibri" w:cs="Calibri"/>
                <w:color w:val="000000"/>
                <w:kern w:val="0"/>
                <w:lang w:eastAsia="en-GB"/>
                <w14:ligatures w14:val="none"/>
              </w:rPr>
              <w:t xml:space="preserve"> in </w:t>
            </w:r>
            <w:r w:rsidR="00C35682">
              <w:rPr>
                <w:rFonts w:ascii="Calibri" w:eastAsia="Times New Roman" w:hAnsi="Calibri" w:cs="Calibri"/>
                <w:color w:val="000000"/>
                <w:kern w:val="0"/>
                <w:lang w:eastAsia="en-GB"/>
                <w14:ligatures w14:val="none"/>
              </w:rPr>
              <w:t>estimating when a site is likely to be delivered.</w:t>
            </w:r>
            <w:r w:rsidR="00A62FA6">
              <w:rPr>
                <w:rFonts w:ascii="Calibri" w:eastAsia="Times New Roman" w:hAnsi="Calibri" w:cs="Calibri"/>
                <w:color w:val="000000"/>
                <w:kern w:val="0"/>
                <w:lang w:eastAsia="en-GB"/>
                <w14:ligatures w14:val="none"/>
              </w:rPr>
              <w:t xml:space="preserve">  </w:t>
            </w:r>
            <w:r w:rsidR="00694263">
              <w:rPr>
                <w:rFonts w:ascii="Calibri" w:eastAsia="Times New Roman" w:hAnsi="Calibri" w:cs="Calibri"/>
                <w:color w:val="000000"/>
                <w:kern w:val="0"/>
                <w:lang w:eastAsia="en-GB"/>
                <w14:ligatures w14:val="none"/>
              </w:rPr>
              <w:t xml:space="preserve">Sheffield’s housing market extends into neighbouring districts where a greater proportion of new homes are likely to be </w:t>
            </w:r>
            <w:r w:rsidR="005D6FC6">
              <w:rPr>
                <w:rFonts w:ascii="Calibri" w:eastAsia="Times New Roman" w:hAnsi="Calibri" w:cs="Calibri"/>
                <w:color w:val="000000"/>
                <w:kern w:val="0"/>
                <w:lang w:eastAsia="en-GB"/>
                <w14:ligatures w14:val="none"/>
              </w:rPr>
              <w:t xml:space="preserve">homes suitable for families.  </w:t>
            </w:r>
          </w:p>
        </w:tc>
        <w:tc>
          <w:tcPr>
            <w:tcW w:w="357" w:type="pct"/>
            <w:tcBorders>
              <w:top w:val="nil"/>
              <w:left w:val="nil"/>
              <w:bottom w:val="single" w:sz="4" w:space="0" w:color="auto"/>
              <w:right w:val="single" w:sz="4" w:space="0" w:color="auto"/>
            </w:tcBorders>
            <w:shd w:val="clear" w:color="000000" w:fill="FFFFFF"/>
            <w:hideMark/>
          </w:tcPr>
          <w:p w14:paraId="165902C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FCBF7F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PDSP.034.008</w:t>
            </w:r>
          </w:p>
        </w:tc>
        <w:tc>
          <w:tcPr>
            <w:tcW w:w="514" w:type="pct"/>
            <w:tcBorders>
              <w:top w:val="nil"/>
              <w:left w:val="nil"/>
              <w:bottom w:val="single" w:sz="4" w:space="0" w:color="auto"/>
              <w:right w:val="single" w:sz="4" w:space="0" w:color="auto"/>
            </w:tcBorders>
            <w:shd w:val="clear" w:color="000000" w:fill="FFFFFF"/>
            <w:hideMark/>
          </w:tcPr>
          <w:p w14:paraId="7EF5762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Fitzwilliam Wentworth Estate (Submitted by JEH Planning Limited)</w:t>
            </w:r>
          </w:p>
        </w:tc>
      </w:tr>
      <w:tr w:rsidR="00904D42" w:rsidRPr="001E38CD" w14:paraId="74F071AD"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0AC7404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18F98DE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38C5B3E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13938EB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Strong demand and preference for larger homes and houses with gardens rather than apartments. Spatial strategy focussing on the Central Area does not balance housing demand with delivery.        </w:t>
            </w:r>
          </w:p>
        </w:tc>
        <w:tc>
          <w:tcPr>
            <w:tcW w:w="1081" w:type="pct"/>
            <w:tcBorders>
              <w:top w:val="nil"/>
              <w:left w:val="nil"/>
              <w:bottom w:val="single" w:sz="4" w:space="0" w:color="auto"/>
              <w:right w:val="single" w:sz="4" w:space="0" w:color="auto"/>
            </w:tcBorders>
            <w:shd w:val="clear" w:color="000000" w:fill="FFFFFF"/>
            <w:hideMark/>
          </w:tcPr>
          <w:p w14:paraId="1ED6EE9B"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w:t>
            </w:r>
            <w:proofErr w:type="spellStart"/>
            <w:r w:rsidRPr="001E38CD">
              <w:rPr>
                <w:rFonts w:ascii="Calibri" w:eastAsia="Times New Roman" w:hAnsi="Calibri" w:cs="Calibri"/>
                <w:color w:val="000000"/>
                <w:kern w:val="0"/>
                <w:lang w:eastAsia="en-GB"/>
                <w14:ligatures w14:val="none"/>
              </w:rPr>
              <w:t>Masterplanning</w:t>
            </w:r>
            <w:proofErr w:type="spellEnd"/>
            <w:r w:rsidRPr="001E38CD">
              <w:rPr>
                <w:rFonts w:ascii="Calibri" w:eastAsia="Times New Roman" w:hAnsi="Calibri" w:cs="Calibri"/>
                <w:color w:val="000000"/>
                <w:kern w:val="0"/>
                <w:lang w:eastAsia="en-GB"/>
                <w14:ligatures w14:val="none"/>
              </w:rPr>
              <w:t xml:space="preserve"> work being undertaken to ensure opportunities taken to diversify the range of housing delivered where possible. </w:t>
            </w:r>
          </w:p>
        </w:tc>
        <w:tc>
          <w:tcPr>
            <w:tcW w:w="357" w:type="pct"/>
            <w:tcBorders>
              <w:top w:val="nil"/>
              <w:left w:val="nil"/>
              <w:bottom w:val="single" w:sz="4" w:space="0" w:color="auto"/>
              <w:right w:val="single" w:sz="4" w:space="0" w:color="auto"/>
            </w:tcBorders>
            <w:shd w:val="clear" w:color="000000" w:fill="FFFFFF"/>
            <w:hideMark/>
          </w:tcPr>
          <w:p w14:paraId="368C67E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37B0094"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PDSP.034.009</w:t>
            </w:r>
          </w:p>
        </w:tc>
        <w:tc>
          <w:tcPr>
            <w:tcW w:w="514" w:type="pct"/>
            <w:tcBorders>
              <w:top w:val="nil"/>
              <w:left w:val="nil"/>
              <w:bottom w:val="single" w:sz="4" w:space="0" w:color="auto"/>
              <w:right w:val="single" w:sz="4" w:space="0" w:color="auto"/>
            </w:tcBorders>
            <w:shd w:val="clear" w:color="000000" w:fill="FFFFFF"/>
            <w:hideMark/>
          </w:tcPr>
          <w:p w14:paraId="60D20AAD"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Fitzwilliam Wentworth Estate (Submitted by JEH Planning Limited)</w:t>
            </w:r>
          </w:p>
        </w:tc>
      </w:tr>
      <w:tr w:rsidR="00904D42" w:rsidRPr="001E38CD" w14:paraId="0CA78F67"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4745EA1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6032521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05841F1D"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Policy H1: Scale and Supply </w:t>
            </w:r>
            <w:r w:rsidRPr="001E38CD">
              <w:rPr>
                <w:rFonts w:ascii="Calibri" w:eastAsia="Times New Roman" w:hAnsi="Calibri" w:cs="Calibri"/>
                <w:color w:val="000000"/>
                <w:kern w:val="0"/>
                <w:lang w:eastAsia="en-GB"/>
                <w14:ligatures w14:val="none"/>
              </w:rPr>
              <w:lastRenderedPageBreak/>
              <w:t>of New Housing</w:t>
            </w:r>
          </w:p>
        </w:tc>
        <w:tc>
          <w:tcPr>
            <w:tcW w:w="1353" w:type="pct"/>
            <w:tcBorders>
              <w:top w:val="nil"/>
              <w:left w:val="nil"/>
              <w:bottom w:val="single" w:sz="4" w:space="0" w:color="auto"/>
              <w:right w:val="single" w:sz="4" w:space="0" w:color="auto"/>
            </w:tcBorders>
            <w:shd w:val="clear" w:color="000000" w:fill="FFFFFF"/>
            <w:hideMark/>
          </w:tcPr>
          <w:p w14:paraId="38AA5E72" w14:textId="7CF98759"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 xml:space="preserve">Most allocations will be unviable based on </w:t>
            </w:r>
            <w:r w:rsidR="00FC4BD0">
              <w:rPr>
                <w:rFonts w:ascii="Calibri" w:eastAsia="Times New Roman" w:hAnsi="Calibri" w:cs="Calibri"/>
                <w:color w:val="000000"/>
                <w:kern w:val="0"/>
                <w:lang w:eastAsia="en-GB"/>
                <w14:ligatures w14:val="none"/>
              </w:rPr>
              <w:t>the Whole Plan Viability Assessmen</w:t>
            </w:r>
            <w:r w:rsidR="00C75992">
              <w:rPr>
                <w:rFonts w:ascii="Calibri" w:eastAsia="Times New Roman" w:hAnsi="Calibri" w:cs="Calibri"/>
                <w:color w:val="000000"/>
                <w:kern w:val="0"/>
                <w:lang w:eastAsia="en-GB"/>
                <w14:ligatures w14:val="none"/>
              </w:rPr>
              <w:t>t</w:t>
            </w:r>
            <w:r w:rsidRPr="001E38CD">
              <w:rPr>
                <w:rFonts w:ascii="Calibri" w:eastAsia="Times New Roman" w:hAnsi="Calibri" w:cs="Calibri"/>
                <w:color w:val="000000"/>
                <w:kern w:val="0"/>
                <w:lang w:eastAsia="en-GB"/>
                <w14:ligatures w14:val="none"/>
              </w:rPr>
              <w:t xml:space="preserve">.         </w:t>
            </w:r>
          </w:p>
        </w:tc>
        <w:tc>
          <w:tcPr>
            <w:tcW w:w="1081" w:type="pct"/>
            <w:tcBorders>
              <w:top w:val="nil"/>
              <w:left w:val="nil"/>
              <w:bottom w:val="single" w:sz="4" w:space="0" w:color="auto"/>
              <w:right w:val="single" w:sz="4" w:space="0" w:color="auto"/>
            </w:tcBorders>
            <w:shd w:val="clear" w:color="000000" w:fill="FFFFFF"/>
            <w:hideMark/>
          </w:tcPr>
          <w:p w14:paraId="7AF61D1E" w14:textId="5E02248D"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 change needed.  No change needed.  While certain parts of the Central Area may appear unviable according to the modelling in the Whole Plan Viability Assessment</w:t>
            </w:r>
            <w:r w:rsidR="00C75992">
              <w:rPr>
                <w:rFonts w:ascii="Calibri" w:eastAsia="Times New Roman" w:hAnsi="Calibri" w:cs="Calibri"/>
                <w:color w:val="000000"/>
                <w:kern w:val="0"/>
                <w:lang w:eastAsia="en-GB"/>
                <w14:ligatures w14:val="none"/>
              </w:rPr>
              <w:t xml:space="preserve">, the </w:t>
            </w:r>
            <w:r w:rsidRPr="001E38CD">
              <w:rPr>
                <w:rFonts w:ascii="Calibri" w:eastAsia="Times New Roman" w:hAnsi="Calibri" w:cs="Calibri"/>
                <w:color w:val="000000"/>
                <w:kern w:val="0"/>
                <w:lang w:eastAsia="en-GB"/>
                <w14:ligatures w14:val="none"/>
              </w:rPr>
              <w:t xml:space="preserve">report </w:t>
            </w:r>
            <w:r w:rsidRPr="001E38CD">
              <w:rPr>
                <w:rFonts w:ascii="Calibri" w:eastAsia="Times New Roman" w:hAnsi="Calibri" w:cs="Calibri"/>
                <w:color w:val="000000"/>
                <w:kern w:val="0"/>
                <w:lang w:eastAsia="en-GB"/>
                <w14:ligatures w14:val="none"/>
              </w:rPr>
              <w:lastRenderedPageBreak/>
              <w:t xml:space="preserve">has acknowledged that this is not the experience </w:t>
            </w:r>
            <w:proofErr w:type="gramStart"/>
            <w:r w:rsidRPr="001E38CD">
              <w:rPr>
                <w:rFonts w:ascii="Calibri" w:eastAsia="Times New Roman" w:hAnsi="Calibri" w:cs="Calibri"/>
                <w:color w:val="000000"/>
                <w:kern w:val="0"/>
                <w:lang w:eastAsia="en-GB"/>
                <w14:ligatures w14:val="none"/>
              </w:rPr>
              <w:t>in reality and</w:t>
            </w:r>
            <w:proofErr w:type="gramEnd"/>
            <w:r w:rsidRPr="001E38CD">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w:t>
            </w:r>
          </w:p>
        </w:tc>
        <w:tc>
          <w:tcPr>
            <w:tcW w:w="357" w:type="pct"/>
            <w:tcBorders>
              <w:top w:val="nil"/>
              <w:left w:val="nil"/>
              <w:bottom w:val="single" w:sz="4" w:space="0" w:color="auto"/>
              <w:right w:val="single" w:sz="4" w:space="0" w:color="auto"/>
            </w:tcBorders>
            <w:shd w:val="clear" w:color="000000" w:fill="FFFFFF"/>
            <w:hideMark/>
          </w:tcPr>
          <w:p w14:paraId="4EC802B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6A1CA880"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PDSP.035.002</w:t>
            </w:r>
          </w:p>
        </w:tc>
        <w:tc>
          <w:tcPr>
            <w:tcW w:w="514" w:type="pct"/>
            <w:tcBorders>
              <w:top w:val="nil"/>
              <w:left w:val="nil"/>
              <w:bottom w:val="single" w:sz="4" w:space="0" w:color="auto"/>
              <w:right w:val="single" w:sz="4" w:space="0" w:color="auto"/>
            </w:tcBorders>
            <w:shd w:val="clear" w:color="000000" w:fill="FFFFFF"/>
            <w:hideMark/>
          </w:tcPr>
          <w:p w14:paraId="6879330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Freddy &amp; Barney LTD (Cornish Works) (Submitted by </w:t>
            </w:r>
            <w:r w:rsidRPr="001E38CD">
              <w:rPr>
                <w:rFonts w:ascii="Calibri" w:eastAsia="Times New Roman" w:hAnsi="Calibri" w:cs="Calibri"/>
                <w:color w:val="000000"/>
                <w:kern w:val="0"/>
                <w:lang w:eastAsia="en-GB"/>
                <w14:ligatures w14:val="none"/>
              </w:rPr>
              <w:lastRenderedPageBreak/>
              <w:t>DLP Planning Limited)</w:t>
            </w:r>
          </w:p>
        </w:tc>
      </w:tr>
      <w:tr w:rsidR="00904D42" w:rsidRPr="001E38CD" w14:paraId="02C0F8EC"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13351F90"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7808932D"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7C032A9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2084FB62" w14:textId="5AFC4B33"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Cost of redeveloping brownfield sites will impact </w:t>
            </w:r>
            <w:r w:rsidR="002373A1">
              <w:rPr>
                <w:rFonts w:ascii="Calibri" w:eastAsia="Times New Roman" w:hAnsi="Calibri" w:cs="Calibri"/>
                <w:color w:val="000000"/>
                <w:kern w:val="0"/>
                <w:lang w:eastAsia="en-GB"/>
                <w14:ligatures w14:val="none"/>
              </w:rPr>
              <w:t xml:space="preserve">on </w:t>
            </w:r>
            <w:r w:rsidRPr="001E38CD">
              <w:rPr>
                <w:rFonts w:ascii="Calibri" w:eastAsia="Times New Roman" w:hAnsi="Calibri" w:cs="Calibri"/>
                <w:color w:val="000000"/>
                <w:kern w:val="0"/>
                <w:lang w:eastAsia="en-GB"/>
                <w14:ligatures w14:val="none"/>
              </w:rPr>
              <w:t xml:space="preserve">viability and reduce affordable housing delivery.  Allocation of greenfield sites would contribute to delivering more affordable homes.        </w:t>
            </w:r>
          </w:p>
        </w:tc>
        <w:tc>
          <w:tcPr>
            <w:tcW w:w="1081" w:type="pct"/>
            <w:tcBorders>
              <w:top w:val="nil"/>
              <w:left w:val="nil"/>
              <w:bottom w:val="single" w:sz="4" w:space="0" w:color="auto"/>
              <w:right w:val="single" w:sz="4" w:space="0" w:color="auto"/>
            </w:tcBorders>
            <w:shd w:val="clear" w:color="000000" w:fill="FFFFFF"/>
            <w:hideMark/>
          </w:tcPr>
          <w:p w14:paraId="28AC9813" w14:textId="6C56A780"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 change needed.  Allocated sites reflect the spatial strategy.  Acknowledge the likely impact on affordable housing delivery</w:t>
            </w:r>
            <w:r w:rsidR="003033C6">
              <w:rPr>
                <w:rFonts w:ascii="Calibri" w:eastAsia="Times New Roman" w:hAnsi="Calibri" w:cs="Calibri"/>
                <w:color w:val="000000"/>
                <w:kern w:val="0"/>
                <w:lang w:eastAsia="en-GB"/>
                <w14:ligatures w14:val="none"/>
              </w:rPr>
              <w:t xml:space="preserve"> but not all affordable homes will be provided through S106 agreements</w:t>
            </w:r>
            <w:r w:rsidR="00E41F99">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0052D09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41919D6"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PDSP.037.002</w:t>
            </w:r>
          </w:p>
        </w:tc>
        <w:tc>
          <w:tcPr>
            <w:tcW w:w="514" w:type="pct"/>
            <w:tcBorders>
              <w:top w:val="nil"/>
              <w:left w:val="nil"/>
              <w:bottom w:val="single" w:sz="4" w:space="0" w:color="auto"/>
              <w:right w:val="single" w:sz="4" w:space="0" w:color="auto"/>
            </w:tcBorders>
            <w:shd w:val="clear" w:color="000000" w:fill="FFFFFF"/>
            <w:hideMark/>
          </w:tcPr>
          <w:p w14:paraId="5200C636"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Gladman Developments Ltd</w:t>
            </w:r>
          </w:p>
        </w:tc>
      </w:tr>
      <w:tr w:rsidR="00904D42" w:rsidRPr="001E38CD" w14:paraId="4F7D580F"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401A274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466111A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14EF1C1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34168CAE" w14:textId="46B96625"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Target for 85% brownfield delivery is not evidenced as deliverable. Uncertainty about delivery of sites in broad locations for growth which shouldn’t be included within supply.  Propose Green Belt </w:t>
            </w:r>
            <w:r w:rsidR="00E06C3C" w:rsidRPr="001E38CD">
              <w:rPr>
                <w:rFonts w:ascii="Calibri" w:eastAsia="Times New Roman" w:hAnsi="Calibri" w:cs="Calibri"/>
                <w:color w:val="000000"/>
                <w:kern w:val="0"/>
                <w:lang w:eastAsia="en-GB"/>
                <w14:ligatures w14:val="none"/>
              </w:rPr>
              <w:t>release.</w:t>
            </w:r>
            <w:r w:rsidRPr="001E38CD">
              <w:rPr>
                <w:rFonts w:ascii="Calibri" w:eastAsia="Times New Roman" w:hAnsi="Calibri" w:cs="Calibri"/>
                <w:color w:val="000000"/>
                <w:kern w:val="0"/>
                <w:lang w:eastAsia="en-GB"/>
                <w14:ligatures w14:val="none"/>
              </w:rPr>
              <w:t xml:space="preserve">       </w:t>
            </w:r>
          </w:p>
        </w:tc>
        <w:tc>
          <w:tcPr>
            <w:tcW w:w="1081" w:type="pct"/>
            <w:tcBorders>
              <w:top w:val="nil"/>
              <w:left w:val="nil"/>
              <w:bottom w:val="single" w:sz="4" w:space="0" w:color="auto"/>
              <w:right w:val="single" w:sz="4" w:space="0" w:color="auto"/>
            </w:tcBorders>
            <w:shd w:val="clear" w:color="000000" w:fill="FFFFFF"/>
            <w:hideMark/>
          </w:tcPr>
          <w:p w14:paraId="601FCA9F" w14:textId="267B3AB8"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w:t>
            </w:r>
            <w:r w:rsidR="00842267">
              <w:rPr>
                <w:rFonts w:ascii="Calibri" w:eastAsia="Times New Roman" w:hAnsi="Calibri" w:cs="Calibri"/>
                <w:color w:val="000000"/>
                <w:kern w:val="0"/>
                <w:lang w:eastAsia="en-GB"/>
                <w14:ligatures w14:val="none"/>
              </w:rPr>
              <w:t xml:space="preserve">The </w:t>
            </w:r>
            <w:r w:rsidR="00842267" w:rsidRPr="001E38CD">
              <w:rPr>
                <w:rFonts w:ascii="Calibri" w:eastAsia="Times New Roman" w:hAnsi="Calibri" w:cs="Calibri"/>
                <w:color w:val="000000"/>
                <w:kern w:val="0"/>
                <w:lang w:eastAsia="en-GB"/>
                <w14:ligatures w14:val="none"/>
              </w:rPr>
              <w:t>H</w:t>
            </w:r>
            <w:r w:rsidR="00842267">
              <w:rPr>
                <w:rFonts w:ascii="Calibri" w:eastAsia="Times New Roman" w:hAnsi="Calibri" w:cs="Calibri"/>
                <w:color w:val="000000"/>
                <w:kern w:val="0"/>
                <w:lang w:eastAsia="en-GB"/>
                <w14:ligatures w14:val="none"/>
              </w:rPr>
              <w:t xml:space="preserve">ousing </w:t>
            </w:r>
            <w:r w:rsidR="00842267" w:rsidRPr="001E38CD">
              <w:rPr>
                <w:rFonts w:ascii="Calibri" w:eastAsia="Times New Roman" w:hAnsi="Calibri" w:cs="Calibri"/>
                <w:color w:val="000000"/>
                <w:kern w:val="0"/>
                <w:lang w:eastAsia="en-GB"/>
                <w14:ligatures w14:val="none"/>
              </w:rPr>
              <w:t>E</w:t>
            </w:r>
            <w:r w:rsidR="00842267">
              <w:rPr>
                <w:rFonts w:ascii="Calibri" w:eastAsia="Times New Roman" w:hAnsi="Calibri" w:cs="Calibri"/>
                <w:color w:val="000000"/>
                <w:kern w:val="0"/>
                <w:lang w:eastAsia="en-GB"/>
                <w14:ligatures w14:val="none"/>
              </w:rPr>
              <w:t xml:space="preserve">conomic </w:t>
            </w:r>
            <w:r w:rsidR="00842267" w:rsidRPr="001E38CD">
              <w:rPr>
                <w:rFonts w:ascii="Calibri" w:eastAsia="Times New Roman" w:hAnsi="Calibri" w:cs="Calibri"/>
                <w:color w:val="000000"/>
                <w:kern w:val="0"/>
                <w:lang w:eastAsia="en-GB"/>
                <w14:ligatures w14:val="none"/>
              </w:rPr>
              <w:t>L</w:t>
            </w:r>
            <w:r w:rsidR="00842267">
              <w:rPr>
                <w:rFonts w:ascii="Calibri" w:eastAsia="Times New Roman" w:hAnsi="Calibri" w:cs="Calibri"/>
                <w:color w:val="000000"/>
                <w:kern w:val="0"/>
                <w:lang w:eastAsia="en-GB"/>
                <w14:ligatures w14:val="none"/>
              </w:rPr>
              <w:t xml:space="preserve">and </w:t>
            </w:r>
            <w:r w:rsidR="00842267" w:rsidRPr="001E38CD">
              <w:rPr>
                <w:rFonts w:ascii="Calibri" w:eastAsia="Times New Roman" w:hAnsi="Calibri" w:cs="Calibri"/>
                <w:color w:val="000000"/>
                <w:kern w:val="0"/>
                <w:lang w:eastAsia="en-GB"/>
                <w14:ligatures w14:val="none"/>
              </w:rPr>
              <w:t>A</w:t>
            </w:r>
            <w:r w:rsidR="00842267">
              <w:rPr>
                <w:rFonts w:ascii="Calibri" w:eastAsia="Times New Roman" w:hAnsi="Calibri" w:cs="Calibri"/>
                <w:color w:val="000000"/>
                <w:kern w:val="0"/>
                <w:lang w:eastAsia="en-GB"/>
                <w14:ligatures w14:val="none"/>
              </w:rPr>
              <w:t xml:space="preserve">vailability </w:t>
            </w:r>
            <w:r w:rsidR="00842267" w:rsidRPr="001E38CD">
              <w:rPr>
                <w:rFonts w:ascii="Calibri" w:eastAsia="Times New Roman" w:hAnsi="Calibri" w:cs="Calibri"/>
                <w:color w:val="000000"/>
                <w:kern w:val="0"/>
                <w:lang w:eastAsia="en-GB"/>
                <w14:ligatures w14:val="none"/>
              </w:rPr>
              <w:t>A</w:t>
            </w:r>
            <w:r w:rsidR="00842267">
              <w:rPr>
                <w:rFonts w:ascii="Calibri" w:eastAsia="Times New Roman" w:hAnsi="Calibri" w:cs="Calibri"/>
                <w:color w:val="000000"/>
                <w:kern w:val="0"/>
                <w:lang w:eastAsia="en-GB"/>
                <w14:ligatures w14:val="none"/>
              </w:rPr>
              <w:t>ssessment</w:t>
            </w:r>
            <w:r w:rsidRPr="001E38CD">
              <w:rPr>
                <w:rFonts w:ascii="Calibri" w:eastAsia="Times New Roman" w:hAnsi="Calibri" w:cs="Calibri"/>
                <w:color w:val="000000"/>
                <w:kern w:val="0"/>
                <w:lang w:eastAsia="en-GB"/>
                <w14:ligatures w14:val="none"/>
              </w:rPr>
              <w:t xml:space="preserve"> sets out the evidence base for housing delivery.  Green Belt release would be inconsistent with the spatial strategy.</w:t>
            </w:r>
            <w:r w:rsidR="00E41F99">
              <w:rPr>
                <w:rFonts w:ascii="Calibri" w:eastAsia="Times New Roman" w:hAnsi="Calibri" w:cs="Calibri"/>
                <w:color w:val="000000"/>
                <w:kern w:val="0"/>
                <w:lang w:eastAsia="en-GB"/>
                <w14:ligatures w14:val="none"/>
              </w:rPr>
              <w:t xml:space="preserve">  The</w:t>
            </w:r>
            <w:r w:rsidR="00453640">
              <w:rPr>
                <w:rFonts w:ascii="Calibri" w:eastAsia="Times New Roman" w:hAnsi="Calibri" w:cs="Calibri"/>
                <w:color w:val="000000"/>
                <w:kern w:val="0"/>
                <w:lang w:eastAsia="en-GB"/>
                <w14:ligatures w14:val="none"/>
              </w:rPr>
              <w:t xml:space="preserve"> brownfield</w:t>
            </w:r>
            <w:r w:rsidR="00E41F99">
              <w:rPr>
                <w:rFonts w:ascii="Calibri" w:eastAsia="Times New Roman" w:hAnsi="Calibri" w:cs="Calibri"/>
                <w:color w:val="000000"/>
                <w:kern w:val="0"/>
                <w:lang w:eastAsia="en-GB"/>
                <w14:ligatures w14:val="none"/>
              </w:rPr>
              <w:t xml:space="preserve"> target reflects the </w:t>
            </w:r>
            <w:r w:rsidR="00453640">
              <w:rPr>
                <w:rFonts w:ascii="Calibri" w:eastAsia="Times New Roman" w:hAnsi="Calibri" w:cs="Calibri"/>
                <w:color w:val="000000"/>
                <w:kern w:val="0"/>
                <w:lang w:eastAsia="en-GB"/>
                <w14:ligatures w14:val="none"/>
              </w:rPr>
              <w:t>capacity of deliverable and developable sites.</w:t>
            </w:r>
          </w:p>
        </w:tc>
        <w:tc>
          <w:tcPr>
            <w:tcW w:w="357" w:type="pct"/>
            <w:tcBorders>
              <w:top w:val="nil"/>
              <w:left w:val="nil"/>
              <w:bottom w:val="single" w:sz="4" w:space="0" w:color="auto"/>
              <w:right w:val="single" w:sz="4" w:space="0" w:color="auto"/>
            </w:tcBorders>
            <w:shd w:val="clear" w:color="000000" w:fill="FFFFFF"/>
            <w:hideMark/>
          </w:tcPr>
          <w:p w14:paraId="3EAD26A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3B1B0CA"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PDSP.040.004</w:t>
            </w:r>
          </w:p>
        </w:tc>
        <w:tc>
          <w:tcPr>
            <w:tcW w:w="514" w:type="pct"/>
            <w:tcBorders>
              <w:top w:val="nil"/>
              <w:left w:val="nil"/>
              <w:bottom w:val="single" w:sz="4" w:space="0" w:color="auto"/>
              <w:right w:val="single" w:sz="4" w:space="0" w:color="auto"/>
            </w:tcBorders>
            <w:shd w:val="clear" w:color="000000" w:fill="FFFFFF"/>
            <w:hideMark/>
          </w:tcPr>
          <w:p w14:paraId="22D7E51D"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Hague Farming Ltd (Submitted by Barton Willmore)</w:t>
            </w:r>
          </w:p>
        </w:tc>
      </w:tr>
      <w:tr w:rsidR="00904D42" w:rsidRPr="001E38CD" w14:paraId="77D33EC3"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16A81F14"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Part 1: Vision, Spatial Strategy, Sub-Area </w:t>
            </w:r>
            <w:r w:rsidRPr="001E38CD">
              <w:rPr>
                <w:rFonts w:ascii="Calibri" w:eastAsia="Times New Roman" w:hAnsi="Calibri" w:cs="Calibri"/>
                <w:color w:val="000000"/>
                <w:kern w:val="0"/>
                <w:lang w:eastAsia="en-GB"/>
                <w14:ligatures w14:val="none"/>
              </w:rPr>
              <w:lastRenderedPageBreak/>
              <w:t>Policies and Site Allocations</w:t>
            </w:r>
          </w:p>
        </w:tc>
        <w:tc>
          <w:tcPr>
            <w:tcW w:w="193" w:type="pct"/>
            <w:tcBorders>
              <w:top w:val="nil"/>
              <w:left w:val="nil"/>
              <w:bottom w:val="single" w:sz="4" w:space="0" w:color="auto"/>
              <w:right w:val="single" w:sz="4" w:space="0" w:color="auto"/>
            </w:tcBorders>
            <w:shd w:val="clear" w:color="000000" w:fill="FFFFFF"/>
            <w:hideMark/>
          </w:tcPr>
          <w:p w14:paraId="4ABCFDC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Chapter 5: Topic Policies</w:t>
            </w:r>
          </w:p>
        </w:tc>
        <w:tc>
          <w:tcPr>
            <w:tcW w:w="381" w:type="pct"/>
            <w:tcBorders>
              <w:top w:val="nil"/>
              <w:left w:val="nil"/>
              <w:bottom w:val="single" w:sz="4" w:space="0" w:color="auto"/>
              <w:right w:val="single" w:sz="4" w:space="0" w:color="auto"/>
            </w:tcBorders>
            <w:shd w:val="clear" w:color="000000" w:fill="FFFFFF"/>
            <w:hideMark/>
          </w:tcPr>
          <w:p w14:paraId="4F5FDDDB"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Policy H1: Scale and </w:t>
            </w:r>
            <w:r w:rsidRPr="001E38CD">
              <w:rPr>
                <w:rFonts w:ascii="Calibri" w:eastAsia="Times New Roman" w:hAnsi="Calibri" w:cs="Calibri"/>
                <w:color w:val="000000"/>
                <w:kern w:val="0"/>
                <w:lang w:eastAsia="en-GB"/>
                <w14:ligatures w14:val="none"/>
              </w:rPr>
              <w:lastRenderedPageBreak/>
              <w:t>Supply of New Housing</w:t>
            </w:r>
          </w:p>
        </w:tc>
        <w:tc>
          <w:tcPr>
            <w:tcW w:w="1353" w:type="pct"/>
            <w:tcBorders>
              <w:top w:val="nil"/>
              <w:left w:val="nil"/>
              <w:bottom w:val="single" w:sz="4" w:space="0" w:color="auto"/>
              <w:right w:val="single" w:sz="4" w:space="0" w:color="auto"/>
            </w:tcBorders>
            <w:shd w:val="clear" w:color="000000" w:fill="FFFFFF"/>
            <w:hideMark/>
          </w:tcPr>
          <w:p w14:paraId="2BCF075B"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 xml:space="preserve">No sites are allocated for specialist older people’s housing.  The scale of need for older people's accommodation should be identified in the Plan.          </w:t>
            </w:r>
          </w:p>
        </w:tc>
        <w:tc>
          <w:tcPr>
            <w:tcW w:w="1081" w:type="pct"/>
            <w:tcBorders>
              <w:top w:val="nil"/>
              <w:left w:val="nil"/>
              <w:bottom w:val="single" w:sz="4" w:space="0" w:color="auto"/>
              <w:right w:val="single" w:sz="4" w:space="0" w:color="auto"/>
            </w:tcBorders>
            <w:shd w:val="clear" w:color="000000" w:fill="FFFFFF"/>
            <w:hideMark/>
          </w:tcPr>
          <w:p w14:paraId="4059FE0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The need for older people's accommodation is citywide and </w:t>
            </w:r>
            <w:r w:rsidRPr="001E38CD">
              <w:rPr>
                <w:rFonts w:ascii="Calibri" w:eastAsia="Times New Roman" w:hAnsi="Calibri" w:cs="Calibri"/>
                <w:color w:val="000000"/>
                <w:kern w:val="0"/>
                <w:lang w:eastAsia="en-GB"/>
                <w14:ligatures w14:val="none"/>
              </w:rPr>
              <w:lastRenderedPageBreak/>
              <w:t xml:space="preserve">does not need to be addressed spatially in policy H1. </w:t>
            </w:r>
          </w:p>
        </w:tc>
        <w:tc>
          <w:tcPr>
            <w:tcW w:w="357" w:type="pct"/>
            <w:tcBorders>
              <w:top w:val="nil"/>
              <w:left w:val="nil"/>
              <w:bottom w:val="single" w:sz="4" w:space="0" w:color="auto"/>
              <w:right w:val="single" w:sz="4" w:space="0" w:color="auto"/>
            </w:tcBorders>
            <w:shd w:val="clear" w:color="000000" w:fill="FFFFFF"/>
            <w:hideMark/>
          </w:tcPr>
          <w:p w14:paraId="5772654C" w14:textId="11D26D75" w:rsidR="001E38CD" w:rsidRPr="001E38CD" w:rsidRDefault="004A1202" w:rsidP="001E38C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5AA4F4E4"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PDSP.042.036</w:t>
            </w:r>
          </w:p>
        </w:tc>
        <w:tc>
          <w:tcPr>
            <w:tcW w:w="514" w:type="pct"/>
            <w:tcBorders>
              <w:top w:val="nil"/>
              <w:left w:val="nil"/>
              <w:bottom w:val="single" w:sz="4" w:space="0" w:color="auto"/>
              <w:right w:val="single" w:sz="4" w:space="0" w:color="auto"/>
            </w:tcBorders>
            <w:shd w:val="clear" w:color="000000" w:fill="FFFFFF"/>
            <w:hideMark/>
          </w:tcPr>
          <w:p w14:paraId="0553B85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Hallam Land Management, Strata Homes, Inspired </w:t>
            </w:r>
            <w:r w:rsidRPr="001E38CD">
              <w:rPr>
                <w:rFonts w:ascii="Calibri" w:eastAsia="Times New Roman" w:hAnsi="Calibri" w:cs="Calibri"/>
                <w:color w:val="000000"/>
                <w:kern w:val="0"/>
                <w:lang w:eastAsia="en-GB"/>
                <w14:ligatures w14:val="none"/>
              </w:rPr>
              <w:lastRenderedPageBreak/>
              <w:t xml:space="preserve">Villages and Lime Developments </w:t>
            </w:r>
            <w:proofErr w:type="gramStart"/>
            <w:r w:rsidRPr="001E38CD">
              <w:rPr>
                <w:rFonts w:ascii="Calibri" w:eastAsia="Times New Roman" w:hAnsi="Calibri" w:cs="Calibri"/>
                <w:color w:val="000000"/>
                <w:kern w:val="0"/>
                <w:lang w:eastAsia="en-GB"/>
                <w14:ligatures w14:val="none"/>
              </w:rPr>
              <w:t>Limited  (</w:t>
            </w:r>
            <w:proofErr w:type="gramEnd"/>
            <w:r w:rsidRPr="001E38CD">
              <w:rPr>
                <w:rFonts w:ascii="Calibri" w:eastAsia="Times New Roman" w:hAnsi="Calibri" w:cs="Calibri"/>
                <w:color w:val="000000"/>
                <w:kern w:val="0"/>
                <w:lang w:eastAsia="en-GB"/>
                <w14:ligatures w14:val="none"/>
              </w:rPr>
              <w:t>Submitted by DLP Planning Limited)</w:t>
            </w:r>
          </w:p>
        </w:tc>
      </w:tr>
      <w:tr w:rsidR="00904D42" w:rsidRPr="001E38CD" w14:paraId="538410C7"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7E1BAD4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06D39979"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7EB3633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42F30269"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Focus on previously developed land will be unviable and will not deliver sufficient affordable housing.  Focus on previously developed land concentrates development in certain locations and will not deliver a mix of housing types. Propose alternative sustainable greenfield sites in the Green Belt.       </w:t>
            </w:r>
          </w:p>
        </w:tc>
        <w:tc>
          <w:tcPr>
            <w:tcW w:w="1081" w:type="pct"/>
            <w:tcBorders>
              <w:top w:val="nil"/>
              <w:left w:val="nil"/>
              <w:bottom w:val="single" w:sz="4" w:space="0" w:color="auto"/>
              <w:right w:val="single" w:sz="4" w:space="0" w:color="auto"/>
            </w:tcBorders>
            <w:shd w:val="clear" w:color="000000" w:fill="FFFFFF"/>
            <w:hideMark/>
          </w:tcPr>
          <w:p w14:paraId="7FB05BAB" w14:textId="536C568D"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 change needed.  The allocated sites reflect the spatial strategy.  While certain parts of the Central Area may appear unviable according to the modelling in the Whole Plan Viability Assessment</w:t>
            </w:r>
            <w:r w:rsidR="00044D5F">
              <w:rPr>
                <w:rFonts w:ascii="Calibri" w:eastAsia="Times New Roman" w:hAnsi="Calibri" w:cs="Calibri"/>
                <w:color w:val="000000"/>
                <w:kern w:val="0"/>
                <w:lang w:eastAsia="en-GB"/>
                <w14:ligatures w14:val="none"/>
              </w:rPr>
              <w:t xml:space="preserve">, the </w:t>
            </w:r>
            <w:r w:rsidRPr="001E38CD">
              <w:rPr>
                <w:rFonts w:ascii="Calibri" w:eastAsia="Times New Roman" w:hAnsi="Calibri" w:cs="Calibri"/>
                <w:color w:val="000000"/>
                <w:kern w:val="0"/>
                <w:lang w:eastAsia="en-GB"/>
                <w14:ligatures w14:val="none"/>
              </w:rPr>
              <w:t xml:space="preserve">report has acknowledged that this is not the experience </w:t>
            </w:r>
            <w:proofErr w:type="gramStart"/>
            <w:r w:rsidRPr="001E38CD">
              <w:rPr>
                <w:rFonts w:ascii="Calibri" w:eastAsia="Times New Roman" w:hAnsi="Calibri" w:cs="Calibri"/>
                <w:color w:val="000000"/>
                <w:kern w:val="0"/>
                <w:lang w:eastAsia="en-GB"/>
                <w14:ligatures w14:val="none"/>
              </w:rPr>
              <w:t>in reality and</w:t>
            </w:r>
            <w:proofErr w:type="gramEnd"/>
            <w:r w:rsidRPr="001E38CD">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w:t>
            </w:r>
          </w:p>
        </w:tc>
        <w:tc>
          <w:tcPr>
            <w:tcW w:w="357" w:type="pct"/>
            <w:tcBorders>
              <w:top w:val="nil"/>
              <w:left w:val="nil"/>
              <w:bottom w:val="single" w:sz="4" w:space="0" w:color="auto"/>
              <w:right w:val="single" w:sz="4" w:space="0" w:color="auto"/>
            </w:tcBorders>
            <w:shd w:val="clear" w:color="000000" w:fill="FFFFFF"/>
            <w:hideMark/>
          </w:tcPr>
          <w:p w14:paraId="2BB9B40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E3CECD4"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PDSP.042.037</w:t>
            </w:r>
          </w:p>
        </w:tc>
        <w:tc>
          <w:tcPr>
            <w:tcW w:w="514" w:type="pct"/>
            <w:tcBorders>
              <w:top w:val="nil"/>
              <w:left w:val="nil"/>
              <w:bottom w:val="single" w:sz="4" w:space="0" w:color="auto"/>
              <w:right w:val="single" w:sz="4" w:space="0" w:color="auto"/>
            </w:tcBorders>
            <w:shd w:val="clear" w:color="000000" w:fill="FFFFFF"/>
            <w:hideMark/>
          </w:tcPr>
          <w:p w14:paraId="52564AE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1E38CD">
              <w:rPr>
                <w:rFonts w:ascii="Calibri" w:eastAsia="Times New Roman" w:hAnsi="Calibri" w:cs="Calibri"/>
                <w:color w:val="000000"/>
                <w:kern w:val="0"/>
                <w:lang w:eastAsia="en-GB"/>
                <w14:ligatures w14:val="none"/>
              </w:rPr>
              <w:t>Limited  (</w:t>
            </w:r>
            <w:proofErr w:type="gramEnd"/>
            <w:r w:rsidRPr="001E38CD">
              <w:rPr>
                <w:rFonts w:ascii="Calibri" w:eastAsia="Times New Roman" w:hAnsi="Calibri" w:cs="Calibri"/>
                <w:color w:val="000000"/>
                <w:kern w:val="0"/>
                <w:lang w:eastAsia="en-GB"/>
                <w14:ligatures w14:val="none"/>
              </w:rPr>
              <w:t>Submitted by DLP Planning Limited)</w:t>
            </w:r>
          </w:p>
        </w:tc>
      </w:tr>
      <w:tr w:rsidR="00904D42" w:rsidRPr="001E38CD" w14:paraId="7B9B6159"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0C84771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50DA5EB0"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646F66E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20CB3AA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Broad locations for growth should be removed from the supply– insufficient evidence of deliverability.  Recent high levels of windfalls incorporate high levels of student housing that won’t continue.          </w:t>
            </w:r>
          </w:p>
        </w:tc>
        <w:tc>
          <w:tcPr>
            <w:tcW w:w="1081" w:type="pct"/>
            <w:tcBorders>
              <w:top w:val="nil"/>
              <w:left w:val="nil"/>
              <w:bottom w:val="single" w:sz="4" w:space="0" w:color="auto"/>
              <w:right w:val="single" w:sz="4" w:space="0" w:color="auto"/>
            </w:tcBorders>
            <w:shd w:val="clear" w:color="000000" w:fill="FFFFFF"/>
            <w:hideMark/>
          </w:tcPr>
          <w:p w14:paraId="2F96F6BC" w14:textId="19AFD7CD"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The </w:t>
            </w:r>
            <w:r w:rsidR="00842267" w:rsidRPr="001E38CD">
              <w:rPr>
                <w:rFonts w:ascii="Calibri" w:eastAsia="Times New Roman" w:hAnsi="Calibri" w:cs="Calibri"/>
                <w:color w:val="000000"/>
                <w:kern w:val="0"/>
                <w:lang w:eastAsia="en-GB"/>
                <w14:ligatures w14:val="none"/>
              </w:rPr>
              <w:t>H</w:t>
            </w:r>
            <w:r w:rsidR="00842267">
              <w:rPr>
                <w:rFonts w:ascii="Calibri" w:eastAsia="Times New Roman" w:hAnsi="Calibri" w:cs="Calibri"/>
                <w:color w:val="000000"/>
                <w:kern w:val="0"/>
                <w:lang w:eastAsia="en-GB"/>
                <w14:ligatures w14:val="none"/>
              </w:rPr>
              <w:t xml:space="preserve">ousing </w:t>
            </w:r>
            <w:r w:rsidR="00842267" w:rsidRPr="001E38CD">
              <w:rPr>
                <w:rFonts w:ascii="Calibri" w:eastAsia="Times New Roman" w:hAnsi="Calibri" w:cs="Calibri"/>
                <w:color w:val="000000"/>
                <w:kern w:val="0"/>
                <w:lang w:eastAsia="en-GB"/>
                <w14:ligatures w14:val="none"/>
              </w:rPr>
              <w:t>E</w:t>
            </w:r>
            <w:r w:rsidR="00842267">
              <w:rPr>
                <w:rFonts w:ascii="Calibri" w:eastAsia="Times New Roman" w:hAnsi="Calibri" w:cs="Calibri"/>
                <w:color w:val="000000"/>
                <w:kern w:val="0"/>
                <w:lang w:eastAsia="en-GB"/>
                <w14:ligatures w14:val="none"/>
              </w:rPr>
              <w:t xml:space="preserve">conomic </w:t>
            </w:r>
            <w:r w:rsidR="00842267" w:rsidRPr="001E38CD">
              <w:rPr>
                <w:rFonts w:ascii="Calibri" w:eastAsia="Times New Roman" w:hAnsi="Calibri" w:cs="Calibri"/>
                <w:color w:val="000000"/>
                <w:kern w:val="0"/>
                <w:lang w:eastAsia="en-GB"/>
                <w14:ligatures w14:val="none"/>
              </w:rPr>
              <w:t>L</w:t>
            </w:r>
            <w:r w:rsidR="00842267">
              <w:rPr>
                <w:rFonts w:ascii="Calibri" w:eastAsia="Times New Roman" w:hAnsi="Calibri" w:cs="Calibri"/>
                <w:color w:val="000000"/>
                <w:kern w:val="0"/>
                <w:lang w:eastAsia="en-GB"/>
                <w14:ligatures w14:val="none"/>
              </w:rPr>
              <w:t xml:space="preserve">and </w:t>
            </w:r>
            <w:r w:rsidR="00842267" w:rsidRPr="001E38CD">
              <w:rPr>
                <w:rFonts w:ascii="Calibri" w:eastAsia="Times New Roman" w:hAnsi="Calibri" w:cs="Calibri"/>
                <w:color w:val="000000"/>
                <w:kern w:val="0"/>
                <w:lang w:eastAsia="en-GB"/>
                <w14:ligatures w14:val="none"/>
              </w:rPr>
              <w:t>A</w:t>
            </w:r>
            <w:r w:rsidR="00842267">
              <w:rPr>
                <w:rFonts w:ascii="Calibri" w:eastAsia="Times New Roman" w:hAnsi="Calibri" w:cs="Calibri"/>
                <w:color w:val="000000"/>
                <w:kern w:val="0"/>
                <w:lang w:eastAsia="en-GB"/>
                <w14:ligatures w14:val="none"/>
              </w:rPr>
              <w:t xml:space="preserve">vailability </w:t>
            </w:r>
            <w:r w:rsidR="00842267" w:rsidRPr="001E38CD">
              <w:rPr>
                <w:rFonts w:ascii="Calibri" w:eastAsia="Times New Roman" w:hAnsi="Calibri" w:cs="Calibri"/>
                <w:color w:val="000000"/>
                <w:kern w:val="0"/>
                <w:lang w:eastAsia="en-GB"/>
                <w14:ligatures w14:val="none"/>
              </w:rPr>
              <w:t>A</w:t>
            </w:r>
            <w:r w:rsidR="00842267">
              <w:rPr>
                <w:rFonts w:ascii="Calibri" w:eastAsia="Times New Roman" w:hAnsi="Calibri" w:cs="Calibri"/>
                <w:color w:val="000000"/>
                <w:kern w:val="0"/>
                <w:lang w:eastAsia="en-GB"/>
                <w14:ligatures w14:val="none"/>
              </w:rPr>
              <w:t>ssessment</w:t>
            </w:r>
            <w:r w:rsidRPr="001E38CD">
              <w:rPr>
                <w:rFonts w:ascii="Calibri" w:eastAsia="Times New Roman" w:hAnsi="Calibri" w:cs="Calibri"/>
                <w:color w:val="000000"/>
                <w:kern w:val="0"/>
                <w:lang w:eastAsia="en-GB"/>
                <w14:ligatures w14:val="none"/>
              </w:rPr>
              <w:t xml:space="preserve"> sets out the evidence base for the level of capacity likely to come forward in broad locations for growth.</w:t>
            </w:r>
          </w:p>
        </w:tc>
        <w:tc>
          <w:tcPr>
            <w:tcW w:w="357" w:type="pct"/>
            <w:tcBorders>
              <w:top w:val="nil"/>
              <w:left w:val="nil"/>
              <w:bottom w:val="single" w:sz="4" w:space="0" w:color="auto"/>
              <w:right w:val="single" w:sz="4" w:space="0" w:color="auto"/>
            </w:tcBorders>
            <w:shd w:val="clear" w:color="000000" w:fill="FFFFFF"/>
            <w:hideMark/>
          </w:tcPr>
          <w:p w14:paraId="4D8455C0"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8DA7D3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PDSP.042.038</w:t>
            </w:r>
          </w:p>
        </w:tc>
        <w:tc>
          <w:tcPr>
            <w:tcW w:w="514" w:type="pct"/>
            <w:tcBorders>
              <w:top w:val="nil"/>
              <w:left w:val="nil"/>
              <w:bottom w:val="single" w:sz="4" w:space="0" w:color="auto"/>
              <w:right w:val="single" w:sz="4" w:space="0" w:color="auto"/>
            </w:tcBorders>
            <w:shd w:val="clear" w:color="000000" w:fill="FFFFFF"/>
            <w:hideMark/>
          </w:tcPr>
          <w:p w14:paraId="21029859"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1E38CD">
              <w:rPr>
                <w:rFonts w:ascii="Calibri" w:eastAsia="Times New Roman" w:hAnsi="Calibri" w:cs="Calibri"/>
                <w:color w:val="000000"/>
                <w:kern w:val="0"/>
                <w:lang w:eastAsia="en-GB"/>
                <w14:ligatures w14:val="none"/>
              </w:rPr>
              <w:lastRenderedPageBreak/>
              <w:t>Limited  (</w:t>
            </w:r>
            <w:proofErr w:type="gramEnd"/>
            <w:r w:rsidRPr="001E38CD">
              <w:rPr>
                <w:rFonts w:ascii="Calibri" w:eastAsia="Times New Roman" w:hAnsi="Calibri" w:cs="Calibri"/>
                <w:color w:val="000000"/>
                <w:kern w:val="0"/>
                <w:lang w:eastAsia="en-GB"/>
                <w14:ligatures w14:val="none"/>
              </w:rPr>
              <w:t>Submitted by DLP Planning Limited)</w:t>
            </w:r>
          </w:p>
        </w:tc>
      </w:tr>
      <w:tr w:rsidR="00904D42" w:rsidRPr="001E38CD" w14:paraId="37CFE726"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12F29D6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008E2F7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69BF01E0"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5FB7E9E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sites are allocated for specialist older people’s housing.  The scale of need for older people's accommodation should be identified in the Plan.          </w:t>
            </w:r>
          </w:p>
        </w:tc>
        <w:tc>
          <w:tcPr>
            <w:tcW w:w="1081" w:type="pct"/>
            <w:tcBorders>
              <w:top w:val="nil"/>
              <w:left w:val="nil"/>
              <w:bottom w:val="single" w:sz="4" w:space="0" w:color="auto"/>
              <w:right w:val="single" w:sz="4" w:space="0" w:color="auto"/>
            </w:tcBorders>
            <w:shd w:val="clear" w:color="000000" w:fill="FFFFFF"/>
            <w:hideMark/>
          </w:tcPr>
          <w:p w14:paraId="2D9648E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The need for older people's accommodation is citywide and does not need to be addressed spatially in policy H1. </w:t>
            </w:r>
          </w:p>
        </w:tc>
        <w:tc>
          <w:tcPr>
            <w:tcW w:w="357" w:type="pct"/>
            <w:tcBorders>
              <w:top w:val="nil"/>
              <w:left w:val="nil"/>
              <w:bottom w:val="single" w:sz="4" w:space="0" w:color="auto"/>
              <w:right w:val="single" w:sz="4" w:space="0" w:color="auto"/>
            </w:tcBorders>
            <w:shd w:val="clear" w:color="000000" w:fill="FFFFFF"/>
            <w:hideMark/>
          </w:tcPr>
          <w:p w14:paraId="79784A11" w14:textId="7561B4B1" w:rsidR="001E38CD" w:rsidRPr="001E38CD" w:rsidRDefault="00C73026" w:rsidP="001E38CD">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6BE613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PDSP.042.039</w:t>
            </w:r>
          </w:p>
        </w:tc>
        <w:tc>
          <w:tcPr>
            <w:tcW w:w="514" w:type="pct"/>
            <w:tcBorders>
              <w:top w:val="nil"/>
              <w:left w:val="nil"/>
              <w:bottom w:val="single" w:sz="4" w:space="0" w:color="auto"/>
              <w:right w:val="single" w:sz="4" w:space="0" w:color="auto"/>
            </w:tcBorders>
            <w:shd w:val="clear" w:color="000000" w:fill="FFFFFF"/>
            <w:hideMark/>
          </w:tcPr>
          <w:p w14:paraId="20A367C0"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Hallam Land Management, Strata Homes, Inspired Villages and Lime Developments </w:t>
            </w:r>
            <w:proofErr w:type="gramStart"/>
            <w:r w:rsidRPr="001E38CD">
              <w:rPr>
                <w:rFonts w:ascii="Calibri" w:eastAsia="Times New Roman" w:hAnsi="Calibri" w:cs="Calibri"/>
                <w:color w:val="000000"/>
                <w:kern w:val="0"/>
                <w:lang w:eastAsia="en-GB"/>
                <w14:ligatures w14:val="none"/>
              </w:rPr>
              <w:t>Limited  (</w:t>
            </w:r>
            <w:proofErr w:type="gramEnd"/>
            <w:r w:rsidRPr="001E38CD">
              <w:rPr>
                <w:rFonts w:ascii="Calibri" w:eastAsia="Times New Roman" w:hAnsi="Calibri" w:cs="Calibri"/>
                <w:color w:val="000000"/>
                <w:kern w:val="0"/>
                <w:lang w:eastAsia="en-GB"/>
                <w14:ligatures w14:val="none"/>
              </w:rPr>
              <w:t>Submitted by DLP Planning Limited)</w:t>
            </w:r>
          </w:p>
        </w:tc>
      </w:tr>
      <w:tr w:rsidR="00904D42" w:rsidRPr="001E38CD" w14:paraId="3BE9ABD1"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3DE371B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598DB226"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2BF838A4"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6CA1C770" w14:textId="7C535A96"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The policy approach will not create a housing market in line with the Plan’s aims and objectives to provide quality, choice and affordability.  Deliverability</w:t>
            </w:r>
            <w:r w:rsidR="007F0745">
              <w:rPr>
                <w:rFonts w:ascii="Calibri" w:eastAsia="Times New Roman" w:hAnsi="Calibri" w:cs="Calibri"/>
                <w:color w:val="000000"/>
                <w:kern w:val="0"/>
                <w:lang w:eastAsia="en-GB"/>
                <w14:ligatures w14:val="none"/>
              </w:rPr>
              <w:t xml:space="preserve"> not demonstrated</w:t>
            </w:r>
            <w:r w:rsidRPr="001E38CD">
              <w:rPr>
                <w:rFonts w:ascii="Calibri" w:eastAsia="Times New Roman" w:hAnsi="Calibri" w:cs="Calibri"/>
                <w:color w:val="000000"/>
                <w:kern w:val="0"/>
                <w:lang w:eastAsia="en-GB"/>
                <w14:ligatures w14:val="none"/>
              </w:rPr>
              <w:t xml:space="preserve">.   Broad locations for growth – insufficient evidence that they are developable. Distribution of housing sites by sub area will result in an unsustainable pattern of development that doesn’t meet identified housing needs.  Propose Green Belt release to meet housing needs. Not all sites with planning permission will be delivered – no lapse rate assumed. Site allocations </w:t>
            </w:r>
            <w:r w:rsidRPr="001E38CD">
              <w:rPr>
                <w:rFonts w:ascii="Calibri" w:eastAsia="Times New Roman" w:hAnsi="Calibri" w:cs="Calibri"/>
                <w:color w:val="000000"/>
                <w:kern w:val="0"/>
                <w:lang w:eastAsia="en-GB"/>
                <w14:ligatures w14:val="none"/>
              </w:rPr>
              <w:lastRenderedPageBreak/>
              <w:t xml:space="preserve">with permission are not all deliverable and some have lapsed.  Site allocations with existing uses may not be available.    </w:t>
            </w:r>
          </w:p>
        </w:tc>
        <w:tc>
          <w:tcPr>
            <w:tcW w:w="1081" w:type="pct"/>
            <w:tcBorders>
              <w:top w:val="nil"/>
              <w:left w:val="nil"/>
              <w:bottom w:val="single" w:sz="4" w:space="0" w:color="auto"/>
              <w:right w:val="single" w:sz="4" w:space="0" w:color="auto"/>
            </w:tcBorders>
            <w:shd w:val="clear" w:color="000000" w:fill="FFFFFF"/>
            <w:hideMark/>
          </w:tcPr>
          <w:p w14:paraId="156D080E" w14:textId="7208B9CC"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 xml:space="preserve">No change needed.  Distribution of site allocations reflects the spatial strategy.  </w:t>
            </w:r>
            <w:r w:rsidR="00842267">
              <w:rPr>
                <w:rFonts w:ascii="Calibri" w:eastAsia="Times New Roman" w:hAnsi="Calibri" w:cs="Calibri"/>
                <w:color w:val="000000"/>
                <w:kern w:val="0"/>
                <w:lang w:eastAsia="en-GB"/>
                <w14:ligatures w14:val="none"/>
              </w:rPr>
              <w:t xml:space="preserve">The </w:t>
            </w:r>
            <w:r w:rsidR="00842267" w:rsidRPr="001E38CD">
              <w:rPr>
                <w:rFonts w:ascii="Calibri" w:eastAsia="Times New Roman" w:hAnsi="Calibri" w:cs="Calibri"/>
                <w:color w:val="000000"/>
                <w:kern w:val="0"/>
                <w:lang w:eastAsia="en-GB"/>
                <w14:ligatures w14:val="none"/>
              </w:rPr>
              <w:t>H</w:t>
            </w:r>
            <w:r w:rsidR="00842267">
              <w:rPr>
                <w:rFonts w:ascii="Calibri" w:eastAsia="Times New Roman" w:hAnsi="Calibri" w:cs="Calibri"/>
                <w:color w:val="000000"/>
                <w:kern w:val="0"/>
                <w:lang w:eastAsia="en-GB"/>
                <w14:ligatures w14:val="none"/>
              </w:rPr>
              <w:t>ousing</w:t>
            </w:r>
            <w:r w:rsidR="00572111">
              <w:rPr>
                <w:rFonts w:ascii="Calibri" w:eastAsia="Times New Roman" w:hAnsi="Calibri" w:cs="Calibri"/>
                <w:color w:val="000000"/>
                <w:kern w:val="0"/>
                <w:lang w:eastAsia="en-GB"/>
                <w14:ligatures w14:val="none"/>
              </w:rPr>
              <w:t xml:space="preserve"> and</w:t>
            </w:r>
            <w:r w:rsidR="00842267">
              <w:rPr>
                <w:rFonts w:ascii="Calibri" w:eastAsia="Times New Roman" w:hAnsi="Calibri" w:cs="Calibri"/>
                <w:color w:val="000000"/>
                <w:kern w:val="0"/>
                <w:lang w:eastAsia="en-GB"/>
                <w14:ligatures w14:val="none"/>
              </w:rPr>
              <w:t xml:space="preserve"> </w:t>
            </w:r>
            <w:r w:rsidR="00842267" w:rsidRPr="001E38CD">
              <w:rPr>
                <w:rFonts w:ascii="Calibri" w:eastAsia="Times New Roman" w:hAnsi="Calibri" w:cs="Calibri"/>
                <w:color w:val="000000"/>
                <w:kern w:val="0"/>
                <w:lang w:eastAsia="en-GB"/>
                <w14:ligatures w14:val="none"/>
              </w:rPr>
              <w:t>E</w:t>
            </w:r>
            <w:r w:rsidR="00842267">
              <w:rPr>
                <w:rFonts w:ascii="Calibri" w:eastAsia="Times New Roman" w:hAnsi="Calibri" w:cs="Calibri"/>
                <w:color w:val="000000"/>
                <w:kern w:val="0"/>
                <w:lang w:eastAsia="en-GB"/>
                <w14:ligatures w14:val="none"/>
              </w:rPr>
              <w:t xml:space="preserve">conomic </w:t>
            </w:r>
            <w:r w:rsidR="00842267" w:rsidRPr="001E38CD">
              <w:rPr>
                <w:rFonts w:ascii="Calibri" w:eastAsia="Times New Roman" w:hAnsi="Calibri" w:cs="Calibri"/>
                <w:color w:val="000000"/>
                <w:kern w:val="0"/>
                <w:lang w:eastAsia="en-GB"/>
                <w14:ligatures w14:val="none"/>
              </w:rPr>
              <w:t>L</w:t>
            </w:r>
            <w:r w:rsidR="00842267">
              <w:rPr>
                <w:rFonts w:ascii="Calibri" w:eastAsia="Times New Roman" w:hAnsi="Calibri" w:cs="Calibri"/>
                <w:color w:val="000000"/>
                <w:kern w:val="0"/>
                <w:lang w:eastAsia="en-GB"/>
                <w14:ligatures w14:val="none"/>
              </w:rPr>
              <w:t xml:space="preserve">and </w:t>
            </w:r>
            <w:r w:rsidR="00842267" w:rsidRPr="001E38CD">
              <w:rPr>
                <w:rFonts w:ascii="Calibri" w:eastAsia="Times New Roman" w:hAnsi="Calibri" w:cs="Calibri"/>
                <w:color w:val="000000"/>
                <w:kern w:val="0"/>
                <w:lang w:eastAsia="en-GB"/>
                <w14:ligatures w14:val="none"/>
              </w:rPr>
              <w:t>A</w:t>
            </w:r>
            <w:r w:rsidR="00842267">
              <w:rPr>
                <w:rFonts w:ascii="Calibri" w:eastAsia="Times New Roman" w:hAnsi="Calibri" w:cs="Calibri"/>
                <w:color w:val="000000"/>
                <w:kern w:val="0"/>
                <w:lang w:eastAsia="en-GB"/>
                <w14:ligatures w14:val="none"/>
              </w:rPr>
              <w:t xml:space="preserve">vailability </w:t>
            </w:r>
            <w:r w:rsidR="00842267" w:rsidRPr="001E38CD">
              <w:rPr>
                <w:rFonts w:ascii="Calibri" w:eastAsia="Times New Roman" w:hAnsi="Calibri" w:cs="Calibri"/>
                <w:color w:val="000000"/>
                <w:kern w:val="0"/>
                <w:lang w:eastAsia="en-GB"/>
                <w14:ligatures w14:val="none"/>
              </w:rPr>
              <w:t>A</w:t>
            </w:r>
            <w:r w:rsidR="00842267">
              <w:rPr>
                <w:rFonts w:ascii="Calibri" w:eastAsia="Times New Roman" w:hAnsi="Calibri" w:cs="Calibri"/>
                <w:color w:val="000000"/>
                <w:kern w:val="0"/>
                <w:lang w:eastAsia="en-GB"/>
                <w14:ligatures w14:val="none"/>
              </w:rPr>
              <w:t>ssessment</w:t>
            </w:r>
            <w:r w:rsidRPr="001E38CD">
              <w:rPr>
                <w:rFonts w:ascii="Calibri" w:eastAsia="Times New Roman" w:hAnsi="Calibri" w:cs="Calibri"/>
                <w:color w:val="000000"/>
                <w:kern w:val="0"/>
                <w:lang w:eastAsia="en-GB"/>
                <w14:ligatures w14:val="none"/>
              </w:rPr>
              <w:t xml:space="preserve"> and Site Selection Methodology set out the evidence base for inclusion of sites.</w:t>
            </w:r>
          </w:p>
        </w:tc>
        <w:tc>
          <w:tcPr>
            <w:tcW w:w="357" w:type="pct"/>
            <w:tcBorders>
              <w:top w:val="nil"/>
              <w:left w:val="nil"/>
              <w:bottom w:val="single" w:sz="4" w:space="0" w:color="auto"/>
              <w:right w:val="single" w:sz="4" w:space="0" w:color="auto"/>
            </w:tcBorders>
            <w:shd w:val="clear" w:color="000000" w:fill="FFFFFF"/>
            <w:hideMark/>
          </w:tcPr>
          <w:p w14:paraId="12DAB80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BD2040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PDSP.046.009</w:t>
            </w:r>
          </w:p>
        </w:tc>
        <w:tc>
          <w:tcPr>
            <w:tcW w:w="514" w:type="pct"/>
            <w:tcBorders>
              <w:top w:val="nil"/>
              <w:left w:val="nil"/>
              <w:bottom w:val="single" w:sz="4" w:space="0" w:color="auto"/>
              <w:right w:val="single" w:sz="4" w:space="0" w:color="auto"/>
            </w:tcBorders>
            <w:shd w:val="clear" w:color="000000" w:fill="FFFFFF"/>
            <w:hideMark/>
          </w:tcPr>
          <w:p w14:paraId="72F1A8E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proofErr w:type="spellStart"/>
            <w:r w:rsidRPr="001E38CD">
              <w:rPr>
                <w:rFonts w:ascii="Calibri" w:eastAsia="Times New Roman" w:hAnsi="Calibri" w:cs="Calibri"/>
                <w:color w:val="000000"/>
                <w:kern w:val="0"/>
                <w:lang w:eastAsia="en-GB"/>
                <w14:ligatures w14:val="none"/>
              </w:rPr>
              <w:t>Hft</w:t>
            </w:r>
            <w:proofErr w:type="spellEnd"/>
            <w:r w:rsidRPr="001E38CD">
              <w:rPr>
                <w:rFonts w:ascii="Calibri" w:eastAsia="Times New Roman" w:hAnsi="Calibri" w:cs="Calibri"/>
                <w:color w:val="000000"/>
                <w:kern w:val="0"/>
                <w:lang w:eastAsia="en-GB"/>
                <w14:ligatures w14:val="none"/>
              </w:rPr>
              <w:t xml:space="preserve"> (Submitted by ID Planning)</w:t>
            </w:r>
          </w:p>
        </w:tc>
      </w:tr>
      <w:tr w:rsidR="00904D42" w:rsidRPr="001E38CD" w14:paraId="090973BF"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0E713B2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28F82DC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5400EB8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4257A741" w14:textId="06D08E78"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Central </w:t>
            </w:r>
            <w:r w:rsidR="006D654C">
              <w:rPr>
                <w:rFonts w:ascii="Calibri" w:eastAsia="Times New Roman" w:hAnsi="Calibri" w:cs="Calibri"/>
                <w:color w:val="000000"/>
                <w:kern w:val="0"/>
                <w:lang w:eastAsia="en-GB"/>
                <w14:ligatures w14:val="none"/>
              </w:rPr>
              <w:t>A</w:t>
            </w:r>
            <w:r w:rsidRPr="001E38CD">
              <w:rPr>
                <w:rFonts w:ascii="Calibri" w:eastAsia="Times New Roman" w:hAnsi="Calibri" w:cs="Calibri"/>
                <w:color w:val="000000"/>
                <w:kern w:val="0"/>
                <w:lang w:eastAsia="en-GB"/>
                <w14:ligatures w14:val="none"/>
              </w:rPr>
              <w:t xml:space="preserve">rea capacity is over </w:t>
            </w:r>
            <w:proofErr w:type="gramStart"/>
            <w:r w:rsidRPr="001E38CD">
              <w:rPr>
                <w:rFonts w:ascii="Calibri" w:eastAsia="Times New Roman" w:hAnsi="Calibri" w:cs="Calibri"/>
                <w:color w:val="000000"/>
                <w:kern w:val="0"/>
                <w:lang w:eastAsia="en-GB"/>
                <w14:ligatures w14:val="none"/>
              </w:rPr>
              <w:t>ambitious</w:t>
            </w:r>
            <w:proofErr w:type="gramEnd"/>
            <w:r w:rsidRPr="001E38CD">
              <w:rPr>
                <w:rFonts w:ascii="Calibri" w:eastAsia="Times New Roman" w:hAnsi="Calibri" w:cs="Calibri"/>
                <w:color w:val="000000"/>
                <w:kern w:val="0"/>
                <w:lang w:eastAsia="en-GB"/>
                <w14:ligatures w14:val="none"/>
              </w:rPr>
              <w:t xml:space="preserve"> and many sites will not be deliverable. Unlikely to be enough deliverable sites to sustain the required level of delivery in the Central Area.  There are exceptional circumstances to meet housing need, including family housing.        </w:t>
            </w:r>
          </w:p>
        </w:tc>
        <w:tc>
          <w:tcPr>
            <w:tcW w:w="1081" w:type="pct"/>
            <w:tcBorders>
              <w:top w:val="nil"/>
              <w:left w:val="nil"/>
              <w:bottom w:val="single" w:sz="4" w:space="0" w:color="auto"/>
              <w:right w:val="single" w:sz="4" w:space="0" w:color="auto"/>
            </w:tcBorders>
            <w:shd w:val="clear" w:color="000000" w:fill="FFFFFF"/>
            <w:hideMark/>
          </w:tcPr>
          <w:p w14:paraId="37B837F7" w14:textId="5C53320E"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Capacity is led by the spatial strategy.  Site selection takes account of site constraints, </w:t>
            </w:r>
            <w:r w:rsidR="008B70D9" w:rsidRPr="001E38CD">
              <w:rPr>
                <w:rFonts w:ascii="Calibri" w:eastAsia="Times New Roman" w:hAnsi="Calibri" w:cs="Calibri"/>
                <w:color w:val="000000"/>
                <w:kern w:val="0"/>
                <w:lang w:eastAsia="en-GB"/>
                <w14:ligatures w14:val="none"/>
              </w:rPr>
              <w:t>H</w:t>
            </w:r>
            <w:r w:rsidR="008B70D9">
              <w:rPr>
                <w:rFonts w:ascii="Calibri" w:eastAsia="Times New Roman" w:hAnsi="Calibri" w:cs="Calibri"/>
                <w:color w:val="000000"/>
                <w:kern w:val="0"/>
                <w:lang w:eastAsia="en-GB"/>
                <w14:ligatures w14:val="none"/>
              </w:rPr>
              <w:t xml:space="preserve">ousing </w:t>
            </w:r>
            <w:r w:rsidR="00512C25">
              <w:rPr>
                <w:rFonts w:ascii="Calibri" w:eastAsia="Times New Roman" w:hAnsi="Calibri" w:cs="Calibri"/>
                <w:color w:val="000000"/>
                <w:kern w:val="0"/>
                <w:lang w:eastAsia="en-GB"/>
                <w14:ligatures w14:val="none"/>
              </w:rPr>
              <w:t xml:space="preserve">and </w:t>
            </w:r>
            <w:r w:rsidR="008B70D9" w:rsidRPr="001E38CD">
              <w:rPr>
                <w:rFonts w:ascii="Calibri" w:eastAsia="Times New Roman" w:hAnsi="Calibri" w:cs="Calibri"/>
                <w:color w:val="000000"/>
                <w:kern w:val="0"/>
                <w:lang w:eastAsia="en-GB"/>
                <w14:ligatures w14:val="none"/>
              </w:rPr>
              <w:t>E</w:t>
            </w:r>
            <w:r w:rsidR="008B70D9">
              <w:rPr>
                <w:rFonts w:ascii="Calibri" w:eastAsia="Times New Roman" w:hAnsi="Calibri" w:cs="Calibri"/>
                <w:color w:val="000000"/>
                <w:kern w:val="0"/>
                <w:lang w:eastAsia="en-GB"/>
                <w14:ligatures w14:val="none"/>
              </w:rPr>
              <w:t xml:space="preserve">conomic </w:t>
            </w:r>
            <w:r w:rsidR="008B70D9" w:rsidRPr="001E38CD">
              <w:rPr>
                <w:rFonts w:ascii="Calibri" w:eastAsia="Times New Roman" w:hAnsi="Calibri" w:cs="Calibri"/>
                <w:color w:val="000000"/>
                <w:kern w:val="0"/>
                <w:lang w:eastAsia="en-GB"/>
                <w14:ligatures w14:val="none"/>
              </w:rPr>
              <w:t>L</w:t>
            </w:r>
            <w:r w:rsidR="008B70D9">
              <w:rPr>
                <w:rFonts w:ascii="Calibri" w:eastAsia="Times New Roman" w:hAnsi="Calibri" w:cs="Calibri"/>
                <w:color w:val="000000"/>
                <w:kern w:val="0"/>
                <w:lang w:eastAsia="en-GB"/>
                <w14:ligatures w14:val="none"/>
              </w:rPr>
              <w:t xml:space="preserve">and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 xml:space="preserve">vailability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ssessment</w:t>
            </w:r>
            <w:r w:rsidRPr="001E38CD">
              <w:rPr>
                <w:rFonts w:ascii="Calibri" w:eastAsia="Times New Roman" w:hAnsi="Calibri" w:cs="Calibri"/>
                <w:color w:val="000000"/>
                <w:kern w:val="0"/>
                <w:lang w:eastAsia="en-GB"/>
                <w14:ligatures w14:val="none"/>
              </w:rPr>
              <w:t xml:space="preserve"> takes account of likely complexity of delivery.</w:t>
            </w:r>
          </w:p>
        </w:tc>
        <w:tc>
          <w:tcPr>
            <w:tcW w:w="357" w:type="pct"/>
            <w:tcBorders>
              <w:top w:val="nil"/>
              <w:left w:val="nil"/>
              <w:bottom w:val="single" w:sz="4" w:space="0" w:color="auto"/>
              <w:right w:val="single" w:sz="4" w:space="0" w:color="auto"/>
            </w:tcBorders>
            <w:shd w:val="clear" w:color="000000" w:fill="FFFFFF"/>
            <w:hideMark/>
          </w:tcPr>
          <w:p w14:paraId="3147BFEB"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89A754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PDSP.054.004</w:t>
            </w:r>
          </w:p>
        </w:tc>
        <w:tc>
          <w:tcPr>
            <w:tcW w:w="514" w:type="pct"/>
            <w:tcBorders>
              <w:top w:val="nil"/>
              <w:left w:val="nil"/>
              <w:bottom w:val="single" w:sz="4" w:space="0" w:color="auto"/>
              <w:right w:val="single" w:sz="4" w:space="0" w:color="auto"/>
            </w:tcBorders>
            <w:shd w:val="clear" w:color="000000" w:fill="FFFFFF"/>
            <w:hideMark/>
          </w:tcPr>
          <w:p w14:paraId="48914B7A"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Lovell Developments (Yorkshire) Ltd and J </w:t>
            </w:r>
            <w:proofErr w:type="gramStart"/>
            <w:r w:rsidRPr="001E38CD">
              <w:rPr>
                <w:rFonts w:ascii="Calibri" w:eastAsia="Times New Roman" w:hAnsi="Calibri" w:cs="Calibri"/>
                <w:color w:val="000000"/>
                <w:kern w:val="0"/>
                <w:lang w:eastAsia="en-GB"/>
                <w14:ligatures w14:val="none"/>
              </w:rPr>
              <w:t>England  Homes</w:t>
            </w:r>
            <w:proofErr w:type="gramEnd"/>
            <w:r w:rsidRPr="001E38CD">
              <w:rPr>
                <w:rFonts w:ascii="Calibri" w:eastAsia="Times New Roman" w:hAnsi="Calibri" w:cs="Calibri"/>
                <w:color w:val="000000"/>
                <w:kern w:val="0"/>
                <w:lang w:eastAsia="en-GB"/>
                <w14:ligatures w14:val="none"/>
              </w:rPr>
              <w:t xml:space="preserve"> Limited (Submitted by JEH Planning Limited)</w:t>
            </w:r>
          </w:p>
        </w:tc>
      </w:tr>
      <w:tr w:rsidR="00904D42" w:rsidRPr="001E38CD" w14:paraId="12D4339A"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4AAA137E" w14:textId="77777777" w:rsidR="001E38CD" w:rsidRPr="001E38CD" w:rsidRDefault="001E38CD" w:rsidP="001E38CD">
            <w:pPr>
              <w:spacing w:after="0" w:line="240" w:lineRule="auto"/>
              <w:rPr>
                <w:rFonts w:ascii="Calibri" w:eastAsia="Times New Roman" w:hAnsi="Calibri" w:cs="Calibri"/>
                <w:kern w:val="0"/>
                <w:lang w:eastAsia="en-GB"/>
                <w14:ligatures w14:val="none"/>
              </w:rPr>
            </w:pPr>
            <w:r w:rsidRPr="001E38CD">
              <w:rPr>
                <w:rFonts w:ascii="Calibri" w:eastAsia="Times New Roman" w:hAnsi="Calibri" w:cs="Calibri"/>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79BAAFF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09FCDBB1" w14:textId="77777777" w:rsidR="001E38CD" w:rsidRPr="001E38CD" w:rsidRDefault="001E38CD" w:rsidP="001E38CD">
            <w:pPr>
              <w:spacing w:after="0" w:line="240" w:lineRule="auto"/>
              <w:rPr>
                <w:rFonts w:ascii="Calibri" w:eastAsia="Times New Roman" w:hAnsi="Calibri" w:cs="Calibri"/>
                <w:kern w:val="0"/>
                <w:lang w:eastAsia="en-GB"/>
                <w14:ligatures w14:val="none"/>
              </w:rPr>
            </w:pPr>
            <w:r w:rsidRPr="001E38CD">
              <w:rPr>
                <w:rFonts w:ascii="Calibri" w:eastAsia="Times New Roman" w:hAnsi="Calibri" w:cs="Calibri"/>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4484C3A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Terminology should reflect provision of all types of housing for older people.         </w:t>
            </w:r>
          </w:p>
        </w:tc>
        <w:tc>
          <w:tcPr>
            <w:tcW w:w="1081" w:type="pct"/>
            <w:tcBorders>
              <w:top w:val="nil"/>
              <w:left w:val="nil"/>
              <w:bottom w:val="single" w:sz="4" w:space="0" w:color="auto"/>
              <w:right w:val="single" w:sz="4" w:space="0" w:color="auto"/>
            </w:tcBorders>
            <w:shd w:val="clear" w:color="000000" w:fill="FFFFFF"/>
            <w:hideMark/>
          </w:tcPr>
          <w:p w14:paraId="3453D4C3" w14:textId="48442A9B"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Accept </w:t>
            </w:r>
            <w:r w:rsidR="00E15B89">
              <w:rPr>
                <w:rFonts w:ascii="Calibri" w:eastAsia="Times New Roman" w:hAnsi="Calibri" w:cs="Calibri"/>
                <w:color w:val="000000"/>
                <w:kern w:val="0"/>
                <w:lang w:eastAsia="en-GB"/>
                <w14:ligatures w14:val="none"/>
              </w:rPr>
              <w:t>– an amendment to part (g) is proposed.</w:t>
            </w:r>
          </w:p>
        </w:tc>
        <w:tc>
          <w:tcPr>
            <w:tcW w:w="357" w:type="pct"/>
            <w:tcBorders>
              <w:top w:val="nil"/>
              <w:left w:val="nil"/>
              <w:bottom w:val="single" w:sz="4" w:space="0" w:color="auto"/>
              <w:right w:val="single" w:sz="4" w:space="0" w:color="auto"/>
            </w:tcBorders>
            <w:shd w:val="clear" w:color="000000" w:fill="FFFFFF"/>
            <w:hideMark/>
          </w:tcPr>
          <w:p w14:paraId="0F15FB8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596051B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PDSP.056.003</w:t>
            </w:r>
          </w:p>
        </w:tc>
        <w:tc>
          <w:tcPr>
            <w:tcW w:w="514" w:type="pct"/>
            <w:tcBorders>
              <w:top w:val="nil"/>
              <w:left w:val="nil"/>
              <w:bottom w:val="single" w:sz="4" w:space="0" w:color="auto"/>
              <w:right w:val="single" w:sz="4" w:space="0" w:color="auto"/>
            </w:tcBorders>
            <w:shd w:val="clear" w:color="000000" w:fill="FFFFFF"/>
            <w:hideMark/>
          </w:tcPr>
          <w:p w14:paraId="5F2B151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McCarthy Stone (Submitted by The Planning Bureau)</w:t>
            </w:r>
          </w:p>
        </w:tc>
      </w:tr>
      <w:tr w:rsidR="00904D42" w:rsidRPr="001E38CD" w14:paraId="20665F71"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71CC492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45201FF6"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7C76E75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78953583" w14:textId="42DED720"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Central </w:t>
            </w:r>
            <w:r w:rsidR="00926F08">
              <w:rPr>
                <w:rFonts w:ascii="Calibri" w:eastAsia="Times New Roman" w:hAnsi="Calibri" w:cs="Calibri"/>
                <w:color w:val="000000"/>
                <w:kern w:val="0"/>
                <w:lang w:eastAsia="en-GB"/>
                <w14:ligatures w14:val="none"/>
              </w:rPr>
              <w:t>A</w:t>
            </w:r>
            <w:r w:rsidRPr="001E38CD">
              <w:rPr>
                <w:rFonts w:ascii="Calibri" w:eastAsia="Times New Roman" w:hAnsi="Calibri" w:cs="Calibri"/>
                <w:color w:val="000000"/>
                <w:kern w:val="0"/>
                <w:lang w:eastAsia="en-GB"/>
                <w14:ligatures w14:val="none"/>
              </w:rPr>
              <w:t xml:space="preserve">rea capacity is over </w:t>
            </w:r>
            <w:proofErr w:type="gramStart"/>
            <w:r w:rsidRPr="001E38CD">
              <w:rPr>
                <w:rFonts w:ascii="Calibri" w:eastAsia="Times New Roman" w:hAnsi="Calibri" w:cs="Calibri"/>
                <w:color w:val="000000"/>
                <w:kern w:val="0"/>
                <w:lang w:eastAsia="en-GB"/>
                <w14:ligatures w14:val="none"/>
              </w:rPr>
              <w:t>ambitious</w:t>
            </w:r>
            <w:proofErr w:type="gramEnd"/>
            <w:r w:rsidRPr="001E38CD">
              <w:rPr>
                <w:rFonts w:ascii="Calibri" w:eastAsia="Times New Roman" w:hAnsi="Calibri" w:cs="Calibri"/>
                <w:color w:val="000000"/>
                <w:kern w:val="0"/>
                <w:lang w:eastAsia="en-GB"/>
                <w14:ligatures w14:val="none"/>
              </w:rPr>
              <w:t xml:space="preserve"> and many sites will not be deliverable. Unlikely to be enough deliverable sites to sustain the required level of delivery in the Central Area.  There are exceptional circumstances to meet housing need, including family housing.        </w:t>
            </w:r>
          </w:p>
        </w:tc>
        <w:tc>
          <w:tcPr>
            <w:tcW w:w="1081" w:type="pct"/>
            <w:tcBorders>
              <w:top w:val="nil"/>
              <w:left w:val="nil"/>
              <w:bottom w:val="single" w:sz="4" w:space="0" w:color="auto"/>
              <w:right w:val="single" w:sz="4" w:space="0" w:color="auto"/>
            </w:tcBorders>
            <w:shd w:val="clear" w:color="000000" w:fill="FFFFFF"/>
            <w:hideMark/>
          </w:tcPr>
          <w:p w14:paraId="0F32E531" w14:textId="282A60C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Capacity is led by the spatial strategy.  Site selection takes account of site constraints, </w:t>
            </w:r>
            <w:r w:rsidR="008B70D9" w:rsidRPr="001E38CD">
              <w:rPr>
                <w:rFonts w:ascii="Calibri" w:eastAsia="Times New Roman" w:hAnsi="Calibri" w:cs="Calibri"/>
                <w:color w:val="000000"/>
                <w:kern w:val="0"/>
                <w:lang w:eastAsia="en-GB"/>
                <w14:ligatures w14:val="none"/>
              </w:rPr>
              <w:t>H</w:t>
            </w:r>
            <w:r w:rsidR="008B70D9">
              <w:rPr>
                <w:rFonts w:ascii="Calibri" w:eastAsia="Times New Roman" w:hAnsi="Calibri" w:cs="Calibri"/>
                <w:color w:val="000000"/>
                <w:kern w:val="0"/>
                <w:lang w:eastAsia="en-GB"/>
                <w14:ligatures w14:val="none"/>
              </w:rPr>
              <w:t xml:space="preserve">ousing </w:t>
            </w:r>
            <w:r w:rsidR="006C375E">
              <w:rPr>
                <w:rFonts w:ascii="Calibri" w:eastAsia="Times New Roman" w:hAnsi="Calibri" w:cs="Calibri"/>
                <w:color w:val="000000"/>
                <w:kern w:val="0"/>
                <w:lang w:eastAsia="en-GB"/>
                <w14:ligatures w14:val="none"/>
              </w:rPr>
              <w:t xml:space="preserve">and </w:t>
            </w:r>
            <w:r w:rsidR="008B70D9" w:rsidRPr="001E38CD">
              <w:rPr>
                <w:rFonts w:ascii="Calibri" w:eastAsia="Times New Roman" w:hAnsi="Calibri" w:cs="Calibri"/>
                <w:color w:val="000000"/>
                <w:kern w:val="0"/>
                <w:lang w:eastAsia="en-GB"/>
                <w14:ligatures w14:val="none"/>
              </w:rPr>
              <w:t>E</w:t>
            </w:r>
            <w:r w:rsidR="008B70D9">
              <w:rPr>
                <w:rFonts w:ascii="Calibri" w:eastAsia="Times New Roman" w:hAnsi="Calibri" w:cs="Calibri"/>
                <w:color w:val="000000"/>
                <w:kern w:val="0"/>
                <w:lang w:eastAsia="en-GB"/>
                <w14:ligatures w14:val="none"/>
              </w:rPr>
              <w:t xml:space="preserve">conomic </w:t>
            </w:r>
            <w:r w:rsidR="008B70D9" w:rsidRPr="001E38CD">
              <w:rPr>
                <w:rFonts w:ascii="Calibri" w:eastAsia="Times New Roman" w:hAnsi="Calibri" w:cs="Calibri"/>
                <w:color w:val="000000"/>
                <w:kern w:val="0"/>
                <w:lang w:eastAsia="en-GB"/>
                <w14:ligatures w14:val="none"/>
              </w:rPr>
              <w:t>L</w:t>
            </w:r>
            <w:r w:rsidR="008B70D9">
              <w:rPr>
                <w:rFonts w:ascii="Calibri" w:eastAsia="Times New Roman" w:hAnsi="Calibri" w:cs="Calibri"/>
                <w:color w:val="000000"/>
                <w:kern w:val="0"/>
                <w:lang w:eastAsia="en-GB"/>
                <w14:ligatures w14:val="none"/>
              </w:rPr>
              <w:t xml:space="preserve">and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 xml:space="preserve">vailability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ssessment</w:t>
            </w:r>
            <w:r w:rsidRPr="001E38CD">
              <w:rPr>
                <w:rFonts w:ascii="Calibri" w:eastAsia="Times New Roman" w:hAnsi="Calibri" w:cs="Calibri"/>
                <w:color w:val="000000"/>
                <w:kern w:val="0"/>
                <w:lang w:eastAsia="en-GB"/>
                <w14:ligatures w14:val="none"/>
              </w:rPr>
              <w:t xml:space="preserve"> takes account of likely complexity of delivery.</w:t>
            </w:r>
          </w:p>
        </w:tc>
        <w:tc>
          <w:tcPr>
            <w:tcW w:w="357" w:type="pct"/>
            <w:tcBorders>
              <w:top w:val="nil"/>
              <w:left w:val="nil"/>
              <w:bottom w:val="single" w:sz="4" w:space="0" w:color="auto"/>
              <w:right w:val="single" w:sz="4" w:space="0" w:color="auto"/>
            </w:tcBorders>
            <w:shd w:val="clear" w:color="000000" w:fill="FFFFFF"/>
            <w:hideMark/>
          </w:tcPr>
          <w:p w14:paraId="2E8F535B"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B7D99A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PDSP.067.005</w:t>
            </w:r>
          </w:p>
        </w:tc>
        <w:tc>
          <w:tcPr>
            <w:tcW w:w="514" w:type="pct"/>
            <w:tcBorders>
              <w:top w:val="nil"/>
              <w:left w:val="nil"/>
              <w:bottom w:val="single" w:sz="4" w:space="0" w:color="auto"/>
              <w:right w:val="single" w:sz="4" w:space="0" w:color="auto"/>
            </w:tcBorders>
            <w:shd w:val="clear" w:color="000000" w:fill="FFFFFF"/>
            <w:hideMark/>
          </w:tcPr>
          <w:p w14:paraId="2C7BB1F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Norfolk Estates (Submitted by JEH Planning Limited)</w:t>
            </w:r>
          </w:p>
        </w:tc>
      </w:tr>
      <w:tr w:rsidR="00904D42" w:rsidRPr="001E38CD" w14:paraId="257544E9"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1268335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428565EB"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12A3CAC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30A6148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Prioritising delivery of new homes on previously developed land risks loss of employment land and the impact has not been properly considered.  Housing requirement falls below the standard method figure. Release land from the Green Belt at Orgreave for employment to enable further employment land to be developed for residential.       </w:t>
            </w:r>
          </w:p>
        </w:tc>
        <w:tc>
          <w:tcPr>
            <w:tcW w:w="1081" w:type="pct"/>
            <w:tcBorders>
              <w:top w:val="nil"/>
              <w:left w:val="nil"/>
              <w:bottom w:val="single" w:sz="4" w:space="0" w:color="auto"/>
              <w:right w:val="single" w:sz="4" w:space="0" w:color="auto"/>
            </w:tcBorders>
            <w:shd w:val="clear" w:color="000000" w:fill="FFFFFF"/>
            <w:hideMark/>
          </w:tcPr>
          <w:p w14:paraId="6E6F0ECE" w14:textId="2F9A68D5"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the proposed allocation would be inconsistent with the spatial strategy.  The </w:t>
            </w:r>
            <w:r w:rsidR="008B70D9" w:rsidRPr="001E38CD">
              <w:rPr>
                <w:rFonts w:ascii="Calibri" w:eastAsia="Times New Roman" w:hAnsi="Calibri" w:cs="Calibri"/>
                <w:color w:val="000000"/>
                <w:kern w:val="0"/>
                <w:lang w:eastAsia="en-GB"/>
                <w14:ligatures w14:val="none"/>
              </w:rPr>
              <w:t>H</w:t>
            </w:r>
            <w:r w:rsidR="008B70D9">
              <w:rPr>
                <w:rFonts w:ascii="Calibri" w:eastAsia="Times New Roman" w:hAnsi="Calibri" w:cs="Calibri"/>
                <w:color w:val="000000"/>
                <w:kern w:val="0"/>
                <w:lang w:eastAsia="en-GB"/>
                <w14:ligatures w14:val="none"/>
              </w:rPr>
              <w:t xml:space="preserve">ousing </w:t>
            </w:r>
            <w:r w:rsidR="006C375E">
              <w:rPr>
                <w:rFonts w:ascii="Calibri" w:eastAsia="Times New Roman" w:hAnsi="Calibri" w:cs="Calibri"/>
                <w:color w:val="000000"/>
                <w:kern w:val="0"/>
                <w:lang w:eastAsia="en-GB"/>
                <w14:ligatures w14:val="none"/>
              </w:rPr>
              <w:t xml:space="preserve">and </w:t>
            </w:r>
            <w:r w:rsidR="008B70D9" w:rsidRPr="001E38CD">
              <w:rPr>
                <w:rFonts w:ascii="Calibri" w:eastAsia="Times New Roman" w:hAnsi="Calibri" w:cs="Calibri"/>
                <w:color w:val="000000"/>
                <w:kern w:val="0"/>
                <w:lang w:eastAsia="en-GB"/>
                <w14:ligatures w14:val="none"/>
              </w:rPr>
              <w:t>E</w:t>
            </w:r>
            <w:r w:rsidR="008B70D9">
              <w:rPr>
                <w:rFonts w:ascii="Calibri" w:eastAsia="Times New Roman" w:hAnsi="Calibri" w:cs="Calibri"/>
                <w:color w:val="000000"/>
                <w:kern w:val="0"/>
                <w:lang w:eastAsia="en-GB"/>
                <w14:ligatures w14:val="none"/>
              </w:rPr>
              <w:t xml:space="preserve">conomic </w:t>
            </w:r>
            <w:r w:rsidR="008B70D9" w:rsidRPr="001E38CD">
              <w:rPr>
                <w:rFonts w:ascii="Calibri" w:eastAsia="Times New Roman" w:hAnsi="Calibri" w:cs="Calibri"/>
                <w:color w:val="000000"/>
                <w:kern w:val="0"/>
                <w:lang w:eastAsia="en-GB"/>
                <w14:ligatures w14:val="none"/>
              </w:rPr>
              <w:t>L</w:t>
            </w:r>
            <w:r w:rsidR="008B70D9">
              <w:rPr>
                <w:rFonts w:ascii="Calibri" w:eastAsia="Times New Roman" w:hAnsi="Calibri" w:cs="Calibri"/>
                <w:color w:val="000000"/>
                <w:kern w:val="0"/>
                <w:lang w:eastAsia="en-GB"/>
                <w14:ligatures w14:val="none"/>
              </w:rPr>
              <w:t xml:space="preserve">and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 xml:space="preserve">vailability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ssessment</w:t>
            </w:r>
            <w:r w:rsidRPr="001E38CD">
              <w:rPr>
                <w:rFonts w:ascii="Calibri" w:eastAsia="Times New Roman" w:hAnsi="Calibri" w:cs="Calibri"/>
                <w:color w:val="000000"/>
                <w:kern w:val="0"/>
                <w:lang w:eastAsia="en-GB"/>
                <w14:ligatures w14:val="none"/>
              </w:rPr>
              <w:t xml:space="preserve"> takes considers both employment and residential sites and there is no double counting.  Sites proposed for allocation for employment uses would not be expected to come forward as housing sites.  Loss of current employment land for new homes is </w:t>
            </w:r>
            <w:proofErr w:type="gramStart"/>
            <w:r w:rsidRPr="001E38CD">
              <w:rPr>
                <w:rFonts w:ascii="Calibri" w:eastAsia="Times New Roman" w:hAnsi="Calibri" w:cs="Calibri"/>
                <w:color w:val="000000"/>
                <w:kern w:val="0"/>
                <w:lang w:eastAsia="en-GB"/>
                <w14:ligatures w14:val="none"/>
              </w:rPr>
              <w:t>taken into account</w:t>
            </w:r>
            <w:proofErr w:type="gramEnd"/>
            <w:r w:rsidRPr="001E38CD">
              <w:rPr>
                <w:rFonts w:ascii="Calibri" w:eastAsia="Times New Roman" w:hAnsi="Calibri" w:cs="Calibri"/>
                <w:color w:val="000000"/>
                <w:kern w:val="0"/>
                <w:lang w:eastAsia="en-GB"/>
                <w14:ligatures w14:val="none"/>
              </w:rPr>
              <w:t xml:space="preserve"> within the E</w:t>
            </w:r>
            <w:r w:rsidR="00390CCF">
              <w:rPr>
                <w:rFonts w:ascii="Calibri" w:eastAsia="Times New Roman" w:hAnsi="Calibri" w:cs="Calibri"/>
                <w:color w:val="000000"/>
                <w:kern w:val="0"/>
                <w:lang w:eastAsia="en-GB"/>
                <w14:ligatures w14:val="none"/>
              </w:rPr>
              <w:t xml:space="preserve">mployment </w:t>
            </w:r>
            <w:r w:rsidRPr="001E38CD">
              <w:rPr>
                <w:rFonts w:ascii="Calibri" w:eastAsia="Times New Roman" w:hAnsi="Calibri" w:cs="Calibri"/>
                <w:color w:val="000000"/>
                <w:kern w:val="0"/>
                <w:lang w:eastAsia="en-GB"/>
                <w14:ligatures w14:val="none"/>
              </w:rPr>
              <w:t>L</w:t>
            </w:r>
            <w:r w:rsidR="00390CCF">
              <w:rPr>
                <w:rFonts w:ascii="Calibri" w:eastAsia="Times New Roman" w:hAnsi="Calibri" w:cs="Calibri"/>
                <w:color w:val="000000"/>
                <w:kern w:val="0"/>
                <w:lang w:eastAsia="en-GB"/>
                <w14:ligatures w14:val="none"/>
              </w:rPr>
              <w:t xml:space="preserve">and </w:t>
            </w:r>
            <w:r w:rsidRPr="001E38CD">
              <w:rPr>
                <w:rFonts w:ascii="Calibri" w:eastAsia="Times New Roman" w:hAnsi="Calibri" w:cs="Calibri"/>
                <w:color w:val="000000"/>
                <w:kern w:val="0"/>
                <w:lang w:eastAsia="en-GB"/>
                <w14:ligatures w14:val="none"/>
              </w:rPr>
              <w:t>R</w:t>
            </w:r>
            <w:r w:rsidR="00390CCF">
              <w:rPr>
                <w:rFonts w:ascii="Calibri" w:eastAsia="Times New Roman" w:hAnsi="Calibri" w:cs="Calibri"/>
                <w:color w:val="000000"/>
                <w:kern w:val="0"/>
                <w:lang w:eastAsia="en-GB"/>
                <w14:ligatures w14:val="none"/>
              </w:rPr>
              <w:t>eview</w:t>
            </w:r>
            <w:r w:rsidRPr="001E38CD">
              <w:rPr>
                <w:rFonts w:ascii="Calibri" w:eastAsia="Times New Roman" w:hAnsi="Calibri" w:cs="Calibri"/>
                <w:color w:val="000000"/>
                <w:kern w:val="0"/>
                <w:lang w:eastAsia="en-GB"/>
                <w14:ligatures w14:val="none"/>
              </w:rPr>
              <w:t xml:space="preserve"> in relation to 'churn' within the market. </w:t>
            </w:r>
          </w:p>
        </w:tc>
        <w:tc>
          <w:tcPr>
            <w:tcW w:w="357" w:type="pct"/>
            <w:tcBorders>
              <w:top w:val="nil"/>
              <w:left w:val="nil"/>
              <w:bottom w:val="single" w:sz="4" w:space="0" w:color="auto"/>
              <w:right w:val="single" w:sz="4" w:space="0" w:color="auto"/>
            </w:tcBorders>
            <w:shd w:val="clear" w:color="000000" w:fill="FFFFFF"/>
            <w:hideMark/>
          </w:tcPr>
          <w:p w14:paraId="3597EDC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0897F00"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PDSP.068.004</w:t>
            </w:r>
          </w:p>
        </w:tc>
        <w:tc>
          <w:tcPr>
            <w:tcW w:w="514" w:type="pct"/>
            <w:tcBorders>
              <w:top w:val="nil"/>
              <w:left w:val="nil"/>
              <w:bottom w:val="single" w:sz="4" w:space="0" w:color="auto"/>
              <w:right w:val="single" w:sz="4" w:space="0" w:color="auto"/>
            </w:tcBorders>
            <w:shd w:val="clear" w:color="000000" w:fill="FFFFFF"/>
            <w:hideMark/>
          </w:tcPr>
          <w:p w14:paraId="55D9F41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Norfolk Estates (Submitted by Savills)</w:t>
            </w:r>
          </w:p>
        </w:tc>
      </w:tr>
      <w:tr w:rsidR="00904D42" w:rsidRPr="001E38CD" w14:paraId="643C664D"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1EE1677A"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484B7C13"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12E3CD0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483E57F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Spatial strategy will not meet housing need. Propose allocation of Green Belt site to meet housing need. Propose allocation of Green Belt site to meet housing need.       </w:t>
            </w:r>
          </w:p>
        </w:tc>
        <w:tc>
          <w:tcPr>
            <w:tcW w:w="1081" w:type="pct"/>
            <w:tcBorders>
              <w:top w:val="nil"/>
              <w:left w:val="nil"/>
              <w:bottom w:val="single" w:sz="4" w:space="0" w:color="auto"/>
              <w:right w:val="single" w:sz="4" w:space="0" w:color="auto"/>
            </w:tcBorders>
            <w:shd w:val="clear" w:color="000000" w:fill="FFFFFF"/>
            <w:hideMark/>
          </w:tcPr>
          <w:p w14:paraId="1AC2972C" w14:textId="38B94A60"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 change needed.  Proposed site would not be consistent with the spatial strategy.</w:t>
            </w:r>
            <w:r w:rsidR="00775DCC">
              <w:rPr>
                <w:rFonts w:ascii="Calibri" w:eastAsia="Times New Roman" w:hAnsi="Calibri" w:cs="Calibri"/>
                <w:color w:val="000000"/>
                <w:kern w:val="0"/>
                <w:lang w:eastAsia="en-GB"/>
                <w14:ligatures w14:val="none"/>
              </w:rPr>
              <w:t xml:space="preserve">  Exceptional circumstances do not exist to </w:t>
            </w:r>
            <w:r w:rsidR="002964BD">
              <w:rPr>
                <w:rFonts w:ascii="Calibri" w:eastAsia="Times New Roman" w:hAnsi="Calibri" w:cs="Calibri"/>
                <w:color w:val="000000"/>
                <w:kern w:val="0"/>
                <w:lang w:eastAsia="en-GB"/>
                <w14:ligatures w14:val="none"/>
              </w:rPr>
              <w:t>justify the release of greenfield sites in the Green Belt.</w:t>
            </w:r>
          </w:p>
        </w:tc>
        <w:tc>
          <w:tcPr>
            <w:tcW w:w="357" w:type="pct"/>
            <w:tcBorders>
              <w:top w:val="nil"/>
              <w:left w:val="nil"/>
              <w:bottom w:val="single" w:sz="4" w:space="0" w:color="auto"/>
              <w:right w:val="single" w:sz="4" w:space="0" w:color="auto"/>
            </w:tcBorders>
            <w:shd w:val="clear" w:color="000000" w:fill="FFFFFF"/>
            <w:hideMark/>
          </w:tcPr>
          <w:p w14:paraId="362E3C0A"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6C2294C"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PDSP.079.016</w:t>
            </w:r>
          </w:p>
        </w:tc>
        <w:tc>
          <w:tcPr>
            <w:tcW w:w="514" w:type="pct"/>
            <w:tcBorders>
              <w:top w:val="nil"/>
              <w:left w:val="nil"/>
              <w:bottom w:val="single" w:sz="4" w:space="0" w:color="auto"/>
              <w:right w:val="single" w:sz="4" w:space="0" w:color="auto"/>
            </w:tcBorders>
            <w:shd w:val="clear" w:color="000000" w:fill="FFFFFF"/>
            <w:hideMark/>
          </w:tcPr>
          <w:p w14:paraId="01B6FE0A"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Strata Homes (Submitted by </w:t>
            </w:r>
            <w:proofErr w:type="spellStart"/>
            <w:r w:rsidRPr="001E38CD">
              <w:rPr>
                <w:rFonts w:ascii="Calibri" w:eastAsia="Times New Roman" w:hAnsi="Calibri" w:cs="Calibri"/>
                <w:color w:val="000000"/>
                <w:kern w:val="0"/>
                <w:lang w:eastAsia="en-GB"/>
                <w14:ligatures w14:val="none"/>
              </w:rPr>
              <w:t>Spawforths</w:t>
            </w:r>
            <w:proofErr w:type="spellEnd"/>
            <w:r w:rsidRPr="001E38CD">
              <w:rPr>
                <w:rFonts w:ascii="Calibri" w:eastAsia="Times New Roman" w:hAnsi="Calibri" w:cs="Calibri"/>
                <w:color w:val="000000"/>
                <w:kern w:val="0"/>
                <w:lang w:eastAsia="en-GB"/>
                <w14:ligatures w14:val="none"/>
              </w:rPr>
              <w:t>)</w:t>
            </w:r>
          </w:p>
        </w:tc>
      </w:tr>
      <w:tr w:rsidR="00904D42" w:rsidRPr="001E38CD" w14:paraId="7228D5FD"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7C2D794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Part 1: Vision, Spatial Strategy, Sub-Area </w:t>
            </w:r>
            <w:r w:rsidRPr="001E38CD">
              <w:rPr>
                <w:rFonts w:ascii="Calibri" w:eastAsia="Times New Roman" w:hAnsi="Calibri" w:cs="Calibri"/>
                <w:color w:val="000000"/>
                <w:kern w:val="0"/>
                <w:lang w:eastAsia="en-GB"/>
                <w14:ligatures w14:val="none"/>
              </w:rPr>
              <w:lastRenderedPageBreak/>
              <w:t>Policies and Site Allocations</w:t>
            </w:r>
          </w:p>
        </w:tc>
        <w:tc>
          <w:tcPr>
            <w:tcW w:w="193" w:type="pct"/>
            <w:tcBorders>
              <w:top w:val="nil"/>
              <w:left w:val="nil"/>
              <w:bottom w:val="single" w:sz="4" w:space="0" w:color="auto"/>
              <w:right w:val="single" w:sz="4" w:space="0" w:color="auto"/>
            </w:tcBorders>
            <w:shd w:val="clear" w:color="000000" w:fill="FFFFFF"/>
            <w:hideMark/>
          </w:tcPr>
          <w:p w14:paraId="7793944D"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73AD4E9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Policy H1: Scale and </w:t>
            </w:r>
            <w:r w:rsidRPr="001E38CD">
              <w:rPr>
                <w:rFonts w:ascii="Calibri" w:eastAsia="Times New Roman" w:hAnsi="Calibri" w:cs="Calibri"/>
                <w:color w:val="000000"/>
                <w:kern w:val="0"/>
                <w:lang w:eastAsia="en-GB"/>
                <w14:ligatures w14:val="none"/>
              </w:rPr>
              <w:lastRenderedPageBreak/>
              <w:t>Supply of New Housing</w:t>
            </w:r>
          </w:p>
        </w:tc>
        <w:tc>
          <w:tcPr>
            <w:tcW w:w="1353" w:type="pct"/>
            <w:tcBorders>
              <w:top w:val="nil"/>
              <w:left w:val="nil"/>
              <w:bottom w:val="single" w:sz="4" w:space="0" w:color="auto"/>
              <w:right w:val="single" w:sz="4" w:space="0" w:color="auto"/>
            </w:tcBorders>
            <w:shd w:val="clear" w:color="000000" w:fill="FFFFFF"/>
            <w:hideMark/>
          </w:tcPr>
          <w:p w14:paraId="5AAE255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 xml:space="preserve">No alternative site identified for New Age Travellers currently living at Club Mill Road.         </w:t>
            </w:r>
          </w:p>
        </w:tc>
        <w:tc>
          <w:tcPr>
            <w:tcW w:w="1081" w:type="pct"/>
            <w:tcBorders>
              <w:top w:val="nil"/>
              <w:left w:val="nil"/>
              <w:bottom w:val="single" w:sz="4" w:space="0" w:color="auto"/>
              <w:right w:val="single" w:sz="4" w:space="0" w:color="auto"/>
            </w:tcBorders>
            <w:shd w:val="clear" w:color="000000" w:fill="FFFFFF"/>
            <w:hideMark/>
          </w:tcPr>
          <w:p w14:paraId="65DA827E" w14:textId="3F8CFA84"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Acknowledge the need for alternative accommodation for the New Age Travellers, </w:t>
            </w:r>
            <w:r w:rsidRPr="001E38CD">
              <w:rPr>
                <w:rFonts w:ascii="Calibri" w:eastAsia="Times New Roman" w:hAnsi="Calibri" w:cs="Calibri"/>
                <w:color w:val="000000"/>
                <w:kern w:val="0"/>
                <w:lang w:eastAsia="en-GB"/>
                <w14:ligatures w14:val="none"/>
              </w:rPr>
              <w:lastRenderedPageBreak/>
              <w:t xml:space="preserve">however the need does not fall within the planning definition of travellers and there is uncertainty over the level of need and specific locational requirements for this group which has evolved over time.  Policy NC7 provides a </w:t>
            </w:r>
            <w:r w:rsidR="00554873" w:rsidRPr="001E38CD">
              <w:rPr>
                <w:rFonts w:ascii="Calibri" w:eastAsia="Times New Roman" w:hAnsi="Calibri" w:cs="Calibri"/>
                <w:color w:val="000000"/>
                <w:kern w:val="0"/>
                <w:lang w:eastAsia="en-GB"/>
                <w14:ligatures w14:val="none"/>
              </w:rPr>
              <w:t>criteria-based</w:t>
            </w:r>
            <w:r w:rsidRPr="001E38CD">
              <w:rPr>
                <w:rFonts w:ascii="Calibri" w:eastAsia="Times New Roman" w:hAnsi="Calibri" w:cs="Calibri"/>
                <w:color w:val="000000"/>
                <w:kern w:val="0"/>
                <w:lang w:eastAsia="en-GB"/>
                <w14:ligatures w14:val="none"/>
              </w:rPr>
              <w:t xml:space="preserve"> approach for determining future planning applications for traveller sites including New Age Traveller provision.</w:t>
            </w:r>
          </w:p>
        </w:tc>
        <w:tc>
          <w:tcPr>
            <w:tcW w:w="357" w:type="pct"/>
            <w:tcBorders>
              <w:top w:val="nil"/>
              <w:left w:val="nil"/>
              <w:bottom w:val="single" w:sz="4" w:space="0" w:color="auto"/>
              <w:right w:val="single" w:sz="4" w:space="0" w:color="auto"/>
            </w:tcBorders>
            <w:shd w:val="clear" w:color="000000" w:fill="FFFFFF"/>
            <w:hideMark/>
          </w:tcPr>
          <w:p w14:paraId="0ACD1576"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78BD02B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PDSP.105.002</w:t>
            </w:r>
          </w:p>
        </w:tc>
        <w:tc>
          <w:tcPr>
            <w:tcW w:w="514" w:type="pct"/>
            <w:tcBorders>
              <w:top w:val="nil"/>
              <w:left w:val="nil"/>
              <w:bottom w:val="single" w:sz="4" w:space="0" w:color="auto"/>
              <w:right w:val="single" w:sz="4" w:space="0" w:color="auto"/>
            </w:tcBorders>
            <w:shd w:val="clear" w:color="000000" w:fill="FFFFFF"/>
            <w:hideMark/>
          </w:tcPr>
          <w:p w14:paraId="061F19A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Friends of Wardsend Cemetery</w:t>
            </w:r>
          </w:p>
        </w:tc>
      </w:tr>
      <w:tr w:rsidR="00904D42" w:rsidRPr="001E38CD" w14:paraId="03F0BF55"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23A64A7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3D828A8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5408F65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76E05D1F" w14:textId="475F93F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Delivery of affordable housing</w:t>
            </w:r>
            <w:r w:rsidR="00554873">
              <w:rPr>
                <w:rFonts w:ascii="Calibri" w:eastAsia="Times New Roman" w:hAnsi="Calibri" w:cs="Calibri"/>
                <w:color w:val="000000"/>
                <w:kern w:val="0"/>
                <w:lang w:eastAsia="en-GB"/>
                <w14:ligatures w14:val="none"/>
              </w:rPr>
              <w:t xml:space="preserve"> - a</w:t>
            </w:r>
            <w:r w:rsidRPr="001E38CD">
              <w:rPr>
                <w:rFonts w:ascii="Calibri" w:eastAsia="Times New Roman" w:hAnsi="Calibri" w:cs="Calibri"/>
                <w:color w:val="000000"/>
                <w:kern w:val="0"/>
                <w:lang w:eastAsia="en-GB"/>
                <w14:ligatures w14:val="none"/>
              </w:rPr>
              <w:t xml:space="preserve">dditional sites should be allocated to deliver on affordable housing need.  Over reliance on windfall sites.       </w:t>
            </w:r>
          </w:p>
        </w:tc>
        <w:tc>
          <w:tcPr>
            <w:tcW w:w="1081" w:type="pct"/>
            <w:tcBorders>
              <w:top w:val="nil"/>
              <w:left w:val="nil"/>
              <w:bottom w:val="single" w:sz="4" w:space="0" w:color="auto"/>
              <w:right w:val="single" w:sz="4" w:space="0" w:color="auto"/>
            </w:tcBorders>
            <w:shd w:val="clear" w:color="000000" w:fill="FFFFFF"/>
            <w:hideMark/>
          </w:tcPr>
          <w:p w14:paraId="18615A76" w14:textId="108E22AF"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r w:rsidR="000114AE">
              <w:rPr>
                <w:rFonts w:ascii="Calibri" w:eastAsia="Times New Roman" w:hAnsi="Calibri" w:cs="Calibri"/>
                <w:color w:val="000000"/>
                <w:kern w:val="0"/>
                <w:lang w:eastAsia="en-GB"/>
                <w14:ligatures w14:val="none"/>
              </w:rPr>
              <w:t xml:space="preserve"> </w:t>
            </w:r>
            <w:r w:rsidR="000114AE" w:rsidRPr="001E38CD">
              <w:rPr>
                <w:rFonts w:ascii="Calibri" w:eastAsia="Times New Roman" w:hAnsi="Calibri" w:cs="Calibri"/>
                <w:color w:val="000000"/>
                <w:kern w:val="0"/>
                <w:lang w:eastAsia="en-GB"/>
                <w14:ligatures w14:val="none"/>
              </w:rPr>
              <w:t>The H</w:t>
            </w:r>
            <w:r w:rsidR="000114AE">
              <w:rPr>
                <w:rFonts w:ascii="Calibri" w:eastAsia="Times New Roman" w:hAnsi="Calibri" w:cs="Calibri"/>
                <w:color w:val="000000"/>
                <w:kern w:val="0"/>
                <w:lang w:eastAsia="en-GB"/>
                <w14:ligatures w14:val="none"/>
              </w:rPr>
              <w:t xml:space="preserve">ousing and </w:t>
            </w:r>
            <w:r w:rsidR="000114AE" w:rsidRPr="001E38CD">
              <w:rPr>
                <w:rFonts w:ascii="Calibri" w:eastAsia="Times New Roman" w:hAnsi="Calibri" w:cs="Calibri"/>
                <w:color w:val="000000"/>
                <w:kern w:val="0"/>
                <w:lang w:eastAsia="en-GB"/>
                <w14:ligatures w14:val="none"/>
              </w:rPr>
              <w:t>E</w:t>
            </w:r>
            <w:r w:rsidR="000114AE">
              <w:rPr>
                <w:rFonts w:ascii="Calibri" w:eastAsia="Times New Roman" w:hAnsi="Calibri" w:cs="Calibri"/>
                <w:color w:val="000000"/>
                <w:kern w:val="0"/>
                <w:lang w:eastAsia="en-GB"/>
                <w14:ligatures w14:val="none"/>
              </w:rPr>
              <w:t xml:space="preserve">conomic </w:t>
            </w:r>
            <w:r w:rsidR="000114AE" w:rsidRPr="001E38CD">
              <w:rPr>
                <w:rFonts w:ascii="Calibri" w:eastAsia="Times New Roman" w:hAnsi="Calibri" w:cs="Calibri"/>
                <w:color w:val="000000"/>
                <w:kern w:val="0"/>
                <w:lang w:eastAsia="en-GB"/>
                <w14:ligatures w14:val="none"/>
              </w:rPr>
              <w:t>L</w:t>
            </w:r>
            <w:r w:rsidR="000114AE">
              <w:rPr>
                <w:rFonts w:ascii="Calibri" w:eastAsia="Times New Roman" w:hAnsi="Calibri" w:cs="Calibri"/>
                <w:color w:val="000000"/>
                <w:kern w:val="0"/>
                <w:lang w:eastAsia="en-GB"/>
                <w14:ligatures w14:val="none"/>
              </w:rPr>
              <w:t xml:space="preserve">and </w:t>
            </w:r>
            <w:r w:rsidR="000114AE" w:rsidRPr="001E38CD">
              <w:rPr>
                <w:rFonts w:ascii="Calibri" w:eastAsia="Times New Roman" w:hAnsi="Calibri" w:cs="Calibri"/>
                <w:color w:val="000000"/>
                <w:kern w:val="0"/>
                <w:lang w:eastAsia="en-GB"/>
                <w14:ligatures w14:val="none"/>
              </w:rPr>
              <w:t>A</w:t>
            </w:r>
            <w:r w:rsidR="000114AE">
              <w:rPr>
                <w:rFonts w:ascii="Calibri" w:eastAsia="Times New Roman" w:hAnsi="Calibri" w:cs="Calibri"/>
                <w:color w:val="000000"/>
                <w:kern w:val="0"/>
                <w:lang w:eastAsia="en-GB"/>
                <w14:ligatures w14:val="none"/>
              </w:rPr>
              <w:t xml:space="preserve">vailability </w:t>
            </w:r>
            <w:r w:rsidR="000114AE" w:rsidRPr="001E38CD">
              <w:rPr>
                <w:rFonts w:ascii="Calibri" w:eastAsia="Times New Roman" w:hAnsi="Calibri" w:cs="Calibri"/>
                <w:color w:val="000000"/>
                <w:kern w:val="0"/>
                <w:lang w:eastAsia="en-GB"/>
                <w14:ligatures w14:val="none"/>
              </w:rPr>
              <w:t>A</w:t>
            </w:r>
            <w:r w:rsidR="000114AE">
              <w:rPr>
                <w:rFonts w:ascii="Calibri" w:eastAsia="Times New Roman" w:hAnsi="Calibri" w:cs="Calibri"/>
                <w:color w:val="000000"/>
                <w:kern w:val="0"/>
                <w:lang w:eastAsia="en-GB"/>
                <w14:ligatures w14:val="none"/>
              </w:rPr>
              <w:t>ssessment provides evidence on the supply from windfall sites.</w:t>
            </w:r>
          </w:p>
        </w:tc>
        <w:tc>
          <w:tcPr>
            <w:tcW w:w="357" w:type="pct"/>
            <w:tcBorders>
              <w:top w:val="nil"/>
              <w:left w:val="nil"/>
              <w:bottom w:val="single" w:sz="4" w:space="0" w:color="auto"/>
              <w:right w:val="single" w:sz="4" w:space="0" w:color="auto"/>
            </w:tcBorders>
            <w:shd w:val="clear" w:color="000000" w:fill="FFFFFF"/>
            <w:hideMark/>
          </w:tcPr>
          <w:p w14:paraId="69D81F6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33AB28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PDSP.112.003</w:t>
            </w:r>
          </w:p>
        </w:tc>
        <w:tc>
          <w:tcPr>
            <w:tcW w:w="514" w:type="pct"/>
            <w:tcBorders>
              <w:top w:val="nil"/>
              <w:left w:val="nil"/>
              <w:bottom w:val="single" w:sz="4" w:space="0" w:color="auto"/>
              <w:right w:val="single" w:sz="4" w:space="0" w:color="auto"/>
            </w:tcBorders>
            <w:shd w:val="clear" w:color="000000" w:fill="FFFFFF"/>
            <w:hideMark/>
          </w:tcPr>
          <w:p w14:paraId="1DDEB5CA"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Home Builders Federation</w:t>
            </w:r>
          </w:p>
        </w:tc>
      </w:tr>
      <w:tr w:rsidR="00904D42" w:rsidRPr="001E38CD" w14:paraId="202503CE"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45E8D52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104618A1"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Chapter 5: Topic Policies</w:t>
            </w:r>
          </w:p>
        </w:tc>
        <w:tc>
          <w:tcPr>
            <w:tcW w:w="381" w:type="pct"/>
            <w:tcBorders>
              <w:top w:val="nil"/>
              <w:left w:val="nil"/>
              <w:bottom w:val="single" w:sz="4" w:space="0" w:color="auto"/>
              <w:right w:val="single" w:sz="4" w:space="0" w:color="auto"/>
            </w:tcBorders>
            <w:shd w:val="clear" w:color="000000" w:fill="FFFFFF"/>
            <w:hideMark/>
          </w:tcPr>
          <w:p w14:paraId="6C2B9BB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Policy H1: Scale and Supply </w:t>
            </w:r>
            <w:r w:rsidRPr="001E38CD">
              <w:rPr>
                <w:rFonts w:ascii="Calibri" w:eastAsia="Times New Roman" w:hAnsi="Calibri" w:cs="Calibri"/>
                <w:color w:val="000000"/>
                <w:kern w:val="0"/>
                <w:lang w:eastAsia="en-GB"/>
                <w14:ligatures w14:val="none"/>
              </w:rPr>
              <w:lastRenderedPageBreak/>
              <w:t>of New Housing</w:t>
            </w:r>
          </w:p>
        </w:tc>
        <w:tc>
          <w:tcPr>
            <w:tcW w:w="1353" w:type="pct"/>
            <w:tcBorders>
              <w:top w:val="nil"/>
              <w:left w:val="nil"/>
              <w:bottom w:val="single" w:sz="4" w:space="0" w:color="auto"/>
              <w:right w:val="single" w:sz="4" w:space="0" w:color="auto"/>
            </w:tcBorders>
            <w:shd w:val="clear" w:color="000000" w:fill="FFFFFF"/>
            <w:hideMark/>
          </w:tcPr>
          <w:p w14:paraId="6000F93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 xml:space="preserve">Need for alternative New Age Traveller provision to better meet needs and </w:t>
            </w:r>
            <w:proofErr w:type="gramStart"/>
            <w:r w:rsidRPr="001E38CD">
              <w:rPr>
                <w:rFonts w:ascii="Calibri" w:eastAsia="Times New Roman" w:hAnsi="Calibri" w:cs="Calibri"/>
                <w:color w:val="000000"/>
                <w:kern w:val="0"/>
                <w:lang w:eastAsia="en-GB"/>
                <w14:ligatures w14:val="none"/>
              </w:rPr>
              <w:t>open up</w:t>
            </w:r>
            <w:proofErr w:type="gramEnd"/>
            <w:r w:rsidRPr="001E38CD">
              <w:rPr>
                <w:rFonts w:ascii="Calibri" w:eastAsia="Times New Roman" w:hAnsi="Calibri" w:cs="Calibri"/>
                <w:color w:val="000000"/>
                <w:kern w:val="0"/>
                <w:lang w:eastAsia="en-GB"/>
                <w14:ligatures w14:val="none"/>
              </w:rPr>
              <w:t xml:space="preserve"> the Upper Don Trail for walking and cycling.         </w:t>
            </w:r>
          </w:p>
        </w:tc>
        <w:tc>
          <w:tcPr>
            <w:tcW w:w="1081" w:type="pct"/>
            <w:tcBorders>
              <w:top w:val="nil"/>
              <w:left w:val="nil"/>
              <w:bottom w:val="single" w:sz="4" w:space="0" w:color="auto"/>
              <w:right w:val="single" w:sz="4" w:space="0" w:color="auto"/>
            </w:tcBorders>
            <w:shd w:val="clear" w:color="000000" w:fill="FFFFFF"/>
            <w:hideMark/>
          </w:tcPr>
          <w:p w14:paraId="2066A9D9" w14:textId="2AF74C63"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No change needed.  Acknowledge the need for alternative accommodation for the New Age Travellers, however the need does not fall within the planning definition </w:t>
            </w:r>
            <w:r w:rsidRPr="001E38CD">
              <w:rPr>
                <w:rFonts w:ascii="Calibri" w:eastAsia="Times New Roman" w:hAnsi="Calibri" w:cs="Calibri"/>
                <w:color w:val="000000"/>
                <w:kern w:val="0"/>
                <w:lang w:eastAsia="en-GB"/>
                <w14:ligatures w14:val="none"/>
              </w:rPr>
              <w:lastRenderedPageBreak/>
              <w:t xml:space="preserve">of travellers and there is uncertainty over the level of need and specific locational requirements for this group which has evolved over time.  Policy NC7 provides a </w:t>
            </w:r>
            <w:r w:rsidR="00541256" w:rsidRPr="001E38CD">
              <w:rPr>
                <w:rFonts w:ascii="Calibri" w:eastAsia="Times New Roman" w:hAnsi="Calibri" w:cs="Calibri"/>
                <w:color w:val="000000"/>
                <w:kern w:val="0"/>
                <w:lang w:eastAsia="en-GB"/>
                <w14:ligatures w14:val="none"/>
              </w:rPr>
              <w:t>criteria-based</w:t>
            </w:r>
            <w:r w:rsidRPr="001E38CD">
              <w:rPr>
                <w:rFonts w:ascii="Calibri" w:eastAsia="Times New Roman" w:hAnsi="Calibri" w:cs="Calibri"/>
                <w:color w:val="000000"/>
                <w:kern w:val="0"/>
                <w:lang w:eastAsia="en-GB"/>
                <w14:ligatures w14:val="none"/>
              </w:rPr>
              <w:t xml:space="preserve"> approach for determining future planning applications for traveller sites including New Age Traveller provision.</w:t>
            </w:r>
          </w:p>
        </w:tc>
        <w:tc>
          <w:tcPr>
            <w:tcW w:w="357" w:type="pct"/>
            <w:tcBorders>
              <w:top w:val="nil"/>
              <w:left w:val="nil"/>
              <w:bottom w:val="single" w:sz="4" w:space="0" w:color="auto"/>
              <w:right w:val="single" w:sz="4" w:space="0" w:color="auto"/>
            </w:tcBorders>
            <w:shd w:val="clear" w:color="000000" w:fill="FFFFFF"/>
            <w:hideMark/>
          </w:tcPr>
          <w:p w14:paraId="1D8EBA02"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07829FD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PDSP.151.002</w:t>
            </w:r>
          </w:p>
        </w:tc>
        <w:tc>
          <w:tcPr>
            <w:tcW w:w="514" w:type="pct"/>
            <w:tcBorders>
              <w:top w:val="nil"/>
              <w:left w:val="nil"/>
              <w:bottom w:val="single" w:sz="4" w:space="0" w:color="auto"/>
              <w:right w:val="single" w:sz="4" w:space="0" w:color="auto"/>
            </w:tcBorders>
            <w:shd w:val="clear" w:color="000000" w:fill="FFFFFF"/>
            <w:hideMark/>
          </w:tcPr>
          <w:p w14:paraId="393ACF0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Upper Don Trail Trust</w:t>
            </w:r>
          </w:p>
        </w:tc>
      </w:tr>
      <w:tr w:rsidR="00904D42" w:rsidRPr="001E38CD" w14:paraId="02BDE09D" w14:textId="77777777" w:rsidTr="006F5B9A">
        <w:trPr>
          <w:trHeight w:val="675"/>
        </w:trPr>
        <w:tc>
          <w:tcPr>
            <w:tcW w:w="625" w:type="pct"/>
            <w:tcBorders>
              <w:top w:val="nil"/>
              <w:left w:val="single" w:sz="4" w:space="0" w:color="auto"/>
              <w:bottom w:val="single" w:sz="4" w:space="0" w:color="auto"/>
              <w:right w:val="single" w:sz="4" w:space="0" w:color="auto"/>
            </w:tcBorders>
            <w:shd w:val="clear" w:color="000000" w:fill="FFFFFF"/>
            <w:hideMark/>
          </w:tcPr>
          <w:p w14:paraId="470FBB8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Part 1: Vision, Spatial Strategy, Sub-Area Policies and Site Allocations</w:t>
            </w:r>
          </w:p>
        </w:tc>
        <w:tc>
          <w:tcPr>
            <w:tcW w:w="193" w:type="pct"/>
            <w:tcBorders>
              <w:top w:val="nil"/>
              <w:left w:val="nil"/>
              <w:bottom w:val="single" w:sz="4" w:space="0" w:color="auto"/>
              <w:right w:val="single" w:sz="4" w:space="0" w:color="auto"/>
            </w:tcBorders>
            <w:shd w:val="clear" w:color="000000" w:fill="FFFFFF"/>
            <w:hideMark/>
          </w:tcPr>
          <w:p w14:paraId="4199B44F"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Chapter 5: Topic Policies </w:t>
            </w:r>
          </w:p>
        </w:tc>
        <w:tc>
          <w:tcPr>
            <w:tcW w:w="381" w:type="pct"/>
            <w:tcBorders>
              <w:top w:val="nil"/>
              <w:left w:val="nil"/>
              <w:bottom w:val="single" w:sz="4" w:space="0" w:color="auto"/>
              <w:right w:val="single" w:sz="4" w:space="0" w:color="auto"/>
            </w:tcBorders>
            <w:shd w:val="clear" w:color="000000" w:fill="FFFFFF"/>
            <w:hideMark/>
          </w:tcPr>
          <w:p w14:paraId="40A7101E"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Policy H1: Scale and Supply of New Housing</w:t>
            </w:r>
          </w:p>
        </w:tc>
        <w:tc>
          <w:tcPr>
            <w:tcW w:w="1353" w:type="pct"/>
            <w:tcBorders>
              <w:top w:val="nil"/>
              <w:left w:val="nil"/>
              <w:bottom w:val="single" w:sz="4" w:space="0" w:color="auto"/>
              <w:right w:val="single" w:sz="4" w:space="0" w:color="auto"/>
            </w:tcBorders>
            <w:shd w:val="clear" w:color="000000" w:fill="FFFFFF"/>
            <w:hideMark/>
          </w:tcPr>
          <w:p w14:paraId="64222B6F" w14:textId="1F884F8D"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Support the policy approach to setting a target for 85% of homes to be delivered on previously developed land.          </w:t>
            </w:r>
          </w:p>
        </w:tc>
        <w:tc>
          <w:tcPr>
            <w:tcW w:w="1081" w:type="pct"/>
            <w:tcBorders>
              <w:top w:val="nil"/>
              <w:left w:val="nil"/>
              <w:bottom w:val="single" w:sz="4" w:space="0" w:color="auto"/>
              <w:right w:val="single" w:sz="4" w:space="0" w:color="auto"/>
            </w:tcBorders>
            <w:shd w:val="clear" w:color="000000" w:fill="FFFFFF"/>
            <w:hideMark/>
          </w:tcPr>
          <w:p w14:paraId="0DE927AE" w14:textId="5FDD5831"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 xml:space="preserve">Support welcome. </w:t>
            </w:r>
          </w:p>
        </w:tc>
        <w:tc>
          <w:tcPr>
            <w:tcW w:w="357" w:type="pct"/>
            <w:tcBorders>
              <w:top w:val="nil"/>
              <w:left w:val="nil"/>
              <w:bottom w:val="single" w:sz="4" w:space="0" w:color="auto"/>
              <w:right w:val="single" w:sz="4" w:space="0" w:color="auto"/>
            </w:tcBorders>
            <w:shd w:val="clear" w:color="000000" w:fill="FFFFFF"/>
            <w:hideMark/>
          </w:tcPr>
          <w:p w14:paraId="44A3F655"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12DF697"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PDSP.268.006</w:t>
            </w:r>
          </w:p>
        </w:tc>
        <w:tc>
          <w:tcPr>
            <w:tcW w:w="514" w:type="pct"/>
            <w:tcBorders>
              <w:top w:val="nil"/>
              <w:left w:val="nil"/>
              <w:bottom w:val="single" w:sz="4" w:space="0" w:color="auto"/>
              <w:right w:val="single" w:sz="4" w:space="0" w:color="auto"/>
            </w:tcBorders>
            <w:shd w:val="clear" w:color="000000" w:fill="FFFFFF"/>
            <w:hideMark/>
          </w:tcPr>
          <w:p w14:paraId="3B59E548" w14:textId="77777777" w:rsidR="001E38CD" w:rsidRPr="001E38CD" w:rsidRDefault="001E38CD" w:rsidP="001E38CD">
            <w:pPr>
              <w:spacing w:after="0" w:line="240" w:lineRule="auto"/>
              <w:rPr>
                <w:rFonts w:ascii="Calibri" w:eastAsia="Times New Roman" w:hAnsi="Calibri" w:cs="Calibri"/>
                <w:color w:val="000000"/>
                <w:kern w:val="0"/>
                <w:lang w:eastAsia="en-GB"/>
                <w14:ligatures w14:val="none"/>
              </w:rPr>
            </w:pPr>
            <w:r w:rsidRPr="001E38CD">
              <w:rPr>
                <w:rFonts w:ascii="Calibri" w:eastAsia="Times New Roman" w:hAnsi="Calibri" w:cs="Calibri"/>
                <w:color w:val="000000"/>
                <w:kern w:val="0"/>
                <w:lang w:eastAsia="en-GB"/>
                <w14:ligatures w14:val="none"/>
              </w:rPr>
              <w:t>Jim Bamford</w:t>
            </w:r>
          </w:p>
        </w:tc>
      </w:tr>
    </w:tbl>
    <w:p w14:paraId="2DF8F7C6" w14:textId="77777777" w:rsidR="001E38CD" w:rsidRDefault="001E38CD"/>
    <w:p w14:paraId="4E0ACCBA" w14:textId="77777777" w:rsidR="00DB63E7" w:rsidRDefault="00DB63E7"/>
    <w:tbl>
      <w:tblPr>
        <w:tblW w:w="5000" w:type="pct"/>
        <w:tblLook w:val="04A0" w:firstRow="1" w:lastRow="0" w:firstColumn="1" w:lastColumn="0" w:noHBand="0" w:noVBand="1"/>
      </w:tblPr>
      <w:tblGrid>
        <w:gridCol w:w="1649"/>
        <w:gridCol w:w="1711"/>
        <w:gridCol w:w="1245"/>
        <w:gridCol w:w="2867"/>
        <w:gridCol w:w="2854"/>
        <w:gridCol w:w="1050"/>
        <w:gridCol w:w="1460"/>
        <w:gridCol w:w="1874"/>
      </w:tblGrid>
      <w:tr w:rsidR="00554206" w:rsidRPr="003642D4" w14:paraId="5B271CCC" w14:textId="77777777" w:rsidTr="00E66D3C">
        <w:trPr>
          <w:trHeight w:val="1180"/>
          <w:tblHeader/>
        </w:trPr>
        <w:tc>
          <w:tcPr>
            <w:tcW w:w="561" w:type="pct"/>
            <w:tcBorders>
              <w:top w:val="single" w:sz="4" w:space="0" w:color="auto"/>
              <w:left w:val="single" w:sz="4" w:space="0" w:color="auto"/>
              <w:bottom w:val="single" w:sz="4" w:space="0" w:color="auto"/>
              <w:right w:val="single" w:sz="4" w:space="0" w:color="auto"/>
            </w:tcBorders>
            <w:shd w:val="clear" w:color="000000" w:fill="BDD7EE"/>
            <w:hideMark/>
          </w:tcPr>
          <w:p w14:paraId="7AF13309" w14:textId="77777777" w:rsidR="003642D4" w:rsidRPr="003642D4" w:rsidRDefault="003642D4" w:rsidP="003642D4">
            <w:pPr>
              <w:spacing w:after="0" w:line="240" w:lineRule="auto"/>
              <w:rPr>
                <w:rFonts w:ascii="Calibri" w:eastAsia="Times New Roman" w:hAnsi="Calibri" w:cs="Calibri"/>
                <w:b/>
                <w:bCs/>
                <w:color w:val="000000"/>
                <w:kern w:val="0"/>
                <w:lang w:eastAsia="en-GB"/>
                <w14:ligatures w14:val="none"/>
              </w:rPr>
            </w:pPr>
            <w:r w:rsidRPr="003642D4">
              <w:rPr>
                <w:rFonts w:ascii="Calibri" w:eastAsia="Times New Roman" w:hAnsi="Calibri" w:cs="Calibri"/>
                <w:b/>
                <w:bCs/>
                <w:color w:val="000000"/>
                <w:kern w:val="0"/>
                <w:lang w:eastAsia="en-GB"/>
                <w14:ligatures w14:val="none"/>
              </w:rPr>
              <w:t xml:space="preserve">Plan Document </w:t>
            </w:r>
          </w:p>
        </w:tc>
        <w:tc>
          <w:tcPr>
            <w:tcW w:w="582" w:type="pct"/>
            <w:tcBorders>
              <w:top w:val="single" w:sz="4" w:space="0" w:color="auto"/>
              <w:left w:val="nil"/>
              <w:bottom w:val="single" w:sz="4" w:space="0" w:color="auto"/>
              <w:right w:val="single" w:sz="4" w:space="0" w:color="auto"/>
            </w:tcBorders>
            <w:shd w:val="clear" w:color="000000" w:fill="BDD7EE"/>
            <w:hideMark/>
          </w:tcPr>
          <w:p w14:paraId="123FE917" w14:textId="77777777" w:rsidR="003642D4" w:rsidRPr="003642D4" w:rsidRDefault="003642D4" w:rsidP="003642D4">
            <w:pPr>
              <w:spacing w:after="0" w:line="240" w:lineRule="auto"/>
              <w:rPr>
                <w:rFonts w:ascii="Calibri" w:eastAsia="Times New Roman" w:hAnsi="Calibri" w:cs="Calibri"/>
                <w:b/>
                <w:bCs/>
                <w:color w:val="000000"/>
                <w:kern w:val="0"/>
                <w:lang w:eastAsia="en-GB"/>
                <w14:ligatures w14:val="none"/>
              </w:rPr>
            </w:pPr>
            <w:r w:rsidRPr="003642D4">
              <w:rPr>
                <w:rFonts w:ascii="Calibri" w:eastAsia="Times New Roman" w:hAnsi="Calibri" w:cs="Calibri"/>
                <w:b/>
                <w:bCs/>
                <w:color w:val="000000"/>
                <w:kern w:val="0"/>
                <w:lang w:eastAsia="en-GB"/>
                <w14:ligatures w14:val="none"/>
              </w:rPr>
              <w:t xml:space="preserve">Chapter </w:t>
            </w:r>
          </w:p>
        </w:tc>
        <w:tc>
          <w:tcPr>
            <w:tcW w:w="423" w:type="pct"/>
            <w:tcBorders>
              <w:top w:val="single" w:sz="4" w:space="0" w:color="auto"/>
              <w:left w:val="nil"/>
              <w:bottom w:val="single" w:sz="4" w:space="0" w:color="auto"/>
              <w:right w:val="single" w:sz="4" w:space="0" w:color="auto"/>
            </w:tcBorders>
            <w:shd w:val="clear" w:color="000000" w:fill="BDD7EE"/>
            <w:hideMark/>
          </w:tcPr>
          <w:p w14:paraId="38DDE4E8" w14:textId="77777777" w:rsidR="003642D4" w:rsidRPr="003642D4" w:rsidRDefault="003642D4" w:rsidP="003642D4">
            <w:pPr>
              <w:spacing w:after="0" w:line="240" w:lineRule="auto"/>
              <w:rPr>
                <w:rFonts w:ascii="Calibri" w:eastAsia="Times New Roman" w:hAnsi="Calibri" w:cs="Calibri"/>
                <w:b/>
                <w:bCs/>
                <w:color w:val="000000"/>
                <w:kern w:val="0"/>
                <w:lang w:eastAsia="en-GB"/>
                <w14:ligatures w14:val="none"/>
              </w:rPr>
            </w:pPr>
            <w:r w:rsidRPr="003642D4">
              <w:rPr>
                <w:rFonts w:ascii="Calibri" w:eastAsia="Times New Roman" w:hAnsi="Calibri" w:cs="Calibri"/>
                <w:b/>
                <w:bCs/>
                <w:color w:val="000000"/>
                <w:kern w:val="0"/>
                <w:lang w:eastAsia="en-GB"/>
                <w14:ligatures w14:val="none"/>
              </w:rPr>
              <w:t xml:space="preserve">Policy </w:t>
            </w:r>
          </w:p>
        </w:tc>
        <w:tc>
          <w:tcPr>
            <w:tcW w:w="975" w:type="pct"/>
            <w:tcBorders>
              <w:top w:val="single" w:sz="4" w:space="0" w:color="auto"/>
              <w:left w:val="nil"/>
              <w:bottom w:val="single" w:sz="4" w:space="0" w:color="auto"/>
              <w:right w:val="single" w:sz="4" w:space="0" w:color="auto"/>
            </w:tcBorders>
            <w:shd w:val="clear" w:color="000000" w:fill="BDD7EE"/>
            <w:hideMark/>
          </w:tcPr>
          <w:p w14:paraId="33A3720C" w14:textId="77777777" w:rsidR="003642D4" w:rsidRPr="003642D4" w:rsidRDefault="003642D4" w:rsidP="003642D4">
            <w:pPr>
              <w:spacing w:after="0" w:line="240" w:lineRule="auto"/>
              <w:rPr>
                <w:rFonts w:ascii="Calibri" w:eastAsia="Times New Roman" w:hAnsi="Calibri" w:cs="Calibri"/>
                <w:b/>
                <w:bCs/>
                <w:color w:val="000000"/>
                <w:kern w:val="0"/>
                <w:lang w:eastAsia="en-GB"/>
                <w14:ligatures w14:val="none"/>
              </w:rPr>
            </w:pPr>
            <w:r w:rsidRPr="003642D4">
              <w:rPr>
                <w:rFonts w:ascii="Calibri" w:eastAsia="Times New Roman" w:hAnsi="Calibri" w:cs="Calibri"/>
                <w:b/>
                <w:bCs/>
                <w:color w:val="000000"/>
                <w:kern w:val="0"/>
                <w:lang w:eastAsia="en-GB"/>
                <w14:ligatures w14:val="none"/>
              </w:rPr>
              <w:t>Main Issues Summary Comment</w:t>
            </w:r>
          </w:p>
        </w:tc>
        <w:tc>
          <w:tcPr>
            <w:tcW w:w="970" w:type="pct"/>
            <w:tcBorders>
              <w:top w:val="single" w:sz="4" w:space="0" w:color="auto"/>
              <w:left w:val="nil"/>
              <w:bottom w:val="single" w:sz="4" w:space="0" w:color="auto"/>
              <w:right w:val="single" w:sz="4" w:space="0" w:color="auto"/>
            </w:tcBorders>
            <w:shd w:val="clear" w:color="000000" w:fill="BDD7EE"/>
            <w:hideMark/>
          </w:tcPr>
          <w:p w14:paraId="205B0111" w14:textId="77777777" w:rsidR="003642D4" w:rsidRPr="003642D4" w:rsidRDefault="003642D4" w:rsidP="003642D4">
            <w:pPr>
              <w:spacing w:after="0" w:line="240" w:lineRule="auto"/>
              <w:rPr>
                <w:rFonts w:ascii="Calibri" w:eastAsia="Times New Roman" w:hAnsi="Calibri" w:cs="Calibri"/>
                <w:b/>
                <w:bCs/>
                <w:color w:val="000000"/>
                <w:kern w:val="0"/>
                <w:lang w:eastAsia="en-GB"/>
                <w14:ligatures w14:val="none"/>
              </w:rPr>
            </w:pPr>
            <w:r w:rsidRPr="003642D4">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5E44A052" w14:textId="77777777" w:rsidR="003642D4" w:rsidRPr="003642D4" w:rsidRDefault="003642D4" w:rsidP="003642D4">
            <w:pPr>
              <w:spacing w:after="0" w:line="240" w:lineRule="auto"/>
              <w:rPr>
                <w:rFonts w:ascii="Calibri" w:eastAsia="Times New Roman" w:hAnsi="Calibri" w:cs="Calibri"/>
                <w:b/>
                <w:bCs/>
                <w:color w:val="000000"/>
                <w:kern w:val="0"/>
                <w:lang w:eastAsia="en-GB"/>
                <w14:ligatures w14:val="none"/>
              </w:rPr>
            </w:pPr>
            <w:r w:rsidRPr="003642D4">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09C75E02" w14:textId="77777777" w:rsidR="003642D4" w:rsidRPr="003642D4" w:rsidRDefault="003642D4" w:rsidP="003642D4">
            <w:pPr>
              <w:spacing w:after="0" w:line="240" w:lineRule="auto"/>
              <w:rPr>
                <w:rFonts w:ascii="Calibri" w:eastAsia="Times New Roman" w:hAnsi="Calibri" w:cs="Calibri"/>
                <w:b/>
                <w:bCs/>
                <w:color w:val="000000"/>
                <w:kern w:val="0"/>
                <w:lang w:eastAsia="en-GB"/>
                <w14:ligatures w14:val="none"/>
              </w:rPr>
            </w:pPr>
            <w:r w:rsidRPr="003642D4">
              <w:rPr>
                <w:rFonts w:ascii="Calibri" w:eastAsia="Times New Roman" w:hAnsi="Calibri" w:cs="Calibri"/>
                <w:b/>
                <w:bCs/>
                <w:color w:val="000000"/>
                <w:kern w:val="0"/>
                <w:lang w:eastAsia="en-GB"/>
                <w14:ligatures w14:val="none"/>
              </w:rPr>
              <w:t>Comment reference</w:t>
            </w:r>
          </w:p>
        </w:tc>
        <w:tc>
          <w:tcPr>
            <w:tcW w:w="637" w:type="pct"/>
            <w:tcBorders>
              <w:top w:val="single" w:sz="4" w:space="0" w:color="auto"/>
              <w:left w:val="nil"/>
              <w:bottom w:val="single" w:sz="4" w:space="0" w:color="auto"/>
              <w:right w:val="single" w:sz="4" w:space="0" w:color="auto"/>
            </w:tcBorders>
            <w:shd w:val="clear" w:color="000000" w:fill="BDD7EE"/>
            <w:hideMark/>
          </w:tcPr>
          <w:p w14:paraId="406E1BA3" w14:textId="77777777" w:rsidR="003642D4" w:rsidRPr="003642D4" w:rsidRDefault="003642D4" w:rsidP="003642D4">
            <w:pPr>
              <w:spacing w:after="0" w:line="240" w:lineRule="auto"/>
              <w:rPr>
                <w:rFonts w:ascii="Calibri" w:eastAsia="Times New Roman" w:hAnsi="Calibri" w:cs="Calibri"/>
                <w:b/>
                <w:bCs/>
                <w:color w:val="000000"/>
                <w:kern w:val="0"/>
                <w:lang w:eastAsia="en-GB"/>
                <w14:ligatures w14:val="none"/>
              </w:rPr>
            </w:pPr>
            <w:r w:rsidRPr="003642D4">
              <w:rPr>
                <w:rFonts w:ascii="Calibri" w:eastAsia="Times New Roman" w:hAnsi="Calibri" w:cs="Calibri"/>
                <w:b/>
                <w:bCs/>
                <w:color w:val="000000"/>
                <w:kern w:val="0"/>
                <w:lang w:eastAsia="en-GB"/>
                <w14:ligatures w14:val="none"/>
              </w:rPr>
              <w:t>Respondent Name</w:t>
            </w:r>
          </w:p>
        </w:tc>
      </w:tr>
      <w:tr w:rsidR="00554206" w:rsidRPr="003642D4" w14:paraId="09F2B631"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06889D1F"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w:t>
            </w:r>
            <w:r w:rsidRPr="003642D4">
              <w:rPr>
                <w:rFonts w:ascii="Calibri" w:eastAsia="Times New Roman" w:hAnsi="Calibri" w:cs="Calibri"/>
                <w:color w:val="000000"/>
                <w:kern w:val="0"/>
                <w:lang w:eastAsia="en-GB"/>
                <w14:ligatures w14:val="none"/>
              </w:rPr>
              <w:lastRenderedPageBreak/>
              <w:t>Area Policies and Site Allocations</w:t>
            </w:r>
          </w:p>
        </w:tc>
        <w:tc>
          <w:tcPr>
            <w:tcW w:w="582" w:type="pct"/>
            <w:tcBorders>
              <w:top w:val="nil"/>
              <w:left w:val="nil"/>
              <w:bottom w:val="single" w:sz="4" w:space="0" w:color="auto"/>
              <w:right w:val="single" w:sz="4" w:space="0" w:color="auto"/>
            </w:tcBorders>
            <w:shd w:val="clear" w:color="000000" w:fill="FFFFFF"/>
            <w:hideMark/>
          </w:tcPr>
          <w:p w14:paraId="42006E07"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2589CC20"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Policy T1: Enabling </w:t>
            </w:r>
            <w:r w:rsidRPr="003642D4">
              <w:rPr>
                <w:rFonts w:ascii="Calibri" w:eastAsia="Times New Roman" w:hAnsi="Calibri" w:cs="Calibri"/>
                <w:color w:val="000000"/>
                <w:kern w:val="0"/>
                <w:lang w:eastAsia="en-GB"/>
                <w14:ligatures w14:val="none"/>
              </w:rPr>
              <w:lastRenderedPageBreak/>
              <w:t>Sustainable Travel</w:t>
            </w:r>
          </w:p>
        </w:tc>
        <w:tc>
          <w:tcPr>
            <w:tcW w:w="975" w:type="pct"/>
            <w:tcBorders>
              <w:top w:val="nil"/>
              <w:left w:val="nil"/>
              <w:bottom w:val="single" w:sz="4" w:space="0" w:color="auto"/>
              <w:right w:val="single" w:sz="4" w:space="0" w:color="auto"/>
            </w:tcBorders>
            <w:shd w:val="clear" w:color="000000" w:fill="FFFFFF"/>
            <w:hideMark/>
          </w:tcPr>
          <w:p w14:paraId="3268A957" w14:textId="6EAE5CB8" w:rsidR="003642D4" w:rsidRPr="003642D4" w:rsidRDefault="00DB63E7" w:rsidP="003642D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Concern about i</w:t>
            </w:r>
            <w:r w:rsidR="003642D4" w:rsidRPr="003642D4">
              <w:rPr>
                <w:rFonts w:ascii="Calibri" w:eastAsia="Times New Roman" w:hAnsi="Calibri" w:cs="Calibri"/>
                <w:color w:val="000000"/>
                <w:kern w:val="0"/>
                <w:lang w:eastAsia="en-GB"/>
                <w14:ligatures w14:val="none"/>
              </w:rPr>
              <w:t xml:space="preserve">mpact of transport proposals on historic assets. Requested </w:t>
            </w:r>
            <w:r w:rsidR="003642D4" w:rsidRPr="003642D4">
              <w:rPr>
                <w:rFonts w:ascii="Calibri" w:eastAsia="Times New Roman" w:hAnsi="Calibri" w:cs="Calibri"/>
                <w:color w:val="000000"/>
                <w:kern w:val="0"/>
                <w:lang w:eastAsia="en-GB"/>
                <w14:ligatures w14:val="none"/>
              </w:rPr>
              <w:lastRenderedPageBreak/>
              <w:t xml:space="preserve">involvement in development of proposals.         </w:t>
            </w:r>
          </w:p>
        </w:tc>
        <w:tc>
          <w:tcPr>
            <w:tcW w:w="970" w:type="pct"/>
            <w:tcBorders>
              <w:top w:val="nil"/>
              <w:left w:val="nil"/>
              <w:bottom w:val="single" w:sz="4" w:space="0" w:color="auto"/>
              <w:right w:val="single" w:sz="4" w:space="0" w:color="auto"/>
            </w:tcBorders>
            <w:shd w:val="clear" w:color="000000" w:fill="FFFFFF"/>
            <w:hideMark/>
          </w:tcPr>
          <w:p w14:paraId="74352D8B" w14:textId="369196A9"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Transport schemes will be subject to public consultation as they are developed.</w:t>
            </w:r>
            <w:r w:rsidR="00DB63E7">
              <w:rPr>
                <w:rFonts w:ascii="Calibri" w:eastAsia="Times New Roman" w:hAnsi="Calibri" w:cs="Calibri"/>
                <w:color w:val="000000"/>
                <w:kern w:val="0"/>
                <w:lang w:eastAsia="en-GB"/>
                <w14:ligatures w14:val="none"/>
              </w:rPr>
              <w:t xml:space="preserve">  </w:t>
            </w:r>
            <w:r w:rsidR="00065EF7">
              <w:rPr>
                <w:rFonts w:ascii="Calibri" w:eastAsia="Times New Roman" w:hAnsi="Calibri" w:cs="Calibri"/>
                <w:color w:val="000000"/>
                <w:kern w:val="0"/>
                <w:lang w:eastAsia="en-GB"/>
                <w14:ligatures w14:val="none"/>
              </w:rPr>
              <w:lastRenderedPageBreak/>
              <w:t>Policies D1 and DE9 would be important considerations when considering transport schemes.</w:t>
            </w:r>
          </w:p>
        </w:tc>
        <w:tc>
          <w:tcPr>
            <w:tcW w:w="357" w:type="pct"/>
            <w:tcBorders>
              <w:top w:val="nil"/>
              <w:left w:val="nil"/>
              <w:bottom w:val="single" w:sz="4" w:space="0" w:color="auto"/>
              <w:right w:val="single" w:sz="4" w:space="0" w:color="auto"/>
            </w:tcBorders>
            <w:shd w:val="clear" w:color="000000" w:fill="FFFFFF"/>
            <w:hideMark/>
          </w:tcPr>
          <w:p w14:paraId="37211D84"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0C7619B6"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PDSP.003.019</w:t>
            </w:r>
          </w:p>
        </w:tc>
        <w:tc>
          <w:tcPr>
            <w:tcW w:w="637" w:type="pct"/>
            <w:tcBorders>
              <w:top w:val="nil"/>
              <w:left w:val="nil"/>
              <w:bottom w:val="single" w:sz="4" w:space="0" w:color="auto"/>
              <w:right w:val="single" w:sz="4" w:space="0" w:color="auto"/>
            </w:tcBorders>
            <w:shd w:val="clear" w:color="000000" w:fill="FFFFFF"/>
            <w:hideMark/>
          </w:tcPr>
          <w:p w14:paraId="29C51CE8"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Historic England</w:t>
            </w:r>
          </w:p>
        </w:tc>
      </w:tr>
      <w:tr w:rsidR="00554206" w:rsidRPr="003642D4" w14:paraId="1CDFF75B"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3F443B56"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37A51B4C"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54151045"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471E02DA" w14:textId="7AB86EED"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Need to understand the </w:t>
            </w:r>
            <w:r w:rsidR="00024188" w:rsidRPr="003642D4">
              <w:rPr>
                <w:rFonts w:ascii="Calibri" w:eastAsia="Times New Roman" w:hAnsi="Calibri" w:cs="Calibri"/>
                <w:color w:val="000000"/>
                <w:kern w:val="0"/>
                <w:lang w:eastAsia="en-GB"/>
                <w14:ligatures w14:val="none"/>
              </w:rPr>
              <w:t>cross-boundary</w:t>
            </w:r>
            <w:r w:rsidRPr="003642D4">
              <w:rPr>
                <w:rFonts w:ascii="Calibri" w:eastAsia="Times New Roman" w:hAnsi="Calibri" w:cs="Calibri"/>
                <w:color w:val="000000"/>
                <w:kern w:val="0"/>
                <w:lang w:eastAsia="en-GB"/>
                <w14:ligatures w14:val="none"/>
              </w:rPr>
              <w:t xml:space="preserve"> transport impacts particularly on the SRN (M1) and the A57.          </w:t>
            </w:r>
          </w:p>
        </w:tc>
        <w:tc>
          <w:tcPr>
            <w:tcW w:w="970" w:type="pct"/>
            <w:tcBorders>
              <w:top w:val="nil"/>
              <w:left w:val="nil"/>
              <w:bottom w:val="single" w:sz="4" w:space="0" w:color="auto"/>
              <w:right w:val="single" w:sz="4" w:space="0" w:color="auto"/>
            </w:tcBorders>
            <w:shd w:val="clear" w:color="000000" w:fill="FFFFFF"/>
            <w:hideMark/>
          </w:tcPr>
          <w:p w14:paraId="65605297" w14:textId="549DD31A"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Strategic transport modelling to establish the impacts of the proposed development on local and strategic networks, and identify mitigations, is ongoing. Discussions with neighbouring authorities are ongoing</w:t>
            </w:r>
            <w:r w:rsidR="00360922">
              <w:rPr>
                <w:rFonts w:ascii="Calibri" w:eastAsia="Times New Roman" w:hAnsi="Calibri" w:cs="Calibri"/>
                <w:color w:val="000000"/>
                <w:kern w:val="0"/>
                <w:lang w:eastAsia="en-GB"/>
                <w14:ligatures w14:val="none"/>
              </w:rPr>
              <w:t xml:space="preserve"> and the aim is to agree a Statement of Comm</w:t>
            </w:r>
            <w:r w:rsidR="00134F61">
              <w:rPr>
                <w:rFonts w:ascii="Calibri" w:eastAsia="Times New Roman" w:hAnsi="Calibri" w:cs="Calibri"/>
                <w:color w:val="000000"/>
                <w:kern w:val="0"/>
                <w:lang w:eastAsia="en-GB"/>
                <w14:ligatures w14:val="none"/>
              </w:rPr>
              <w:t>on Ground.</w:t>
            </w:r>
          </w:p>
        </w:tc>
        <w:tc>
          <w:tcPr>
            <w:tcW w:w="357" w:type="pct"/>
            <w:tcBorders>
              <w:top w:val="nil"/>
              <w:left w:val="nil"/>
              <w:bottom w:val="single" w:sz="4" w:space="0" w:color="auto"/>
              <w:right w:val="single" w:sz="4" w:space="0" w:color="auto"/>
            </w:tcBorders>
            <w:shd w:val="clear" w:color="000000" w:fill="FFFFFF"/>
            <w:hideMark/>
          </w:tcPr>
          <w:p w14:paraId="3B4D4C30"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F70A568"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PDSP.009.005</w:t>
            </w:r>
          </w:p>
        </w:tc>
        <w:tc>
          <w:tcPr>
            <w:tcW w:w="637" w:type="pct"/>
            <w:tcBorders>
              <w:top w:val="nil"/>
              <w:left w:val="nil"/>
              <w:bottom w:val="single" w:sz="4" w:space="0" w:color="auto"/>
              <w:right w:val="single" w:sz="4" w:space="0" w:color="auto"/>
            </w:tcBorders>
            <w:shd w:val="clear" w:color="000000" w:fill="FFFFFF"/>
            <w:hideMark/>
          </w:tcPr>
          <w:p w14:paraId="3F8643B3"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Bassetlaw District Council</w:t>
            </w:r>
          </w:p>
        </w:tc>
      </w:tr>
      <w:tr w:rsidR="00554206" w:rsidRPr="003642D4" w14:paraId="6473A4AE"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572122EB"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2D456870"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Chapter 5: Topic Policies</w:t>
            </w:r>
          </w:p>
        </w:tc>
        <w:tc>
          <w:tcPr>
            <w:tcW w:w="423" w:type="pct"/>
            <w:tcBorders>
              <w:top w:val="nil"/>
              <w:left w:val="nil"/>
              <w:bottom w:val="single" w:sz="4" w:space="0" w:color="auto"/>
              <w:right w:val="single" w:sz="4" w:space="0" w:color="auto"/>
            </w:tcBorders>
            <w:shd w:val="clear" w:color="000000" w:fill="FFFFFF"/>
            <w:hideMark/>
          </w:tcPr>
          <w:p w14:paraId="5AC46D13"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1CAC7A3D" w14:textId="77777777" w:rsid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Endorsement of Policy T1, particularly reference to reopening the Barrow Hill Railway Line to passengers and improved connectivity between Sheffield and Chesterfield/ </w:t>
            </w:r>
            <w:proofErr w:type="gramStart"/>
            <w:r w:rsidRPr="003642D4">
              <w:rPr>
                <w:rFonts w:ascii="Calibri" w:eastAsia="Times New Roman" w:hAnsi="Calibri" w:cs="Calibri"/>
                <w:color w:val="000000"/>
                <w:kern w:val="0"/>
                <w:lang w:eastAsia="en-GB"/>
                <w14:ligatures w14:val="none"/>
              </w:rPr>
              <w:t>North East</w:t>
            </w:r>
            <w:proofErr w:type="gramEnd"/>
            <w:r w:rsidRPr="003642D4">
              <w:rPr>
                <w:rFonts w:ascii="Calibri" w:eastAsia="Times New Roman" w:hAnsi="Calibri" w:cs="Calibri"/>
                <w:color w:val="000000"/>
                <w:kern w:val="0"/>
                <w:lang w:eastAsia="en-GB"/>
                <w14:ligatures w14:val="none"/>
              </w:rPr>
              <w:t xml:space="preserve"> Derbyshire. Mitigating traffic congestion along the route of the A61 is an important priority for Derbyshire County Council, which requires a joined up and coordinated approach </w:t>
            </w:r>
            <w:r w:rsidRPr="003642D4">
              <w:rPr>
                <w:rFonts w:ascii="Calibri" w:eastAsia="Times New Roman" w:hAnsi="Calibri" w:cs="Calibri"/>
                <w:color w:val="000000"/>
                <w:kern w:val="0"/>
                <w:lang w:eastAsia="en-GB"/>
                <w14:ligatures w14:val="none"/>
              </w:rPr>
              <w:lastRenderedPageBreak/>
              <w:t>between the County and City Councils.</w:t>
            </w:r>
          </w:p>
          <w:p w14:paraId="3C994A51" w14:textId="31F0482B" w:rsidR="00385A22" w:rsidRPr="003642D4" w:rsidRDefault="00385A22" w:rsidP="003642D4">
            <w:pPr>
              <w:spacing w:after="0" w:line="240" w:lineRule="auto"/>
              <w:rPr>
                <w:rFonts w:ascii="Calibri" w:eastAsia="Times New Roman" w:hAnsi="Calibri" w:cs="Calibri"/>
                <w:color w:val="000000"/>
                <w:kern w:val="0"/>
                <w:lang w:eastAsia="en-GB"/>
                <w14:ligatures w14:val="none"/>
              </w:rPr>
            </w:pPr>
          </w:p>
        </w:tc>
        <w:tc>
          <w:tcPr>
            <w:tcW w:w="970" w:type="pct"/>
            <w:tcBorders>
              <w:top w:val="nil"/>
              <w:left w:val="nil"/>
              <w:bottom w:val="single" w:sz="4" w:space="0" w:color="auto"/>
              <w:right w:val="single" w:sz="4" w:space="0" w:color="auto"/>
            </w:tcBorders>
            <w:shd w:val="clear" w:color="000000" w:fill="FFFFFF"/>
            <w:hideMark/>
          </w:tcPr>
          <w:p w14:paraId="5FC4EC27" w14:textId="224EDA95"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Support noted and welcomed. Strategic transport modelling work has been presented to neighbouring Districts and we will continue to liaise with Derbyshire County Council where mitigations are deemed necessary</w:t>
            </w:r>
            <w:r w:rsidR="00AC4191">
              <w:rPr>
                <w:rFonts w:ascii="Calibri" w:eastAsia="Times New Roman" w:hAnsi="Calibri" w:cs="Calibri"/>
                <w:color w:val="000000"/>
                <w:kern w:val="0"/>
                <w:lang w:eastAsia="en-GB"/>
                <w14:ligatures w14:val="none"/>
              </w:rPr>
              <w:t xml:space="preserve">.  </w:t>
            </w:r>
            <w:r w:rsidR="00B62F9A">
              <w:rPr>
                <w:rFonts w:ascii="Calibri" w:eastAsia="Times New Roman" w:hAnsi="Calibri" w:cs="Calibri"/>
                <w:color w:val="000000"/>
                <w:kern w:val="0"/>
                <w:lang w:eastAsia="en-GB"/>
                <w14:ligatures w14:val="none"/>
              </w:rPr>
              <w:t>T</w:t>
            </w:r>
            <w:r w:rsidR="00AC4191">
              <w:rPr>
                <w:rFonts w:ascii="Calibri" w:eastAsia="Times New Roman" w:hAnsi="Calibri" w:cs="Calibri"/>
                <w:color w:val="000000"/>
                <w:kern w:val="0"/>
                <w:lang w:eastAsia="en-GB"/>
                <w14:ligatures w14:val="none"/>
              </w:rPr>
              <w:t>he aim is to agree a Statement of Common Ground.</w:t>
            </w:r>
          </w:p>
        </w:tc>
        <w:tc>
          <w:tcPr>
            <w:tcW w:w="357" w:type="pct"/>
            <w:tcBorders>
              <w:top w:val="nil"/>
              <w:left w:val="nil"/>
              <w:bottom w:val="single" w:sz="4" w:space="0" w:color="auto"/>
              <w:right w:val="single" w:sz="4" w:space="0" w:color="auto"/>
            </w:tcBorders>
            <w:shd w:val="clear" w:color="000000" w:fill="FFFFFF"/>
            <w:hideMark/>
          </w:tcPr>
          <w:p w14:paraId="20A46F22"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F483275"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PDSP.011.002</w:t>
            </w:r>
          </w:p>
        </w:tc>
        <w:tc>
          <w:tcPr>
            <w:tcW w:w="637" w:type="pct"/>
            <w:tcBorders>
              <w:top w:val="nil"/>
              <w:left w:val="nil"/>
              <w:bottom w:val="single" w:sz="4" w:space="0" w:color="auto"/>
              <w:right w:val="single" w:sz="4" w:space="0" w:color="auto"/>
            </w:tcBorders>
            <w:shd w:val="clear" w:color="000000" w:fill="FFFFFF"/>
            <w:hideMark/>
          </w:tcPr>
          <w:p w14:paraId="6FC49ACD" w14:textId="77777777" w:rsidR="003642D4" w:rsidRPr="003642D4" w:rsidRDefault="003642D4" w:rsidP="003642D4">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Derbyshire County Council</w:t>
            </w:r>
          </w:p>
        </w:tc>
      </w:tr>
      <w:tr w:rsidR="00131002" w:rsidRPr="003642D4" w14:paraId="7BAAA21B" w14:textId="77777777" w:rsidTr="00D43E79">
        <w:trPr>
          <w:trHeight w:val="675"/>
        </w:trPr>
        <w:tc>
          <w:tcPr>
            <w:tcW w:w="561" w:type="pct"/>
            <w:tcBorders>
              <w:top w:val="nil"/>
              <w:left w:val="single" w:sz="4" w:space="0" w:color="auto"/>
              <w:bottom w:val="single" w:sz="4" w:space="0" w:color="auto"/>
              <w:right w:val="single" w:sz="4" w:space="0" w:color="auto"/>
            </w:tcBorders>
            <w:shd w:val="clear" w:color="000000" w:fill="FFFFFF"/>
          </w:tcPr>
          <w:p w14:paraId="4835B949" w14:textId="31DF8E5F"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tcPr>
          <w:p w14:paraId="50120607" w14:textId="6865AB99"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tcPr>
          <w:p w14:paraId="5E7E1295" w14:textId="1F750BAA"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auto" w:fill="FFFFFF" w:themeFill="background1"/>
          </w:tcPr>
          <w:p w14:paraId="259BC861" w14:textId="684D2EA1"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Collaboration required between Derbyshire County Council and Sheffield City Council to consider impact on the A61 as a priority route.         </w:t>
            </w:r>
          </w:p>
        </w:tc>
        <w:tc>
          <w:tcPr>
            <w:tcW w:w="970" w:type="pct"/>
            <w:tcBorders>
              <w:top w:val="nil"/>
              <w:left w:val="nil"/>
              <w:bottom w:val="single" w:sz="4" w:space="0" w:color="auto"/>
              <w:right w:val="single" w:sz="4" w:space="0" w:color="auto"/>
            </w:tcBorders>
            <w:shd w:val="clear" w:color="auto" w:fill="FFFFFF" w:themeFill="background1"/>
          </w:tcPr>
          <w:p w14:paraId="6462FA71" w14:textId="7402C754"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 xml:space="preserve">No change needed to the Plan.  Transport modelling work has been presented to neighbouring Districts and we will continue to liaise with Derbyshire County Council where mitigations are necessary. </w:t>
            </w:r>
          </w:p>
        </w:tc>
        <w:tc>
          <w:tcPr>
            <w:tcW w:w="357" w:type="pct"/>
            <w:tcBorders>
              <w:top w:val="nil"/>
              <w:left w:val="nil"/>
              <w:bottom w:val="single" w:sz="4" w:space="0" w:color="auto"/>
              <w:right w:val="single" w:sz="4" w:space="0" w:color="auto"/>
            </w:tcBorders>
            <w:shd w:val="clear" w:color="auto" w:fill="FFFFFF" w:themeFill="background1"/>
          </w:tcPr>
          <w:p w14:paraId="442EACA6" w14:textId="29A5D07C"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No</w:t>
            </w:r>
          </w:p>
        </w:tc>
        <w:tc>
          <w:tcPr>
            <w:tcW w:w="496" w:type="pct"/>
            <w:tcBorders>
              <w:top w:val="nil"/>
              <w:left w:val="nil"/>
              <w:bottom w:val="single" w:sz="4" w:space="0" w:color="auto"/>
              <w:right w:val="single" w:sz="4" w:space="0" w:color="auto"/>
            </w:tcBorders>
            <w:shd w:val="clear" w:color="auto" w:fill="FFFFFF" w:themeFill="background1"/>
          </w:tcPr>
          <w:p w14:paraId="4DA22FD9" w14:textId="593BFF56"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PDSP.011.004</w:t>
            </w:r>
          </w:p>
        </w:tc>
        <w:tc>
          <w:tcPr>
            <w:tcW w:w="637" w:type="pct"/>
            <w:tcBorders>
              <w:top w:val="nil"/>
              <w:left w:val="nil"/>
              <w:bottom w:val="single" w:sz="4" w:space="0" w:color="auto"/>
              <w:right w:val="single" w:sz="4" w:space="0" w:color="auto"/>
            </w:tcBorders>
            <w:shd w:val="clear" w:color="auto" w:fill="FFFFFF" w:themeFill="background1"/>
          </w:tcPr>
          <w:p w14:paraId="621285FA" w14:textId="6DBF5B5C"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Pr>
                <w:rFonts w:ascii="Calibri" w:hAnsi="Calibri" w:cs="Calibri"/>
                <w:color w:val="000000"/>
              </w:rPr>
              <w:t>Derbyshire County Council</w:t>
            </w:r>
          </w:p>
        </w:tc>
      </w:tr>
      <w:tr w:rsidR="00131002" w:rsidRPr="003642D4" w14:paraId="47055111"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43818AF1"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5BBC1052"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58CB12A6"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019743A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Support for identification of the Barrow Hill line re-opening.         </w:t>
            </w:r>
          </w:p>
        </w:tc>
        <w:tc>
          <w:tcPr>
            <w:tcW w:w="970" w:type="pct"/>
            <w:tcBorders>
              <w:top w:val="nil"/>
              <w:left w:val="nil"/>
              <w:bottom w:val="single" w:sz="4" w:space="0" w:color="auto"/>
              <w:right w:val="single" w:sz="4" w:space="0" w:color="auto"/>
            </w:tcBorders>
            <w:shd w:val="clear" w:color="000000" w:fill="FFFFFF"/>
            <w:hideMark/>
          </w:tcPr>
          <w:p w14:paraId="2309F205"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Support noted and welcomed</w:t>
            </w:r>
          </w:p>
        </w:tc>
        <w:tc>
          <w:tcPr>
            <w:tcW w:w="357" w:type="pct"/>
            <w:tcBorders>
              <w:top w:val="nil"/>
              <w:left w:val="nil"/>
              <w:bottom w:val="single" w:sz="4" w:space="0" w:color="auto"/>
              <w:right w:val="single" w:sz="4" w:space="0" w:color="auto"/>
            </w:tcBorders>
            <w:shd w:val="clear" w:color="000000" w:fill="FFFFFF"/>
            <w:hideMark/>
          </w:tcPr>
          <w:p w14:paraId="4F9679B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AC75267"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PDSP.013.005</w:t>
            </w:r>
          </w:p>
        </w:tc>
        <w:tc>
          <w:tcPr>
            <w:tcW w:w="637" w:type="pct"/>
            <w:tcBorders>
              <w:top w:val="nil"/>
              <w:left w:val="nil"/>
              <w:bottom w:val="single" w:sz="4" w:space="0" w:color="auto"/>
              <w:right w:val="single" w:sz="4" w:space="0" w:color="auto"/>
            </w:tcBorders>
            <w:shd w:val="clear" w:color="000000" w:fill="FFFFFF"/>
            <w:hideMark/>
          </w:tcPr>
          <w:p w14:paraId="2BB12C82"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proofErr w:type="gramStart"/>
            <w:r w:rsidRPr="003642D4">
              <w:rPr>
                <w:rFonts w:ascii="Calibri" w:eastAsia="Times New Roman" w:hAnsi="Calibri" w:cs="Calibri"/>
                <w:color w:val="000000"/>
                <w:kern w:val="0"/>
                <w:lang w:eastAsia="en-GB"/>
                <w14:ligatures w14:val="none"/>
              </w:rPr>
              <w:t>North East</w:t>
            </w:r>
            <w:proofErr w:type="gramEnd"/>
            <w:r w:rsidRPr="003642D4">
              <w:rPr>
                <w:rFonts w:ascii="Calibri" w:eastAsia="Times New Roman" w:hAnsi="Calibri" w:cs="Calibri"/>
                <w:color w:val="000000"/>
                <w:kern w:val="0"/>
                <w:lang w:eastAsia="en-GB"/>
                <w14:ligatures w14:val="none"/>
              </w:rPr>
              <w:t xml:space="preserve"> Derbyshire District Council</w:t>
            </w:r>
          </w:p>
        </w:tc>
      </w:tr>
      <w:tr w:rsidR="00131002" w:rsidRPr="003642D4" w14:paraId="48AC3FAC"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3203CAD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5689C03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Chapter 5: Topic Policies</w:t>
            </w:r>
          </w:p>
        </w:tc>
        <w:tc>
          <w:tcPr>
            <w:tcW w:w="423" w:type="pct"/>
            <w:tcBorders>
              <w:top w:val="nil"/>
              <w:left w:val="nil"/>
              <w:bottom w:val="single" w:sz="4" w:space="0" w:color="auto"/>
              <w:right w:val="single" w:sz="4" w:space="0" w:color="auto"/>
            </w:tcBorders>
            <w:shd w:val="clear" w:color="000000" w:fill="FFFFFF"/>
            <w:hideMark/>
          </w:tcPr>
          <w:p w14:paraId="7DA018EE"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01E95495"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The lines are difficult to see on Map 15.         </w:t>
            </w:r>
          </w:p>
        </w:tc>
        <w:tc>
          <w:tcPr>
            <w:tcW w:w="970" w:type="pct"/>
            <w:tcBorders>
              <w:top w:val="nil"/>
              <w:left w:val="nil"/>
              <w:bottom w:val="single" w:sz="4" w:space="0" w:color="auto"/>
              <w:right w:val="single" w:sz="4" w:space="0" w:color="auto"/>
            </w:tcBorders>
            <w:shd w:val="clear" w:color="000000" w:fill="FFFFFF"/>
            <w:hideMark/>
          </w:tcPr>
          <w:p w14:paraId="6F5E7DD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The colours of the routes on the maps will be reviewed</w:t>
            </w:r>
          </w:p>
        </w:tc>
        <w:tc>
          <w:tcPr>
            <w:tcW w:w="357" w:type="pct"/>
            <w:tcBorders>
              <w:top w:val="nil"/>
              <w:left w:val="nil"/>
              <w:bottom w:val="single" w:sz="4" w:space="0" w:color="auto"/>
              <w:right w:val="single" w:sz="4" w:space="0" w:color="auto"/>
            </w:tcBorders>
            <w:shd w:val="clear" w:color="000000" w:fill="FFFFFF"/>
            <w:hideMark/>
          </w:tcPr>
          <w:p w14:paraId="170DA2C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012A93C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PDSP.014.010</w:t>
            </w:r>
          </w:p>
        </w:tc>
        <w:tc>
          <w:tcPr>
            <w:tcW w:w="637" w:type="pct"/>
            <w:tcBorders>
              <w:top w:val="nil"/>
              <w:left w:val="nil"/>
              <w:bottom w:val="single" w:sz="4" w:space="0" w:color="auto"/>
              <w:right w:val="single" w:sz="4" w:space="0" w:color="auto"/>
            </w:tcBorders>
            <w:shd w:val="clear" w:color="000000" w:fill="FFFFFF"/>
            <w:hideMark/>
          </w:tcPr>
          <w:p w14:paraId="5973C07C"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Rotherham Metropolitan Borough Council</w:t>
            </w:r>
          </w:p>
        </w:tc>
      </w:tr>
      <w:tr w:rsidR="00131002" w:rsidRPr="003642D4" w14:paraId="5747860E"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13137AA3"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6D5467D3"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Chapter 5: Topic Policies</w:t>
            </w:r>
          </w:p>
        </w:tc>
        <w:tc>
          <w:tcPr>
            <w:tcW w:w="423" w:type="pct"/>
            <w:tcBorders>
              <w:top w:val="nil"/>
              <w:left w:val="nil"/>
              <w:bottom w:val="single" w:sz="4" w:space="0" w:color="auto"/>
              <w:right w:val="single" w:sz="4" w:space="0" w:color="auto"/>
            </w:tcBorders>
            <w:shd w:val="clear" w:color="000000" w:fill="FFFFFF"/>
            <w:hideMark/>
          </w:tcPr>
          <w:p w14:paraId="5A1FF4B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16FC4CC7"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The lines are difficult to see on Map 16.         </w:t>
            </w:r>
          </w:p>
        </w:tc>
        <w:tc>
          <w:tcPr>
            <w:tcW w:w="970" w:type="pct"/>
            <w:tcBorders>
              <w:top w:val="nil"/>
              <w:left w:val="nil"/>
              <w:bottom w:val="single" w:sz="4" w:space="0" w:color="auto"/>
              <w:right w:val="single" w:sz="4" w:space="0" w:color="auto"/>
            </w:tcBorders>
            <w:shd w:val="clear" w:color="000000" w:fill="FFFFFF"/>
            <w:hideMark/>
          </w:tcPr>
          <w:p w14:paraId="681A338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The colours of the routes on the maps will be reviewed</w:t>
            </w:r>
          </w:p>
        </w:tc>
        <w:tc>
          <w:tcPr>
            <w:tcW w:w="357" w:type="pct"/>
            <w:tcBorders>
              <w:top w:val="nil"/>
              <w:left w:val="nil"/>
              <w:bottom w:val="single" w:sz="4" w:space="0" w:color="auto"/>
              <w:right w:val="single" w:sz="4" w:space="0" w:color="auto"/>
            </w:tcBorders>
            <w:shd w:val="clear" w:color="000000" w:fill="FFFFFF"/>
            <w:hideMark/>
          </w:tcPr>
          <w:p w14:paraId="5037959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7F7289A2"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PDSP.014.011</w:t>
            </w:r>
          </w:p>
        </w:tc>
        <w:tc>
          <w:tcPr>
            <w:tcW w:w="637" w:type="pct"/>
            <w:tcBorders>
              <w:top w:val="nil"/>
              <w:left w:val="nil"/>
              <w:bottom w:val="single" w:sz="4" w:space="0" w:color="auto"/>
              <w:right w:val="single" w:sz="4" w:space="0" w:color="auto"/>
            </w:tcBorders>
            <w:shd w:val="clear" w:color="000000" w:fill="FFFFFF"/>
            <w:hideMark/>
          </w:tcPr>
          <w:p w14:paraId="68170C8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Rotherham Metropolitan Borough Council</w:t>
            </w:r>
          </w:p>
        </w:tc>
      </w:tr>
      <w:tr w:rsidR="00131002" w:rsidRPr="003642D4" w14:paraId="6B636C26"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6DEEB514"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79A5B2FA"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Chapter 5: Topic Policies</w:t>
            </w:r>
          </w:p>
        </w:tc>
        <w:tc>
          <w:tcPr>
            <w:tcW w:w="423" w:type="pct"/>
            <w:tcBorders>
              <w:top w:val="nil"/>
              <w:left w:val="nil"/>
              <w:bottom w:val="single" w:sz="4" w:space="0" w:color="auto"/>
              <w:right w:val="single" w:sz="4" w:space="0" w:color="auto"/>
            </w:tcBorders>
            <w:shd w:val="clear" w:color="000000" w:fill="FFFFFF"/>
            <w:hideMark/>
          </w:tcPr>
          <w:p w14:paraId="64D0249E"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2019AEB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To ensure that development proposals have regard to any future versions of the transport strategy Policy T1 should be amended to also reference any subsequent replacement strategy.         </w:t>
            </w:r>
          </w:p>
        </w:tc>
        <w:tc>
          <w:tcPr>
            <w:tcW w:w="970" w:type="pct"/>
            <w:tcBorders>
              <w:top w:val="nil"/>
              <w:left w:val="nil"/>
              <w:bottom w:val="single" w:sz="4" w:space="0" w:color="auto"/>
              <w:right w:val="single" w:sz="4" w:space="0" w:color="auto"/>
            </w:tcBorders>
            <w:shd w:val="clear" w:color="000000" w:fill="FFFFFF"/>
            <w:hideMark/>
          </w:tcPr>
          <w:p w14:paraId="1450A33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Agreed that the additional wording suggested would provide flexibility for any future transport strategy updates to be taken account of. </w:t>
            </w:r>
          </w:p>
        </w:tc>
        <w:tc>
          <w:tcPr>
            <w:tcW w:w="357" w:type="pct"/>
            <w:tcBorders>
              <w:top w:val="nil"/>
              <w:left w:val="nil"/>
              <w:bottom w:val="single" w:sz="4" w:space="0" w:color="auto"/>
              <w:right w:val="single" w:sz="4" w:space="0" w:color="auto"/>
            </w:tcBorders>
            <w:shd w:val="clear" w:color="000000" w:fill="FFFFFF"/>
            <w:hideMark/>
          </w:tcPr>
          <w:p w14:paraId="74920457"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20BD6083"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PDSP.015.006</w:t>
            </w:r>
          </w:p>
        </w:tc>
        <w:tc>
          <w:tcPr>
            <w:tcW w:w="637" w:type="pct"/>
            <w:tcBorders>
              <w:top w:val="nil"/>
              <w:left w:val="nil"/>
              <w:bottom w:val="single" w:sz="4" w:space="0" w:color="auto"/>
              <w:right w:val="single" w:sz="4" w:space="0" w:color="auto"/>
            </w:tcBorders>
            <w:shd w:val="clear" w:color="000000" w:fill="FFFFFF"/>
            <w:hideMark/>
          </w:tcPr>
          <w:p w14:paraId="1C2C527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South Yorkshire Mayoral Combined Authority</w:t>
            </w:r>
          </w:p>
        </w:tc>
      </w:tr>
      <w:tr w:rsidR="00131002" w:rsidRPr="003642D4" w14:paraId="4ECE6F6C"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6038E95C"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025D5C7F"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Chapter 5: Topic Policies</w:t>
            </w:r>
          </w:p>
        </w:tc>
        <w:tc>
          <w:tcPr>
            <w:tcW w:w="423" w:type="pct"/>
            <w:tcBorders>
              <w:top w:val="nil"/>
              <w:left w:val="nil"/>
              <w:bottom w:val="single" w:sz="4" w:space="0" w:color="auto"/>
              <w:right w:val="single" w:sz="4" w:space="0" w:color="auto"/>
            </w:tcBorders>
            <w:shd w:val="clear" w:color="000000" w:fill="FFFFFF"/>
            <w:hideMark/>
          </w:tcPr>
          <w:p w14:paraId="52B2211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16AC6EF7"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Amend Policy T1 to support re-opening of both the Barrow Hill and Don Valley lines.         </w:t>
            </w:r>
          </w:p>
        </w:tc>
        <w:tc>
          <w:tcPr>
            <w:tcW w:w="970" w:type="pct"/>
            <w:tcBorders>
              <w:top w:val="nil"/>
              <w:left w:val="nil"/>
              <w:bottom w:val="single" w:sz="4" w:space="0" w:color="auto"/>
              <w:right w:val="single" w:sz="4" w:space="0" w:color="auto"/>
            </w:tcBorders>
            <w:shd w:val="clear" w:color="000000" w:fill="FFFFFF"/>
            <w:hideMark/>
          </w:tcPr>
          <w:p w14:paraId="7029AAA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Policies SP1 and T1 include support for local rail upgrades and re-opening where this is viable. Additional reference will be added to Policy SP1, T1 and SA2, SA5 and SA8 to support the future re-opening of the Don Valley line and Barrow Hill line.</w:t>
            </w:r>
          </w:p>
        </w:tc>
        <w:tc>
          <w:tcPr>
            <w:tcW w:w="357" w:type="pct"/>
            <w:tcBorders>
              <w:top w:val="nil"/>
              <w:left w:val="nil"/>
              <w:bottom w:val="single" w:sz="4" w:space="0" w:color="auto"/>
              <w:right w:val="single" w:sz="4" w:space="0" w:color="auto"/>
            </w:tcBorders>
            <w:shd w:val="clear" w:color="000000" w:fill="FFFFFF"/>
            <w:hideMark/>
          </w:tcPr>
          <w:p w14:paraId="0984E054"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499E9C34"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PDSP.015.007</w:t>
            </w:r>
          </w:p>
        </w:tc>
        <w:tc>
          <w:tcPr>
            <w:tcW w:w="637" w:type="pct"/>
            <w:tcBorders>
              <w:top w:val="nil"/>
              <w:left w:val="nil"/>
              <w:bottom w:val="single" w:sz="4" w:space="0" w:color="auto"/>
              <w:right w:val="single" w:sz="4" w:space="0" w:color="auto"/>
            </w:tcBorders>
            <w:shd w:val="clear" w:color="000000" w:fill="FFFFFF"/>
            <w:hideMark/>
          </w:tcPr>
          <w:p w14:paraId="64DB5EBD"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South Yorkshire Mayoral Combined Authority</w:t>
            </w:r>
          </w:p>
        </w:tc>
      </w:tr>
      <w:tr w:rsidR="00131002" w:rsidRPr="003642D4" w14:paraId="26C8AC6D"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6095584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5C677D2B"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0939C65F"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087BE5A2"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Include greater reference to freight, including the rail freight terminal at Tinsley, delivery bays in city and district centres, overnight lorry parking on edges of the city.         </w:t>
            </w:r>
          </w:p>
        </w:tc>
        <w:tc>
          <w:tcPr>
            <w:tcW w:w="970" w:type="pct"/>
            <w:tcBorders>
              <w:top w:val="nil"/>
              <w:left w:val="nil"/>
              <w:bottom w:val="single" w:sz="4" w:space="0" w:color="auto"/>
              <w:right w:val="single" w:sz="4" w:space="0" w:color="auto"/>
            </w:tcBorders>
            <w:shd w:val="clear" w:color="000000" w:fill="FFFFFF"/>
            <w:hideMark/>
          </w:tcPr>
          <w:p w14:paraId="14253765" w14:textId="5F7AC4E0"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Policy T1 encourages movement of freight by rail, and other sustainable modes at a national/ regional level. Paragraph 5.19 expresses support for local strategies such as E-Cargo bikes and consolidation hubs but is agreed this should be referenced more clearly in the policy wording and a new bullet is proposed to be </w:t>
            </w:r>
            <w:r w:rsidRPr="003642D4">
              <w:rPr>
                <w:rFonts w:ascii="Calibri" w:eastAsia="Times New Roman" w:hAnsi="Calibri" w:cs="Calibri"/>
                <w:color w:val="000000"/>
                <w:kern w:val="0"/>
                <w:lang w:eastAsia="en-GB"/>
                <w14:ligatures w14:val="none"/>
              </w:rPr>
              <w:lastRenderedPageBreak/>
              <w:t xml:space="preserve">added to the Local Level section of policy T1. Servicing requirements associated with new development are included in relation to 'operational' parking in Annex B Parking Guidelines. </w:t>
            </w:r>
          </w:p>
        </w:tc>
        <w:tc>
          <w:tcPr>
            <w:tcW w:w="357" w:type="pct"/>
            <w:tcBorders>
              <w:top w:val="nil"/>
              <w:left w:val="nil"/>
              <w:bottom w:val="single" w:sz="4" w:space="0" w:color="auto"/>
              <w:right w:val="single" w:sz="4" w:space="0" w:color="auto"/>
            </w:tcBorders>
            <w:shd w:val="clear" w:color="000000" w:fill="FFFFFF"/>
            <w:hideMark/>
          </w:tcPr>
          <w:p w14:paraId="72CAD25D"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Yes</w:t>
            </w:r>
          </w:p>
        </w:tc>
        <w:tc>
          <w:tcPr>
            <w:tcW w:w="496" w:type="pct"/>
            <w:tcBorders>
              <w:top w:val="nil"/>
              <w:left w:val="nil"/>
              <w:bottom w:val="single" w:sz="4" w:space="0" w:color="auto"/>
              <w:right w:val="single" w:sz="4" w:space="0" w:color="auto"/>
            </w:tcBorders>
            <w:shd w:val="clear" w:color="000000" w:fill="FFFFFF"/>
            <w:hideMark/>
          </w:tcPr>
          <w:p w14:paraId="69F52E3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PDSP.015.008</w:t>
            </w:r>
          </w:p>
        </w:tc>
        <w:tc>
          <w:tcPr>
            <w:tcW w:w="637" w:type="pct"/>
            <w:tcBorders>
              <w:top w:val="nil"/>
              <w:left w:val="nil"/>
              <w:bottom w:val="single" w:sz="4" w:space="0" w:color="auto"/>
              <w:right w:val="single" w:sz="4" w:space="0" w:color="auto"/>
            </w:tcBorders>
            <w:shd w:val="clear" w:color="000000" w:fill="FFFFFF"/>
            <w:hideMark/>
          </w:tcPr>
          <w:p w14:paraId="7DFB250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South Yorkshire Mayoral Combined Authority</w:t>
            </w:r>
          </w:p>
        </w:tc>
      </w:tr>
      <w:tr w:rsidR="00131002" w:rsidRPr="003642D4" w14:paraId="50EC2204"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7B8BA9A3"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37F7BC77"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Chapter 5: Topic Policies</w:t>
            </w:r>
          </w:p>
        </w:tc>
        <w:tc>
          <w:tcPr>
            <w:tcW w:w="423" w:type="pct"/>
            <w:tcBorders>
              <w:top w:val="nil"/>
              <w:left w:val="nil"/>
              <w:bottom w:val="single" w:sz="4" w:space="0" w:color="auto"/>
              <w:right w:val="single" w:sz="4" w:space="0" w:color="auto"/>
            </w:tcBorders>
            <w:shd w:val="clear" w:color="000000" w:fill="FFFFFF"/>
            <w:hideMark/>
          </w:tcPr>
          <w:p w14:paraId="3605EA9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1C054FAA" w14:textId="4928661B"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Add explanation of the Enhanced Bus Partnership Plan in paragraphs 5.10-5.18.</w:t>
            </w:r>
          </w:p>
        </w:tc>
        <w:tc>
          <w:tcPr>
            <w:tcW w:w="970" w:type="pct"/>
            <w:tcBorders>
              <w:top w:val="nil"/>
              <w:left w:val="nil"/>
              <w:bottom w:val="single" w:sz="4" w:space="0" w:color="auto"/>
              <w:right w:val="single" w:sz="4" w:space="0" w:color="auto"/>
            </w:tcBorders>
            <w:shd w:val="clear" w:color="000000" w:fill="FFFFFF"/>
            <w:hideMark/>
          </w:tcPr>
          <w:p w14:paraId="1AC06715" w14:textId="77777777" w:rsidR="00131002"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Support for the Enhanced Partnership is stated in the City-Region level part of policy T1. It is agreed that explanatory reference should be included in the introductory paragraphs 5.10-5.18.</w:t>
            </w:r>
          </w:p>
          <w:p w14:paraId="12CDF81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02B2465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0C41713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PDSP.015.009</w:t>
            </w:r>
          </w:p>
        </w:tc>
        <w:tc>
          <w:tcPr>
            <w:tcW w:w="637" w:type="pct"/>
            <w:tcBorders>
              <w:top w:val="nil"/>
              <w:left w:val="nil"/>
              <w:bottom w:val="single" w:sz="4" w:space="0" w:color="auto"/>
              <w:right w:val="single" w:sz="4" w:space="0" w:color="auto"/>
            </w:tcBorders>
            <w:shd w:val="clear" w:color="000000" w:fill="FFFFFF"/>
            <w:hideMark/>
          </w:tcPr>
          <w:p w14:paraId="45A11D4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South Yorkshire Mayoral Combined Authority</w:t>
            </w:r>
          </w:p>
        </w:tc>
      </w:tr>
      <w:tr w:rsidR="00131002" w:rsidRPr="003642D4" w14:paraId="08148392"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0DE1D517"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2BB87A7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5F3F2063"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13CA6B2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Extend the Mass Transit corridors (A625 and A621) identified in the Local Plan to serve areas SW of Sheffield.         </w:t>
            </w:r>
          </w:p>
        </w:tc>
        <w:tc>
          <w:tcPr>
            <w:tcW w:w="970" w:type="pct"/>
            <w:tcBorders>
              <w:top w:val="nil"/>
              <w:left w:val="nil"/>
              <w:bottom w:val="single" w:sz="4" w:space="0" w:color="auto"/>
              <w:right w:val="single" w:sz="4" w:space="0" w:color="auto"/>
            </w:tcBorders>
            <w:shd w:val="clear" w:color="000000" w:fill="FFFFFF"/>
            <w:hideMark/>
          </w:tcPr>
          <w:p w14:paraId="577D944D" w14:textId="11A7A30C"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No change is proposed as the Mass Transit Corridors have been identified as part of The Sheffield Transport Strategy and the Local Plan does not propose any changes to those. The extent of any schemes promoted along those corridors will be based upon further analysis of need at the time of scheme development.  </w:t>
            </w:r>
          </w:p>
        </w:tc>
        <w:tc>
          <w:tcPr>
            <w:tcW w:w="357" w:type="pct"/>
            <w:tcBorders>
              <w:top w:val="nil"/>
              <w:left w:val="nil"/>
              <w:bottom w:val="single" w:sz="4" w:space="0" w:color="auto"/>
              <w:right w:val="single" w:sz="4" w:space="0" w:color="auto"/>
            </w:tcBorders>
            <w:shd w:val="clear" w:color="000000" w:fill="FFFFFF"/>
            <w:hideMark/>
          </w:tcPr>
          <w:p w14:paraId="07AF45B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A1214A2"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PDSP.027.005</w:t>
            </w:r>
          </w:p>
        </w:tc>
        <w:tc>
          <w:tcPr>
            <w:tcW w:w="637" w:type="pct"/>
            <w:tcBorders>
              <w:top w:val="nil"/>
              <w:left w:val="nil"/>
              <w:bottom w:val="single" w:sz="4" w:space="0" w:color="auto"/>
              <w:right w:val="single" w:sz="4" w:space="0" w:color="auto"/>
            </w:tcBorders>
            <w:shd w:val="clear" w:color="000000" w:fill="FFFFFF"/>
            <w:hideMark/>
          </w:tcPr>
          <w:p w14:paraId="52AE698F"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Chatsworth Settlement Trustees (CST) (Submitted by Richard Wood Associates)</w:t>
            </w:r>
          </w:p>
        </w:tc>
      </w:tr>
      <w:tr w:rsidR="00131002" w:rsidRPr="003642D4" w14:paraId="0C7C22DC"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16082BBE"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Part 1: Vision, Spatial </w:t>
            </w:r>
            <w:r w:rsidRPr="003642D4">
              <w:rPr>
                <w:rFonts w:ascii="Calibri" w:eastAsia="Times New Roman" w:hAnsi="Calibri" w:cs="Calibri"/>
                <w:color w:val="000000"/>
                <w:kern w:val="0"/>
                <w:lang w:eastAsia="en-GB"/>
                <w14:ligatures w14:val="none"/>
              </w:rPr>
              <w:lastRenderedPageBreak/>
              <w:t>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5282D83C"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00AE693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Policy T1: Enabling </w:t>
            </w:r>
            <w:r w:rsidRPr="003642D4">
              <w:rPr>
                <w:rFonts w:ascii="Calibri" w:eastAsia="Times New Roman" w:hAnsi="Calibri" w:cs="Calibri"/>
                <w:color w:val="000000"/>
                <w:kern w:val="0"/>
                <w:lang w:eastAsia="en-GB"/>
                <w14:ligatures w14:val="none"/>
              </w:rPr>
              <w:lastRenderedPageBreak/>
              <w:t>Sustainable Travel</w:t>
            </w:r>
          </w:p>
        </w:tc>
        <w:tc>
          <w:tcPr>
            <w:tcW w:w="975" w:type="pct"/>
            <w:tcBorders>
              <w:top w:val="nil"/>
              <w:left w:val="nil"/>
              <w:bottom w:val="single" w:sz="4" w:space="0" w:color="auto"/>
              <w:right w:val="single" w:sz="4" w:space="0" w:color="auto"/>
            </w:tcBorders>
            <w:shd w:val="clear" w:color="000000" w:fill="FFFFFF"/>
            <w:hideMark/>
          </w:tcPr>
          <w:p w14:paraId="3E0625C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Extend the Mass Transit corridors (A625 and A621) </w:t>
            </w:r>
            <w:r w:rsidRPr="003642D4">
              <w:rPr>
                <w:rFonts w:ascii="Calibri" w:eastAsia="Times New Roman" w:hAnsi="Calibri" w:cs="Calibri"/>
                <w:color w:val="000000"/>
                <w:kern w:val="0"/>
                <w:lang w:eastAsia="en-GB"/>
                <w14:ligatures w14:val="none"/>
              </w:rPr>
              <w:lastRenderedPageBreak/>
              <w:t xml:space="preserve">identified in the Local Plan to serve areas SW of Sheffield.         </w:t>
            </w:r>
          </w:p>
        </w:tc>
        <w:tc>
          <w:tcPr>
            <w:tcW w:w="970" w:type="pct"/>
            <w:tcBorders>
              <w:top w:val="nil"/>
              <w:left w:val="nil"/>
              <w:bottom w:val="single" w:sz="4" w:space="0" w:color="auto"/>
              <w:right w:val="single" w:sz="4" w:space="0" w:color="auto"/>
            </w:tcBorders>
            <w:shd w:val="clear" w:color="000000" w:fill="FFFFFF"/>
            <w:hideMark/>
          </w:tcPr>
          <w:p w14:paraId="0CE47793" w14:textId="6726BB0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No change is proposed as the Mass Transit corridors have </w:t>
            </w:r>
            <w:r w:rsidRPr="003642D4">
              <w:rPr>
                <w:rFonts w:ascii="Calibri" w:eastAsia="Times New Roman" w:hAnsi="Calibri" w:cs="Calibri"/>
                <w:color w:val="000000"/>
                <w:kern w:val="0"/>
                <w:lang w:eastAsia="en-GB"/>
                <w14:ligatures w14:val="none"/>
              </w:rPr>
              <w:lastRenderedPageBreak/>
              <w:t>been identified as part of The Sheffield Transport Strategy and the Local Plan does not propose any changes to those. The extent of any schemes promoted along those corridors will be based upon further analysis of need at the time of scheme development.</w:t>
            </w:r>
          </w:p>
        </w:tc>
        <w:tc>
          <w:tcPr>
            <w:tcW w:w="357" w:type="pct"/>
            <w:tcBorders>
              <w:top w:val="nil"/>
              <w:left w:val="nil"/>
              <w:bottom w:val="single" w:sz="4" w:space="0" w:color="auto"/>
              <w:right w:val="single" w:sz="4" w:space="0" w:color="auto"/>
            </w:tcBorders>
            <w:shd w:val="clear" w:color="000000" w:fill="FFFFFF"/>
            <w:hideMark/>
          </w:tcPr>
          <w:p w14:paraId="33CC0264"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348494D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PDSP.027.006</w:t>
            </w:r>
          </w:p>
        </w:tc>
        <w:tc>
          <w:tcPr>
            <w:tcW w:w="637" w:type="pct"/>
            <w:tcBorders>
              <w:top w:val="nil"/>
              <w:left w:val="nil"/>
              <w:bottom w:val="single" w:sz="4" w:space="0" w:color="auto"/>
              <w:right w:val="single" w:sz="4" w:space="0" w:color="auto"/>
            </w:tcBorders>
            <w:shd w:val="clear" w:color="000000" w:fill="FFFFFF"/>
            <w:hideMark/>
          </w:tcPr>
          <w:p w14:paraId="5D4DCB4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Chatsworth Settlement </w:t>
            </w:r>
            <w:r w:rsidRPr="003642D4">
              <w:rPr>
                <w:rFonts w:ascii="Calibri" w:eastAsia="Times New Roman" w:hAnsi="Calibri" w:cs="Calibri"/>
                <w:color w:val="000000"/>
                <w:kern w:val="0"/>
                <w:lang w:eastAsia="en-GB"/>
                <w14:ligatures w14:val="none"/>
              </w:rPr>
              <w:lastRenderedPageBreak/>
              <w:t>Trustees (CST) (Submitted by Richard Wood Associates)</w:t>
            </w:r>
          </w:p>
        </w:tc>
      </w:tr>
      <w:tr w:rsidR="00131002" w:rsidRPr="003642D4" w14:paraId="087BFCA5"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3B072238" w14:textId="77777777" w:rsidR="00131002"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Part 1: Vision, Spatial Strategy, Sub-Area Policies and Site Allocations</w:t>
            </w:r>
          </w:p>
          <w:p w14:paraId="11521104"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p>
        </w:tc>
        <w:tc>
          <w:tcPr>
            <w:tcW w:w="582" w:type="pct"/>
            <w:tcBorders>
              <w:top w:val="nil"/>
              <w:left w:val="nil"/>
              <w:bottom w:val="single" w:sz="4" w:space="0" w:color="auto"/>
              <w:right w:val="single" w:sz="4" w:space="0" w:color="auto"/>
            </w:tcBorders>
            <w:shd w:val="clear" w:color="000000" w:fill="FFFFFF"/>
            <w:hideMark/>
          </w:tcPr>
          <w:p w14:paraId="146377AF"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46F33503"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7B459605" w14:textId="117B8C0E"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Strongly supports the proactive approach in Policy T1.</w:t>
            </w:r>
          </w:p>
        </w:tc>
        <w:tc>
          <w:tcPr>
            <w:tcW w:w="970" w:type="pct"/>
            <w:tcBorders>
              <w:top w:val="nil"/>
              <w:left w:val="nil"/>
              <w:bottom w:val="single" w:sz="4" w:space="0" w:color="auto"/>
              <w:right w:val="single" w:sz="4" w:space="0" w:color="auto"/>
            </w:tcBorders>
            <w:shd w:val="clear" w:color="000000" w:fill="FFFFFF"/>
            <w:hideMark/>
          </w:tcPr>
          <w:p w14:paraId="3799272B"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Support noted and welcomed</w:t>
            </w:r>
          </w:p>
        </w:tc>
        <w:tc>
          <w:tcPr>
            <w:tcW w:w="357" w:type="pct"/>
            <w:tcBorders>
              <w:top w:val="nil"/>
              <w:left w:val="nil"/>
              <w:bottom w:val="single" w:sz="4" w:space="0" w:color="auto"/>
              <w:right w:val="single" w:sz="4" w:space="0" w:color="auto"/>
            </w:tcBorders>
            <w:shd w:val="clear" w:color="000000" w:fill="FFFFFF"/>
            <w:hideMark/>
          </w:tcPr>
          <w:p w14:paraId="09805F1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CCC86E4"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PDSP.068.005</w:t>
            </w:r>
          </w:p>
        </w:tc>
        <w:tc>
          <w:tcPr>
            <w:tcW w:w="637" w:type="pct"/>
            <w:tcBorders>
              <w:top w:val="nil"/>
              <w:left w:val="nil"/>
              <w:bottom w:val="single" w:sz="4" w:space="0" w:color="auto"/>
              <w:right w:val="single" w:sz="4" w:space="0" w:color="auto"/>
            </w:tcBorders>
            <w:shd w:val="clear" w:color="000000" w:fill="FFFFFF"/>
            <w:hideMark/>
          </w:tcPr>
          <w:p w14:paraId="6D5F9FA2"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Norfolk Estates (Submitted by Savills)</w:t>
            </w:r>
          </w:p>
        </w:tc>
      </w:tr>
      <w:tr w:rsidR="00131002" w:rsidRPr="003642D4" w14:paraId="005DE49F"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179803E9"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3DDABD7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0BA24995"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6BED8F13" w14:textId="5A137143"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Some areas are becoming less suitable for older people to live in due to deteriorating bus services. Extend and improve the Tram system. </w:t>
            </w:r>
            <w:proofErr w:type="gramStart"/>
            <w:r w:rsidRPr="003642D4">
              <w:rPr>
                <w:rFonts w:ascii="Calibri" w:eastAsia="Times New Roman" w:hAnsi="Calibri" w:cs="Calibri"/>
                <w:color w:val="000000"/>
                <w:kern w:val="0"/>
                <w:lang w:eastAsia="en-GB"/>
                <w14:ligatures w14:val="none"/>
              </w:rPr>
              <w:t>e.g.</w:t>
            </w:r>
            <w:proofErr w:type="gramEnd"/>
            <w:r w:rsidRPr="003642D4">
              <w:rPr>
                <w:rFonts w:ascii="Calibri" w:eastAsia="Times New Roman" w:hAnsi="Calibri" w:cs="Calibri"/>
                <w:color w:val="000000"/>
                <w:kern w:val="0"/>
                <w:lang w:eastAsia="en-GB"/>
                <w14:ligatures w14:val="none"/>
              </w:rPr>
              <w:t xml:space="preserve"> to hospitals. concern about impact of the Clean Air Zone on public transport and taxis access to city centre.       </w:t>
            </w:r>
          </w:p>
        </w:tc>
        <w:tc>
          <w:tcPr>
            <w:tcW w:w="970" w:type="pct"/>
            <w:tcBorders>
              <w:top w:val="nil"/>
              <w:left w:val="nil"/>
              <w:bottom w:val="single" w:sz="4" w:space="0" w:color="auto"/>
              <w:right w:val="single" w:sz="4" w:space="0" w:color="auto"/>
            </w:tcBorders>
            <w:shd w:val="clear" w:color="000000" w:fill="FFFFFF"/>
            <w:hideMark/>
          </w:tcPr>
          <w:p w14:paraId="1396C3B7" w14:textId="40250833"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Policy T1 provides support for the delivery of improvements to bus services through the South Yorkshire Enhanced Bus Partnership and the projects associated with the Mass Transit corridors. It also supports the need to secure the future of the tram and expansion in future where viable. </w:t>
            </w:r>
            <w:r>
              <w:rPr>
                <w:rFonts w:ascii="Calibri" w:eastAsia="Times New Roman" w:hAnsi="Calibri" w:cs="Calibri"/>
                <w:color w:val="000000"/>
                <w:kern w:val="0"/>
                <w:lang w:eastAsia="en-GB"/>
                <w14:ligatures w14:val="none"/>
              </w:rPr>
              <w:t xml:space="preserve"> </w:t>
            </w:r>
            <w:r w:rsidRPr="003642D4">
              <w:rPr>
                <w:rFonts w:ascii="Calibri" w:eastAsia="Times New Roman" w:hAnsi="Calibri" w:cs="Calibri"/>
                <w:color w:val="000000"/>
                <w:kern w:val="0"/>
                <w:lang w:eastAsia="en-GB"/>
                <w14:ligatures w14:val="none"/>
              </w:rPr>
              <w:t xml:space="preserve">As part of the introduction of the Clean Air </w:t>
            </w:r>
            <w:r w:rsidRPr="003642D4">
              <w:rPr>
                <w:rFonts w:ascii="Calibri" w:eastAsia="Times New Roman" w:hAnsi="Calibri" w:cs="Calibri"/>
                <w:color w:val="000000"/>
                <w:kern w:val="0"/>
                <w:lang w:eastAsia="en-GB"/>
                <w14:ligatures w14:val="none"/>
              </w:rPr>
              <w:lastRenderedPageBreak/>
              <w:t xml:space="preserve">Zone we have also launched a range of Financial Support Scheme </w:t>
            </w:r>
            <w:proofErr w:type="gramStart"/>
            <w:r w:rsidRPr="003642D4">
              <w:rPr>
                <w:rFonts w:ascii="Calibri" w:eastAsia="Times New Roman" w:hAnsi="Calibri" w:cs="Calibri"/>
                <w:color w:val="000000"/>
                <w:kern w:val="0"/>
                <w:lang w:eastAsia="en-GB"/>
                <w14:ligatures w14:val="none"/>
              </w:rPr>
              <w:t>and also</w:t>
            </w:r>
            <w:proofErr w:type="gramEnd"/>
            <w:r w:rsidRPr="003642D4">
              <w:rPr>
                <w:rFonts w:ascii="Calibri" w:eastAsia="Times New Roman" w:hAnsi="Calibri" w:cs="Calibri"/>
                <w:color w:val="000000"/>
                <w:kern w:val="0"/>
                <w:lang w:eastAsia="en-GB"/>
                <w14:ligatures w14:val="none"/>
              </w:rPr>
              <w:t xml:space="preserve"> a range of exemptions to support people that are driving older more polluting vehicles, and as a result would face a daily charge for entering the CAZ.</w:t>
            </w:r>
            <w:r>
              <w:rPr>
                <w:rFonts w:ascii="Calibri" w:eastAsia="Times New Roman" w:hAnsi="Calibri" w:cs="Calibri"/>
                <w:color w:val="000000"/>
                <w:kern w:val="0"/>
                <w:lang w:eastAsia="en-GB"/>
                <w14:ligatures w14:val="none"/>
              </w:rPr>
              <w:t xml:space="preserve"> </w:t>
            </w:r>
            <w:r w:rsidRPr="003642D4">
              <w:rPr>
                <w:rFonts w:ascii="Calibri" w:eastAsia="Times New Roman" w:hAnsi="Calibri" w:cs="Calibri"/>
                <w:color w:val="000000"/>
                <w:kern w:val="0"/>
                <w:lang w:eastAsia="en-GB"/>
                <w14:ligatures w14:val="none"/>
              </w:rPr>
              <w:t xml:space="preserve">The response to our Financial Support Scheme has been very positive and a significant number of taxi drivers have applied for assistance. At present around 300 of the nearly 400 buses serving Sheffield are compliant with the engine emissions standards and the remaining non-compliant buses are in the process of confirming their approach to upgrading vehicles and are not facing daily charges. We therefore consider that the CAZ will drive a significant improvement in the fleet serving Sheffield and improve air quality as a result, and we are not seeing </w:t>
            </w:r>
            <w:r w:rsidRPr="003642D4">
              <w:rPr>
                <w:rFonts w:ascii="Calibri" w:eastAsia="Times New Roman" w:hAnsi="Calibri" w:cs="Calibri"/>
                <w:color w:val="000000"/>
                <w:kern w:val="0"/>
                <w:lang w:eastAsia="en-GB"/>
                <w14:ligatures w14:val="none"/>
              </w:rPr>
              <w:lastRenderedPageBreak/>
              <w:t>any adverse effect on mobility across the city.</w:t>
            </w:r>
          </w:p>
        </w:tc>
        <w:tc>
          <w:tcPr>
            <w:tcW w:w="357" w:type="pct"/>
            <w:tcBorders>
              <w:top w:val="nil"/>
              <w:left w:val="nil"/>
              <w:bottom w:val="single" w:sz="4" w:space="0" w:color="auto"/>
              <w:right w:val="single" w:sz="4" w:space="0" w:color="auto"/>
            </w:tcBorders>
            <w:shd w:val="clear" w:color="000000" w:fill="FFFFFF"/>
            <w:hideMark/>
          </w:tcPr>
          <w:p w14:paraId="19DF080B"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1C44493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PDSP.094.001</w:t>
            </w:r>
          </w:p>
        </w:tc>
        <w:tc>
          <w:tcPr>
            <w:tcW w:w="637" w:type="pct"/>
            <w:tcBorders>
              <w:top w:val="nil"/>
              <w:left w:val="nil"/>
              <w:bottom w:val="single" w:sz="4" w:space="0" w:color="auto"/>
              <w:right w:val="single" w:sz="4" w:space="0" w:color="auto"/>
            </w:tcBorders>
            <w:shd w:val="clear" w:color="000000" w:fill="FFFFFF"/>
            <w:hideMark/>
          </w:tcPr>
          <w:p w14:paraId="02B8A35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Age UK Sheffield/Sheffield 50+</w:t>
            </w:r>
          </w:p>
        </w:tc>
      </w:tr>
      <w:tr w:rsidR="00131002" w:rsidRPr="003642D4" w14:paraId="01195B51"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2D184FDA"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18BC2F7D"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Chapter 5: Topic Policies</w:t>
            </w:r>
          </w:p>
        </w:tc>
        <w:tc>
          <w:tcPr>
            <w:tcW w:w="423" w:type="pct"/>
            <w:tcBorders>
              <w:top w:val="nil"/>
              <w:left w:val="nil"/>
              <w:bottom w:val="single" w:sz="4" w:space="0" w:color="auto"/>
              <w:right w:val="single" w:sz="4" w:space="0" w:color="auto"/>
            </w:tcBorders>
            <w:shd w:val="clear" w:color="000000" w:fill="FFFFFF"/>
            <w:hideMark/>
          </w:tcPr>
          <w:p w14:paraId="06769B1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0F2787B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Support for T1. Does not go far enough in creating a fully comprehensive network of joined up and safe active travel routes.    Needs to address better public transport between Sheffield and Peak District.  Need citywide plan for electric vehicle charging and cycle parking.      </w:t>
            </w:r>
          </w:p>
        </w:tc>
        <w:tc>
          <w:tcPr>
            <w:tcW w:w="970" w:type="pct"/>
            <w:tcBorders>
              <w:top w:val="nil"/>
              <w:left w:val="nil"/>
              <w:bottom w:val="single" w:sz="4" w:space="0" w:color="auto"/>
              <w:right w:val="single" w:sz="4" w:space="0" w:color="auto"/>
            </w:tcBorders>
            <w:shd w:val="clear" w:color="000000" w:fill="FFFFFF"/>
            <w:hideMark/>
          </w:tcPr>
          <w:p w14:paraId="7A8D1A5D" w14:textId="0F65800F"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Support for policy T1 is welcomed. No change is proposed. Policy T1 sets out the priorities for delivering sustainable travel, aligned with the priorities confirmed in the Sheffield Transport Strategy and SYMCA Active Travel Implementation Plan. The transport policies in the Plan set out the priorities for an effective transport network and seek to improve connectivity at national, regional and local levels. Local Plan Policy CO2 (e) supports the inclusion of re-charging infrastructure, in accordance with the provisions set out in the Parking Guidelines, however the strategy for electric vehicle charging is outside</w:t>
            </w:r>
            <w:r>
              <w:rPr>
                <w:rFonts w:ascii="Calibri" w:eastAsia="Times New Roman" w:hAnsi="Calibri" w:cs="Calibri"/>
                <w:color w:val="000000"/>
                <w:kern w:val="0"/>
                <w:lang w:eastAsia="en-GB"/>
                <w14:ligatures w14:val="none"/>
              </w:rPr>
              <w:t xml:space="preserve"> of the </w:t>
            </w:r>
            <w:r w:rsidRPr="003642D4">
              <w:rPr>
                <w:rFonts w:ascii="Calibri" w:eastAsia="Times New Roman" w:hAnsi="Calibri" w:cs="Calibri"/>
                <w:color w:val="000000"/>
                <w:kern w:val="0"/>
                <w:lang w:eastAsia="en-GB"/>
                <w14:ligatures w14:val="none"/>
              </w:rPr>
              <w:t xml:space="preserve">Local Plan. South Yorkshire’s Electric Vehicle Infrastructure Strategy once developed will sit under the </w:t>
            </w:r>
            <w:r w:rsidRPr="003642D4">
              <w:rPr>
                <w:rFonts w:ascii="Calibri" w:eastAsia="Times New Roman" w:hAnsi="Calibri" w:cs="Calibri"/>
                <w:color w:val="000000"/>
                <w:kern w:val="0"/>
                <w:lang w:eastAsia="en-GB"/>
                <w14:ligatures w14:val="none"/>
              </w:rPr>
              <w:lastRenderedPageBreak/>
              <w:t xml:space="preserve">South Yorkshire Mayoral Combined Authority. </w:t>
            </w:r>
          </w:p>
        </w:tc>
        <w:tc>
          <w:tcPr>
            <w:tcW w:w="357" w:type="pct"/>
            <w:tcBorders>
              <w:top w:val="nil"/>
              <w:left w:val="nil"/>
              <w:bottom w:val="single" w:sz="4" w:space="0" w:color="auto"/>
              <w:right w:val="single" w:sz="4" w:space="0" w:color="auto"/>
            </w:tcBorders>
            <w:shd w:val="clear" w:color="000000" w:fill="FFFFFF"/>
            <w:hideMark/>
          </w:tcPr>
          <w:p w14:paraId="1239612B"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3E515A0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PDSP.099.004</w:t>
            </w:r>
          </w:p>
        </w:tc>
        <w:tc>
          <w:tcPr>
            <w:tcW w:w="637" w:type="pct"/>
            <w:tcBorders>
              <w:top w:val="nil"/>
              <w:left w:val="nil"/>
              <w:bottom w:val="single" w:sz="4" w:space="0" w:color="auto"/>
              <w:right w:val="single" w:sz="4" w:space="0" w:color="auto"/>
            </w:tcBorders>
            <w:shd w:val="clear" w:color="000000" w:fill="FFFFFF"/>
            <w:hideMark/>
          </w:tcPr>
          <w:p w14:paraId="51F6B8B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CPRE Peak District and South Yorkshire</w:t>
            </w:r>
          </w:p>
        </w:tc>
      </w:tr>
      <w:tr w:rsidR="00131002" w:rsidRPr="003642D4" w14:paraId="02B3D556"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44D0D831"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1B029843"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4D97F3B8"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596DA838" w14:textId="5DE26784"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Object to the need to deliver improved trans-</w:t>
            </w:r>
            <w:proofErr w:type="gramStart"/>
            <w:r w:rsidRPr="003642D4">
              <w:rPr>
                <w:rFonts w:ascii="Calibri" w:eastAsia="Times New Roman" w:hAnsi="Calibri" w:cs="Calibri"/>
                <w:color w:val="000000"/>
                <w:kern w:val="0"/>
                <w:lang w:eastAsia="en-GB"/>
                <w14:ligatures w14:val="none"/>
              </w:rPr>
              <w:t>Pennine road</w:t>
            </w:r>
            <w:proofErr w:type="gramEnd"/>
            <w:r w:rsidRPr="003642D4">
              <w:rPr>
                <w:rFonts w:ascii="Calibri" w:eastAsia="Times New Roman" w:hAnsi="Calibri" w:cs="Calibri"/>
                <w:color w:val="000000"/>
                <w:kern w:val="0"/>
                <w:lang w:eastAsia="en-GB"/>
                <w14:ligatures w14:val="none"/>
              </w:rPr>
              <w:t xml:space="preserve"> links as this would encourage more traffic across the Peak District. Strongly supports the delivery of vital east-west rail links and the Midland Mainline Electrification Programme.        </w:t>
            </w:r>
          </w:p>
        </w:tc>
        <w:tc>
          <w:tcPr>
            <w:tcW w:w="970" w:type="pct"/>
            <w:tcBorders>
              <w:top w:val="nil"/>
              <w:left w:val="nil"/>
              <w:bottom w:val="single" w:sz="4" w:space="0" w:color="auto"/>
              <w:right w:val="single" w:sz="4" w:space="0" w:color="auto"/>
            </w:tcBorders>
            <w:shd w:val="clear" w:color="000000" w:fill="FFFFFF"/>
            <w:hideMark/>
          </w:tcPr>
          <w:p w14:paraId="5EDB4608" w14:textId="04F5E233"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An amendment will be made to reflect the high-level support for trans Pennine connectivity as set out in the Sheffield Transport Strategy.</w:t>
            </w:r>
          </w:p>
        </w:tc>
        <w:tc>
          <w:tcPr>
            <w:tcW w:w="357" w:type="pct"/>
            <w:tcBorders>
              <w:top w:val="nil"/>
              <w:left w:val="nil"/>
              <w:bottom w:val="single" w:sz="4" w:space="0" w:color="auto"/>
              <w:right w:val="single" w:sz="4" w:space="0" w:color="auto"/>
            </w:tcBorders>
            <w:shd w:val="clear" w:color="000000" w:fill="FFFFFF"/>
            <w:hideMark/>
          </w:tcPr>
          <w:p w14:paraId="1D1A8B02"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E5386FF"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PDSP.140.013</w:t>
            </w:r>
          </w:p>
        </w:tc>
        <w:tc>
          <w:tcPr>
            <w:tcW w:w="637" w:type="pct"/>
            <w:tcBorders>
              <w:top w:val="nil"/>
              <w:left w:val="nil"/>
              <w:bottom w:val="single" w:sz="4" w:space="0" w:color="auto"/>
              <w:right w:val="single" w:sz="4" w:space="0" w:color="auto"/>
            </w:tcBorders>
            <w:shd w:val="clear" w:color="000000" w:fill="FFFFFF"/>
            <w:hideMark/>
          </w:tcPr>
          <w:p w14:paraId="056EB21E"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South Yorkshire Climate Alliance</w:t>
            </w:r>
          </w:p>
        </w:tc>
      </w:tr>
      <w:tr w:rsidR="00131002" w:rsidRPr="003642D4" w14:paraId="188846B8"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480BECB4"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0C84928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54F62D6B"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03393CB0" w14:textId="67B850A3"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Support for policy T1. The policy should include reference to support for the </w:t>
            </w:r>
            <w:r>
              <w:rPr>
                <w:rFonts w:ascii="Calibri" w:eastAsia="Times New Roman" w:hAnsi="Calibri" w:cs="Calibri"/>
                <w:color w:val="000000"/>
                <w:kern w:val="0"/>
                <w:lang w:eastAsia="en-GB"/>
                <w14:ligatures w14:val="none"/>
              </w:rPr>
              <w:t>South Yorkshire Mayoral Combined Authority’s (</w:t>
            </w:r>
            <w:r w:rsidRPr="003642D4">
              <w:rPr>
                <w:rFonts w:ascii="Calibri" w:eastAsia="Times New Roman" w:hAnsi="Calibri" w:cs="Calibri"/>
                <w:color w:val="000000"/>
                <w:kern w:val="0"/>
                <w:lang w:eastAsia="en-GB"/>
                <w14:ligatures w14:val="none"/>
              </w:rPr>
              <w:t>SYMCA</w:t>
            </w:r>
            <w:r>
              <w:rPr>
                <w:rFonts w:ascii="Calibri" w:eastAsia="Times New Roman" w:hAnsi="Calibri" w:cs="Calibri"/>
                <w:color w:val="000000"/>
                <w:kern w:val="0"/>
                <w:lang w:eastAsia="en-GB"/>
                <w14:ligatures w14:val="none"/>
              </w:rPr>
              <w:t xml:space="preserve">) </w:t>
            </w:r>
            <w:r w:rsidRPr="003642D4">
              <w:rPr>
                <w:rFonts w:ascii="Calibri" w:eastAsia="Times New Roman" w:hAnsi="Calibri" w:cs="Calibri"/>
                <w:color w:val="000000"/>
                <w:kern w:val="0"/>
                <w:lang w:eastAsia="en-GB"/>
                <w14:ligatures w14:val="none"/>
              </w:rPr>
              <w:t xml:space="preserve">investigation of franchising.        </w:t>
            </w:r>
          </w:p>
        </w:tc>
        <w:tc>
          <w:tcPr>
            <w:tcW w:w="970" w:type="pct"/>
            <w:tcBorders>
              <w:top w:val="nil"/>
              <w:left w:val="nil"/>
              <w:bottom w:val="single" w:sz="4" w:space="0" w:color="auto"/>
              <w:right w:val="single" w:sz="4" w:space="0" w:color="auto"/>
            </w:tcBorders>
            <w:shd w:val="clear" w:color="000000" w:fill="FFFFFF"/>
            <w:hideMark/>
          </w:tcPr>
          <w:p w14:paraId="45D9E51C" w14:textId="37D7F2F5"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Support is noted and welcomed.  SYMCA are currently undertaking a formal assessment of bus franchising and until the outcome of that work is known it isn't appropriate to reference this in the Local Plan. However, Policy T1 specifically refers to supporting the objectives of the South Yorkshire Enhanced Bus Partnership which is in place for 3-5 years whilst the assessment work continues.</w:t>
            </w:r>
          </w:p>
        </w:tc>
        <w:tc>
          <w:tcPr>
            <w:tcW w:w="357" w:type="pct"/>
            <w:tcBorders>
              <w:top w:val="nil"/>
              <w:left w:val="nil"/>
              <w:bottom w:val="single" w:sz="4" w:space="0" w:color="auto"/>
              <w:right w:val="single" w:sz="4" w:space="0" w:color="auto"/>
            </w:tcBorders>
            <w:shd w:val="clear" w:color="000000" w:fill="FFFFFF"/>
            <w:hideMark/>
          </w:tcPr>
          <w:p w14:paraId="53372D5A"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6D3BFCC"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PDSP.140.014</w:t>
            </w:r>
          </w:p>
        </w:tc>
        <w:tc>
          <w:tcPr>
            <w:tcW w:w="637" w:type="pct"/>
            <w:tcBorders>
              <w:top w:val="nil"/>
              <w:left w:val="nil"/>
              <w:bottom w:val="single" w:sz="4" w:space="0" w:color="auto"/>
              <w:right w:val="single" w:sz="4" w:space="0" w:color="auto"/>
            </w:tcBorders>
            <w:shd w:val="clear" w:color="000000" w:fill="FFFFFF"/>
            <w:hideMark/>
          </w:tcPr>
          <w:p w14:paraId="0471B062"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South Yorkshire Climate Alliance</w:t>
            </w:r>
          </w:p>
        </w:tc>
      </w:tr>
      <w:tr w:rsidR="00131002" w:rsidRPr="003642D4" w14:paraId="5233FAFF"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3F0DAD47"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0ABD4B9F"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1B0AC98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07E25E25"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Local Plan policies should support safe equestrian access to future development.  Use CIL funding to improve the off-road network for higher status users of the PROW and facilities such as a community horse arena.        </w:t>
            </w:r>
          </w:p>
        </w:tc>
        <w:tc>
          <w:tcPr>
            <w:tcW w:w="970" w:type="pct"/>
            <w:tcBorders>
              <w:top w:val="nil"/>
              <w:left w:val="nil"/>
              <w:bottom w:val="single" w:sz="4" w:space="0" w:color="auto"/>
              <w:right w:val="single" w:sz="4" w:space="0" w:color="auto"/>
            </w:tcBorders>
            <w:shd w:val="clear" w:color="000000" w:fill="FFFFFF"/>
            <w:hideMark/>
          </w:tcPr>
          <w:p w14:paraId="12426EF6" w14:textId="0077EA82"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No change proposed as Policies C01 and DE4 provide principles for safe, inclusive access, however specific access requirements will be considered at </w:t>
            </w:r>
            <w:r>
              <w:rPr>
                <w:rFonts w:ascii="Calibri" w:eastAsia="Times New Roman" w:hAnsi="Calibri" w:cs="Calibri"/>
                <w:color w:val="000000"/>
                <w:kern w:val="0"/>
                <w:lang w:eastAsia="en-GB"/>
                <w14:ligatures w14:val="none"/>
              </w:rPr>
              <w:t>the p</w:t>
            </w:r>
            <w:r w:rsidRPr="003642D4">
              <w:rPr>
                <w:rFonts w:ascii="Calibri" w:eastAsia="Times New Roman" w:hAnsi="Calibri" w:cs="Calibri"/>
                <w:color w:val="000000"/>
                <w:kern w:val="0"/>
                <w:lang w:eastAsia="en-GB"/>
                <w14:ligatures w14:val="none"/>
              </w:rPr>
              <w:t xml:space="preserve">lanning application stage. </w:t>
            </w:r>
            <w:r>
              <w:rPr>
                <w:rFonts w:ascii="Calibri" w:eastAsia="Times New Roman" w:hAnsi="Calibri" w:cs="Calibri"/>
                <w:color w:val="000000"/>
                <w:kern w:val="0"/>
                <w:lang w:eastAsia="en-GB"/>
                <w14:ligatures w14:val="none"/>
              </w:rPr>
              <w:t xml:space="preserve"> The policies proposed in the Plan provide an appropriate framework for considering planning applications for facilities such as horse arenas.</w:t>
            </w:r>
          </w:p>
        </w:tc>
        <w:tc>
          <w:tcPr>
            <w:tcW w:w="357" w:type="pct"/>
            <w:tcBorders>
              <w:top w:val="nil"/>
              <w:left w:val="nil"/>
              <w:bottom w:val="single" w:sz="4" w:space="0" w:color="auto"/>
              <w:right w:val="single" w:sz="4" w:space="0" w:color="auto"/>
            </w:tcBorders>
            <w:shd w:val="clear" w:color="000000" w:fill="FFFFFF"/>
            <w:hideMark/>
          </w:tcPr>
          <w:p w14:paraId="19A78BB7"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BA7B5BC"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PDSP.146.001</w:t>
            </w:r>
          </w:p>
        </w:tc>
        <w:tc>
          <w:tcPr>
            <w:tcW w:w="637" w:type="pct"/>
            <w:tcBorders>
              <w:top w:val="nil"/>
              <w:left w:val="nil"/>
              <w:bottom w:val="single" w:sz="4" w:space="0" w:color="auto"/>
              <w:right w:val="single" w:sz="4" w:space="0" w:color="auto"/>
            </w:tcBorders>
            <w:shd w:val="clear" w:color="000000" w:fill="FFFFFF"/>
            <w:hideMark/>
          </w:tcPr>
          <w:p w14:paraId="7BF3C75B"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The British Horse Society</w:t>
            </w:r>
          </w:p>
        </w:tc>
      </w:tr>
      <w:tr w:rsidR="00131002" w:rsidRPr="003642D4" w14:paraId="69652202"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2F30FC1A"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054447C4"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2781E74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3D921D54" w14:textId="60C38600"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Expand the introduction text to illustrate equal importance of cycling and electrically assisted non-vehicular travel including E-Bikes.         </w:t>
            </w:r>
          </w:p>
        </w:tc>
        <w:tc>
          <w:tcPr>
            <w:tcW w:w="970" w:type="pct"/>
            <w:tcBorders>
              <w:top w:val="nil"/>
              <w:left w:val="nil"/>
              <w:bottom w:val="single" w:sz="4" w:space="0" w:color="auto"/>
              <w:right w:val="single" w:sz="4" w:space="0" w:color="auto"/>
            </w:tcBorders>
            <w:shd w:val="clear" w:color="000000" w:fill="FFFFFF"/>
            <w:hideMark/>
          </w:tcPr>
          <w:p w14:paraId="297C027F" w14:textId="0509AE35"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Paragraph 5.18 explains that the focus is on increasing the length and breadth of the active travel network across the city. However, it is agreed that the introductory text should be expanded to explain the importance of provision for non-standard bikes, including cargo bikes, and electric bikes, particularly given the sometimes more challenging topography of Sheffield.</w:t>
            </w:r>
          </w:p>
        </w:tc>
        <w:tc>
          <w:tcPr>
            <w:tcW w:w="357" w:type="pct"/>
            <w:tcBorders>
              <w:top w:val="nil"/>
              <w:left w:val="nil"/>
              <w:bottom w:val="single" w:sz="4" w:space="0" w:color="auto"/>
              <w:right w:val="single" w:sz="4" w:space="0" w:color="auto"/>
            </w:tcBorders>
            <w:shd w:val="clear" w:color="000000" w:fill="FFFFFF"/>
            <w:hideMark/>
          </w:tcPr>
          <w:p w14:paraId="157899F5"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4EB6FAFC"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PDSP.153.001</w:t>
            </w:r>
          </w:p>
        </w:tc>
        <w:tc>
          <w:tcPr>
            <w:tcW w:w="637" w:type="pct"/>
            <w:tcBorders>
              <w:top w:val="nil"/>
              <w:left w:val="nil"/>
              <w:bottom w:val="single" w:sz="4" w:space="0" w:color="auto"/>
              <w:right w:val="single" w:sz="4" w:space="0" w:color="auto"/>
            </w:tcBorders>
            <w:shd w:val="clear" w:color="000000" w:fill="FFFFFF"/>
            <w:hideMark/>
          </w:tcPr>
          <w:p w14:paraId="5CC76B1D"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Councillor Douglas Johnson</w:t>
            </w:r>
          </w:p>
        </w:tc>
      </w:tr>
      <w:tr w:rsidR="00131002" w:rsidRPr="003642D4" w14:paraId="66842217"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67D684D6"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Part 1: Vision, Spatial </w:t>
            </w:r>
            <w:r w:rsidRPr="003642D4">
              <w:rPr>
                <w:rFonts w:ascii="Calibri" w:eastAsia="Times New Roman" w:hAnsi="Calibri" w:cs="Calibri"/>
                <w:color w:val="000000"/>
                <w:kern w:val="0"/>
                <w:lang w:eastAsia="en-GB"/>
                <w14:ligatures w14:val="none"/>
              </w:rPr>
              <w:lastRenderedPageBreak/>
              <w:t>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2BB2E4FA"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09071F7E"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Policy T1: Enabling </w:t>
            </w:r>
            <w:r w:rsidRPr="003642D4">
              <w:rPr>
                <w:rFonts w:ascii="Calibri" w:eastAsia="Times New Roman" w:hAnsi="Calibri" w:cs="Calibri"/>
                <w:color w:val="000000"/>
                <w:kern w:val="0"/>
                <w:lang w:eastAsia="en-GB"/>
                <w14:ligatures w14:val="none"/>
              </w:rPr>
              <w:lastRenderedPageBreak/>
              <w:t>Sustainable Travel</w:t>
            </w:r>
          </w:p>
        </w:tc>
        <w:tc>
          <w:tcPr>
            <w:tcW w:w="975" w:type="pct"/>
            <w:tcBorders>
              <w:top w:val="nil"/>
              <w:left w:val="nil"/>
              <w:bottom w:val="single" w:sz="4" w:space="0" w:color="auto"/>
              <w:right w:val="single" w:sz="4" w:space="0" w:color="auto"/>
            </w:tcBorders>
            <w:shd w:val="clear" w:color="000000" w:fill="FFFFFF"/>
            <w:hideMark/>
          </w:tcPr>
          <w:p w14:paraId="714FE1FD" w14:textId="6BC2C41D"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Expand the introduction text to illustrate equal </w:t>
            </w:r>
            <w:r w:rsidRPr="003642D4">
              <w:rPr>
                <w:rFonts w:ascii="Calibri" w:eastAsia="Times New Roman" w:hAnsi="Calibri" w:cs="Calibri"/>
                <w:color w:val="000000"/>
                <w:kern w:val="0"/>
                <w:lang w:eastAsia="en-GB"/>
                <w14:ligatures w14:val="none"/>
              </w:rPr>
              <w:lastRenderedPageBreak/>
              <w:t xml:space="preserve">importance of cycling and electrically assisted non-vehicular travel including E-Bikes.         </w:t>
            </w:r>
          </w:p>
        </w:tc>
        <w:tc>
          <w:tcPr>
            <w:tcW w:w="970" w:type="pct"/>
            <w:tcBorders>
              <w:top w:val="nil"/>
              <w:left w:val="nil"/>
              <w:bottom w:val="single" w:sz="4" w:space="0" w:color="auto"/>
              <w:right w:val="single" w:sz="4" w:space="0" w:color="auto"/>
            </w:tcBorders>
            <w:shd w:val="clear" w:color="000000" w:fill="FFFFFF"/>
            <w:hideMark/>
          </w:tcPr>
          <w:p w14:paraId="209D901D" w14:textId="4247A7B9"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Paragraph 5.18 explains that the focus is on increasing the </w:t>
            </w:r>
            <w:r w:rsidRPr="003642D4">
              <w:rPr>
                <w:rFonts w:ascii="Calibri" w:eastAsia="Times New Roman" w:hAnsi="Calibri" w:cs="Calibri"/>
                <w:color w:val="000000"/>
                <w:kern w:val="0"/>
                <w:lang w:eastAsia="en-GB"/>
                <w14:ligatures w14:val="none"/>
              </w:rPr>
              <w:lastRenderedPageBreak/>
              <w:t>length and breadth of the active travel network across the city. However, it is agreed that the introductory text should be expanded to explain the importance of provision for non-standard bikes, including cargo bikes, and electric bikes, particularly given the sometimes more challenging topography of Sheffield.</w:t>
            </w:r>
          </w:p>
        </w:tc>
        <w:tc>
          <w:tcPr>
            <w:tcW w:w="357" w:type="pct"/>
            <w:tcBorders>
              <w:top w:val="nil"/>
              <w:left w:val="nil"/>
              <w:bottom w:val="single" w:sz="4" w:space="0" w:color="auto"/>
              <w:right w:val="single" w:sz="4" w:space="0" w:color="auto"/>
            </w:tcBorders>
            <w:shd w:val="clear" w:color="000000" w:fill="FFFFFF"/>
            <w:hideMark/>
          </w:tcPr>
          <w:p w14:paraId="57AE5CE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Yes</w:t>
            </w:r>
          </w:p>
        </w:tc>
        <w:tc>
          <w:tcPr>
            <w:tcW w:w="496" w:type="pct"/>
            <w:tcBorders>
              <w:top w:val="nil"/>
              <w:left w:val="nil"/>
              <w:bottom w:val="single" w:sz="4" w:space="0" w:color="auto"/>
              <w:right w:val="single" w:sz="4" w:space="0" w:color="auto"/>
            </w:tcBorders>
            <w:shd w:val="clear" w:color="000000" w:fill="FFFFFF"/>
            <w:hideMark/>
          </w:tcPr>
          <w:p w14:paraId="572F2F35"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PDSP.155.001</w:t>
            </w:r>
          </w:p>
        </w:tc>
        <w:tc>
          <w:tcPr>
            <w:tcW w:w="637" w:type="pct"/>
            <w:tcBorders>
              <w:top w:val="nil"/>
              <w:left w:val="nil"/>
              <w:bottom w:val="single" w:sz="4" w:space="0" w:color="auto"/>
              <w:right w:val="single" w:sz="4" w:space="0" w:color="auto"/>
            </w:tcBorders>
            <w:shd w:val="clear" w:color="000000" w:fill="FFFFFF"/>
            <w:hideMark/>
          </w:tcPr>
          <w:p w14:paraId="4832F8EB"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Councillor Ruth Mersereau</w:t>
            </w:r>
          </w:p>
        </w:tc>
      </w:tr>
      <w:tr w:rsidR="00131002" w:rsidRPr="003642D4" w14:paraId="10892357"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761CBA92"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472E7AA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5D24768A"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5AE48178" w14:textId="1821CD93"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Expand the introduction text to illustrate equal importance of cycling and electrically assisted non-vehicular travel including E-Bikes.         </w:t>
            </w:r>
          </w:p>
        </w:tc>
        <w:tc>
          <w:tcPr>
            <w:tcW w:w="970" w:type="pct"/>
            <w:tcBorders>
              <w:top w:val="nil"/>
              <w:left w:val="nil"/>
              <w:bottom w:val="single" w:sz="4" w:space="0" w:color="auto"/>
              <w:right w:val="single" w:sz="4" w:space="0" w:color="auto"/>
            </w:tcBorders>
            <w:shd w:val="clear" w:color="000000" w:fill="FFFFFF"/>
            <w:hideMark/>
          </w:tcPr>
          <w:p w14:paraId="0B47C3AB" w14:textId="280D44F8"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Paragraph 5.18 explains that the focus is on increasing the length and breadth of the active travel network across the city. However, it is agreed that the introductory text should be expanded to explain the importance of provision for non-standard bikes, including cargo bikes, and electric bikes, particularly given the sometimes more challenging topography of Sheffield.</w:t>
            </w:r>
          </w:p>
        </w:tc>
        <w:tc>
          <w:tcPr>
            <w:tcW w:w="357" w:type="pct"/>
            <w:tcBorders>
              <w:top w:val="nil"/>
              <w:left w:val="nil"/>
              <w:bottom w:val="single" w:sz="4" w:space="0" w:color="auto"/>
              <w:right w:val="single" w:sz="4" w:space="0" w:color="auto"/>
            </w:tcBorders>
            <w:shd w:val="clear" w:color="000000" w:fill="FFFFFF"/>
            <w:hideMark/>
          </w:tcPr>
          <w:p w14:paraId="5B2A404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7EEFBBE0"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PDSP.156.001</w:t>
            </w:r>
          </w:p>
        </w:tc>
        <w:tc>
          <w:tcPr>
            <w:tcW w:w="637" w:type="pct"/>
            <w:tcBorders>
              <w:top w:val="nil"/>
              <w:left w:val="nil"/>
              <w:bottom w:val="single" w:sz="4" w:space="0" w:color="auto"/>
              <w:right w:val="single" w:sz="4" w:space="0" w:color="auto"/>
            </w:tcBorders>
            <w:shd w:val="clear" w:color="000000" w:fill="FFFFFF"/>
            <w:hideMark/>
          </w:tcPr>
          <w:p w14:paraId="4E077E67"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Councillor Tom Hunt</w:t>
            </w:r>
          </w:p>
        </w:tc>
      </w:tr>
      <w:tr w:rsidR="00131002" w:rsidRPr="003642D4" w14:paraId="75EB17AB"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781D85FC"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w:t>
            </w:r>
            <w:r w:rsidRPr="003642D4">
              <w:rPr>
                <w:rFonts w:ascii="Calibri" w:eastAsia="Times New Roman" w:hAnsi="Calibri" w:cs="Calibri"/>
                <w:color w:val="000000"/>
                <w:kern w:val="0"/>
                <w:lang w:eastAsia="en-GB"/>
                <w14:ligatures w14:val="none"/>
              </w:rPr>
              <w:lastRenderedPageBreak/>
              <w:t>Area Policies and Site Allocations</w:t>
            </w:r>
          </w:p>
        </w:tc>
        <w:tc>
          <w:tcPr>
            <w:tcW w:w="582" w:type="pct"/>
            <w:tcBorders>
              <w:top w:val="nil"/>
              <w:left w:val="nil"/>
              <w:bottom w:val="single" w:sz="4" w:space="0" w:color="auto"/>
              <w:right w:val="single" w:sz="4" w:space="0" w:color="auto"/>
            </w:tcBorders>
            <w:shd w:val="clear" w:color="000000" w:fill="FFFFFF"/>
            <w:hideMark/>
          </w:tcPr>
          <w:p w14:paraId="1FAA1C65"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5C100E4E"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Policy T1: Enabling </w:t>
            </w:r>
            <w:r w:rsidRPr="003642D4">
              <w:rPr>
                <w:rFonts w:ascii="Calibri" w:eastAsia="Times New Roman" w:hAnsi="Calibri" w:cs="Calibri"/>
                <w:color w:val="000000"/>
                <w:kern w:val="0"/>
                <w:lang w:eastAsia="en-GB"/>
                <w14:ligatures w14:val="none"/>
              </w:rPr>
              <w:lastRenderedPageBreak/>
              <w:t>Sustainable Travel</w:t>
            </w:r>
          </w:p>
        </w:tc>
        <w:tc>
          <w:tcPr>
            <w:tcW w:w="975" w:type="pct"/>
            <w:tcBorders>
              <w:top w:val="nil"/>
              <w:left w:val="nil"/>
              <w:bottom w:val="single" w:sz="4" w:space="0" w:color="auto"/>
              <w:right w:val="single" w:sz="4" w:space="0" w:color="auto"/>
            </w:tcBorders>
            <w:shd w:val="clear" w:color="000000" w:fill="FFFFFF"/>
            <w:hideMark/>
          </w:tcPr>
          <w:p w14:paraId="6F01A857" w14:textId="49344539"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Include a statement that the built environment in redevelopment plans will be </w:t>
            </w:r>
            <w:r w:rsidRPr="003642D4">
              <w:rPr>
                <w:rFonts w:ascii="Calibri" w:eastAsia="Times New Roman" w:hAnsi="Calibri" w:cs="Calibri"/>
                <w:color w:val="000000"/>
                <w:kern w:val="0"/>
                <w:lang w:eastAsia="en-GB"/>
                <w14:ligatures w14:val="none"/>
              </w:rPr>
              <w:lastRenderedPageBreak/>
              <w:t xml:space="preserve">shaped to be more friendly to pedestrians and public transport. </w:t>
            </w:r>
            <w:r>
              <w:rPr>
                <w:rFonts w:ascii="Calibri" w:eastAsia="Times New Roman" w:hAnsi="Calibri" w:cs="Calibri"/>
                <w:color w:val="000000"/>
                <w:kern w:val="0"/>
                <w:lang w:eastAsia="en-GB"/>
                <w14:ligatures w14:val="none"/>
              </w:rPr>
              <w:t xml:space="preserve"> </w:t>
            </w:r>
            <w:r w:rsidRPr="003642D4">
              <w:rPr>
                <w:rFonts w:ascii="Calibri" w:eastAsia="Times New Roman" w:hAnsi="Calibri" w:cs="Calibri"/>
                <w:color w:val="000000"/>
                <w:kern w:val="0"/>
                <w:lang w:eastAsia="en-GB"/>
                <w14:ligatures w14:val="none"/>
              </w:rPr>
              <w:t xml:space="preserve">Expand the introduction text to illustrate equal importance of cycling and electrically assisted non-vehicular travel including E-Bikes. Extend the tram to Northern General Hospital. Install a segregated cycle route from the city centre to the Northern General Hospital.      </w:t>
            </w:r>
          </w:p>
        </w:tc>
        <w:tc>
          <w:tcPr>
            <w:tcW w:w="970" w:type="pct"/>
            <w:tcBorders>
              <w:top w:val="nil"/>
              <w:left w:val="nil"/>
              <w:bottom w:val="single" w:sz="4" w:space="0" w:color="auto"/>
              <w:right w:val="single" w:sz="4" w:space="0" w:color="auto"/>
            </w:tcBorders>
            <w:shd w:val="clear" w:color="000000" w:fill="FFFFFF"/>
            <w:hideMark/>
          </w:tcPr>
          <w:p w14:paraId="2DA401ED" w14:textId="180F3B4A"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Paragraph 5.18 explains that the focus is on increasing the length and breadth of the </w:t>
            </w:r>
            <w:r w:rsidRPr="003642D4">
              <w:rPr>
                <w:rFonts w:ascii="Calibri" w:eastAsia="Times New Roman" w:hAnsi="Calibri" w:cs="Calibri"/>
                <w:color w:val="000000"/>
                <w:kern w:val="0"/>
                <w:lang w:eastAsia="en-GB"/>
                <w14:ligatures w14:val="none"/>
              </w:rPr>
              <w:lastRenderedPageBreak/>
              <w:t>active travel network across the city. However, it is agreed that the introductory text should be expanded to explain the importance of provision for non-standard bikes, including cargo bikes, and electric bikes, particularly given the sometimes more challenging topography of Sheffield. Policy CO1 makes provision for ensuring that development proposals maximise access by walking, cycling and public transport, with design requirements being set in policy DE4.</w:t>
            </w:r>
            <w:r>
              <w:rPr>
                <w:rFonts w:ascii="Calibri" w:eastAsia="Times New Roman" w:hAnsi="Calibri" w:cs="Calibri"/>
                <w:color w:val="000000"/>
                <w:kern w:val="0"/>
                <w:lang w:eastAsia="en-GB"/>
                <w14:ligatures w14:val="none"/>
              </w:rPr>
              <w:t xml:space="preserve">  </w:t>
            </w:r>
            <w:r w:rsidRPr="003642D4">
              <w:rPr>
                <w:rFonts w:ascii="Calibri" w:eastAsia="Times New Roman" w:hAnsi="Calibri" w:cs="Calibri"/>
                <w:color w:val="000000"/>
                <w:kern w:val="0"/>
                <w:lang w:eastAsia="en-GB"/>
                <w14:ligatures w14:val="none"/>
              </w:rPr>
              <w:t xml:space="preserve">In relation to specific cycle routes, Policy T1 sets out the priorities for delivering sustainable travel, aligned with the priorities confirmed in the Sheffield transport strategy and SYMCA active travel implementation plan. Regarding the tram system, Policy T1 supports the need to secure the future of the </w:t>
            </w:r>
            <w:r w:rsidRPr="003642D4">
              <w:rPr>
                <w:rFonts w:ascii="Calibri" w:eastAsia="Times New Roman" w:hAnsi="Calibri" w:cs="Calibri"/>
                <w:color w:val="000000"/>
                <w:kern w:val="0"/>
                <w:lang w:eastAsia="en-GB"/>
                <w14:ligatures w14:val="none"/>
              </w:rPr>
              <w:lastRenderedPageBreak/>
              <w:t>tram and expansion in future where viable.</w:t>
            </w:r>
          </w:p>
        </w:tc>
        <w:tc>
          <w:tcPr>
            <w:tcW w:w="357" w:type="pct"/>
            <w:tcBorders>
              <w:top w:val="nil"/>
              <w:left w:val="nil"/>
              <w:bottom w:val="single" w:sz="4" w:space="0" w:color="auto"/>
              <w:right w:val="single" w:sz="4" w:space="0" w:color="auto"/>
            </w:tcBorders>
            <w:shd w:val="clear" w:color="000000" w:fill="FFFFFF"/>
            <w:hideMark/>
          </w:tcPr>
          <w:p w14:paraId="07EA9F5E"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Yes</w:t>
            </w:r>
          </w:p>
        </w:tc>
        <w:tc>
          <w:tcPr>
            <w:tcW w:w="496" w:type="pct"/>
            <w:tcBorders>
              <w:top w:val="nil"/>
              <w:left w:val="nil"/>
              <w:bottom w:val="single" w:sz="4" w:space="0" w:color="auto"/>
              <w:right w:val="single" w:sz="4" w:space="0" w:color="auto"/>
            </w:tcBorders>
            <w:shd w:val="clear" w:color="000000" w:fill="FFFFFF"/>
            <w:hideMark/>
          </w:tcPr>
          <w:p w14:paraId="4EF08A73"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PDSP.160.001</w:t>
            </w:r>
          </w:p>
        </w:tc>
        <w:tc>
          <w:tcPr>
            <w:tcW w:w="637" w:type="pct"/>
            <w:tcBorders>
              <w:top w:val="nil"/>
              <w:left w:val="nil"/>
              <w:bottom w:val="single" w:sz="4" w:space="0" w:color="auto"/>
              <w:right w:val="single" w:sz="4" w:space="0" w:color="auto"/>
            </w:tcBorders>
            <w:shd w:val="clear" w:color="000000" w:fill="FFFFFF"/>
            <w:hideMark/>
          </w:tcPr>
          <w:p w14:paraId="7CFC4B8B"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Sheffield Green Party</w:t>
            </w:r>
          </w:p>
        </w:tc>
      </w:tr>
      <w:tr w:rsidR="00131002" w:rsidRPr="003642D4" w14:paraId="19A26F2C"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56F7E4D8"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lastRenderedPageBreak/>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7F1317B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1A80F0B7" w14:textId="77777777" w:rsidR="00131002" w:rsidRPr="003642D4" w:rsidRDefault="00131002" w:rsidP="00131002">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5F9F696E" w14:textId="2EBD36A2"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Better bus access to hospitals</w:t>
            </w:r>
            <w:r>
              <w:rPr>
                <w:rFonts w:ascii="Calibri" w:eastAsia="Times New Roman" w:hAnsi="Calibri" w:cs="Calibri"/>
                <w:color w:val="000000"/>
                <w:kern w:val="0"/>
                <w:lang w:eastAsia="en-GB"/>
                <w14:ligatures w14:val="none"/>
              </w:rPr>
              <w:t xml:space="preserve"> is needed</w:t>
            </w:r>
            <w:r w:rsidRPr="003642D4">
              <w:rPr>
                <w:rFonts w:ascii="Calibri" w:eastAsia="Times New Roman" w:hAnsi="Calibri" w:cs="Calibri"/>
                <w:color w:val="000000"/>
                <w:kern w:val="0"/>
                <w:lang w:eastAsia="en-GB"/>
                <w14:ligatures w14:val="none"/>
              </w:rPr>
              <w:t xml:space="preserve">. Greystones needs better bus services. </w:t>
            </w:r>
            <w:r>
              <w:rPr>
                <w:rFonts w:ascii="Calibri" w:eastAsia="Times New Roman" w:hAnsi="Calibri" w:cs="Calibri"/>
                <w:color w:val="000000"/>
                <w:kern w:val="0"/>
                <w:lang w:eastAsia="en-GB"/>
                <w14:ligatures w14:val="none"/>
              </w:rPr>
              <w:t>Better a</w:t>
            </w:r>
            <w:r w:rsidRPr="003642D4">
              <w:rPr>
                <w:rFonts w:ascii="Calibri" w:eastAsia="Times New Roman" w:hAnsi="Calibri" w:cs="Calibri"/>
                <w:color w:val="000000"/>
                <w:kern w:val="0"/>
                <w:lang w:eastAsia="en-GB"/>
                <w14:ligatures w14:val="none"/>
              </w:rPr>
              <w:t xml:space="preserve">ccess to disabled parking on Abbeydale </w:t>
            </w:r>
            <w:r>
              <w:rPr>
                <w:rFonts w:ascii="Calibri" w:eastAsia="Times New Roman" w:hAnsi="Calibri" w:cs="Calibri"/>
                <w:color w:val="000000"/>
                <w:kern w:val="0"/>
                <w:lang w:eastAsia="en-GB"/>
                <w14:ligatures w14:val="none"/>
              </w:rPr>
              <w:t>R</w:t>
            </w:r>
            <w:r w:rsidRPr="003642D4">
              <w:rPr>
                <w:rFonts w:ascii="Calibri" w:eastAsia="Times New Roman" w:hAnsi="Calibri" w:cs="Calibri"/>
                <w:color w:val="000000"/>
                <w:kern w:val="0"/>
                <w:lang w:eastAsia="en-GB"/>
                <w14:ligatures w14:val="none"/>
              </w:rPr>
              <w:t xml:space="preserve">oad and </w:t>
            </w:r>
            <w:proofErr w:type="spellStart"/>
            <w:r w:rsidRPr="003642D4">
              <w:rPr>
                <w:rFonts w:ascii="Calibri" w:eastAsia="Times New Roman" w:hAnsi="Calibri" w:cs="Calibri"/>
                <w:color w:val="000000"/>
                <w:kern w:val="0"/>
                <w:lang w:eastAsia="en-GB"/>
                <w14:ligatures w14:val="none"/>
              </w:rPr>
              <w:t>Ecclesall</w:t>
            </w:r>
            <w:proofErr w:type="spellEnd"/>
            <w:r w:rsidRPr="003642D4">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R</w:t>
            </w:r>
            <w:r w:rsidRPr="003642D4">
              <w:rPr>
                <w:rFonts w:ascii="Calibri" w:eastAsia="Times New Roman" w:hAnsi="Calibri" w:cs="Calibri"/>
                <w:color w:val="000000"/>
                <w:kern w:val="0"/>
                <w:lang w:eastAsia="en-GB"/>
                <w14:ligatures w14:val="none"/>
              </w:rPr>
              <w:t>oad</w:t>
            </w:r>
            <w:r>
              <w:rPr>
                <w:rFonts w:ascii="Calibri" w:eastAsia="Times New Roman" w:hAnsi="Calibri" w:cs="Calibri"/>
                <w:color w:val="000000"/>
                <w:kern w:val="0"/>
                <w:lang w:eastAsia="en-GB"/>
                <w14:ligatures w14:val="none"/>
              </w:rPr>
              <w:t xml:space="preserve"> is needed.</w:t>
            </w:r>
            <w:r w:rsidRPr="003642D4">
              <w:rPr>
                <w:rFonts w:ascii="Calibri" w:eastAsia="Times New Roman" w:hAnsi="Calibri" w:cs="Calibri"/>
                <w:color w:val="000000"/>
                <w:kern w:val="0"/>
                <w:lang w:eastAsia="en-GB"/>
                <w14:ligatures w14:val="none"/>
              </w:rPr>
              <w:t xml:space="preserve">         </w:t>
            </w:r>
          </w:p>
        </w:tc>
        <w:tc>
          <w:tcPr>
            <w:tcW w:w="970" w:type="pct"/>
            <w:tcBorders>
              <w:top w:val="nil"/>
              <w:left w:val="nil"/>
              <w:bottom w:val="single" w:sz="4" w:space="0" w:color="auto"/>
              <w:right w:val="single" w:sz="4" w:space="0" w:color="auto"/>
            </w:tcBorders>
            <w:shd w:val="clear" w:color="000000" w:fill="FFFFFF"/>
            <w:hideMark/>
          </w:tcPr>
          <w:p w14:paraId="019C8FB6" w14:textId="79E53A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 change proposed. Policy T1 sets out the priorities for an effective transport network and seeks to improve connectivity at national, regional and local levels. This includes Mass Transit corridors which serve key areas of the city including the Northern General Hospital</w:t>
            </w:r>
            <w:r>
              <w:rPr>
                <w:rFonts w:ascii="Calibri" w:eastAsia="Times New Roman" w:hAnsi="Calibri" w:cs="Calibri"/>
                <w:color w:val="000000"/>
                <w:kern w:val="0"/>
                <w:lang w:eastAsia="en-GB"/>
                <w14:ligatures w14:val="none"/>
              </w:rPr>
              <w:t xml:space="preserve">.  </w:t>
            </w:r>
            <w:proofErr w:type="spellStart"/>
            <w:r>
              <w:rPr>
                <w:rFonts w:ascii="Calibri" w:eastAsia="Times New Roman" w:hAnsi="Calibri" w:cs="Calibri"/>
                <w:color w:val="000000"/>
                <w:kern w:val="0"/>
                <w:lang w:eastAsia="en-GB"/>
                <w14:ligatures w14:val="none"/>
              </w:rPr>
              <w:t>Ecclesall</w:t>
            </w:r>
            <w:proofErr w:type="spellEnd"/>
            <w:r>
              <w:rPr>
                <w:rFonts w:ascii="Calibri" w:eastAsia="Times New Roman" w:hAnsi="Calibri" w:cs="Calibri"/>
                <w:color w:val="000000"/>
                <w:kern w:val="0"/>
                <w:lang w:eastAsia="en-GB"/>
                <w14:ligatures w14:val="none"/>
              </w:rPr>
              <w:t xml:space="preserve"> Road and Abbeydale Road are identified as Mass Transit Corridors.  </w:t>
            </w:r>
            <w:r w:rsidRPr="003642D4">
              <w:rPr>
                <w:rFonts w:ascii="Calibri" w:eastAsia="Times New Roman" w:hAnsi="Calibri" w:cs="Calibri"/>
                <w:color w:val="000000"/>
                <w:kern w:val="0"/>
                <w:lang w:eastAsia="en-GB"/>
                <w14:ligatures w14:val="none"/>
              </w:rPr>
              <w:t xml:space="preserve">The Parking Guidelines set out the requirements for disabled parking spaces in relation to new development. General on-street provision (not related to a new development) is not a matter for the Local Plan. </w:t>
            </w:r>
          </w:p>
        </w:tc>
        <w:tc>
          <w:tcPr>
            <w:tcW w:w="357" w:type="pct"/>
            <w:tcBorders>
              <w:top w:val="nil"/>
              <w:left w:val="nil"/>
              <w:bottom w:val="single" w:sz="4" w:space="0" w:color="auto"/>
              <w:right w:val="single" w:sz="4" w:space="0" w:color="auto"/>
            </w:tcBorders>
            <w:shd w:val="clear" w:color="000000" w:fill="FFFFFF"/>
            <w:hideMark/>
          </w:tcPr>
          <w:p w14:paraId="6E41D80F"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6F0AB853"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PDSP.190.001</w:t>
            </w:r>
          </w:p>
        </w:tc>
        <w:tc>
          <w:tcPr>
            <w:tcW w:w="637" w:type="pct"/>
            <w:tcBorders>
              <w:top w:val="nil"/>
              <w:left w:val="nil"/>
              <w:bottom w:val="single" w:sz="4" w:space="0" w:color="auto"/>
              <w:right w:val="single" w:sz="4" w:space="0" w:color="auto"/>
            </w:tcBorders>
            <w:shd w:val="clear" w:color="000000" w:fill="FFFFFF"/>
            <w:hideMark/>
          </w:tcPr>
          <w:p w14:paraId="094E3DB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caro999</w:t>
            </w:r>
          </w:p>
        </w:tc>
      </w:tr>
      <w:tr w:rsidR="00131002" w:rsidRPr="003642D4" w14:paraId="64D5C6C3"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078FAEB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Part 1: Vision, Spatial Strategy, Sub-Area Policies </w:t>
            </w:r>
            <w:r w:rsidRPr="003642D4">
              <w:rPr>
                <w:rFonts w:ascii="Calibri" w:eastAsia="Times New Roman" w:hAnsi="Calibri" w:cs="Calibri"/>
                <w:color w:val="000000"/>
                <w:kern w:val="0"/>
                <w:lang w:eastAsia="en-GB"/>
                <w14:ligatures w14:val="none"/>
              </w:rPr>
              <w:lastRenderedPageBreak/>
              <w:t>and Site Allocations</w:t>
            </w:r>
          </w:p>
        </w:tc>
        <w:tc>
          <w:tcPr>
            <w:tcW w:w="582" w:type="pct"/>
            <w:tcBorders>
              <w:top w:val="nil"/>
              <w:left w:val="nil"/>
              <w:bottom w:val="single" w:sz="4" w:space="0" w:color="auto"/>
              <w:right w:val="single" w:sz="4" w:space="0" w:color="auto"/>
            </w:tcBorders>
            <w:shd w:val="clear" w:color="000000" w:fill="FFFFFF"/>
            <w:hideMark/>
          </w:tcPr>
          <w:p w14:paraId="2E2EAA7A"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4F4ED7CC"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1EB97FE8"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Support for Policy T1 encouraging and enabling sustainable travel.         </w:t>
            </w:r>
          </w:p>
        </w:tc>
        <w:tc>
          <w:tcPr>
            <w:tcW w:w="970" w:type="pct"/>
            <w:tcBorders>
              <w:top w:val="nil"/>
              <w:left w:val="nil"/>
              <w:bottom w:val="single" w:sz="4" w:space="0" w:color="auto"/>
              <w:right w:val="single" w:sz="4" w:space="0" w:color="auto"/>
            </w:tcBorders>
            <w:shd w:val="clear" w:color="000000" w:fill="FFFFFF"/>
            <w:hideMark/>
          </w:tcPr>
          <w:p w14:paraId="4D6CB61B"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Support noted and welcomed</w:t>
            </w:r>
          </w:p>
        </w:tc>
        <w:tc>
          <w:tcPr>
            <w:tcW w:w="357" w:type="pct"/>
            <w:tcBorders>
              <w:top w:val="nil"/>
              <w:left w:val="nil"/>
              <w:bottom w:val="single" w:sz="4" w:space="0" w:color="auto"/>
              <w:right w:val="single" w:sz="4" w:space="0" w:color="auto"/>
            </w:tcBorders>
            <w:shd w:val="clear" w:color="000000" w:fill="FFFFFF"/>
            <w:hideMark/>
          </w:tcPr>
          <w:p w14:paraId="5E9306F1"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97E4349"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PDSP.191.004</w:t>
            </w:r>
          </w:p>
        </w:tc>
        <w:tc>
          <w:tcPr>
            <w:tcW w:w="637" w:type="pct"/>
            <w:tcBorders>
              <w:top w:val="nil"/>
              <w:left w:val="nil"/>
              <w:bottom w:val="single" w:sz="4" w:space="0" w:color="auto"/>
              <w:right w:val="single" w:sz="4" w:space="0" w:color="auto"/>
            </w:tcBorders>
            <w:shd w:val="clear" w:color="000000" w:fill="FFFFFF"/>
            <w:hideMark/>
          </w:tcPr>
          <w:p w14:paraId="0BE82B67" w14:textId="77777777" w:rsidR="00131002" w:rsidRPr="003642D4" w:rsidRDefault="00131002" w:rsidP="00131002">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Carol Collins</w:t>
            </w:r>
          </w:p>
        </w:tc>
      </w:tr>
      <w:tr w:rsidR="009925B1" w:rsidRPr="003642D4" w14:paraId="0AE6F54E" w14:textId="77777777" w:rsidTr="003144AD">
        <w:trPr>
          <w:trHeight w:val="675"/>
        </w:trPr>
        <w:tc>
          <w:tcPr>
            <w:tcW w:w="561" w:type="pct"/>
            <w:tcBorders>
              <w:top w:val="nil"/>
              <w:left w:val="single" w:sz="4" w:space="0" w:color="auto"/>
              <w:bottom w:val="single" w:sz="4" w:space="0" w:color="auto"/>
              <w:right w:val="single" w:sz="4" w:space="0" w:color="auto"/>
            </w:tcBorders>
            <w:shd w:val="clear" w:color="000000" w:fill="FFFFFF"/>
          </w:tcPr>
          <w:p w14:paraId="31E602EC" w14:textId="07D896B3"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tcPr>
          <w:p w14:paraId="600ADA58" w14:textId="4E09731B"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tcPr>
          <w:p w14:paraId="1B674E2B" w14:textId="00E39399"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auto" w:fill="FFFFFF" w:themeFill="background1"/>
          </w:tcPr>
          <w:p w14:paraId="652E862F" w14:textId="7A2C5A32" w:rsidR="009925B1" w:rsidRPr="009925B1" w:rsidRDefault="009925B1" w:rsidP="009925B1">
            <w:pPr>
              <w:spacing w:after="0" w:line="240" w:lineRule="auto"/>
              <w:rPr>
                <w:rFonts w:ascii="Calibri" w:eastAsia="Times New Roman" w:hAnsi="Calibri" w:cs="Calibri"/>
                <w:kern w:val="0"/>
                <w:lang w:eastAsia="en-GB"/>
                <w14:ligatures w14:val="none"/>
              </w:rPr>
            </w:pPr>
            <w:r w:rsidRPr="009925B1">
              <w:rPr>
                <w:rFonts w:ascii="Calibri" w:hAnsi="Calibri" w:cs="Calibri"/>
              </w:rPr>
              <w:t xml:space="preserve">The Sheffield Transport Strategy is out of date and should be reviewed. New houses require parking provision to serve the needs of residents and visitors. without it this will cause congestion.        </w:t>
            </w:r>
          </w:p>
        </w:tc>
        <w:tc>
          <w:tcPr>
            <w:tcW w:w="970" w:type="pct"/>
            <w:tcBorders>
              <w:top w:val="nil"/>
              <w:left w:val="nil"/>
              <w:bottom w:val="single" w:sz="4" w:space="0" w:color="auto"/>
              <w:right w:val="single" w:sz="4" w:space="0" w:color="auto"/>
            </w:tcBorders>
            <w:shd w:val="clear" w:color="auto" w:fill="FFFFFF" w:themeFill="background1"/>
          </w:tcPr>
          <w:p w14:paraId="44DEAC9D" w14:textId="128D2E46" w:rsidR="009925B1" w:rsidRPr="009925B1" w:rsidRDefault="009925B1" w:rsidP="009925B1">
            <w:pPr>
              <w:spacing w:after="0" w:line="240" w:lineRule="auto"/>
              <w:rPr>
                <w:rFonts w:ascii="Calibri" w:eastAsia="Times New Roman" w:hAnsi="Calibri" w:cs="Calibri"/>
                <w:kern w:val="0"/>
                <w:lang w:eastAsia="en-GB"/>
                <w14:ligatures w14:val="none"/>
              </w:rPr>
            </w:pPr>
            <w:r w:rsidRPr="009925B1">
              <w:rPr>
                <w:rFonts w:ascii="Calibri" w:hAnsi="Calibri" w:cs="Calibri"/>
              </w:rPr>
              <w:t>No change proposed. Review of the Sheffield Transport Strategy is not a matter for the Local Plan.  The parking standards have been developed to respond to the need to reduce reliance on the private car and increase sustainable trips, as well as responding to the Council’s declaration of a Climate Emergency and net zero ambitions. The Annex B: Parking Guidelines document confirms that car parking standards for all Use Classes are maximums. The exception is residential development outside the Central Area where an Expected standard is included to reduce the impact of overspill parking where necessary. Policy CO2 also provides criteria to allow provision below the expected level where appropriate.</w:t>
            </w:r>
          </w:p>
        </w:tc>
        <w:tc>
          <w:tcPr>
            <w:tcW w:w="357" w:type="pct"/>
            <w:tcBorders>
              <w:top w:val="nil"/>
              <w:left w:val="nil"/>
              <w:bottom w:val="single" w:sz="4" w:space="0" w:color="auto"/>
              <w:right w:val="single" w:sz="4" w:space="0" w:color="auto"/>
            </w:tcBorders>
            <w:shd w:val="clear" w:color="auto" w:fill="FFFFFF" w:themeFill="background1"/>
          </w:tcPr>
          <w:p w14:paraId="2D90E053" w14:textId="4D34E927" w:rsidR="009925B1" w:rsidRPr="009925B1" w:rsidRDefault="009925B1" w:rsidP="009925B1">
            <w:pPr>
              <w:spacing w:after="0" w:line="240" w:lineRule="auto"/>
              <w:rPr>
                <w:rFonts w:ascii="Calibri" w:eastAsia="Times New Roman" w:hAnsi="Calibri" w:cs="Calibri"/>
                <w:kern w:val="0"/>
                <w:lang w:eastAsia="en-GB"/>
                <w14:ligatures w14:val="none"/>
              </w:rPr>
            </w:pPr>
            <w:r w:rsidRPr="009925B1">
              <w:rPr>
                <w:rFonts w:ascii="Calibri" w:hAnsi="Calibri" w:cs="Calibri"/>
              </w:rPr>
              <w:t>No</w:t>
            </w:r>
          </w:p>
        </w:tc>
        <w:tc>
          <w:tcPr>
            <w:tcW w:w="496" w:type="pct"/>
            <w:tcBorders>
              <w:top w:val="nil"/>
              <w:left w:val="nil"/>
              <w:bottom w:val="single" w:sz="4" w:space="0" w:color="auto"/>
              <w:right w:val="single" w:sz="4" w:space="0" w:color="auto"/>
            </w:tcBorders>
            <w:shd w:val="clear" w:color="auto" w:fill="FFFFFF" w:themeFill="background1"/>
          </w:tcPr>
          <w:p w14:paraId="29FA8919" w14:textId="01E16014" w:rsidR="009925B1" w:rsidRPr="009925B1" w:rsidRDefault="009925B1" w:rsidP="009925B1">
            <w:pPr>
              <w:spacing w:after="0" w:line="240" w:lineRule="auto"/>
              <w:rPr>
                <w:rFonts w:ascii="Calibri" w:eastAsia="Times New Roman" w:hAnsi="Calibri" w:cs="Calibri"/>
                <w:kern w:val="0"/>
                <w:lang w:eastAsia="en-GB"/>
                <w14:ligatures w14:val="none"/>
              </w:rPr>
            </w:pPr>
            <w:r w:rsidRPr="009925B1">
              <w:rPr>
                <w:rFonts w:ascii="Calibri" w:hAnsi="Calibri" w:cs="Calibri"/>
              </w:rPr>
              <w:t>PDSP.251.001</w:t>
            </w:r>
          </w:p>
        </w:tc>
        <w:tc>
          <w:tcPr>
            <w:tcW w:w="637" w:type="pct"/>
            <w:tcBorders>
              <w:top w:val="nil"/>
              <w:left w:val="nil"/>
              <w:bottom w:val="single" w:sz="4" w:space="0" w:color="auto"/>
              <w:right w:val="single" w:sz="4" w:space="0" w:color="auto"/>
            </w:tcBorders>
            <w:shd w:val="clear" w:color="auto" w:fill="FFFFFF" w:themeFill="background1"/>
          </w:tcPr>
          <w:p w14:paraId="0B6A5FB9" w14:textId="3E2F89C0" w:rsidR="009925B1" w:rsidRPr="009925B1" w:rsidRDefault="009925B1" w:rsidP="009925B1">
            <w:pPr>
              <w:spacing w:after="0" w:line="240" w:lineRule="auto"/>
              <w:rPr>
                <w:rFonts w:ascii="Calibri" w:eastAsia="Times New Roman" w:hAnsi="Calibri" w:cs="Calibri"/>
                <w:kern w:val="0"/>
                <w:lang w:eastAsia="en-GB"/>
                <w14:ligatures w14:val="none"/>
              </w:rPr>
            </w:pPr>
            <w:r w:rsidRPr="009925B1">
              <w:rPr>
                <w:rFonts w:ascii="Calibri" w:hAnsi="Calibri" w:cs="Calibri"/>
              </w:rPr>
              <w:t>Irene50+</w:t>
            </w:r>
          </w:p>
        </w:tc>
      </w:tr>
      <w:tr w:rsidR="009925B1" w:rsidRPr="003642D4" w14:paraId="6C93A79B"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78371774"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748BBD91"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Chapter 5: Topic Policies</w:t>
            </w:r>
          </w:p>
        </w:tc>
        <w:tc>
          <w:tcPr>
            <w:tcW w:w="423" w:type="pct"/>
            <w:tcBorders>
              <w:top w:val="nil"/>
              <w:left w:val="nil"/>
              <w:bottom w:val="single" w:sz="4" w:space="0" w:color="auto"/>
              <w:right w:val="single" w:sz="4" w:space="0" w:color="auto"/>
            </w:tcBorders>
            <w:shd w:val="clear" w:color="000000" w:fill="FFFFFF"/>
            <w:hideMark/>
          </w:tcPr>
          <w:p w14:paraId="2FF44A67"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49D72C75"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Re-opening the rail line which runs from Stocksbridge would provide sustainable access to sites in the Upper Don Valley.         </w:t>
            </w:r>
          </w:p>
        </w:tc>
        <w:tc>
          <w:tcPr>
            <w:tcW w:w="970" w:type="pct"/>
            <w:tcBorders>
              <w:top w:val="nil"/>
              <w:left w:val="nil"/>
              <w:bottom w:val="single" w:sz="4" w:space="0" w:color="auto"/>
              <w:right w:val="single" w:sz="4" w:space="0" w:color="auto"/>
            </w:tcBorders>
            <w:shd w:val="clear" w:color="000000" w:fill="FFFFFF"/>
            <w:hideMark/>
          </w:tcPr>
          <w:p w14:paraId="5ED15294"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Policies SP1 and T1 include support for local rail upgrades and re-opening where this is viable. Additional reference will be added to Policy SP1, T1 and SA2, SA5 and SA8 to support the future re-opening of the Don Valley line and Barrow Hill line.</w:t>
            </w:r>
          </w:p>
        </w:tc>
        <w:tc>
          <w:tcPr>
            <w:tcW w:w="357" w:type="pct"/>
            <w:tcBorders>
              <w:top w:val="nil"/>
              <w:left w:val="nil"/>
              <w:bottom w:val="single" w:sz="4" w:space="0" w:color="auto"/>
              <w:right w:val="single" w:sz="4" w:space="0" w:color="auto"/>
            </w:tcBorders>
            <w:shd w:val="clear" w:color="000000" w:fill="FFFFFF"/>
            <w:hideMark/>
          </w:tcPr>
          <w:p w14:paraId="1F59DBF2"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5557A722"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PDSP.260.004</w:t>
            </w:r>
          </w:p>
        </w:tc>
        <w:tc>
          <w:tcPr>
            <w:tcW w:w="637" w:type="pct"/>
            <w:tcBorders>
              <w:top w:val="nil"/>
              <w:left w:val="nil"/>
              <w:bottom w:val="single" w:sz="4" w:space="0" w:color="auto"/>
              <w:right w:val="single" w:sz="4" w:space="0" w:color="auto"/>
            </w:tcBorders>
            <w:shd w:val="clear" w:color="000000" w:fill="FFFFFF"/>
            <w:hideMark/>
          </w:tcPr>
          <w:p w14:paraId="1EB3A37D"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Jan Symington</w:t>
            </w:r>
          </w:p>
        </w:tc>
      </w:tr>
      <w:tr w:rsidR="009925B1" w:rsidRPr="003642D4" w14:paraId="7199E886"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7791E429"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32EAE6AA"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789FE5A4"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2939B546"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Strongly supports Policy T1, paragraphs 5.10 to 5.18 Para 5.15 needs to be strengthened to secure upgrades to all lines to/from Sheffield, and reference re-opening of Barrow Hill and Deepcar lines.        </w:t>
            </w:r>
          </w:p>
        </w:tc>
        <w:tc>
          <w:tcPr>
            <w:tcW w:w="970" w:type="pct"/>
            <w:tcBorders>
              <w:top w:val="nil"/>
              <w:left w:val="nil"/>
              <w:bottom w:val="single" w:sz="4" w:space="0" w:color="auto"/>
              <w:right w:val="single" w:sz="4" w:space="0" w:color="auto"/>
            </w:tcBorders>
            <w:shd w:val="clear" w:color="000000" w:fill="FFFFFF"/>
            <w:hideMark/>
          </w:tcPr>
          <w:p w14:paraId="25EBF91A"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Policies SP1 and T1 include support for local rail upgrades and re-opening where this is viable. Additional reference will be added to Policy SP1, T1 and SA2, SA5 and SA8 to support the future re-opening of the Don Valley line and Barrow Hill line.</w:t>
            </w:r>
          </w:p>
        </w:tc>
        <w:tc>
          <w:tcPr>
            <w:tcW w:w="357" w:type="pct"/>
            <w:tcBorders>
              <w:top w:val="nil"/>
              <w:left w:val="nil"/>
              <w:bottom w:val="single" w:sz="4" w:space="0" w:color="auto"/>
              <w:right w:val="single" w:sz="4" w:space="0" w:color="auto"/>
            </w:tcBorders>
            <w:shd w:val="clear" w:color="000000" w:fill="FFFFFF"/>
            <w:hideMark/>
          </w:tcPr>
          <w:p w14:paraId="68C01689"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2C2D7989"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PDSP.268.007</w:t>
            </w:r>
          </w:p>
        </w:tc>
        <w:tc>
          <w:tcPr>
            <w:tcW w:w="637" w:type="pct"/>
            <w:tcBorders>
              <w:top w:val="nil"/>
              <w:left w:val="nil"/>
              <w:bottom w:val="single" w:sz="4" w:space="0" w:color="auto"/>
              <w:right w:val="single" w:sz="4" w:space="0" w:color="auto"/>
            </w:tcBorders>
            <w:shd w:val="clear" w:color="000000" w:fill="FFFFFF"/>
            <w:hideMark/>
          </w:tcPr>
          <w:p w14:paraId="679C4898"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Jim Bamford</w:t>
            </w:r>
          </w:p>
        </w:tc>
      </w:tr>
      <w:tr w:rsidR="009925B1" w:rsidRPr="003642D4" w14:paraId="26363A85"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387A5FCE"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49BA36E1"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07D835CD"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0C94A7B5" w14:textId="1BE89CFE"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Support for elements of T1. Strengthen the policy by referencing powers beyond the Enhanced Partnership </w:t>
            </w:r>
            <w:proofErr w:type="gramStart"/>
            <w:r w:rsidRPr="003642D4">
              <w:rPr>
                <w:rFonts w:ascii="Calibri" w:eastAsia="Times New Roman" w:hAnsi="Calibri" w:cs="Calibri"/>
                <w:color w:val="000000"/>
                <w:kern w:val="0"/>
                <w:lang w:eastAsia="en-GB"/>
                <w14:ligatures w14:val="none"/>
              </w:rPr>
              <w:t>e.g.</w:t>
            </w:r>
            <w:proofErr w:type="gramEnd"/>
            <w:r w:rsidRPr="003642D4">
              <w:rPr>
                <w:rFonts w:ascii="Calibri" w:eastAsia="Times New Roman" w:hAnsi="Calibri" w:cs="Calibri"/>
                <w:color w:val="000000"/>
                <w:kern w:val="0"/>
                <w:lang w:eastAsia="en-GB"/>
                <w14:ligatures w14:val="none"/>
              </w:rPr>
              <w:t xml:space="preserve"> referencing franchising. Strongly oppose supporting delivery of trans</w:t>
            </w:r>
            <w:r>
              <w:rPr>
                <w:rFonts w:ascii="Calibri" w:eastAsia="Times New Roman" w:hAnsi="Calibri" w:cs="Calibri"/>
                <w:color w:val="000000"/>
                <w:kern w:val="0"/>
                <w:lang w:eastAsia="en-GB"/>
                <w14:ligatures w14:val="none"/>
              </w:rPr>
              <w:t>-</w:t>
            </w:r>
            <w:proofErr w:type="gramStart"/>
            <w:r w:rsidRPr="003642D4">
              <w:rPr>
                <w:rFonts w:ascii="Calibri" w:eastAsia="Times New Roman" w:hAnsi="Calibri" w:cs="Calibri"/>
                <w:color w:val="000000"/>
                <w:kern w:val="0"/>
                <w:lang w:eastAsia="en-GB"/>
                <w14:ligatures w14:val="none"/>
              </w:rPr>
              <w:t>Pennine road</w:t>
            </w:r>
            <w:proofErr w:type="gramEnd"/>
            <w:r w:rsidRPr="003642D4">
              <w:rPr>
                <w:rFonts w:ascii="Calibri" w:eastAsia="Times New Roman" w:hAnsi="Calibri" w:cs="Calibri"/>
                <w:color w:val="000000"/>
                <w:kern w:val="0"/>
                <w:lang w:eastAsia="en-GB"/>
                <w14:ligatures w14:val="none"/>
              </w:rPr>
              <w:t xml:space="preserve"> links.        </w:t>
            </w:r>
          </w:p>
        </w:tc>
        <w:tc>
          <w:tcPr>
            <w:tcW w:w="970" w:type="pct"/>
            <w:tcBorders>
              <w:top w:val="nil"/>
              <w:left w:val="nil"/>
              <w:bottom w:val="single" w:sz="4" w:space="0" w:color="auto"/>
              <w:right w:val="single" w:sz="4" w:space="0" w:color="auto"/>
            </w:tcBorders>
            <w:shd w:val="clear" w:color="000000" w:fill="FFFFFF"/>
            <w:hideMark/>
          </w:tcPr>
          <w:p w14:paraId="3DF28101" w14:textId="1BB6F0D5"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Support noted and welcomed. An amendment is proposed to reflect the high-level support for trans Pennine connectivity as set out in the Sheffield Transport Strategy.</w:t>
            </w:r>
            <w:r>
              <w:rPr>
                <w:rFonts w:ascii="Calibri" w:eastAsia="Times New Roman" w:hAnsi="Calibri" w:cs="Calibri"/>
                <w:color w:val="000000"/>
                <w:kern w:val="0"/>
                <w:lang w:eastAsia="en-GB"/>
                <w14:ligatures w14:val="none"/>
              </w:rPr>
              <w:t xml:space="preserve"> The South Yorkshire Mayoral Combined Authority (</w:t>
            </w:r>
            <w:r w:rsidRPr="003642D4">
              <w:rPr>
                <w:rFonts w:ascii="Calibri" w:eastAsia="Times New Roman" w:hAnsi="Calibri" w:cs="Calibri"/>
                <w:color w:val="000000"/>
                <w:kern w:val="0"/>
                <w:lang w:eastAsia="en-GB"/>
                <w14:ligatures w14:val="none"/>
              </w:rPr>
              <w:t>SYMCA</w:t>
            </w:r>
            <w:r>
              <w:rPr>
                <w:rFonts w:ascii="Calibri" w:eastAsia="Times New Roman" w:hAnsi="Calibri" w:cs="Calibri"/>
                <w:color w:val="000000"/>
                <w:kern w:val="0"/>
                <w:lang w:eastAsia="en-GB"/>
                <w14:ligatures w14:val="none"/>
              </w:rPr>
              <w:t>) is</w:t>
            </w:r>
            <w:r w:rsidRPr="003642D4">
              <w:rPr>
                <w:rFonts w:ascii="Calibri" w:eastAsia="Times New Roman" w:hAnsi="Calibri" w:cs="Calibri"/>
                <w:color w:val="000000"/>
                <w:kern w:val="0"/>
                <w:lang w:eastAsia="en-GB"/>
                <w14:ligatures w14:val="none"/>
              </w:rPr>
              <w:t xml:space="preserve"> </w:t>
            </w:r>
            <w:r w:rsidRPr="003642D4">
              <w:rPr>
                <w:rFonts w:ascii="Calibri" w:eastAsia="Times New Roman" w:hAnsi="Calibri" w:cs="Calibri"/>
                <w:color w:val="000000"/>
                <w:kern w:val="0"/>
                <w:lang w:eastAsia="en-GB"/>
                <w14:ligatures w14:val="none"/>
              </w:rPr>
              <w:lastRenderedPageBreak/>
              <w:t>currently undertaking a formal assessment of bus franchising and until the outcome of that work is known it is</w:t>
            </w:r>
            <w:r>
              <w:rPr>
                <w:rFonts w:ascii="Calibri" w:eastAsia="Times New Roman" w:hAnsi="Calibri" w:cs="Calibri"/>
                <w:color w:val="000000"/>
                <w:kern w:val="0"/>
                <w:lang w:eastAsia="en-GB"/>
                <w14:ligatures w14:val="none"/>
              </w:rPr>
              <w:t xml:space="preserve"> </w:t>
            </w:r>
            <w:r w:rsidRPr="003642D4">
              <w:rPr>
                <w:rFonts w:ascii="Calibri" w:eastAsia="Times New Roman" w:hAnsi="Calibri" w:cs="Calibri"/>
                <w:color w:val="000000"/>
                <w:kern w:val="0"/>
                <w:lang w:eastAsia="en-GB"/>
                <w14:ligatures w14:val="none"/>
              </w:rPr>
              <w:t>n</w:t>
            </w:r>
            <w:r>
              <w:rPr>
                <w:rFonts w:ascii="Calibri" w:eastAsia="Times New Roman" w:hAnsi="Calibri" w:cs="Calibri"/>
                <w:color w:val="000000"/>
                <w:kern w:val="0"/>
                <w:lang w:eastAsia="en-GB"/>
                <w14:ligatures w14:val="none"/>
              </w:rPr>
              <w:t>o</w:t>
            </w:r>
            <w:r w:rsidRPr="003642D4">
              <w:rPr>
                <w:rFonts w:ascii="Calibri" w:eastAsia="Times New Roman" w:hAnsi="Calibri" w:cs="Calibri"/>
                <w:color w:val="000000"/>
                <w:kern w:val="0"/>
                <w:lang w:eastAsia="en-GB"/>
                <w14:ligatures w14:val="none"/>
              </w:rPr>
              <w:t>t appropriate to reference this in the Local Plan. However, Policy T1 specifically refers to supporting the objectives of the South Yorkshire Enhanced Bus Partnership which is in place for 3-5 years whilst the assessment work continues.</w:t>
            </w:r>
          </w:p>
        </w:tc>
        <w:tc>
          <w:tcPr>
            <w:tcW w:w="357" w:type="pct"/>
            <w:tcBorders>
              <w:top w:val="nil"/>
              <w:left w:val="nil"/>
              <w:bottom w:val="single" w:sz="4" w:space="0" w:color="auto"/>
              <w:right w:val="single" w:sz="4" w:space="0" w:color="auto"/>
            </w:tcBorders>
            <w:shd w:val="clear" w:color="000000" w:fill="FFFFFF"/>
            <w:hideMark/>
          </w:tcPr>
          <w:p w14:paraId="1B4BCA53"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Yes</w:t>
            </w:r>
          </w:p>
        </w:tc>
        <w:tc>
          <w:tcPr>
            <w:tcW w:w="496" w:type="pct"/>
            <w:tcBorders>
              <w:top w:val="nil"/>
              <w:left w:val="nil"/>
              <w:bottom w:val="single" w:sz="4" w:space="0" w:color="auto"/>
              <w:right w:val="single" w:sz="4" w:space="0" w:color="auto"/>
            </w:tcBorders>
            <w:shd w:val="clear" w:color="000000" w:fill="FFFFFF"/>
            <w:hideMark/>
          </w:tcPr>
          <w:p w14:paraId="459D8627"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PDSP.268.008</w:t>
            </w:r>
          </w:p>
        </w:tc>
        <w:tc>
          <w:tcPr>
            <w:tcW w:w="637" w:type="pct"/>
            <w:tcBorders>
              <w:top w:val="nil"/>
              <w:left w:val="nil"/>
              <w:bottom w:val="single" w:sz="4" w:space="0" w:color="auto"/>
              <w:right w:val="single" w:sz="4" w:space="0" w:color="auto"/>
            </w:tcBorders>
            <w:shd w:val="clear" w:color="000000" w:fill="FFFFFF"/>
            <w:hideMark/>
          </w:tcPr>
          <w:p w14:paraId="47306241"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Jim Bamford</w:t>
            </w:r>
          </w:p>
        </w:tc>
      </w:tr>
      <w:tr w:rsidR="009925B1" w:rsidRPr="003642D4" w14:paraId="01D0FFD8"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096FD12B" w14:textId="77777777" w:rsidR="009925B1" w:rsidRPr="003642D4" w:rsidRDefault="009925B1" w:rsidP="009925B1">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21B811B9"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2D8CBB67" w14:textId="77777777" w:rsidR="009925B1" w:rsidRPr="003642D4" w:rsidRDefault="009925B1" w:rsidP="009925B1">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0AFE260E" w14:textId="60D9A3C9"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Include reference to re-opening the Sheffield to Stocksbridge railway line and supporting tram extensions.         </w:t>
            </w:r>
          </w:p>
        </w:tc>
        <w:tc>
          <w:tcPr>
            <w:tcW w:w="970" w:type="pct"/>
            <w:tcBorders>
              <w:top w:val="nil"/>
              <w:left w:val="nil"/>
              <w:bottom w:val="single" w:sz="4" w:space="0" w:color="auto"/>
              <w:right w:val="single" w:sz="4" w:space="0" w:color="auto"/>
            </w:tcBorders>
            <w:shd w:val="clear" w:color="000000" w:fill="FFFFFF"/>
            <w:hideMark/>
          </w:tcPr>
          <w:p w14:paraId="53068D13"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Policies SP1 and T1 include support for local rail upgrades and re-opening where this is viable. Additional reference will be added to Policy SP1, T1 and SA2, SA5 and SA8 to support the future re-opening of the Don Valley line and Barrow Hill line.</w:t>
            </w:r>
          </w:p>
        </w:tc>
        <w:tc>
          <w:tcPr>
            <w:tcW w:w="357" w:type="pct"/>
            <w:tcBorders>
              <w:top w:val="nil"/>
              <w:left w:val="nil"/>
              <w:bottom w:val="single" w:sz="4" w:space="0" w:color="auto"/>
              <w:right w:val="single" w:sz="4" w:space="0" w:color="auto"/>
            </w:tcBorders>
            <w:shd w:val="clear" w:color="000000" w:fill="FFFFFF"/>
            <w:hideMark/>
          </w:tcPr>
          <w:p w14:paraId="3D5EEF43"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7E0DC39D"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PDSP.316.003</w:t>
            </w:r>
          </w:p>
        </w:tc>
        <w:tc>
          <w:tcPr>
            <w:tcW w:w="637" w:type="pct"/>
            <w:tcBorders>
              <w:top w:val="nil"/>
              <w:left w:val="nil"/>
              <w:bottom w:val="single" w:sz="4" w:space="0" w:color="auto"/>
              <w:right w:val="single" w:sz="4" w:space="0" w:color="auto"/>
            </w:tcBorders>
            <w:shd w:val="clear" w:color="000000" w:fill="FFFFFF"/>
            <w:hideMark/>
          </w:tcPr>
          <w:p w14:paraId="71165BE9"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proofErr w:type="spellStart"/>
            <w:r w:rsidRPr="003642D4">
              <w:rPr>
                <w:rFonts w:ascii="Calibri" w:eastAsia="Times New Roman" w:hAnsi="Calibri" w:cs="Calibri"/>
                <w:color w:val="000000"/>
                <w:kern w:val="0"/>
                <w:lang w:eastAsia="en-GB"/>
                <w14:ligatures w14:val="none"/>
              </w:rPr>
              <w:t>maspiers</w:t>
            </w:r>
            <w:proofErr w:type="spellEnd"/>
          </w:p>
        </w:tc>
      </w:tr>
      <w:tr w:rsidR="009925B1" w:rsidRPr="003642D4" w14:paraId="7C8366E1"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49F3C13C"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Part 1: Vision, Spatial Strategy, Sub-Area Policies </w:t>
            </w:r>
            <w:r w:rsidRPr="003642D4">
              <w:rPr>
                <w:rFonts w:ascii="Calibri" w:eastAsia="Times New Roman" w:hAnsi="Calibri" w:cs="Calibri"/>
                <w:color w:val="000000"/>
                <w:kern w:val="0"/>
                <w:lang w:eastAsia="en-GB"/>
                <w14:ligatures w14:val="none"/>
              </w:rPr>
              <w:lastRenderedPageBreak/>
              <w:t>and Site Allocations</w:t>
            </w:r>
          </w:p>
        </w:tc>
        <w:tc>
          <w:tcPr>
            <w:tcW w:w="582" w:type="pct"/>
            <w:tcBorders>
              <w:top w:val="nil"/>
              <w:left w:val="nil"/>
              <w:bottom w:val="single" w:sz="4" w:space="0" w:color="auto"/>
              <w:right w:val="single" w:sz="4" w:space="0" w:color="auto"/>
            </w:tcBorders>
            <w:shd w:val="clear" w:color="000000" w:fill="FFFFFF"/>
            <w:hideMark/>
          </w:tcPr>
          <w:p w14:paraId="2748E461"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326E35F4"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4918ADE1"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Concerned about the proposed cycle route from </w:t>
            </w:r>
            <w:proofErr w:type="spellStart"/>
            <w:r w:rsidRPr="003642D4">
              <w:rPr>
                <w:rFonts w:ascii="Calibri" w:eastAsia="Times New Roman" w:hAnsi="Calibri" w:cs="Calibri"/>
                <w:color w:val="000000"/>
                <w:kern w:val="0"/>
                <w:lang w:eastAsia="en-GB"/>
                <w14:ligatures w14:val="none"/>
              </w:rPr>
              <w:t>Langsett</w:t>
            </w:r>
            <w:proofErr w:type="spellEnd"/>
            <w:r w:rsidRPr="003642D4">
              <w:rPr>
                <w:rFonts w:ascii="Calibri" w:eastAsia="Times New Roman" w:hAnsi="Calibri" w:cs="Calibri"/>
                <w:color w:val="000000"/>
                <w:kern w:val="0"/>
                <w:lang w:eastAsia="en-GB"/>
                <w14:ligatures w14:val="none"/>
              </w:rPr>
              <w:t xml:space="preserve"> Road to Crookes.         </w:t>
            </w:r>
          </w:p>
        </w:tc>
        <w:tc>
          <w:tcPr>
            <w:tcW w:w="970" w:type="pct"/>
            <w:tcBorders>
              <w:top w:val="nil"/>
              <w:left w:val="nil"/>
              <w:bottom w:val="single" w:sz="4" w:space="0" w:color="auto"/>
              <w:right w:val="single" w:sz="4" w:space="0" w:color="auto"/>
            </w:tcBorders>
            <w:shd w:val="clear" w:color="000000" w:fill="FFFFFF"/>
            <w:hideMark/>
          </w:tcPr>
          <w:p w14:paraId="52D35B37" w14:textId="18178EB0"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The cycle routes included on the </w:t>
            </w:r>
            <w:r>
              <w:rPr>
                <w:rFonts w:ascii="Calibri" w:eastAsia="Times New Roman" w:hAnsi="Calibri" w:cs="Calibri"/>
                <w:color w:val="000000"/>
                <w:kern w:val="0"/>
                <w:lang w:eastAsia="en-GB"/>
                <w14:ligatures w14:val="none"/>
              </w:rPr>
              <w:t>Policies M</w:t>
            </w:r>
            <w:r w:rsidRPr="003642D4">
              <w:rPr>
                <w:rFonts w:ascii="Calibri" w:eastAsia="Times New Roman" w:hAnsi="Calibri" w:cs="Calibri"/>
                <w:color w:val="000000"/>
                <w:kern w:val="0"/>
                <w:lang w:eastAsia="en-GB"/>
                <w14:ligatures w14:val="none"/>
              </w:rPr>
              <w:t xml:space="preserve">ap are existing cycle tracks, off road routes or quiet road routes. They are not proposed routes. </w:t>
            </w:r>
            <w:r w:rsidRPr="003642D4">
              <w:rPr>
                <w:rFonts w:ascii="Calibri" w:eastAsia="Times New Roman" w:hAnsi="Calibri" w:cs="Calibri"/>
                <w:color w:val="000000"/>
                <w:kern w:val="0"/>
                <w:lang w:eastAsia="en-GB"/>
                <w14:ligatures w14:val="none"/>
              </w:rPr>
              <w:lastRenderedPageBreak/>
              <w:t>This will be made clear on the Polic</w:t>
            </w:r>
            <w:r>
              <w:rPr>
                <w:rFonts w:ascii="Calibri" w:eastAsia="Times New Roman" w:hAnsi="Calibri" w:cs="Calibri"/>
                <w:color w:val="000000"/>
                <w:kern w:val="0"/>
                <w:lang w:eastAsia="en-GB"/>
                <w14:ligatures w14:val="none"/>
              </w:rPr>
              <w:t>ies</w:t>
            </w:r>
            <w:r w:rsidRPr="003642D4">
              <w:rPr>
                <w:rFonts w:ascii="Calibri" w:eastAsia="Times New Roman" w:hAnsi="Calibri" w:cs="Calibri"/>
                <w:color w:val="000000"/>
                <w:kern w:val="0"/>
                <w:lang w:eastAsia="en-GB"/>
                <w14:ligatures w14:val="none"/>
              </w:rPr>
              <w:t xml:space="preserve"> Map. Policy T1 sets out the priorities for delivering sustainable travel, aligned with the priorities confirmed in the Sheffield Transport Strategy and </w:t>
            </w:r>
            <w:r>
              <w:rPr>
                <w:rFonts w:ascii="Calibri" w:eastAsia="Times New Roman" w:hAnsi="Calibri" w:cs="Calibri"/>
                <w:color w:val="000000"/>
                <w:kern w:val="0"/>
                <w:lang w:eastAsia="en-GB"/>
                <w14:ligatures w14:val="none"/>
              </w:rPr>
              <w:t>South Yorkshire Mayoral Combined Authority (</w:t>
            </w:r>
            <w:r w:rsidRPr="003642D4">
              <w:rPr>
                <w:rFonts w:ascii="Calibri" w:eastAsia="Times New Roman" w:hAnsi="Calibri" w:cs="Calibri"/>
                <w:color w:val="000000"/>
                <w:kern w:val="0"/>
                <w:lang w:eastAsia="en-GB"/>
                <w14:ligatures w14:val="none"/>
              </w:rPr>
              <w:t>SYMCA</w:t>
            </w:r>
            <w:r>
              <w:rPr>
                <w:rFonts w:ascii="Calibri" w:eastAsia="Times New Roman" w:hAnsi="Calibri" w:cs="Calibri"/>
                <w:color w:val="000000"/>
                <w:kern w:val="0"/>
                <w:lang w:eastAsia="en-GB"/>
                <w14:ligatures w14:val="none"/>
              </w:rPr>
              <w:t>)</w:t>
            </w:r>
            <w:r w:rsidRPr="003642D4">
              <w:rPr>
                <w:rFonts w:ascii="Calibri" w:eastAsia="Times New Roman" w:hAnsi="Calibri" w:cs="Calibri"/>
                <w:color w:val="000000"/>
                <w:kern w:val="0"/>
                <w:lang w:eastAsia="en-GB"/>
                <w14:ligatures w14:val="none"/>
              </w:rPr>
              <w:t xml:space="preserve"> Active Travel Implementation </w:t>
            </w:r>
            <w:r>
              <w:rPr>
                <w:rFonts w:ascii="Calibri" w:eastAsia="Times New Roman" w:hAnsi="Calibri" w:cs="Calibri"/>
                <w:color w:val="000000"/>
                <w:kern w:val="0"/>
                <w:lang w:eastAsia="en-GB"/>
                <w14:ligatures w14:val="none"/>
              </w:rPr>
              <w:t>P</w:t>
            </w:r>
            <w:r w:rsidRPr="003642D4">
              <w:rPr>
                <w:rFonts w:ascii="Calibri" w:eastAsia="Times New Roman" w:hAnsi="Calibri" w:cs="Calibri"/>
                <w:color w:val="000000"/>
                <w:kern w:val="0"/>
                <w:lang w:eastAsia="en-GB"/>
                <w14:ligatures w14:val="none"/>
              </w:rPr>
              <w:t>lan.</w:t>
            </w:r>
          </w:p>
        </w:tc>
        <w:tc>
          <w:tcPr>
            <w:tcW w:w="357" w:type="pct"/>
            <w:tcBorders>
              <w:top w:val="nil"/>
              <w:left w:val="nil"/>
              <w:bottom w:val="single" w:sz="4" w:space="0" w:color="auto"/>
              <w:right w:val="single" w:sz="4" w:space="0" w:color="auto"/>
            </w:tcBorders>
            <w:shd w:val="clear" w:color="000000" w:fill="FFFFFF"/>
            <w:hideMark/>
          </w:tcPr>
          <w:p w14:paraId="115F3BF4"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Yes</w:t>
            </w:r>
          </w:p>
        </w:tc>
        <w:tc>
          <w:tcPr>
            <w:tcW w:w="496" w:type="pct"/>
            <w:tcBorders>
              <w:top w:val="nil"/>
              <w:left w:val="nil"/>
              <w:bottom w:val="single" w:sz="4" w:space="0" w:color="auto"/>
              <w:right w:val="single" w:sz="4" w:space="0" w:color="auto"/>
            </w:tcBorders>
            <w:shd w:val="clear" w:color="000000" w:fill="FFFFFF"/>
            <w:hideMark/>
          </w:tcPr>
          <w:p w14:paraId="0D8BB37F"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PDSP.324.001</w:t>
            </w:r>
          </w:p>
        </w:tc>
        <w:tc>
          <w:tcPr>
            <w:tcW w:w="637" w:type="pct"/>
            <w:tcBorders>
              <w:top w:val="nil"/>
              <w:left w:val="nil"/>
              <w:bottom w:val="single" w:sz="4" w:space="0" w:color="auto"/>
              <w:right w:val="single" w:sz="4" w:space="0" w:color="auto"/>
            </w:tcBorders>
            <w:shd w:val="clear" w:color="000000" w:fill="FFFFFF"/>
            <w:hideMark/>
          </w:tcPr>
          <w:p w14:paraId="4371B6EC"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Mike Briercliffe</w:t>
            </w:r>
          </w:p>
        </w:tc>
      </w:tr>
      <w:tr w:rsidR="009925B1" w:rsidRPr="003642D4" w14:paraId="32049446"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580EBC33"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4856D11C"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45A0FE2E"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4C4410D6"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Need city wide, joined up, segregated cycle routes. Women </w:t>
            </w:r>
            <w:proofErr w:type="gramStart"/>
            <w:r w:rsidRPr="003642D4">
              <w:rPr>
                <w:rFonts w:ascii="Calibri" w:eastAsia="Times New Roman" w:hAnsi="Calibri" w:cs="Calibri"/>
                <w:color w:val="000000"/>
                <w:kern w:val="0"/>
                <w:lang w:eastAsia="en-GB"/>
                <w14:ligatures w14:val="none"/>
              </w:rPr>
              <w:t>in particular will</w:t>
            </w:r>
            <w:proofErr w:type="gramEnd"/>
            <w:r w:rsidRPr="003642D4">
              <w:rPr>
                <w:rFonts w:ascii="Calibri" w:eastAsia="Times New Roman" w:hAnsi="Calibri" w:cs="Calibri"/>
                <w:color w:val="000000"/>
                <w:kern w:val="0"/>
                <w:lang w:eastAsia="en-GB"/>
                <w14:ligatures w14:val="none"/>
              </w:rPr>
              <w:t xml:space="preserve"> not cycle regularly as a means of transport unless they feel safe.          </w:t>
            </w:r>
          </w:p>
        </w:tc>
        <w:tc>
          <w:tcPr>
            <w:tcW w:w="970" w:type="pct"/>
            <w:tcBorders>
              <w:top w:val="nil"/>
              <w:left w:val="nil"/>
              <w:bottom w:val="single" w:sz="4" w:space="0" w:color="auto"/>
              <w:right w:val="single" w:sz="4" w:space="0" w:color="auto"/>
            </w:tcBorders>
            <w:shd w:val="clear" w:color="000000" w:fill="FFFFFF"/>
            <w:hideMark/>
          </w:tcPr>
          <w:p w14:paraId="6A46D1AF" w14:textId="1B2B6DCA"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Policy T1 sets out the priorities for delivering sustainable travel, aligned with the priorities confirmed in the Sheffield transport strategy and </w:t>
            </w:r>
            <w:r>
              <w:rPr>
                <w:rFonts w:ascii="Calibri" w:eastAsia="Times New Roman" w:hAnsi="Calibri" w:cs="Calibri"/>
                <w:color w:val="000000"/>
                <w:kern w:val="0"/>
                <w:lang w:eastAsia="en-GB"/>
                <w14:ligatures w14:val="none"/>
              </w:rPr>
              <w:t>South Yorkshire Mayoral Combined Authority (</w:t>
            </w:r>
            <w:r w:rsidRPr="003642D4">
              <w:rPr>
                <w:rFonts w:ascii="Calibri" w:eastAsia="Times New Roman" w:hAnsi="Calibri" w:cs="Calibri"/>
                <w:color w:val="000000"/>
                <w:kern w:val="0"/>
                <w:lang w:eastAsia="en-GB"/>
                <w14:ligatures w14:val="none"/>
              </w:rPr>
              <w:t>SYMCA</w:t>
            </w:r>
            <w:r>
              <w:rPr>
                <w:rFonts w:ascii="Calibri" w:eastAsia="Times New Roman" w:hAnsi="Calibri" w:cs="Calibri"/>
                <w:color w:val="000000"/>
                <w:kern w:val="0"/>
                <w:lang w:eastAsia="en-GB"/>
                <w14:ligatures w14:val="none"/>
              </w:rPr>
              <w:t>)</w:t>
            </w:r>
            <w:r w:rsidRPr="003642D4">
              <w:rPr>
                <w:rFonts w:ascii="Calibri" w:eastAsia="Times New Roman" w:hAnsi="Calibri" w:cs="Calibri"/>
                <w:color w:val="000000"/>
                <w:kern w:val="0"/>
                <w:lang w:eastAsia="en-GB"/>
                <w14:ligatures w14:val="none"/>
              </w:rPr>
              <w:t xml:space="preserve"> active travel implementation plan.</w:t>
            </w:r>
          </w:p>
        </w:tc>
        <w:tc>
          <w:tcPr>
            <w:tcW w:w="357" w:type="pct"/>
            <w:tcBorders>
              <w:top w:val="nil"/>
              <w:left w:val="nil"/>
              <w:bottom w:val="single" w:sz="4" w:space="0" w:color="auto"/>
              <w:right w:val="single" w:sz="4" w:space="0" w:color="auto"/>
            </w:tcBorders>
            <w:shd w:val="clear" w:color="000000" w:fill="FFFFFF"/>
            <w:hideMark/>
          </w:tcPr>
          <w:p w14:paraId="39E70EA6"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029DB9B"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PDSP.350.002</w:t>
            </w:r>
          </w:p>
        </w:tc>
        <w:tc>
          <w:tcPr>
            <w:tcW w:w="637" w:type="pct"/>
            <w:tcBorders>
              <w:top w:val="nil"/>
              <w:left w:val="nil"/>
              <w:bottom w:val="single" w:sz="4" w:space="0" w:color="auto"/>
              <w:right w:val="single" w:sz="4" w:space="0" w:color="auto"/>
            </w:tcBorders>
            <w:shd w:val="clear" w:color="000000" w:fill="FFFFFF"/>
            <w:hideMark/>
          </w:tcPr>
          <w:p w14:paraId="10DAB954"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Polly Blacker</w:t>
            </w:r>
          </w:p>
        </w:tc>
      </w:tr>
      <w:tr w:rsidR="009925B1" w:rsidRPr="003642D4" w14:paraId="127300C8"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74B90337" w14:textId="77777777" w:rsidR="009925B1" w:rsidRPr="003642D4" w:rsidRDefault="009925B1" w:rsidP="009925B1">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78BD4140"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0F7D203A" w14:textId="77777777" w:rsidR="009925B1" w:rsidRPr="003642D4" w:rsidRDefault="009925B1" w:rsidP="009925B1">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4E49FACE" w14:textId="6633F842"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Expand the introduction text to illustrate the equal importance of cycling and electrically assisted non-vehicular travel including E-Bikes.         </w:t>
            </w:r>
          </w:p>
        </w:tc>
        <w:tc>
          <w:tcPr>
            <w:tcW w:w="970" w:type="pct"/>
            <w:tcBorders>
              <w:top w:val="nil"/>
              <w:left w:val="nil"/>
              <w:bottom w:val="single" w:sz="4" w:space="0" w:color="auto"/>
              <w:right w:val="single" w:sz="4" w:space="0" w:color="auto"/>
            </w:tcBorders>
            <w:shd w:val="clear" w:color="000000" w:fill="FFFFFF"/>
            <w:hideMark/>
          </w:tcPr>
          <w:p w14:paraId="07279159" w14:textId="2B0116F2"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Paragraph 5.18 explains that the focus is on increasing the length and breadth of the active travel network across the city. However, it is agreed that the introductory text should be expanded to explain the importance of provision for non-standard bikes, including cargo bikes, </w:t>
            </w:r>
            <w:r w:rsidRPr="003642D4">
              <w:rPr>
                <w:rFonts w:ascii="Calibri" w:eastAsia="Times New Roman" w:hAnsi="Calibri" w:cs="Calibri"/>
                <w:color w:val="000000"/>
                <w:kern w:val="0"/>
                <w:lang w:eastAsia="en-GB"/>
                <w14:ligatures w14:val="none"/>
              </w:rPr>
              <w:lastRenderedPageBreak/>
              <w:t xml:space="preserve">and electric bikes, particularly given the sometimes more challenging topography of Sheffield.   </w:t>
            </w:r>
          </w:p>
        </w:tc>
        <w:tc>
          <w:tcPr>
            <w:tcW w:w="357" w:type="pct"/>
            <w:tcBorders>
              <w:top w:val="nil"/>
              <w:left w:val="nil"/>
              <w:bottom w:val="single" w:sz="4" w:space="0" w:color="auto"/>
              <w:right w:val="single" w:sz="4" w:space="0" w:color="auto"/>
            </w:tcBorders>
            <w:shd w:val="clear" w:color="000000" w:fill="FFFFFF"/>
            <w:hideMark/>
          </w:tcPr>
          <w:p w14:paraId="13FFB503"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Yes</w:t>
            </w:r>
          </w:p>
        </w:tc>
        <w:tc>
          <w:tcPr>
            <w:tcW w:w="496" w:type="pct"/>
            <w:tcBorders>
              <w:top w:val="nil"/>
              <w:left w:val="nil"/>
              <w:bottom w:val="single" w:sz="4" w:space="0" w:color="auto"/>
              <w:right w:val="single" w:sz="4" w:space="0" w:color="auto"/>
            </w:tcBorders>
            <w:shd w:val="clear" w:color="000000" w:fill="FFFFFF"/>
            <w:hideMark/>
          </w:tcPr>
          <w:p w14:paraId="53CFF7F9"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PDSP.355.001</w:t>
            </w:r>
          </w:p>
        </w:tc>
        <w:tc>
          <w:tcPr>
            <w:tcW w:w="637" w:type="pct"/>
            <w:tcBorders>
              <w:top w:val="nil"/>
              <w:left w:val="nil"/>
              <w:bottom w:val="single" w:sz="4" w:space="0" w:color="auto"/>
              <w:right w:val="single" w:sz="4" w:space="0" w:color="auto"/>
            </w:tcBorders>
            <w:shd w:val="clear" w:color="000000" w:fill="FFFFFF"/>
            <w:hideMark/>
          </w:tcPr>
          <w:p w14:paraId="6C68FB06"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rich147</w:t>
            </w:r>
          </w:p>
        </w:tc>
      </w:tr>
      <w:tr w:rsidR="009925B1" w:rsidRPr="003642D4" w14:paraId="49ED5EBC"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60F1A5D6"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3173F0E3"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47ED0EC1"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6C5BD73B" w14:textId="3C76C5B0"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Expand the introduction text to illustrate equal importance of cycling and electrically assisted non-vehicular travel including E-Bikes.         </w:t>
            </w:r>
          </w:p>
        </w:tc>
        <w:tc>
          <w:tcPr>
            <w:tcW w:w="970" w:type="pct"/>
            <w:tcBorders>
              <w:top w:val="nil"/>
              <w:left w:val="nil"/>
              <w:bottom w:val="single" w:sz="4" w:space="0" w:color="auto"/>
              <w:right w:val="single" w:sz="4" w:space="0" w:color="auto"/>
            </w:tcBorders>
            <w:shd w:val="clear" w:color="000000" w:fill="FFFFFF"/>
            <w:hideMark/>
          </w:tcPr>
          <w:p w14:paraId="1A5CD976" w14:textId="79BD7695"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Paragraph 5.18 explains that the focus is on increasing the length and breadth of the active travel network across the city. However, it is agreed that the introductory text should be expanded to explain the importance of provision for non-standard bikes, including cargo bikes, and electric bikes, particularly given the sometimes more challenging topography of Sheffield.</w:t>
            </w:r>
          </w:p>
        </w:tc>
        <w:tc>
          <w:tcPr>
            <w:tcW w:w="357" w:type="pct"/>
            <w:tcBorders>
              <w:top w:val="nil"/>
              <w:left w:val="nil"/>
              <w:bottom w:val="single" w:sz="4" w:space="0" w:color="auto"/>
              <w:right w:val="single" w:sz="4" w:space="0" w:color="auto"/>
            </w:tcBorders>
            <w:shd w:val="clear" w:color="000000" w:fill="FFFFFF"/>
            <w:hideMark/>
          </w:tcPr>
          <w:p w14:paraId="770F5469"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22264A77"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PDSP.356.003</w:t>
            </w:r>
          </w:p>
        </w:tc>
        <w:tc>
          <w:tcPr>
            <w:tcW w:w="637" w:type="pct"/>
            <w:tcBorders>
              <w:top w:val="nil"/>
              <w:left w:val="nil"/>
              <w:bottom w:val="single" w:sz="4" w:space="0" w:color="auto"/>
              <w:right w:val="single" w:sz="4" w:space="0" w:color="auto"/>
            </w:tcBorders>
            <w:shd w:val="clear" w:color="000000" w:fill="FFFFFF"/>
            <w:hideMark/>
          </w:tcPr>
          <w:p w14:paraId="320376B2"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Richard Attwood</w:t>
            </w:r>
          </w:p>
        </w:tc>
      </w:tr>
      <w:tr w:rsidR="009925B1" w:rsidRPr="003642D4" w14:paraId="13902BDC"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3258247F"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7A7CD993"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Chapter 5: Topic Policies</w:t>
            </w:r>
          </w:p>
        </w:tc>
        <w:tc>
          <w:tcPr>
            <w:tcW w:w="423" w:type="pct"/>
            <w:tcBorders>
              <w:top w:val="nil"/>
              <w:left w:val="nil"/>
              <w:bottom w:val="single" w:sz="4" w:space="0" w:color="auto"/>
              <w:right w:val="single" w:sz="4" w:space="0" w:color="auto"/>
            </w:tcBorders>
            <w:shd w:val="clear" w:color="000000" w:fill="FFFFFF"/>
            <w:hideMark/>
          </w:tcPr>
          <w:p w14:paraId="22B3DA82"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68D27BAD" w14:textId="36019025"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Support for the Plan, including sustainable transport elements. Clarify if the Plan addresses the need to improve access and public transport to the two major hospitals in the city.        </w:t>
            </w:r>
          </w:p>
        </w:tc>
        <w:tc>
          <w:tcPr>
            <w:tcW w:w="970" w:type="pct"/>
            <w:tcBorders>
              <w:top w:val="nil"/>
              <w:left w:val="nil"/>
              <w:bottom w:val="single" w:sz="4" w:space="0" w:color="auto"/>
              <w:right w:val="single" w:sz="4" w:space="0" w:color="auto"/>
            </w:tcBorders>
            <w:shd w:val="clear" w:color="000000" w:fill="FFFFFF"/>
            <w:hideMark/>
          </w:tcPr>
          <w:p w14:paraId="6DDF7C81" w14:textId="128D81BA"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Support is noted and welcomed. The transport policies in the Plan such as Policy T1 set out the priorities for an effective transport network and seek to improve connectivity at national, regional and local levels. This includes Mass Transit corridors which serve key areas of the city </w:t>
            </w:r>
            <w:r w:rsidRPr="003642D4">
              <w:rPr>
                <w:rFonts w:ascii="Calibri" w:eastAsia="Times New Roman" w:hAnsi="Calibri" w:cs="Calibri"/>
                <w:color w:val="000000"/>
                <w:kern w:val="0"/>
                <w:lang w:eastAsia="en-GB"/>
                <w14:ligatures w14:val="none"/>
              </w:rPr>
              <w:lastRenderedPageBreak/>
              <w:t xml:space="preserve">including the Northern General Hospital, improved rail connections and railway re-opening to enhance regional accessibility, </w:t>
            </w:r>
            <w:r>
              <w:rPr>
                <w:rFonts w:ascii="Calibri" w:eastAsia="Times New Roman" w:hAnsi="Calibri" w:cs="Calibri"/>
                <w:color w:val="000000"/>
                <w:kern w:val="0"/>
                <w:lang w:eastAsia="en-GB"/>
                <w14:ligatures w14:val="none"/>
              </w:rPr>
              <w:t>as well as</w:t>
            </w:r>
            <w:r w:rsidRPr="003642D4">
              <w:rPr>
                <w:rFonts w:ascii="Calibri" w:eastAsia="Times New Roman" w:hAnsi="Calibri" w:cs="Calibri"/>
                <w:color w:val="000000"/>
                <w:kern w:val="0"/>
                <w:lang w:eastAsia="en-GB"/>
                <w14:ligatures w14:val="none"/>
              </w:rPr>
              <w:t xml:space="preserve"> securing the future of the tram</w:t>
            </w:r>
            <w:r>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31B846D8"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05828831"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PDSP.358.001</w:t>
            </w:r>
          </w:p>
        </w:tc>
        <w:tc>
          <w:tcPr>
            <w:tcW w:w="637" w:type="pct"/>
            <w:tcBorders>
              <w:top w:val="nil"/>
              <w:left w:val="nil"/>
              <w:bottom w:val="single" w:sz="4" w:space="0" w:color="auto"/>
              <w:right w:val="single" w:sz="4" w:space="0" w:color="auto"/>
            </w:tcBorders>
            <w:shd w:val="clear" w:color="000000" w:fill="FFFFFF"/>
            <w:hideMark/>
          </w:tcPr>
          <w:p w14:paraId="7BAF6A5B"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Richard Worth</w:t>
            </w:r>
          </w:p>
        </w:tc>
      </w:tr>
      <w:tr w:rsidR="009925B1" w:rsidRPr="003642D4" w14:paraId="37F8CE3A"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1CEF41B5" w14:textId="77777777" w:rsidR="009925B1" w:rsidRPr="003642D4" w:rsidRDefault="009925B1" w:rsidP="009925B1">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21B88BBB"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3FD549A5" w14:textId="77777777" w:rsidR="009925B1" w:rsidRPr="003642D4" w:rsidRDefault="009925B1" w:rsidP="009925B1">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74770812"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Include a strategy for a comprehensive network of cycle paths, including routes connecting local and district centres.          </w:t>
            </w:r>
          </w:p>
        </w:tc>
        <w:tc>
          <w:tcPr>
            <w:tcW w:w="970" w:type="pct"/>
            <w:tcBorders>
              <w:top w:val="nil"/>
              <w:left w:val="nil"/>
              <w:bottom w:val="single" w:sz="4" w:space="0" w:color="auto"/>
              <w:right w:val="single" w:sz="4" w:space="0" w:color="auto"/>
            </w:tcBorders>
            <w:shd w:val="clear" w:color="000000" w:fill="FFFFFF"/>
            <w:hideMark/>
          </w:tcPr>
          <w:p w14:paraId="157D7F2C"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No change proposed.  Policy T1 sets out the priorities for delivering sustainable travel, aligned with the priorities confirmed in the Sheffield Transport Strategy and South Yorkshire Mayoral Combined Authority Active Travel Implementation Plan. </w:t>
            </w:r>
          </w:p>
        </w:tc>
        <w:tc>
          <w:tcPr>
            <w:tcW w:w="357" w:type="pct"/>
            <w:tcBorders>
              <w:top w:val="nil"/>
              <w:left w:val="nil"/>
              <w:bottom w:val="single" w:sz="4" w:space="0" w:color="auto"/>
              <w:right w:val="single" w:sz="4" w:space="0" w:color="auto"/>
            </w:tcBorders>
            <w:shd w:val="clear" w:color="000000" w:fill="FFFFFF"/>
            <w:hideMark/>
          </w:tcPr>
          <w:p w14:paraId="0A846C5E"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53DFA2A"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PDSP.408.001</w:t>
            </w:r>
          </w:p>
        </w:tc>
        <w:tc>
          <w:tcPr>
            <w:tcW w:w="637" w:type="pct"/>
            <w:tcBorders>
              <w:top w:val="nil"/>
              <w:left w:val="nil"/>
              <w:bottom w:val="single" w:sz="4" w:space="0" w:color="auto"/>
              <w:right w:val="single" w:sz="4" w:space="0" w:color="auto"/>
            </w:tcBorders>
            <w:shd w:val="clear" w:color="000000" w:fill="FFFFFF"/>
            <w:hideMark/>
          </w:tcPr>
          <w:p w14:paraId="05B2D096"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proofErr w:type="spellStart"/>
            <w:r w:rsidRPr="003642D4">
              <w:rPr>
                <w:rFonts w:ascii="Calibri" w:eastAsia="Times New Roman" w:hAnsi="Calibri" w:cs="Calibri"/>
                <w:color w:val="000000"/>
                <w:kern w:val="0"/>
                <w:lang w:eastAsia="en-GB"/>
                <w14:ligatures w14:val="none"/>
              </w:rPr>
              <w:t>Trantion</w:t>
            </w:r>
            <w:proofErr w:type="spellEnd"/>
          </w:p>
        </w:tc>
      </w:tr>
      <w:tr w:rsidR="009925B1" w:rsidRPr="003642D4" w14:paraId="718C57D8" w14:textId="77777777" w:rsidTr="00E66D3C">
        <w:trPr>
          <w:trHeight w:val="675"/>
        </w:trPr>
        <w:tc>
          <w:tcPr>
            <w:tcW w:w="561" w:type="pct"/>
            <w:tcBorders>
              <w:top w:val="nil"/>
              <w:left w:val="single" w:sz="4" w:space="0" w:color="auto"/>
              <w:bottom w:val="single" w:sz="4" w:space="0" w:color="auto"/>
              <w:right w:val="single" w:sz="4" w:space="0" w:color="auto"/>
            </w:tcBorders>
            <w:shd w:val="clear" w:color="000000" w:fill="FFFFFF"/>
            <w:hideMark/>
          </w:tcPr>
          <w:p w14:paraId="5F0C68B3" w14:textId="77777777" w:rsidR="009925B1" w:rsidRPr="003642D4" w:rsidRDefault="009925B1" w:rsidP="009925B1">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Part 1: Vision, Spatial Strategy, Sub-Area Policies and Site Allocations</w:t>
            </w:r>
          </w:p>
        </w:tc>
        <w:tc>
          <w:tcPr>
            <w:tcW w:w="582" w:type="pct"/>
            <w:tcBorders>
              <w:top w:val="nil"/>
              <w:left w:val="nil"/>
              <w:bottom w:val="single" w:sz="4" w:space="0" w:color="auto"/>
              <w:right w:val="single" w:sz="4" w:space="0" w:color="auto"/>
            </w:tcBorders>
            <w:shd w:val="clear" w:color="000000" w:fill="FFFFFF"/>
            <w:hideMark/>
          </w:tcPr>
          <w:p w14:paraId="7A198EDD"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Chapter 5: Topic Policies </w:t>
            </w:r>
          </w:p>
        </w:tc>
        <w:tc>
          <w:tcPr>
            <w:tcW w:w="423" w:type="pct"/>
            <w:tcBorders>
              <w:top w:val="nil"/>
              <w:left w:val="nil"/>
              <w:bottom w:val="single" w:sz="4" w:space="0" w:color="auto"/>
              <w:right w:val="single" w:sz="4" w:space="0" w:color="auto"/>
            </w:tcBorders>
            <w:shd w:val="clear" w:color="000000" w:fill="FFFFFF"/>
            <w:hideMark/>
          </w:tcPr>
          <w:p w14:paraId="418AAD72" w14:textId="77777777" w:rsidR="009925B1" w:rsidRPr="003642D4" w:rsidRDefault="009925B1" w:rsidP="009925B1">
            <w:pPr>
              <w:spacing w:after="0" w:line="240" w:lineRule="auto"/>
              <w:rPr>
                <w:rFonts w:ascii="Calibri" w:eastAsia="Times New Roman" w:hAnsi="Calibri" w:cs="Calibri"/>
                <w:kern w:val="0"/>
                <w:lang w:eastAsia="en-GB"/>
                <w14:ligatures w14:val="none"/>
              </w:rPr>
            </w:pPr>
            <w:r w:rsidRPr="003642D4">
              <w:rPr>
                <w:rFonts w:ascii="Calibri" w:eastAsia="Times New Roman" w:hAnsi="Calibri" w:cs="Calibri"/>
                <w:kern w:val="0"/>
                <w:lang w:eastAsia="en-GB"/>
                <w14:ligatures w14:val="none"/>
              </w:rPr>
              <w:t>Policy T1: Enabling Sustainable Travel</w:t>
            </w:r>
          </w:p>
        </w:tc>
        <w:tc>
          <w:tcPr>
            <w:tcW w:w="975" w:type="pct"/>
            <w:tcBorders>
              <w:top w:val="nil"/>
              <w:left w:val="nil"/>
              <w:bottom w:val="single" w:sz="4" w:space="0" w:color="auto"/>
              <w:right w:val="single" w:sz="4" w:space="0" w:color="auto"/>
            </w:tcBorders>
            <w:shd w:val="clear" w:color="000000" w:fill="FFFFFF"/>
            <w:hideMark/>
          </w:tcPr>
          <w:p w14:paraId="002CBD51"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 xml:space="preserve">Reduce car ownership by increasing provision of car clubs. Add a requirement to provide car club spaces in or near district and local centres, and close to denser housing areas.         </w:t>
            </w:r>
          </w:p>
        </w:tc>
        <w:tc>
          <w:tcPr>
            <w:tcW w:w="970" w:type="pct"/>
            <w:tcBorders>
              <w:top w:val="nil"/>
              <w:left w:val="nil"/>
              <w:bottom w:val="single" w:sz="4" w:space="0" w:color="auto"/>
              <w:right w:val="single" w:sz="4" w:space="0" w:color="auto"/>
            </w:tcBorders>
            <w:shd w:val="clear" w:color="000000" w:fill="FFFFFF"/>
            <w:hideMark/>
          </w:tcPr>
          <w:p w14:paraId="4F678A2B"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Policy CO2 encourages the provision of facilities for shared mobility, including parking for car club vehicles where appropriate.  No further change is proposed.</w:t>
            </w:r>
          </w:p>
        </w:tc>
        <w:tc>
          <w:tcPr>
            <w:tcW w:w="357" w:type="pct"/>
            <w:tcBorders>
              <w:top w:val="nil"/>
              <w:left w:val="nil"/>
              <w:bottom w:val="single" w:sz="4" w:space="0" w:color="auto"/>
              <w:right w:val="single" w:sz="4" w:space="0" w:color="auto"/>
            </w:tcBorders>
            <w:shd w:val="clear" w:color="000000" w:fill="FFFFFF"/>
            <w:hideMark/>
          </w:tcPr>
          <w:p w14:paraId="522C60DF"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0B8D3DA8"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r w:rsidRPr="003642D4">
              <w:rPr>
                <w:rFonts w:ascii="Calibri" w:eastAsia="Times New Roman" w:hAnsi="Calibri" w:cs="Calibri"/>
                <w:color w:val="000000"/>
                <w:kern w:val="0"/>
                <w:lang w:eastAsia="en-GB"/>
                <w14:ligatures w14:val="none"/>
              </w:rPr>
              <w:t>PDSP.408.002</w:t>
            </w:r>
          </w:p>
        </w:tc>
        <w:tc>
          <w:tcPr>
            <w:tcW w:w="637" w:type="pct"/>
            <w:tcBorders>
              <w:top w:val="nil"/>
              <w:left w:val="nil"/>
              <w:bottom w:val="single" w:sz="4" w:space="0" w:color="auto"/>
              <w:right w:val="single" w:sz="4" w:space="0" w:color="auto"/>
            </w:tcBorders>
            <w:shd w:val="clear" w:color="000000" w:fill="FFFFFF"/>
            <w:hideMark/>
          </w:tcPr>
          <w:p w14:paraId="4483060F" w14:textId="77777777" w:rsidR="009925B1" w:rsidRPr="003642D4" w:rsidRDefault="009925B1" w:rsidP="009925B1">
            <w:pPr>
              <w:spacing w:after="0" w:line="240" w:lineRule="auto"/>
              <w:rPr>
                <w:rFonts w:ascii="Calibri" w:eastAsia="Times New Roman" w:hAnsi="Calibri" w:cs="Calibri"/>
                <w:color w:val="000000"/>
                <w:kern w:val="0"/>
                <w:lang w:eastAsia="en-GB"/>
                <w14:ligatures w14:val="none"/>
              </w:rPr>
            </w:pPr>
            <w:proofErr w:type="spellStart"/>
            <w:r w:rsidRPr="003642D4">
              <w:rPr>
                <w:rFonts w:ascii="Calibri" w:eastAsia="Times New Roman" w:hAnsi="Calibri" w:cs="Calibri"/>
                <w:color w:val="000000"/>
                <w:kern w:val="0"/>
                <w:lang w:eastAsia="en-GB"/>
                <w14:ligatures w14:val="none"/>
              </w:rPr>
              <w:t>Trantion</w:t>
            </w:r>
            <w:proofErr w:type="spellEnd"/>
          </w:p>
        </w:tc>
      </w:tr>
    </w:tbl>
    <w:p w14:paraId="75ABDFB7" w14:textId="77777777" w:rsidR="001E38CD" w:rsidRDefault="001E38CD"/>
    <w:p w14:paraId="4EBEA584" w14:textId="77777777" w:rsidR="002C64C8" w:rsidRDefault="002C64C8"/>
    <w:tbl>
      <w:tblPr>
        <w:tblW w:w="5000" w:type="pct"/>
        <w:tblLook w:val="04A0" w:firstRow="1" w:lastRow="0" w:firstColumn="1" w:lastColumn="0" w:noHBand="0" w:noVBand="1"/>
      </w:tblPr>
      <w:tblGrid>
        <w:gridCol w:w="1423"/>
        <w:gridCol w:w="944"/>
        <w:gridCol w:w="1457"/>
        <w:gridCol w:w="3401"/>
        <w:gridCol w:w="3095"/>
        <w:gridCol w:w="1050"/>
        <w:gridCol w:w="1512"/>
        <w:gridCol w:w="1828"/>
      </w:tblGrid>
      <w:tr w:rsidR="000160C9" w:rsidRPr="002C64C8" w14:paraId="34BCD230" w14:textId="77777777" w:rsidTr="000160C9">
        <w:trPr>
          <w:trHeight w:val="1180"/>
          <w:tblHeader/>
        </w:trPr>
        <w:tc>
          <w:tcPr>
            <w:tcW w:w="484" w:type="pct"/>
            <w:tcBorders>
              <w:top w:val="single" w:sz="4" w:space="0" w:color="auto"/>
              <w:left w:val="single" w:sz="4" w:space="0" w:color="auto"/>
              <w:bottom w:val="single" w:sz="4" w:space="0" w:color="auto"/>
              <w:right w:val="single" w:sz="4" w:space="0" w:color="auto"/>
            </w:tcBorders>
            <w:shd w:val="clear" w:color="000000" w:fill="BDD7EE"/>
            <w:hideMark/>
          </w:tcPr>
          <w:p w14:paraId="3BA03099" w14:textId="77777777" w:rsidR="002C64C8" w:rsidRPr="002C64C8" w:rsidRDefault="002C64C8" w:rsidP="002C64C8">
            <w:pPr>
              <w:spacing w:after="0" w:line="240" w:lineRule="auto"/>
              <w:rPr>
                <w:rFonts w:ascii="Calibri" w:eastAsia="Times New Roman" w:hAnsi="Calibri" w:cs="Calibri"/>
                <w:b/>
                <w:bCs/>
                <w:color w:val="000000"/>
                <w:kern w:val="0"/>
                <w:lang w:eastAsia="en-GB"/>
                <w14:ligatures w14:val="none"/>
              </w:rPr>
            </w:pPr>
            <w:r w:rsidRPr="002C64C8">
              <w:rPr>
                <w:rFonts w:ascii="Calibri" w:eastAsia="Times New Roman" w:hAnsi="Calibri" w:cs="Calibri"/>
                <w:b/>
                <w:bCs/>
                <w:color w:val="000000"/>
                <w:kern w:val="0"/>
                <w:lang w:eastAsia="en-GB"/>
                <w14:ligatures w14:val="none"/>
              </w:rPr>
              <w:lastRenderedPageBreak/>
              <w:t xml:space="preserve">Plan Document </w:t>
            </w:r>
          </w:p>
        </w:tc>
        <w:tc>
          <w:tcPr>
            <w:tcW w:w="321" w:type="pct"/>
            <w:tcBorders>
              <w:top w:val="single" w:sz="4" w:space="0" w:color="auto"/>
              <w:left w:val="nil"/>
              <w:bottom w:val="single" w:sz="4" w:space="0" w:color="auto"/>
              <w:right w:val="single" w:sz="4" w:space="0" w:color="auto"/>
            </w:tcBorders>
            <w:shd w:val="clear" w:color="000000" w:fill="BDD7EE"/>
            <w:hideMark/>
          </w:tcPr>
          <w:p w14:paraId="0B7532A1" w14:textId="77777777" w:rsidR="002C64C8" w:rsidRPr="002C64C8" w:rsidRDefault="002C64C8" w:rsidP="002C64C8">
            <w:pPr>
              <w:spacing w:after="0" w:line="240" w:lineRule="auto"/>
              <w:rPr>
                <w:rFonts w:ascii="Calibri" w:eastAsia="Times New Roman" w:hAnsi="Calibri" w:cs="Calibri"/>
                <w:b/>
                <w:bCs/>
                <w:color w:val="000000"/>
                <w:kern w:val="0"/>
                <w:lang w:eastAsia="en-GB"/>
                <w14:ligatures w14:val="none"/>
              </w:rPr>
            </w:pPr>
            <w:r w:rsidRPr="002C64C8">
              <w:rPr>
                <w:rFonts w:ascii="Calibri" w:eastAsia="Times New Roman" w:hAnsi="Calibri" w:cs="Calibri"/>
                <w:b/>
                <w:bCs/>
                <w:color w:val="000000"/>
                <w:kern w:val="0"/>
                <w:lang w:eastAsia="en-GB"/>
                <w14:ligatures w14:val="none"/>
              </w:rPr>
              <w:t xml:space="preserve">Chapter </w:t>
            </w:r>
          </w:p>
        </w:tc>
        <w:tc>
          <w:tcPr>
            <w:tcW w:w="495" w:type="pct"/>
            <w:tcBorders>
              <w:top w:val="single" w:sz="4" w:space="0" w:color="auto"/>
              <w:left w:val="nil"/>
              <w:bottom w:val="single" w:sz="4" w:space="0" w:color="auto"/>
              <w:right w:val="single" w:sz="4" w:space="0" w:color="auto"/>
            </w:tcBorders>
            <w:shd w:val="clear" w:color="000000" w:fill="BDD7EE"/>
            <w:hideMark/>
          </w:tcPr>
          <w:p w14:paraId="2A24042F" w14:textId="77777777" w:rsidR="002C64C8" w:rsidRPr="002C64C8" w:rsidRDefault="002C64C8" w:rsidP="002C64C8">
            <w:pPr>
              <w:spacing w:after="0" w:line="240" w:lineRule="auto"/>
              <w:rPr>
                <w:rFonts w:ascii="Calibri" w:eastAsia="Times New Roman" w:hAnsi="Calibri" w:cs="Calibri"/>
                <w:b/>
                <w:bCs/>
                <w:color w:val="000000"/>
                <w:kern w:val="0"/>
                <w:lang w:eastAsia="en-GB"/>
                <w14:ligatures w14:val="none"/>
              </w:rPr>
            </w:pPr>
            <w:r w:rsidRPr="002C64C8">
              <w:rPr>
                <w:rFonts w:ascii="Calibri" w:eastAsia="Times New Roman" w:hAnsi="Calibri" w:cs="Calibri"/>
                <w:b/>
                <w:bCs/>
                <w:color w:val="000000"/>
                <w:kern w:val="0"/>
                <w:lang w:eastAsia="en-GB"/>
                <w14:ligatures w14:val="none"/>
              </w:rPr>
              <w:t xml:space="preserve">Policy </w:t>
            </w:r>
          </w:p>
        </w:tc>
        <w:tc>
          <w:tcPr>
            <w:tcW w:w="1156" w:type="pct"/>
            <w:tcBorders>
              <w:top w:val="single" w:sz="4" w:space="0" w:color="auto"/>
              <w:left w:val="nil"/>
              <w:bottom w:val="single" w:sz="4" w:space="0" w:color="auto"/>
              <w:right w:val="single" w:sz="4" w:space="0" w:color="auto"/>
            </w:tcBorders>
            <w:shd w:val="clear" w:color="000000" w:fill="BDD7EE"/>
            <w:hideMark/>
          </w:tcPr>
          <w:p w14:paraId="42C153AB" w14:textId="77777777" w:rsidR="002C64C8" w:rsidRPr="002C64C8" w:rsidRDefault="002C64C8" w:rsidP="002C64C8">
            <w:pPr>
              <w:spacing w:after="0" w:line="240" w:lineRule="auto"/>
              <w:rPr>
                <w:rFonts w:ascii="Calibri" w:eastAsia="Times New Roman" w:hAnsi="Calibri" w:cs="Calibri"/>
                <w:b/>
                <w:bCs/>
                <w:color w:val="000000"/>
                <w:kern w:val="0"/>
                <w:lang w:eastAsia="en-GB"/>
                <w14:ligatures w14:val="none"/>
              </w:rPr>
            </w:pPr>
            <w:r w:rsidRPr="002C64C8">
              <w:rPr>
                <w:rFonts w:ascii="Calibri" w:eastAsia="Times New Roman" w:hAnsi="Calibri" w:cs="Calibri"/>
                <w:b/>
                <w:bCs/>
                <w:color w:val="000000"/>
                <w:kern w:val="0"/>
                <w:lang w:eastAsia="en-GB"/>
                <w14:ligatures w14:val="none"/>
              </w:rPr>
              <w:t>Main Issues Summary Comment</w:t>
            </w:r>
          </w:p>
        </w:tc>
        <w:tc>
          <w:tcPr>
            <w:tcW w:w="1052" w:type="pct"/>
            <w:tcBorders>
              <w:top w:val="single" w:sz="4" w:space="0" w:color="auto"/>
              <w:left w:val="nil"/>
              <w:bottom w:val="single" w:sz="4" w:space="0" w:color="auto"/>
              <w:right w:val="single" w:sz="4" w:space="0" w:color="auto"/>
            </w:tcBorders>
            <w:shd w:val="clear" w:color="000000" w:fill="BDD7EE"/>
            <w:hideMark/>
          </w:tcPr>
          <w:p w14:paraId="0DB3A3BC" w14:textId="77777777" w:rsidR="002C64C8" w:rsidRPr="002C64C8" w:rsidRDefault="002C64C8" w:rsidP="002C64C8">
            <w:pPr>
              <w:spacing w:after="0" w:line="240" w:lineRule="auto"/>
              <w:rPr>
                <w:rFonts w:ascii="Calibri" w:eastAsia="Times New Roman" w:hAnsi="Calibri" w:cs="Calibri"/>
                <w:b/>
                <w:bCs/>
                <w:color w:val="000000"/>
                <w:kern w:val="0"/>
                <w:lang w:eastAsia="en-GB"/>
                <w14:ligatures w14:val="none"/>
              </w:rPr>
            </w:pPr>
            <w:r w:rsidRPr="002C64C8">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3F9D2A41" w14:textId="77777777" w:rsidR="002C64C8" w:rsidRPr="002C64C8" w:rsidRDefault="002C64C8" w:rsidP="002C64C8">
            <w:pPr>
              <w:spacing w:after="0" w:line="240" w:lineRule="auto"/>
              <w:rPr>
                <w:rFonts w:ascii="Calibri" w:eastAsia="Times New Roman" w:hAnsi="Calibri" w:cs="Calibri"/>
                <w:b/>
                <w:bCs/>
                <w:color w:val="000000"/>
                <w:kern w:val="0"/>
                <w:lang w:eastAsia="en-GB"/>
                <w14:ligatures w14:val="none"/>
              </w:rPr>
            </w:pPr>
            <w:r w:rsidRPr="002C64C8">
              <w:rPr>
                <w:rFonts w:ascii="Calibri" w:eastAsia="Times New Roman" w:hAnsi="Calibri" w:cs="Calibri"/>
                <w:b/>
                <w:bCs/>
                <w:color w:val="000000"/>
                <w:kern w:val="0"/>
                <w:lang w:eastAsia="en-GB"/>
                <w14:ligatures w14:val="none"/>
              </w:rPr>
              <w:t>Potential to Change Plan?</w:t>
            </w:r>
          </w:p>
        </w:tc>
        <w:tc>
          <w:tcPr>
            <w:tcW w:w="514" w:type="pct"/>
            <w:tcBorders>
              <w:top w:val="single" w:sz="4" w:space="0" w:color="auto"/>
              <w:left w:val="nil"/>
              <w:bottom w:val="single" w:sz="4" w:space="0" w:color="auto"/>
              <w:right w:val="single" w:sz="4" w:space="0" w:color="auto"/>
            </w:tcBorders>
            <w:shd w:val="clear" w:color="000000" w:fill="BDD7EE"/>
            <w:hideMark/>
          </w:tcPr>
          <w:p w14:paraId="0B6AD9FB" w14:textId="77777777" w:rsidR="002C64C8" w:rsidRPr="002C64C8" w:rsidRDefault="002C64C8" w:rsidP="002C64C8">
            <w:pPr>
              <w:spacing w:after="0" w:line="240" w:lineRule="auto"/>
              <w:rPr>
                <w:rFonts w:ascii="Calibri" w:eastAsia="Times New Roman" w:hAnsi="Calibri" w:cs="Calibri"/>
                <w:b/>
                <w:bCs/>
                <w:color w:val="000000"/>
                <w:kern w:val="0"/>
                <w:lang w:eastAsia="en-GB"/>
                <w14:ligatures w14:val="none"/>
              </w:rPr>
            </w:pPr>
            <w:r w:rsidRPr="002C64C8">
              <w:rPr>
                <w:rFonts w:ascii="Calibri" w:eastAsia="Times New Roman" w:hAnsi="Calibri" w:cs="Calibri"/>
                <w:b/>
                <w:bCs/>
                <w:color w:val="000000"/>
                <w:kern w:val="0"/>
                <w:lang w:eastAsia="en-GB"/>
                <w14:ligatures w14:val="none"/>
              </w:rPr>
              <w:t>Comment reference</w:t>
            </w:r>
          </w:p>
        </w:tc>
        <w:tc>
          <w:tcPr>
            <w:tcW w:w="621" w:type="pct"/>
            <w:tcBorders>
              <w:top w:val="single" w:sz="4" w:space="0" w:color="auto"/>
              <w:left w:val="nil"/>
              <w:bottom w:val="single" w:sz="4" w:space="0" w:color="auto"/>
              <w:right w:val="single" w:sz="4" w:space="0" w:color="auto"/>
            </w:tcBorders>
            <w:shd w:val="clear" w:color="000000" w:fill="BDD7EE"/>
            <w:hideMark/>
          </w:tcPr>
          <w:p w14:paraId="1D3927E9" w14:textId="77777777" w:rsidR="002C64C8" w:rsidRPr="002C64C8" w:rsidRDefault="002C64C8" w:rsidP="002C64C8">
            <w:pPr>
              <w:spacing w:after="0" w:line="240" w:lineRule="auto"/>
              <w:rPr>
                <w:rFonts w:ascii="Calibri" w:eastAsia="Times New Roman" w:hAnsi="Calibri" w:cs="Calibri"/>
                <w:b/>
                <w:bCs/>
                <w:color w:val="000000"/>
                <w:kern w:val="0"/>
                <w:lang w:eastAsia="en-GB"/>
                <w14:ligatures w14:val="none"/>
              </w:rPr>
            </w:pPr>
            <w:r w:rsidRPr="002C64C8">
              <w:rPr>
                <w:rFonts w:ascii="Calibri" w:eastAsia="Times New Roman" w:hAnsi="Calibri" w:cs="Calibri"/>
                <w:b/>
                <w:bCs/>
                <w:color w:val="000000"/>
                <w:kern w:val="0"/>
                <w:lang w:eastAsia="en-GB"/>
                <w14:ligatures w14:val="none"/>
              </w:rPr>
              <w:t>Respondent Name</w:t>
            </w:r>
          </w:p>
        </w:tc>
      </w:tr>
      <w:tr w:rsidR="000160C9" w:rsidRPr="002C64C8" w14:paraId="5B2F9656"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4AD84C49"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66F365F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229C49BE"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0C5C5A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The general policy aim would help to ensure that consideration will be given to the protection and enhancement of Blue and Green Infrastructure in line with the wide aims of Part 15 of the National Planning Policy Framework. The policy should include reference to the Sheffield &amp; Tinsley Canal.        </w:t>
            </w:r>
          </w:p>
        </w:tc>
        <w:tc>
          <w:tcPr>
            <w:tcW w:w="1052" w:type="pct"/>
            <w:tcBorders>
              <w:top w:val="nil"/>
              <w:left w:val="nil"/>
              <w:bottom w:val="single" w:sz="4" w:space="0" w:color="auto"/>
              <w:right w:val="single" w:sz="4" w:space="0" w:color="auto"/>
            </w:tcBorders>
            <w:shd w:val="clear" w:color="000000" w:fill="FFFFFF"/>
            <w:hideMark/>
          </w:tcPr>
          <w:p w14:paraId="1E3C8A63" w14:textId="3FBF346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Agree - a reference to the Sheffield and Tinsley Canal should be added</w:t>
            </w:r>
            <w:r w:rsidR="00F828AB">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1395AEF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7065F9A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PDSP.001.004</w:t>
            </w:r>
          </w:p>
        </w:tc>
        <w:tc>
          <w:tcPr>
            <w:tcW w:w="621" w:type="pct"/>
            <w:tcBorders>
              <w:top w:val="nil"/>
              <w:left w:val="nil"/>
              <w:bottom w:val="single" w:sz="4" w:space="0" w:color="auto"/>
              <w:right w:val="single" w:sz="4" w:space="0" w:color="auto"/>
            </w:tcBorders>
            <w:shd w:val="clear" w:color="000000" w:fill="FFFFFF"/>
            <w:hideMark/>
          </w:tcPr>
          <w:p w14:paraId="1327067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Canal &amp; River Trust</w:t>
            </w:r>
          </w:p>
        </w:tc>
      </w:tr>
      <w:tr w:rsidR="000160C9" w:rsidRPr="002C64C8" w14:paraId="3483F5AE"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4BA7474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6B66F13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Chapter 5: Topic Policies</w:t>
            </w:r>
          </w:p>
        </w:tc>
        <w:tc>
          <w:tcPr>
            <w:tcW w:w="495" w:type="pct"/>
            <w:tcBorders>
              <w:top w:val="nil"/>
              <w:left w:val="nil"/>
              <w:bottom w:val="single" w:sz="4" w:space="0" w:color="auto"/>
              <w:right w:val="single" w:sz="4" w:space="0" w:color="auto"/>
            </w:tcBorders>
            <w:shd w:val="clear" w:color="000000" w:fill="FFFFFF"/>
            <w:hideMark/>
          </w:tcPr>
          <w:p w14:paraId="6740DD8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3E7FDC10" w14:textId="2ADDC6EC"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Watercourses are not clearly represented in Map 17. Reference should be made to extending </w:t>
            </w:r>
            <w:r w:rsidR="003425A1">
              <w:rPr>
                <w:rFonts w:ascii="Calibri" w:eastAsia="Times New Roman" w:hAnsi="Calibri" w:cs="Calibri"/>
                <w:color w:val="000000"/>
                <w:kern w:val="0"/>
                <w:lang w:eastAsia="en-GB"/>
                <w14:ligatures w14:val="none"/>
              </w:rPr>
              <w:t xml:space="preserve">the </w:t>
            </w:r>
            <w:r w:rsidRPr="002C64C8">
              <w:rPr>
                <w:rFonts w:ascii="Calibri" w:eastAsia="Times New Roman" w:hAnsi="Calibri" w:cs="Calibri"/>
                <w:color w:val="000000"/>
                <w:kern w:val="0"/>
                <w:lang w:eastAsia="en-GB"/>
                <w14:ligatures w14:val="none"/>
              </w:rPr>
              <w:t xml:space="preserve">network or improving connectivity which could be done through Local Nature Recovery Strategies (LNRS) and Biodiversity Net Gain (BNG). A policy identifying the use of green spaces in the city for Natural Flood Management type measures could provide an important step to improve biodiversity and public involvement in strengthening blue green infrastructure.       </w:t>
            </w:r>
          </w:p>
        </w:tc>
        <w:tc>
          <w:tcPr>
            <w:tcW w:w="1052" w:type="pct"/>
            <w:tcBorders>
              <w:top w:val="nil"/>
              <w:left w:val="nil"/>
              <w:bottom w:val="single" w:sz="4" w:space="0" w:color="auto"/>
              <w:right w:val="single" w:sz="4" w:space="0" w:color="auto"/>
            </w:tcBorders>
            <w:shd w:val="clear" w:color="000000" w:fill="FFFFFF"/>
            <w:hideMark/>
          </w:tcPr>
          <w:p w14:paraId="4A2A1EFD" w14:textId="7D8AFBCF"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Agree in part – given the scale of Map 17, it would only be practical to show Main Rivers and not all water courses.  However, both Main Rivers and Ordinary watercourses should be shown on the Policies Map.  Work on the Local Nature Recovery Strategy/Network has not yet been completed at the South Yorkshire level</w:t>
            </w:r>
            <w:r w:rsidR="00910EEC">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Areas Safeguarded for Flood Storage are already shown on the Policies Map and are referred to in Policy GS9(f); they form </w:t>
            </w:r>
            <w:r w:rsidRPr="002C64C8">
              <w:rPr>
                <w:rFonts w:ascii="Calibri" w:eastAsia="Times New Roman" w:hAnsi="Calibri" w:cs="Calibri"/>
                <w:color w:val="000000"/>
                <w:kern w:val="0"/>
                <w:lang w:eastAsia="en-GB"/>
                <w14:ligatures w14:val="none"/>
              </w:rPr>
              <w:lastRenderedPageBreak/>
              <w:t>part of the network of blue and green infrastructure.</w:t>
            </w:r>
          </w:p>
        </w:tc>
        <w:tc>
          <w:tcPr>
            <w:tcW w:w="357" w:type="pct"/>
            <w:tcBorders>
              <w:top w:val="nil"/>
              <w:left w:val="nil"/>
              <w:bottom w:val="single" w:sz="4" w:space="0" w:color="auto"/>
              <w:right w:val="single" w:sz="4" w:space="0" w:color="auto"/>
            </w:tcBorders>
            <w:shd w:val="clear" w:color="000000" w:fill="FFFFFF"/>
            <w:hideMark/>
          </w:tcPr>
          <w:p w14:paraId="4CF3AD3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3B48367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PDSP.002.004</w:t>
            </w:r>
          </w:p>
        </w:tc>
        <w:tc>
          <w:tcPr>
            <w:tcW w:w="621" w:type="pct"/>
            <w:tcBorders>
              <w:top w:val="nil"/>
              <w:left w:val="nil"/>
              <w:bottom w:val="single" w:sz="4" w:space="0" w:color="auto"/>
              <w:right w:val="single" w:sz="4" w:space="0" w:color="auto"/>
            </w:tcBorders>
            <w:shd w:val="clear" w:color="000000" w:fill="FFFFFF"/>
            <w:hideMark/>
          </w:tcPr>
          <w:p w14:paraId="5C5E9B9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Environment Agency</w:t>
            </w:r>
          </w:p>
        </w:tc>
      </w:tr>
      <w:tr w:rsidR="000160C9" w:rsidRPr="002C64C8" w14:paraId="6DEB5A98"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4574D76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2E79217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7805231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8206C9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Welcome that the scope of the policy covers not only the protection of blue and green infrastructure but also protection of heritage assets.         </w:t>
            </w:r>
          </w:p>
        </w:tc>
        <w:tc>
          <w:tcPr>
            <w:tcW w:w="1052" w:type="pct"/>
            <w:tcBorders>
              <w:top w:val="nil"/>
              <w:left w:val="nil"/>
              <w:bottom w:val="single" w:sz="4" w:space="0" w:color="auto"/>
              <w:right w:val="single" w:sz="4" w:space="0" w:color="auto"/>
            </w:tcBorders>
            <w:shd w:val="clear" w:color="000000" w:fill="FFFFFF"/>
            <w:hideMark/>
          </w:tcPr>
          <w:p w14:paraId="0EF3D107" w14:textId="0F691123"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Support noted</w:t>
            </w:r>
            <w:r w:rsidR="00EA2FDE">
              <w:rPr>
                <w:rFonts w:ascii="Calibri" w:eastAsia="Times New Roman" w:hAnsi="Calibri" w:cs="Calibri"/>
                <w:color w:val="000000"/>
                <w:kern w:val="0"/>
                <w:lang w:eastAsia="en-GB"/>
                <w14:ligatures w14:val="none"/>
              </w:rPr>
              <w:t xml:space="preserve"> and welcomed.</w:t>
            </w:r>
          </w:p>
        </w:tc>
        <w:tc>
          <w:tcPr>
            <w:tcW w:w="357" w:type="pct"/>
            <w:tcBorders>
              <w:top w:val="nil"/>
              <w:left w:val="nil"/>
              <w:bottom w:val="single" w:sz="4" w:space="0" w:color="auto"/>
              <w:right w:val="single" w:sz="4" w:space="0" w:color="auto"/>
            </w:tcBorders>
            <w:shd w:val="clear" w:color="000000" w:fill="FFFFFF"/>
            <w:hideMark/>
          </w:tcPr>
          <w:p w14:paraId="3AA6B51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No</w:t>
            </w:r>
          </w:p>
        </w:tc>
        <w:tc>
          <w:tcPr>
            <w:tcW w:w="514" w:type="pct"/>
            <w:tcBorders>
              <w:top w:val="nil"/>
              <w:left w:val="nil"/>
              <w:bottom w:val="single" w:sz="4" w:space="0" w:color="auto"/>
              <w:right w:val="single" w:sz="4" w:space="0" w:color="auto"/>
            </w:tcBorders>
            <w:shd w:val="clear" w:color="000000" w:fill="FFFFFF"/>
            <w:hideMark/>
          </w:tcPr>
          <w:p w14:paraId="287EDC8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PDSP.003.020</w:t>
            </w:r>
          </w:p>
        </w:tc>
        <w:tc>
          <w:tcPr>
            <w:tcW w:w="621" w:type="pct"/>
            <w:tcBorders>
              <w:top w:val="nil"/>
              <w:left w:val="nil"/>
              <w:bottom w:val="single" w:sz="4" w:space="0" w:color="auto"/>
              <w:right w:val="single" w:sz="4" w:space="0" w:color="auto"/>
            </w:tcBorders>
            <w:shd w:val="clear" w:color="000000" w:fill="FFFFFF"/>
            <w:hideMark/>
          </w:tcPr>
          <w:p w14:paraId="25DEC2F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Historic England</w:t>
            </w:r>
          </w:p>
        </w:tc>
      </w:tr>
      <w:tr w:rsidR="000160C9" w:rsidRPr="002C64C8" w14:paraId="7EA0CB7E"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78FF6EA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7A44089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1F0AEE5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0167275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is supported but reference could be made to Natural England's Green Infrastructure Framework.         </w:t>
            </w:r>
          </w:p>
        </w:tc>
        <w:tc>
          <w:tcPr>
            <w:tcW w:w="1052" w:type="pct"/>
            <w:tcBorders>
              <w:top w:val="nil"/>
              <w:left w:val="nil"/>
              <w:bottom w:val="single" w:sz="4" w:space="0" w:color="auto"/>
              <w:right w:val="single" w:sz="4" w:space="0" w:color="auto"/>
            </w:tcBorders>
            <w:shd w:val="clear" w:color="000000" w:fill="FFFFFF"/>
            <w:hideMark/>
          </w:tcPr>
          <w:p w14:paraId="6D5D58B2" w14:textId="73D0D716"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Support noted</w:t>
            </w:r>
            <w:r w:rsidR="00A92503">
              <w:rPr>
                <w:rFonts w:ascii="Calibri" w:eastAsia="Times New Roman" w:hAnsi="Calibri" w:cs="Calibri"/>
                <w:color w:val="000000"/>
                <w:kern w:val="0"/>
                <w:lang w:eastAsia="en-GB"/>
                <w14:ligatures w14:val="none"/>
              </w:rPr>
              <w:t xml:space="preserve"> and welcomed</w:t>
            </w:r>
            <w:r w:rsidRPr="002C64C8">
              <w:rPr>
                <w:rFonts w:ascii="Calibri" w:eastAsia="Times New Roman" w:hAnsi="Calibri" w:cs="Calibri"/>
                <w:color w:val="000000"/>
                <w:kern w:val="0"/>
                <w:lang w:eastAsia="en-GB"/>
                <w14:ligatures w14:val="none"/>
              </w:rPr>
              <w:t>.  A reference to Natural England’s Green Infrastructure Framework should be added to the Policy.</w:t>
            </w:r>
          </w:p>
        </w:tc>
        <w:tc>
          <w:tcPr>
            <w:tcW w:w="357" w:type="pct"/>
            <w:tcBorders>
              <w:top w:val="nil"/>
              <w:left w:val="nil"/>
              <w:bottom w:val="single" w:sz="4" w:space="0" w:color="auto"/>
              <w:right w:val="single" w:sz="4" w:space="0" w:color="auto"/>
            </w:tcBorders>
            <w:shd w:val="clear" w:color="000000" w:fill="FFFFFF"/>
            <w:hideMark/>
          </w:tcPr>
          <w:p w14:paraId="31209CE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4B3103A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PDSP.006.007</w:t>
            </w:r>
          </w:p>
        </w:tc>
        <w:tc>
          <w:tcPr>
            <w:tcW w:w="621" w:type="pct"/>
            <w:tcBorders>
              <w:top w:val="nil"/>
              <w:left w:val="nil"/>
              <w:bottom w:val="single" w:sz="4" w:space="0" w:color="auto"/>
              <w:right w:val="single" w:sz="4" w:space="0" w:color="auto"/>
            </w:tcBorders>
            <w:shd w:val="clear" w:color="000000" w:fill="FFFFFF"/>
            <w:hideMark/>
          </w:tcPr>
          <w:p w14:paraId="326598B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Natural England</w:t>
            </w:r>
          </w:p>
        </w:tc>
      </w:tr>
      <w:tr w:rsidR="000160C9" w:rsidRPr="002C64C8" w14:paraId="0931D349"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699A8862" w14:textId="77777777" w:rsid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p w14:paraId="79AB9C41" w14:textId="77777777" w:rsidR="00FD12DE" w:rsidRPr="002C64C8" w:rsidRDefault="00FD12DE" w:rsidP="002C64C8">
            <w:pPr>
              <w:spacing w:after="0" w:line="240" w:lineRule="auto"/>
              <w:rPr>
                <w:rFonts w:ascii="Calibri" w:eastAsia="Times New Roman" w:hAnsi="Calibri" w:cs="Calibri"/>
                <w:kern w:val="0"/>
                <w:lang w:eastAsia="en-GB"/>
                <w14:ligatures w14:val="none"/>
              </w:rPr>
            </w:pPr>
          </w:p>
        </w:tc>
        <w:tc>
          <w:tcPr>
            <w:tcW w:w="321" w:type="pct"/>
            <w:tcBorders>
              <w:top w:val="nil"/>
              <w:left w:val="nil"/>
              <w:bottom w:val="single" w:sz="4" w:space="0" w:color="auto"/>
              <w:right w:val="single" w:sz="4" w:space="0" w:color="auto"/>
            </w:tcBorders>
            <w:shd w:val="clear" w:color="000000" w:fill="FFFFFF"/>
            <w:hideMark/>
          </w:tcPr>
          <w:p w14:paraId="479650A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CA07420"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293D39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Broadly supports policy BG1 and acknowledges that playing fields form a valuable part of green infrastructure.         </w:t>
            </w:r>
          </w:p>
        </w:tc>
        <w:tc>
          <w:tcPr>
            <w:tcW w:w="1052" w:type="pct"/>
            <w:tcBorders>
              <w:top w:val="nil"/>
              <w:left w:val="nil"/>
              <w:bottom w:val="single" w:sz="4" w:space="0" w:color="auto"/>
              <w:right w:val="single" w:sz="4" w:space="0" w:color="auto"/>
            </w:tcBorders>
            <w:shd w:val="clear" w:color="000000" w:fill="FFFFFF"/>
            <w:hideMark/>
          </w:tcPr>
          <w:p w14:paraId="5C28BA97" w14:textId="1B128FDA"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Support noted</w:t>
            </w:r>
            <w:r w:rsidR="00EA2FDE">
              <w:t xml:space="preserve"> </w:t>
            </w:r>
            <w:r w:rsidR="00EA2FDE" w:rsidRPr="00EA2FDE">
              <w:rPr>
                <w:rFonts w:ascii="Calibri" w:eastAsia="Times New Roman" w:hAnsi="Calibri" w:cs="Calibri"/>
                <w:color w:val="000000"/>
                <w:kern w:val="0"/>
                <w:lang w:eastAsia="en-GB"/>
                <w14:ligatures w14:val="none"/>
              </w:rPr>
              <w:t>and welcomed.</w:t>
            </w:r>
          </w:p>
        </w:tc>
        <w:tc>
          <w:tcPr>
            <w:tcW w:w="357" w:type="pct"/>
            <w:tcBorders>
              <w:top w:val="nil"/>
              <w:left w:val="nil"/>
              <w:bottom w:val="single" w:sz="4" w:space="0" w:color="auto"/>
              <w:right w:val="single" w:sz="4" w:space="0" w:color="auto"/>
            </w:tcBorders>
            <w:shd w:val="clear" w:color="000000" w:fill="FFFFFF"/>
            <w:hideMark/>
          </w:tcPr>
          <w:p w14:paraId="218B2D4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No</w:t>
            </w:r>
          </w:p>
        </w:tc>
        <w:tc>
          <w:tcPr>
            <w:tcW w:w="514" w:type="pct"/>
            <w:tcBorders>
              <w:top w:val="nil"/>
              <w:left w:val="nil"/>
              <w:bottom w:val="single" w:sz="4" w:space="0" w:color="auto"/>
              <w:right w:val="single" w:sz="4" w:space="0" w:color="auto"/>
            </w:tcBorders>
            <w:shd w:val="clear" w:color="000000" w:fill="FFFFFF"/>
            <w:hideMark/>
          </w:tcPr>
          <w:p w14:paraId="7355421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PDSP.007.006</w:t>
            </w:r>
          </w:p>
        </w:tc>
        <w:tc>
          <w:tcPr>
            <w:tcW w:w="621" w:type="pct"/>
            <w:tcBorders>
              <w:top w:val="nil"/>
              <w:left w:val="nil"/>
              <w:bottom w:val="single" w:sz="4" w:space="0" w:color="auto"/>
              <w:right w:val="single" w:sz="4" w:space="0" w:color="auto"/>
            </w:tcBorders>
            <w:shd w:val="clear" w:color="000000" w:fill="FFFFFF"/>
            <w:hideMark/>
          </w:tcPr>
          <w:p w14:paraId="28D4DD1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Sport England</w:t>
            </w:r>
          </w:p>
        </w:tc>
      </w:tr>
      <w:tr w:rsidR="000160C9" w:rsidRPr="002C64C8" w14:paraId="1BA1AEC1"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57833F8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Part 1: Vision, Spatial </w:t>
            </w:r>
            <w:r w:rsidRPr="002C64C8">
              <w:rPr>
                <w:rFonts w:ascii="Calibri" w:eastAsia="Times New Roman" w:hAnsi="Calibri" w:cs="Calibri"/>
                <w:color w:val="000000"/>
                <w:kern w:val="0"/>
                <w:lang w:eastAsia="en-GB"/>
                <w14:ligatures w14:val="none"/>
              </w:rPr>
              <w:lastRenderedPageBreak/>
              <w:t>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61291E1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Chapter 5: Topic Policies</w:t>
            </w:r>
          </w:p>
        </w:tc>
        <w:tc>
          <w:tcPr>
            <w:tcW w:w="495" w:type="pct"/>
            <w:tcBorders>
              <w:top w:val="nil"/>
              <w:left w:val="nil"/>
              <w:bottom w:val="single" w:sz="4" w:space="0" w:color="auto"/>
              <w:right w:val="single" w:sz="4" w:space="0" w:color="auto"/>
            </w:tcBorders>
            <w:shd w:val="clear" w:color="000000" w:fill="FFFFFF"/>
            <w:hideMark/>
          </w:tcPr>
          <w:p w14:paraId="017468D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9E5FB8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The use of pattern legends with similar colours is difficult to </w:t>
            </w:r>
            <w:r w:rsidRPr="002C64C8">
              <w:rPr>
                <w:rFonts w:ascii="Calibri" w:eastAsia="Times New Roman" w:hAnsi="Calibri" w:cs="Calibri"/>
                <w:color w:val="000000"/>
                <w:kern w:val="0"/>
                <w:lang w:eastAsia="en-GB"/>
                <w14:ligatures w14:val="none"/>
              </w:rPr>
              <w:br/>
              <w:t xml:space="preserve">read.         </w:t>
            </w:r>
          </w:p>
        </w:tc>
        <w:tc>
          <w:tcPr>
            <w:tcW w:w="1052" w:type="pct"/>
            <w:tcBorders>
              <w:top w:val="nil"/>
              <w:left w:val="nil"/>
              <w:bottom w:val="single" w:sz="4" w:space="0" w:color="auto"/>
              <w:right w:val="single" w:sz="4" w:space="0" w:color="auto"/>
            </w:tcBorders>
            <w:shd w:val="clear" w:color="000000" w:fill="FFFFFF"/>
            <w:hideMark/>
          </w:tcPr>
          <w:p w14:paraId="36F06A6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Agree. Adjustments should be made to the colours on Map 17 so that the different </w:t>
            </w:r>
            <w:r w:rsidRPr="002C64C8">
              <w:rPr>
                <w:rFonts w:ascii="Calibri" w:eastAsia="Times New Roman" w:hAnsi="Calibri" w:cs="Calibri"/>
                <w:color w:val="000000"/>
                <w:kern w:val="0"/>
                <w:lang w:eastAsia="en-GB"/>
                <w14:ligatures w14:val="none"/>
              </w:rPr>
              <w:lastRenderedPageBreak/>
              <w:t>designations and Main Rivers are clearer</w:t>
            </w:r>
          </w:p>
        </w:tc>
        <w:tc>
          <w:tcPr>
            <w:tcW w:w="357" w:type="pct"/>
            <w:tcBorders>
              <w:top w:val="nil"/>
              <w:left w:val="nil"/>
              <w:bottom w:val="single" w:sz="4" w:space="0" w:color="auto"/>
              <w:right w:val="single" w:sz="4" w:space="0" w:color="auto"/>
            </w:tcBorders>
            <w:shd w:val="clear" w:color="000000" w:fill="FFFFFF"/>
            <w:hideMark/>
          </w:tcPr>
          <w:p w14:paraId="402FB5D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01607FB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PDSP.014.012</w:t>
            </w:r>
          </w:p>
        </w:tc>
        <w:tc>
          <w:tcPr>
            <w:tcW w:w="621" w:type="pct"/>
            <w:tcBorders>
              <w:top w:val="nil"/>
              <w:left w:val="nil"/>
              <w:bottom w:val="single" w:sz="4" w:space="0" w:color="auto"/>
              <w:right w:val="single" w:sz="4" w:space="0" w:color="auto"/>
            </w:tcBorders>
            <w:shd w:val="clear" w:color="000000" w:fill="FFFFFF"/>
            <w:hideMark/>
          </w:tcPr>
          <w:p w14:paraId="6E10F55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Rotherham Metropolitan Borough Council</w:t>
            </w:r>
          </w:p>
        </w:tc>
      </w:tr>
      <w:tr w:rsidR="000160C9" w:rsidRPr="002C64C8" w14:paraId="2E2746C3"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4B9E98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0B40712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4240C25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96CB57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Consider policy to be sound.         </w:t>
            </w:r>
          </w:p>
        </w:tc>
        <w:tc>
          <w:tcPr>
            <w:tcW w:w="1052" w:type="pct"/>
            <w:tcBorders>
              <w:top w:val="nil"/>
              <w:left w:val="nil"/>
              <w:bottom w:val="single" w:sz="4" w:space="0" w:color="auto"/>
              <w:right w:val="single" w:sz="4" w:space="0" w:color="auto"/>
            </w:tcBorders>
            <w:shd w:val="clear" w:color="000000" w:fill="FFFFFF"/>
            <w:hideMark/>
          </w:tcPr>
          <w:p w14:paraId="6A7B3820" w14:textId="686F090A"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Noted</w:t>
            </w:r>
            <w:r w:rsidR="00FD12DE">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14251AE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No</w:t>
            </w:r>
          </w:p>
        </w:tc>
        <w:tc>
          <w:tcPr>
            <w:tcW w:w="514" w:type="pct"/>
            <w:tcBorders>
              <w:top w:val="nil"/>
              <w:left w:val="nil"/>
              <w:bottom w:val="single" w:sz="4" w:space="0" w:color="auto"/>
              <w:right w:val="single" w:sz="4" w:space="0" w:color="auto"/>
            </w:tcBorders>
            <w:shd w:val="clear" w:color="000000" w:fill="FFFFFF"/>
            <w:hideMark/>
          </w:tcPr>
          <w:p w14:paraId="6E863D1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PDSP.086.004</w:t>
            </w:r>
          </w:p>
        </w:tc>
        <w:tc>
          <w:tcPr>
            <w:tcW w:w="621" w:type="pct"/>
            <w:tcBorders>
              <w:top w:val="nil"/>
              <w:left w:val="nil"/>
              <w:bottom w:val="single" w:sz="4" w:space="0" w:color="auto"/>
              <w:right w:val="single" w:sz="4" w:space="0" w:color="auto"/>
            </w:tcBorders>
            <w:shd w:val="clear" w:color="000000" w:fill="FFFFFF"/>
            <w:hideMark/>
          </w:tcPr>
          <w:p w14:paraId="2EE1F95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University of Sheffield (Submitted by DLP Planning Limited)</w:t>
            </w:r>
          </w:p>
        </w:tc>
      </w:tr>
      <w:tr w:rsidR="000160C9" w:rsidRPr="002C64C8" w14:paraId="103C144B"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3D27D9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2D298A3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2DA715F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E02D6A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Support sustainable outdoor recreation opportunities but would welcome recognition in the Local Plan of the potential tensions between human activity and biodiversity.          </w:t>
            </w:r>
          </w:p>
        </w:tc>
        <w:tc>
          <w:tcPr>
            <w:tcW w:w="1052" w:type="pct"/>
            <w:tcBorders>
              <w:top w:val="nil"/>
              <w:left w:val="nil"/>
              <w:bottom w:val="single" w:sz="4" w:space="0" w:color="auto"/>
              <w:right w:val="single" w:sz="4" w:space="0" w:color="auto"/>
            </w:tcBorders>
            <w:shd w:val="clear" w:color="000000" w:fill="FFFFFF"/>
            <w:hideMark/>
          </w:tcPr>
          <w:p w14:paraId="4DF2E0A0" w14:textId="14F9CE92"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Agree that the </w:t>
            </w:r>
            <w:r w:rsidR="00755F2C">
              <w:rPr>
                <w:rFonts w:ascii="Calibri" w:eastAsia="Times New Roman" w:hAnsi="Calibri" w:cs="Calibri"/>
                <w:color w:val="000000"/>
                <w:kern w:val="0"/>
                <w:lang w:eastAsia="en-GB"/>
                <w14:ligatures w14:val="none"/>
              </w:rPr>
              <w:t xml:space="preserve">supporting text </w:t>
            </w:r>
            <w:r w:rsidRPr="002C64C8">
              <w:rPr>
                <w:rFonts w:ascii="Calibri" w:eastAsia="Times New Roman" w:hAnsi="Calibri" w:cs="Calibri"/>
                <w:color w:val="000000"/>
                <w:kern w:val="0"/>
                <w:lang w:eastAsia="en-GB"/>
                <w14:ligatures w14:val="none"/>
              </w:rPr>
              <w:t>should clarify that biodiversity should usually take precedence where there is a conflict with recreational objectives.</w:t>
            </w:r>
            <w:r w:rsidR="00755F2C">
              <w:rPr>
                <w:rFonts w:ascii="Calibri" w:eastAsia="Times New Roman" w:hAnsi="Calibri" w:cs="Calibri"/>
                <w:color w:val="000000"/>
                <w:kern w:val="0"/>
                <w:lang w:eastAsia="en-GB"/>
                <w14:ligatures w14:val="none"/>
              </w:rPr>
              <w:t xml:space="preserve">  An amendment is proposed to paragraph </w:t>
            </w:r>
            <w:r w:rsidR="00490678">
              <w:rPr>
                <w:rFonts w:ascii="Calibri" w:eastAsia="Times New Roman" w:hAnsi="Calibri" w:cs="Calibri"/>
                <w:color w:val="000000"/>
                <w:kern w:val="0"/>
                <w:lang w:eastAsia="en-GB"/>
                <w14:ligatures w14:val="none"/>
              </w:rPr>
              <w:t>5.25.</w:t>
            </w:r>
          </w:p>
        </w:tc>
        <w:tc>
          <w:tcPr>
            <w:tcW w:w="357" w:type="pct"/>
            <w:tcBorders>
              <w:top w:val="nil"/>
              <w:left w:val="nil"/>
              <w:bottom w:val="single" w:sz="4" w:space="0" w:color="auto"/>
              <w:right w:val="single" w:sz="4" w:space="0" w:color="auto"/>
            </w:tcBorders>
            <w:shd w:val="clear" w:color="000000" w:fill="FFFFFF"/>
            <w:hideMark/>
          </w:tcPr>
          <w:p w14:paraId="79A0271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1007F2A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PDSP.104.003</w:t>
            </w:r>
          </w:p>
        </w:tc>
        <w:tc>
          <w:tcPr>
            <w:tcW w:w="621" w:type="pct"/>
            <w:tcBorders>
              <w:top w:val="nil"/>
              <w:left w:val="nil"/>
              <w:bottom w:val="single" w:sz="4" w:space="0" w:color="auto"/>
              <w:right w:val="single" w:sz="4" w:space="0" w:color="auto"/>
            </w:tcBorders>
            <w:shd w:val="clear" w:color="000000" w:fill="FFFFFF"/>
            <w:hideMark/>
          </w:tcPr>
          <w:p w14:paraId="1BF48FC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Friends of the Loxley Valley</w:t>
            </w:r>
          </w:p>
        </w:tc>
      </w:tr>
      <w:tr w:rsidR="000160C9" w:rsidRPr="002C64C8" w14:paraId="517F7B8B"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6BE33CA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079B212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Chapter 5: Topic Policies</w:t>
            </w:r>
          </w:p>
        </w:tc>
        <w:tc>
          <w:tcPr>
            <w:tcW w:w="495" w:type="pct"/>
            <w:tcBorders>
              <w:top w:val="nil"/>
              <w:left w:val="nil"/>
              <w:bottom w:val="single" w:sz="4" w:space="0" w:color="auto"/>
              <w:right w:val="single" w:sz="4" w:space="0" w:color="auto"/>
            </w:tcBorders>
            <w:shd w:val="clear" w:color="000000" w:fill="FFFFFF"/>
            <w:hideMark/>
          </w:tcPr>
          <w:p w14:paraId="65545F8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0E200B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Dams, </w:t>
            </w:r>
            <w:proofErr w:type="spellStart"/>
            <w:r w:rsidRPr="002C64C8">
              <w:rPr>
                <w:rFonts w:ascii="Calibri" w:eastAsia="Times New Roman" w:hAnsi="Calibri" w:cs="Calibri"/>
                <w:color w:val="000000"/>
                <w:kern w:val="0"/>
                <w:lang w:eastAsia="en-GB"/>
                <w14:ligatures w14:val="none"/>
              </w:rPr>
              <w:t>goits</w:t>
            </w:r>
            <w:proofErr w:type="spellEnd"/>
            <w:r w:rsidRPr="002C64C8">
              <w:rPr>
                <w:rFonts w:ascii="Calibri" w:eastAsia="Times New Roman" w:hAnsi="Calibri" w:cs="Calibri"/>
                <w:color w:val="000000"/>
                <w:kern w:val="0"/>
                <w:lang w:eastAsia="en-GB"/>
                <w14:ligatures w14:val="none"/>
              </w:rPr>
              <w:t xml:space="preserve"> and weirs provide essential habitat, including where they are no longer fully in water, and so these heritage assets should also be protected as part of the blue and green infrastructure. Registered parks and gardens are both designated heritage assets </w:t>
            </w:r>
            <w:r w:rsidRPr="002C64C8">
              <w:rPr>
                <w:rFonts w:ascii="Calibri" w:eastAsia="Times New Roman" w:hAnsi="Calibri" w:cs="Calibri"/>
                <w:color w:val="000000"/>
                <w:kern w:val="0"/>
                <w:lang w:eastAsia="en-GB"/>
                <w14:ligatures w14:val="none"/>
              </w:rPr>
              <w:lastRenderedPageBreak/>
              <w:t xml:space="preserve">and green infrastructure so should be recognised as part of the Green Network.        </w:t>
            </w:r>
          </w:p>
        </w:tc>
        <w:tc>
          <w:tcPr>
            <w:tcW w:w="1052" w:type="pct"/>
            <w:tcBorders>
              <w:top w:val="nil"/>
              <w:left w:val="nil"/>
              <w:bottom w:val="single" w:sz="4" w:space="0" w:color="auto"/>
              <w:right w:val="single" w:sz="4" w:space="0" w:color="auto"/>
            </w:tcBorders>
            <w:shd w:val="clear" w:color="000000" w:fill="FFFFFF"/>
            <w:hideMark/>
          </w:tcPr>
          <w:p w14:paraId="2941F5D9" w14:textId="6C552FDB" w:rsidR="002C64C8" w:rsidRPr="002C64C8" w:rsidRDefault="008420D1" w:rsidP="002C64C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A refer</w:t>
            </w:r>
            <w:r w:rsidR="009C438A">
              <w:rPr>
                <w:rFonts w:ascii="Calibri" w:eastAsia="Times New Roman" w:hAnsi="Calibri" w:cs="Calibri"/>
                <w:color w:val="000000"/>
                <w:kern w:val="0"/>
                <w:lang w:eastAsia="en-GB"/>
                <w14:ligatures w14:val="none"/>
              </w:rPr>
              <w:t xml:space="preserve">ence to </w:t>
            </w:r>
            <w:r w:rsidR="000B085B">
              <w:rPr>
                <w:rFonts w:ascii="Calibri" w:eastAsia="Times New Roman" w:hAnsi="Calibri" w:cs="Calibri"/>
                <w:color w:val="000000"/>
                <w:kern w:val="0"/>
                <w:lang w:eastAsia="en-GB"/>
                <w14:ligatures w14:val="none"/>
              </w:rPr>
              <w:t>historic</w:t>
            </w:r>
            <w:r w:rsidR="009C438A">
              <w:rPr>
                <w:rFonts w:ascii="Calibri" w:eastAsia="Times New Roman" w:hAnsi="Calibri" w:cs="Calibri"/>
                <w:color w:val="000000"/>
                <w:kern w:val="0"/>
                <w:lang w:eastAsia="en-GB"/>
                <w14:ligatures w14:val="none"/>
              </w:rPr>
              <w:t xml:space="preserve"> parks and gardens should be added to Policy</w:t>
            </w:r>
            <w:r w:rsidR="008904C1">
              <w:rPr>
                <w:rFonts w:ascii="Calibri" w:eastAsia="Times New Roman" w:hAnsi="Calibri" w:cs="Calibri"/>
                <w:color w:val="000000"/>
                <w:kern w:val="0"/>
                <w:lang w:eastAsia="en-GB"/>
                <w14:ligatures w14:val="none"/>
              </w:rPr>
              <w:t xml:space="preserve"> BG1</w:t>
            </w:r>
            <w:r w:rsidR="009C438A">
              <w:rPr>
                <w:rFonts w:ascii="Calibri" w:eastAsia="Times New Roman" w:hAnsi="Calibri" w:cs="Calibri"/>
                <w:color w:val="000000"/>
                <w:kern w:val="0"/>
                <w:lang w:eastAsia="en-GB"/>
                <w14:ligatures w14:val="none"/>
              </w:rPr>
              <w:t xml:space="preserve">.  </w:t>
            </w:r>
            <w:r w:rsidR="009C438A" w:rsidRPr="002C64C8">
              <w:rPr>
                <w:rFonts w:ascii="Calibri" w:eastAsia="Times New Roman" w:hAnsi="Calibri" w:cs="Calibri"/>
                <w:color w:val="000000"/>
                <w:kern w:val="0"/>
                <w:lang w:eastAsia="en-GB"/>
                <w14:ligatures w14:val="none"/>
              </w:rPr>
              <w:t>Part 1 Policy D1 already refers to Sheffield's distinctive heritage associated with water-powered industrie</w:t>
            </w:r>
            <w:r w:rsidR="008904C1">
              <w:rPr>
                <w:rFonts w:ascii="Calibri" w:eastAsia="Times New Roman" w:hAnsi="Calibri" w:cs="Calibri"/>
                <w:color w:val="000000"/>
                <w:kern w:val="0"/>
                <w:lang w:eastAsia="en-GB"/>
                <w14:ligatures w14:val="none"/>
              </w:rPr>
              <w:t>s</w:t>
            </w:r>
            <w:r w:rsidR="002C64C8" w:rsidRPr="002C64C8">
              <w:rPr>
                <w:rFonts w:ascii="Calibri" w:eastAsia="Times New Roman" w:hAnsi="Calibri" w:cs="Calibri"/>
                <w:color w:val="000000"/>
                <w:kern w:val="0"/>
                <w:lang w:eastAsia="en-GB"/>
                <w14:ligatures w14:val="none"/>
              </w:rPr>
              <w:t xml:space="preserve">.  </w:t>
            </w:r>
            <w:r w:rsidR="00D04141">
              <w:rPr>
                <w:rFonts w:ascii="Calibri" w:eastAsia="Times New Roman" w:hAnsi="Calibri" w:cs="Calibri"/>
                <w:color w:val="000000"/>
                <w:kern w:val="0"/>
                <w:lang w:eastAsia="en-GB"/>
                <w14:ligatures w14:val="none"/>
              </w:rPr>
              <w:t xml:space="preserve">This would therefore be an important consideration </w:t>
            </w:r>
            <w:r w:rsidR="00AB324C">
              <w:rPr>
                <w:rFonts w:ascii="Calibri" w:eastAsia="Times New Roman" w:hAnsi="Calibri" w:cs="Calibri"/>
                <w:color w:val="000000"/>
                <w:kern w:val="0"/>
                <w:lang w:eastAsia="en-GB"/>
                <w14:ligatures w14:val="none"/>
              </w:rPr>
              <w:t xml:space="preserve">for </w:t>
            </w:r>
            <w:r w:rsidR="00AB324C">
              <w:rPr>
                <w:rFonts w:ascii="Calibri" w:eastAsia="Times New Roman" w:hAnsi="Calibri" w:cs="Calibri"/>
                <w:color w:val="000000"/>
                <w:kern w:val="0"/>
                <w:lang w:eastAsia="en-GB"/>
                <w14:ligatures w14:val="none"/>
              </w:rPr>
              <w:lastRenderedPageBreak/>
              <w:t>development proposals within the river corridor.</w:t>
            </w:r>
          </w:p>
        </w:tc>
        <w:tc>
          <w:tcPr>
            <w:tcW w:w="357" w:type="pct"/>
            <w:tcBorders>
              <w:top w:val="nil"/>
              <w:left w:val="nil"/>
              <w:bottom w:val="single" w:sz="4" w:space="0" w:color="auto"/>
              <w:right w:val="single" w:sz="4" w:space="0" w:color="auto"/>
            </w:tcBorders>
            <w:shd w:val="clear" w:color="000000" w:fill="FFFFFF"/>
            <w:hideMark/>
          </w:tcPr>
          <w:p w14:paraId="6281546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1690EE8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PDSP.116.029</w:t>
            </w:r>
          </w:p>
        </w:tc>
        <w:tc>
          <w:tcPr>
            <w:tcW w:w="621" w:type="pct"/>
            <w:tcBorders>
              <w:top w:val="nil"/>
              <w:left w:val="nil"/>
              <w:bottom w:val="single" w:sz="4" w:space="0" w:color="auto"/>
              <w:right w:val="single" w:sz="4" w:space="0" w:color="auto"/>
            </w:tcBorders>
            <w:shd w:val="clear" w:color="000000" w:fill="FFFFFF"/>
            <w:hideMark/>
          </w:tcPr>
          <w:p w14:paraId="511C9B5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Joined Up Heritage Sheffield</w:t>
            </w:r>
          </w:p>
        </w:tc>
      </w:tr>
      <w:tr w:rsidR="000160C9" w:rsidRPr="002C64C8" w14:paraId="0F3FF1DE"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2B36CC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5860A34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0E6488E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1E3C80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Dams, </w:t>
            </w:r>
            <w:proofErr w:type="spellStart"/>
            <w:r w:rsidRPr="002C64C8">
              <w:rPr>
                <w:rFonts w:ascii="Calibri" w:eastAsia="Times New Roman" w:hAnsi="Calibri" w:cs="Calibri"/>
                <w:color w:val="000000"/>
                <w:kern w:val="0"/>
                <w:lang w:eastAsia="en-GB"/>
                <w14:ligatures w14:val="none"/>
              </w:rPr>
              <w:t>goits</w:t>
            </w:r>
            <w:proofErr w:type="spellEnd"/>
            <w:r w:rsidRPr="002C64C8">
              <w:rPr>
                <w:rFonts w:ascii="Calibri" w:eastAsia="Times New Roman" w:hAnsi="Calibri" w:cs="Calibri"/>
                <w:color w:val="000000"/>
                <w:kern w:val="0"/>
                <w:lang w:eastAsia="en-GB"/>
                <w14:ligatures w14:val="none"/>
              </w:rPr>
              <w:t xml:space="preserve"> and weirs provide essential habitat, including where they are no longer fully in water, and so these heritage assets should also be protected as part of the blue and green infrastructure. Registered parks and gardens are both designated heritage assets and green infrastructure so should be recognised as part of the Green Network.        </w:t>
            </w:r>
          </w:p>
        </w:tc>
        <w:tc>
          <w:tcPr>
            <w:tcW w:w="1052" w:type="pct"/>
            <w:tcBorders>
              <w:top w:val="nil"/>
              <w:left w:val="nil"/>
              <w:bottom w:val="single" w:sz="4" w:space="0" w:color="auto"/>
              <w:right w:val="single" w:sz="4" w:space="0" w:color="auto"/>
            </w:tcBorders>
            <w:shd w:val="clear" w:color="000000" w:fill="FFFFFF"/>
            <w:hideMark/>
          </w:tcPr>
          <w:p w14:paraId="5A7E69E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Agree policy should be amended to highlight the heritage significance of blue and green infrastructure.  Part 1 Policy D1 already refers to Sheffield's distinctive heritage associated with water-powered industries.</w:t>
            </w:r>
          </w:p>
        </w:tc>
        <w:tc>
          <w:tcPr>
            <w:tcW w:w="357" w:type="pct"/>
            <w:tcBorders>
              <w:top w:val="nil"/>
              <w:left w:val="nil"/>
              <w:bottom w:val="single" w:sz="4" w:space="0" w:color="auto"/>
              <w:right w:val="single" w:sz="4" w:space="0" w:color="auto"/>
            </w:tcBorders>
            <w:shd w:val="clear" w:color="000000" w:fill="FFFFFF"/>
            <w:hideMark/>
          </w:tcPr>
          <w:p w14:paraId="3EB25C5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5B8DA57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PDSP.116.030</w:t>
            </w:r>
          </w:p>
        </w:tc>
        <w:tc>
          <w:tcPr>
            <w:tcW w:w="621" w:type="pct"/>
            <w:tcBorders>
              <w:top w:val="nil"/>
              <w:left w:val="nil"/>
              <w:bottom w:val="single" w:sz="4" w:space="0" w:color="auto"/>
              <w:right w:val="single" w:sz="4" w:space="0" w:color="auto"/>
            </w:tcBorders>
            <w:shd w:val="clear" w:color="000000" w:fill="FFFFFF"/>
            <w:hideMark/>
          </w:tcPr>
          <w:p w14:paraId="6411859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Joined Up Heritage Sheffield</w:t>
            </w:r>
          </w:p>
        </w:tc>
      </w:tr>
      <w:tr w:rsidR="000160C9" w:rsidRPr="002C64C8" w14:paraId="79998C59"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32E819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4A2ED46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0196422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C741BB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The draft Local Plan does not contain adequate policies for the sustainable development of local food infrastructure.         </w:t>
            </w:r>
          </w:p>
        </w:tc>
        <w:tc>
          <w:tcPr>
            <w:tcW w:w="1052" w:type="pct"/>
            <w:tcBorders>
              <w:top w:val="nil"/>
              <w:left w:val="nil"/>
              <w:bottom w:val="single" w:sz="4" w:space="0" w:color="auto"/>
              <w:right w:val="single" w:sz="4" w:space="0" w:color="auto"/>
            </w:tcBorders>
            <w:shd w:val="clear" w:color="000000" w:fill="FFFFFF"/>
            <w:hideMark/>
          </w:tcPr>
          <w:p w14:paraId="415DF0AD" w14:textId="4C6D1C66" w:rsidR="002C64C8" w:rsidRDefault="0095169A" w:rsidP="002C64C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w:t>
            </w:r>
            <w:r w:rsidR="002C64C8" w:rsidRPr="002C64C8">
              <w:rPr>
                <w:rFonts w:ascii="Calibri" w:eastAsia="Times New Roman" w:hAnsi="Calibri" w:cs="Calibri"/>
                <w:color w:val="000000"/>
                <w:kern w:val="0"/>
                <w:lang w:eastAsia="en-GB"/>
                <w14:ligatures w14:val="none"/>
              </w:rPr>
              <w:t xml:space="preserve">gree in part. The plan protects allotments (Policy GS1) and gives significant weight to the protection of best and most versatile agricultural land (Policy GS4).  However, a reference to local food production </w:t>
            </w:r>
            <w:r w:rsidR="00AB324C">
              <w:rPr>
                <w:rFonts w:ascii="Calibri" w:eastAsia="Times New Roman" w:hAnsi="Calibri" w:cs="Calibri"/>
                <w:color w:val="000000"/>
                <w:kern w:val="0"/>
                <w:lang w:eastAsia="en-GB"/>
                <w14:ligatures w14:val="none"/>
              </w:rPr>
              <w:t>should</w:t>
            </w:r>
            <w:r w:rsidR="002C64C8" w:rsidRPr="002C64C8">
              <w:rPr>
                <w:rFonts w:ascii="Calibri" w:eastAsia="Times New Roman" w:hAnsi="Calibri" w:cs="Calibri"/>
                <w:color w:val="000000"/>
                <w:kern w:val="0"/>
                <w:lang w:eastAsia="en-GB"/>
                <w14:ligatures w14:val="none"/>
              </w:rPr>
              <w:t xml:space="preserve"> be added to the first paragraph in Policy BG1.</w:t>
            </w:r>
          </w:p>
          <w:p w14:paraId="0D57537C" w14:textId="0C25BFB7" w:rsidR="0066332A" w:rsidRPr="002C64C8" w:rsidRDefault="0066332A" w:rsidP="002C64C8">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6A2A769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7A136D3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PDSP.121.013</w:t>
            </w:r>
          </w:p>
        </w:tc>
        <w:tc>
          <w:tcPr>
            <w:tcW w:w="621" w:type="pct"/>
            <w:tcBorders>
              <w:top w:val="nil"/>
              <w:left w:val="nil"/>
              <w:bottom w:val="single" w:sz="4" w:space="0" w:color="auto"/>
              <w:right w:val="single" w:sz="4" w:space="0" w:color="auto"/>
            </w:tcBorders>
            <w:shd w:val="clear" w:color="000000" w:fill="FFFFFF"/>
            <w:hideMark/>
          </w:tcPr>
          <w:p w14:paraId="5650ECC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Regather</w:t>
            </w:r>
          </w:p>
        </w:tc>
      </w:tr>
      <w:tr w:rsidR="000160C9" w:rsidRPr="002C64C8" w14:paraId="15929C99"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12AA39A8"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 xml:space="preserve">Part 1: Vision, Spatial Strategy, Sub-Area </w:t>
            </w:r>
            <w:r w:rsidRPr="002C64C8">
              <w:rPr>
                <w:rFonts w:ascii="Calibri" w:eastAsia="Times New Roman" w:hAnsi="Calibri" w:cs="Calibri"/>
                <w:kern w:val="0"/>
                <w:lang w:eastAsia="en-GB"/>
                <w14:ligatures w14:val="none"/>
              </w:rPr>
              <w:lastRenderedPageBreak/>
              <w:t>Policies and Site Allocations</w:t>
            </w:r>
          </w:p>
        </w:tc>
        <w:tc>
          <w:tcPr>
            <w:tcW w:w="321" w:type="pct"/>
            <w:tcBorders>
              <w:top w:val="nil"/>
              <w:left w:val="nil"/>
              <w:bottom w:val="single" w:sz="4" w:space="0" w:color="auto"/>
              <w:right w:val="single" w:sz="4" w:space="0" w:color="auto"/>
            </w:tcBorders>
            <w:shd w:val="clear" w:color="000000" w:fill="FFFFFF"/>
            <w:hideMark/>
          </w:tcPr>
          <w:p w14:paraId="2772974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72236ACB"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53C4D752" w14:textId="2167D295" w:rsidR="002C64C8" w:rsidRPr="002C64C8" w:rsidRDefault="00561EA5" w:rsidP="002C64C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Repeats comment PDSP.121.013</w:t>
            </w:r>
            <w:r w:rsidR="002C64C8" w:rsidRPr="002C64C8">
              <w:rPr>
                <w:rFonts w:ascii="Calibri" w:eastAsia="Times New Roman" w:hAnsi="Calibri" w:cs="Calibri"/>
                <w:color w:val="000000"/>
                <w:kern w:val="0"/>
                <w:lang w:eastAsia="en-GB"/>
                <w14:ligatures w14:val="none"/>
              </w:rPr>
              <w:t xml:space="preserve">         </w:t>
            </w:r>
          </w:p>
        </w:tc>
        <w:tc>
          <w:tcPr>
            <w:tcW w:w="1052" w:type="pct"/>
            <w:tcBorders>
              <w:top w:val="nil"/>
              <w:left w:val="nil"/>
              <w:bottom w:val="single" w:sz="4" w:space="0" w:color="auto"/>
              <w:right w:val="single" w:sz="4" w:space="0" w:color="auto"/>
            </w:tcBorders>
            <w:shd w:val="clear" w:color="000000" w:fill="FFFFFF"/>
            <w:hideMark/>
          </w:tcPr>
          <w:p w14:paraId="41853C15" w14:textId="0B05FAE9" w:rsidR="002C64C8" w:rsidRPr="002C64C8" w:rsidRDefault="00561EA5" w:rsidP="002C64C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comment PDSP.121.013</w:t>
            </w:r>
          </w:p>
        </w:tc>
        <w:tc>
          <w:tcPr>
            <w:tcW w:w="357" w:type="pct"/>
            <w:tcBorders>
              <w:top w:val="nil"/>
              <w:left w:val="nil"/>
              <w:bottom w:val="single" w:sz="4" w:space="0" w:color="auto"/>
              <w:right w:val="single" w:sz="4" w:space="0" w:color="auto"/>
            </w:tcBorders>
            <w:shd w:val="clear" w:color="000000" w:fill="FFFFFF"/>
            <w:hideMark/>
          </w:tcPr>
          <w:p w14:paraId="2F5EBC8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6074860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PDSP.121.014</w:t>
            </w:r>
          </w:p>
        </w:tc>
        <w:tc>
          <w:tcPr>
            <w:tcW w:w="621" w:type="pct"/>
            <w:tcBorders>
              <w:top w:val="nil"/>
              <w:left w:val="nil"/>
              <w:bottom w:val="single" w:sz="4" w:space="0" w:color="auto"/>
              <w:right w:val="single" w:sz="4" w:space="0" w:color="auto"/>
            </w:tcBorders>
            <w:shd w:val="clear" w:color="000000" w:fill="FFFFFF"/>
            <w:hideMark/>
          </w:tcPr>
          <w:p w14:paraId="714595D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Regather</w:t>
            </w:r>
          </w:p>
        </w:tc>
      </w:tr>
      <w:tr w:rsidR="000160C9" w:rsidRPr="002C64C8" w14:paraId="65A000F7"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48E4950"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519F509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7E3721E"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1B9DCAC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does not show all the green and blue infrastructure. The Local Nature Recovery Network requires more emphasis in the Policy. Policy should clarify that designated ecological or geological sites will be protected from inappropriate development.  Registered parks and gardens are both designated heritage assets and green infrastructure so should be recognised as part of the Green Network.     </w:t>
            </w:r>
          </w:p>
        </w:tc>
        <w:tc>
          <w:tcPr>
            <w:tcW w:w="1052" w:type="pct"/>
            <w:tcBorders>
              <w:top w:val="nil"/>
              <w:left w:val="nil"/>
              <w:bottom w:val="single" w:sz="4" w:space="0" w:color="auto"/>
              <w:right w:val="single" w:sz="4" w:space="0" w:color="auto"/>
            </w:tcBorders>
            <w:shd w:val="clear" w:color="000000" w:fill="FFFFFF"/>
            <w:hideMark/>
          </w:tcPr>
          <w:p w14:paraId="0F78307F" w14:textId="5D400EF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shows the main Urban Green Space Zones as well as Green Belt and geological sites.  However, </w:t>
            </w:r>
            <w:r w:rsidR="00156653">
              <w:rPr>
                <w:rFonts w:ascii="Calibri" w:eastAsia="Times New Roman" w:hAnsi="Calibri" w:cs="Calibri"/>
                <w:color w:val="000000"/>
                <w:kern w:val="0"/>
                <w:lang w:eastAsia="en-GB"/>
                <w14:ligatures w14:val="none"/>
              </w:rPr>
              <w:t xml:space="preserve">agree that </w:t>
            </w:r>
            <w:r w:rsidRPr="002C64C8">
              <w:rPr>
                <w:rFonts w:ascii="Calibri" w:eastAsia="Times New Roman" w:hAnsi="Calibri" w:cs="Calibri"/>
                <w:color w:val="000000"/>
                <w:kern w:val="0"/>
                <w:lang w:eastAsia="en-GB"/>
                <w14:ligatures w14:val="none"/>
              </w:rPr>
              <w:t xml:space="preserve">the Plan should set out a clearer ambition around </w:t>
            </w:r>
            <w:r w:rsidRPr="00156653">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Work on the Local Nature Recovery Strategy/Network has not yet been completed at the South Yorkshire level</w:t>
            </w:r>
            <w:r w:rsidR="00156653">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Agree that the Policy should be clearer about protection of designated ecological and geological sites and provide a </w:t>
            </w:r>
            <w:r w:rsidR="00C85500" w:rsidRPr="002C64C8">
              <w:rPr>
                <w:rFonts w:ascii="Calibri" w:eastAsia="Times New Roman" w:hAnsi="Calibri" w:cs="Calibri"/>
                <w:color w:val="000000"/>
                <w:kern w:val="0"/>
                <w:lang w:eastAsia="en-GB"/>
                <w14:ligatures w14:val="none"/>
              </w:rPr>
              <w:t>signpost</w:t>
            </w:r>
            <w:r w:rsidRPr="002C64C8">
              <w:rPr>
                <w:rFonts w:ascii="Calibri" w:eastAsia="Times New Roman" w:hAnsi="Calibri" w:cs="Calibri"/>
                <w:color w:val="000000"/>
                <w:kern w:val="0"/>
                <w:lang w:eastAsia="en-GB"/>
                <w14:ligatures w14:val="none"/>
              </w:rPr>
              <w:t xml:space="preserve"> to Part 2 polic</w:t>
            </w:r>
            <w:r w:rsidR="000C0871">
              <w:rPr>
                <w:rFonts w:ascii="Calibri" w:eastAsia="Times New Roman" w:hAnsi="Calibri" w:cs="Calibri"/>
                <w:color w:val="000000"/>
                <w:kern w:val="0"/>
                <w:lang w:eastAsia="en-GB"/>
                <w14:ligatures w14:val="none"/>
              </w:rPr>
              <w:t>y</w:t>
            </w:r>
            <w:r w:rsidRPr="002C64C8">
              <w:rPr>
                <w:rFonts w:ascii="Calibri" w:eastAsia="Times New Roman" w:hAnsi="Calibri" w:cs="Calibri"/>
                <w:color w:val="000000"/>
                <w:kern w:val="0"/>
                <w:lang w:eastAsia="en-GB"/>
                <w14:ligatures w14:val="none"/>
              </w:rPr>
              <w:t xml:space="preserve"> GS5. </w:t>
            </w:r>
          </w:p>
        </w:tc>
        <w:tc>
          <w:tcPr>
            <w:tcW w:w="357" w:type="pct"/>
            <w:tcBorders>
              <w:top w:val="nil"/>
              <w:left w:val="nil"/>
              <w:bottom w:val="single" w:sz="4" w:space="0" w:color="auto"/>
              <w:right w:val="single" w:sz="4" w:space="0" w:color="auto"/>
            </w:tcBorders>
            <w:shd w:val="clear" w:color="000000" w:fill="FFFFFF"/>
            <w:hideMark/>
          </w:tcPr>
          <w:p w14:paraId="10E93E9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5F1236F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PDSP.122.003</w:t>
            </w:r>
          </w:p>
        </w:tc>
        <w:tc>
          <w:tcPr>
            <w:tcW w:w="621" w:type="pct"/>
            <w:tcBorders>
              <w:top w:val="nil"/>
              <w:left w:val="nil"/>
              <w:bottom w:val="single" w:sz="4" w:space="0" w:color="auto"/>
              <w:right w:val="single" w:sz="4" w:space="0" w:color="auto"/>
            </w:tcBorders>
            <w:shd w:val="clear" w:color="000000" w:fill="FFFFFF"/>
            <w:hideMark/>
          </w:tcPr>
          <w:p w14:paraId="58D45A7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Rivelin</w:t>
            </w:r>
            <w:proofErr w:type="spellEnd"/>
            <w:r w:rsidRPr="002C64C8">
              <w:rPr>
                <w:rFonts w:ascii="Calibri" w:eastAsia="Times New Roman" w:hAnsi="Calibri" w:cs="Calibri"/>
                <w:color w:val="000000"/>
                <w:kern w:val="0"/>
                <w:lang w:eastAsia="en-GB"/>
                <w14:ligatures w14:val="none"/>
              </w:rPr>
              <w:t xml:space="preserve"> Valley Conservation Group</w:t>
            </w:r>
          </w:p>
        </w:tc>
      </w:tr>
      <w:tr w:rsidR="000160C9" w:rsidRPr="002C64C8" w14:paraId="5413E911"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4651ED3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Part 1: Vision, Spatial Strategy, </w:t>
            </w:r>
            <w:r w:rsidRPr="002C64C8">
              <w:rPr>
                <w:rFonts w:ascii="Calibri" w:eastAsia="Times New Roman" w:hAnsi="Calibri" w:cs="Calibri"/>
                <w:color w:val="000000"/>
                <w:kern w:val="0"/>
                <w:lang w:eastAsia="en-GB"/>
                <w14:ligatures w14:val="none"/>
              </w:rPr>
              <w:lastRenderedPageBreak/>
              <w:t>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5006C0A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Chapter 5: Topic Policies</w:t>
            </w:r>
          </w:p>
        </w:tc>
        <w:tc>
          <w:tcPr>
            <w:tcW w:w="495" w:type="pct"/>
            <w:tcBorders>
              <w:top w:val="nil"/>
              <w:left w:val="nil"/>
              <w:bottom w:val="single" w:sz="4" w:space="0" w:color="auto"/>
              <w:right w:val="single" w:sz="4" w:space="0" w:color="auto"/>
            </w:tcBorders>
            <w:shd w:val="clear" w:color="000000" w:fill="FFFFFF"/>
            <w:hideMark/>
          </w:tcPr>
          <w:p w14:paraId="2E1AC1A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538419D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does not show Blue &amp; Green Infrastructure.         </w:t>
            </w:r>
          </w:p>
        </w:tc>
        <w:tc>
          <w:tcPr>
            <w:tcW w:w="1052" w:type="pct"/>
            <w:tcBorders>
              <w:top w:val="nil"/>
              <w:left w:val="nil"/>
              <w:bottom w:val="single" w:sz="4" w:space="0" w:color="auto"/>
              <w:right w:val="single" w:sz="4" w:space="0" w:color="auto"/>
            </w:tcBorders>
            <w:shd w:val="clear" w:color="000000" w:fill="FFFFFF"/>
            <w:hideMark/>
          </w:tcPr>
          <w:p w14:paraId="0DDFC504" w14:textId="48D531AD"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already shows the main Urban Green Space Zones as well as Green Belt and geological sites.  The map </w:t>
            </w:r>
            <w:r w:rsidRPr="002C64C8">
              <w:rPr>
                <w:rFonts w:ascii="Calibri" w:eastAsia="Times New Roman" w:hAnsi="Calibri" w:cs="Calibri"/>
                <w:color w:val="000000"/>
                <w:kern w:val="0"/>
                <w:lang w:eastAsia="en-GB"/>
                <w14:ligatures w14:val="none"/>
              </w:rPr>
              <w:lastRenderedPageBreak/>
              <w:t xml:space="preserve">provides an </w:t>
            </w:r>
            <w:r w:rsidR="000A5653" w:rsidRPr="002C64C8">
              <w:rPr>
                <w:rFonts w:ascii="Calibri" w:eastAsia="Times New Roman" w:hAnsi="Calibri" w:cs="Calibri"/>
                <w:color w:val="000000"/>
                <w:kern w:val="0"/>
                <w:lang w:eastAsia="en-GB"/>
                <w14:ligatures w14:val="none"/>
              </w:rPr>
              <w:t>overview,</w:t>
            </w:r>
            <w:r w:rsidRPr="002C64C8">
              <w:rPr>
                <w:rFonts w:ascii="Calibri" w:eastAsia="Times New Roman" w:hAnsi="Calibri" w:cs="Calibri"/>
                <w:color w:val="000000"/>
                <w:kern w:val="0"/>
                <w:lang w:eastAsia="en-GB"/>
                <w14:ligatures w14:val="none"/>
              </w:rPr>
              <w:t xml:space="preserve"> but the detail is provided on the Policies Map.  Policies BG1, GS1, GS2, GS5, GS7 and GS8 provide appropriate levels of protection from development. However, </w:t>
            </w:r>
            <w:r w:rsidR="000A5653" w:rsidRPr="002C64C8">
              <w:rPr>
                <w:rFonts w:ascii="Calibri" w:eastAsia="Times New Roman" w:hAnsi="Calibri" w:cs="Calibri"/>
                <w:color w:val="000000"/>
                <w:kern w:val="0"/>
                <w:lang w:eastAsia="en-GB"/>
                <w14:ligatures w14:val="none"/>
              </w:rPr>
              <w:t>agree</w:t>
            </w:r>
            <w:r w:rsidRPr="002C64C8">
              <w:rPr>
                <w:rFonts w:ascii="Calibri" w:eastAsia="Times New Roman" w:hAnsi="Calibri" w:cs="Calibri"/>
                <w:color w:val="000000"/>
                <w:kern w:val="0"/>
                <w:lang w:eastAsia="en-GB"/>
                <w14:ligatures w14:val="none"/>
              </w:rPr>
              <w:t xml:space="preserve"> that the Plan should set out a clearer ambition around </w:t>
            </w:r>
            <w:r w:rsidRPr="00DC50F8">
              <w:rPr>
                <w:rFonts w:ascii="Calibri" w:eastAsia="Times New Roman" w:hAnsi="Calibri" w:cs="Calibri"/>
                <w:i/>
                <w:iCs/>
                <w:color w:val="000000"/>
                <w:kern w:val="0"/>
                <w:lang w:eastAsia="en-GB"/>
                <w14:ligatures w14:val="none"/>
              </w:rPr>
              <w:t xml:space="preserve">connecting </w:t>
            </w:r>
            <w:r w:rsidRPr="002C64C8">
              <w:rPr>
                <w:rFonts w:ascii="Calibri" w:eastAsia="Times New Roman" w:hAnsi="Calibri" w:cs="Calibri"/>
                <w:color w:val="000000"/>
                <w:kern w:val="0"/>
                <w:lang w:eastAsia="en-GB"/>
                <w14:ligatures w14:val="none"/>
              </w:rPr>
              <w:t>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r w:rsidR="000A5653"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w:t>
            </w:r>
          </w:p>
        </w:tc>
        <w:tc>
          <w:tcPr>
            <w:tcW w:w="357" w:type="pct"/>
            <w:tcBorders>
              <w:top w:val="nil"/>
              <w:left w:val="nil"/>
              <w:bottom w:val="single" w:sz="4" w:space="0" w:color="auto"/>
              <w:right w:val="single" w:sz="4" w:space="0" w:color="auto"/>
            </w:tcBorders>
            <w:shd w:val="clear" w:color="000000" w:fill="FFFFFF"/>
            <w:hideMark/>
          </w:tcPr>
          <w:p w14:paraId="5C95EC9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7EA32BC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PDSP.125.008</w:t>
            </w:r>
          </w:p>
        </w:tc>
        <w:tc>
          <w:tcPr>
            <w:tcW w:w="621" w:type="pct"/>
            <w:tcBorders>
              <w:top w:val="nil"/>
              <w:left w:val="nil"/>
              <w:bottom w:val="single" w:sz="4" w:space="0" w:color="auto"/>
              <w:right w:val="single" w:sz="4" w:space="0" w:color="auto"/>
            </w:tcBorders>
            <w:shd w:val="clear" w:color="000000" w:fill="FFFFFF"/>
            <w:hideMark/>
          </w:tcPr>
          <w:p w14:paraId="54D3954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Sheaf and Porter Rivers Trust</w:t>
            </w:r>
          </w:p>
        </w:tc>
      </w:tr>
      <w:tr w:rsidR="000160C9" w:rsidRPr="002C64C8" w14:paraId="5E3C6256"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1AE10433"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456AD5E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2E9C82F7"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559103A" w14:textId="0F40CB40"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vision or strategy for improvement to connect or extend it. The Character Area and Priority Housing Sites maps should show existing riverside trails, current </w:t>
            </w:r>
            <w:r w:rsidRPr="002C64C8">
              <w:rPr>
                <w:rFonts w:ascii="Calibri" w:eastAsia="Times New Roman" w:hAnsi="Calibri" w:cs="Calibri"/>
                <w:color w:val="000000"/>
                <w:kern w:val="0"/>
                <w:lang w:eastAsia="en-GB"/>
                <w14:ligatures w14:val="none"/>
              </w:rPr>
              <w:lastRenderedPageBreak/>
              <w:t xml:space="preserve">initiatives and future opportunities. Reference is made to the South Yorkshire Nature Recovery Strategy and its Natural Capital </w:t>
            </w:r>
            <w:proofErr w:type="gramStart"/>
            <w:r w:rsidRPr="002C64C8">
              <w:rPr>
                <w:rFonts w:ascii="Calibri" w:eastAsia="Times New Roman" w:hAnsi="Calibri" w:cs="Calibri"/>
                <w:color w:val="000000"/>
                <w:kern w:val="0"/>
                <w:lang w:eastAsia="en-GB"/>
                <w14:ligatures w14:val="none"/>
              </w:rPr>
              <w:t>Maps</w:t>
            </w:r>
            <w:proofErr w:type="gramEnd"/>
            <w:r w:rsidRPr="002C64C8">
              <w:rPr>
                <w:rFonts w:ascii="Calibri" w:eastAsia="Times New Roman" w:hAnsi="Calibri" w:cs="Calibri"/>
                <w:color w:val="000000"/>
                <w:kern w:val="0"/>
                <w:lang w:eastAsia="en-GB"/>
                <w14:ligatures w14:val="none"/>
              </w:rPr>
              <w:t xml:space="preserve"> but these are not publicly available. There is no Character Area Plan for most of the Priority City Arrival Area where significant opportunities for </w:t>
            </w:r>
            <w:proofErr w:type="spellStart"/>
            <w:r w:rsidRPr="002C64C8">
              <w:rPr>
                <w:rFonts w:ascii="Calibri" w:eastAsia="Times New Roman" w:hAnsi="Calibri" w:cs="Calibri"/>
                <w:color w:val="000000"/>
                <w:kern w:val="0"/>
                <w:lang w:eastAsia="en-GB"/>
                <w14:ligatures w14:val="none"/>
              </w:rPr>
              <w:t>deculverting</w:t>
            </w:r>
            <w:proofErr w:type="spellEnd"/>
            <w:r w:rsidRPr="002C64C8">
              <w:rPr>
                <w:rFonts w:ascii="Calibri" w:eastAsia="Times New Roman" w:hAnsi="Calibri" w:cs="Calibri"/>
                <w:color w:val="000000"/>
                <w:kern w:val="0"/>
                <w:lang w:eastAsia="en-GB"/>
                <w14:ligatures w14:val="none"/>
              </w:rPr>
              <w:t xml:space="preserve">, </w:t>
            </w:r>
            <w:proofErr w:type="spellStart"/>
            <w:r w:rsidRPr="002C64C8">
              <w:rPr>
                <w:rFonts w:ascii="Calibri" w:eastAsia="Times New Roman" w:hAnsi="Calibri" w:cs="Calibri"/>
                <w:color w:val="000000"/>
                <w:kern w:val="0"/>
                <w:lang w:eastAsia="en-GB"/>
                <w14:ligatures w14:val="none"/>
              </w:rPr>
              <w:t>renaturalisation</w:t>
            </w:r>
            <w:proofErr w:type="spellEnd"/>
            <w:r w:rsidRPr="002C64C8">
              <w:rPr>
                <w:rFonts w:ascii="Calibri" w:eastAsia="Times New Roman" w:hAnsi="Calibri" w:cs="Calibri"/>
                <w:color w:val="000000"/>
                <w:kern w:val="0"/>
                <w:lang w:eastAsia="en-GB"/>
                <w14:ligatures w14:val="none"/>
              </w:rPr>
              <w:t xml:space="preserve"> and connected public access are available along the Porter Brook.      </w:t>
            </w:r>
          </w:p>
        </w:tc>
        <w:tc>
          <w:tcPr>
            <w:tcW w:w="1052" w:type="pct"/>
            <w:tcBorders>
              <w:top w:val="nil"/>
              <w:left w:val="nil"/>
              <w:bottom w:val="single" w:sz="4" w:space="0" w:color="auto"/>
              <w:right w:val="single" w:sz="4" w:space="0" w:color="auto"/>
            </w:tcBorders>
            <w:shd w:val="clear" w:color="000000" w:fill="FFFFFF"/>
            <w:hideMark/>
          </w:tcPr>
          <w:p w14:paraId="48189D44" w14:textId="49454ACB" w:rsid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Agree that the Plan should set out a clearer ambition around </w:t>
            </w:r>
            <w:r w:rsidRPr="00DC50F8">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A reference to </w:t>
            </w:r>
            <w:r w:rsidR="00EF68E4">
              <w:rPr>
                <w:rFonts w:ascii="Calibri" w:eastAsia="Times New Roman" w:hAnsi="Calibri" w:cs="Calibri"/>
                <w:color w:val="000000"/>
                <w:kern w:val="0"/>
                <w:lang w:eastAsia="en-GB"/>
                <w14:ligatures w14:val="none"/>
              </w:rPr>
              <w:t xml:space="preserve">active travel routes along </w:t>
            </w:r>
            <w:proofErr w:type="gramStart"/>
            <w:r w:rsidR="00372379">
              <w:rPr>
                <w:rFonts w:ascii="Calibri" w:eastAsia="Times New Roman" w:hAnsi="Calibri" w:cs="Calibri"/>
                <w:color w:val="000000"/>
                <w:kern w:val="0"/>
                <w:lang w:eastAsia="en-GB"/>
                <w14:ligatures w14:val="none"/>
              </w:rPr>
              <w:t>river banks</w:t>
            </w:r>
            <w:proofErr w:type="gramEnd"/>
            <w:r w:rsidR="00372379">
              <w:rPr>
                <w:rFonts w:ascii="Calibri" w:eastAsia="Times New Roman" w:hAnsi="Calibri" w:cs="Calibri"/>
                <w:color w:val="000000"/>
                <w:kern w:val="0"/>
                <w:lang w:eastAsia="en-GB"/>
                <w14:ligatures w14:val="none"/>
              </w:rPr>
              <w:t xml:space="preserve"> </w:t>
            </w:r>
            <w:r w:rsidR="00B00916">
              <w:rPr>
                <w:rFonts w:ascii="Calibri" w:eastAsia="Times New Roman" w:hAnsi="Calibri" w:cs="Calibri"/>
                <w:color w:val="000000"/>
                <w:kern w:val="0"/>
                <w:lang w:eastAsia="en-GB"/>
                <w14:ligatures w14:val="none"/>
              </w:rPr>
              <w:t>should</w:t>
            </w:r>
            <w:r w:rsidR="00372379">
              <w:rPr>
                <w:rFonts w:ascii="Calibri" w:eastAsia="Times New Roman" w:hAnsi="Calibri" w:cs="Calibri"/>
                <w:color w:val="000000"/>
                <w:kern w:val="0"/>
                <w:lang w:eastAsia="en-GB"/>
                <w14:ligatures w14:val="none"/>
              </w:rPr>
              <w:t xml:space="preserve"> be added</w:t>
            </w:r>
            <w:r w:rsidRPr="002C64C8">
              <w:rPr>
                <w:rFonts w:ascii="Calibri" w:eastAsia="Times New Roman" w:hAnsi="Calibri" w:cs="Calibri"/>
                <w:color w:val="000000"/>
                <w:kern w:val="0"/>
                <w:lang w:eastAsia="en-GB"/>
                <w14:ligatures w14:val="none"/>
              </w:rPr>
              <w:t xml:space="preserve"> to Sub-Area policies</w:t>
            </w:r>
            <w:r w:rsidR="00F317AF">
              <w:rPr>
                <w:rFonts w:ascii="Calibri" w:eastAsia="Times New Roman" w:hAnsi="Calibri" w:cs="Calibri"/>
                <w:color w:val="000000"/>
                <w:kern w:val="0"/>
                <w:lang w:eastAsia="en-GB"/>
                <w14:ligatures w14:val="none"/>
              </w:rPr>
              <w:t xml:space="preserve"> SA1 to SA8</w:t>
            </w:r>
            <w:r w:rsidRPr="002C64C8">
              <w:rPr>
                <w:rFonts w:ascii="Calibri" w:eastAsia="Times New Roman" w:hAnsi="Calibri" w:cs="Calibri"/>
                <w:color w:val="000000"/>
                <w:kern w:val="0"/>
                <w:lang w:eastAsia="en-GB"/>
                <w14:ligatures w14:val="none"/>
              </w:rPr>
              <w:t xml:space="preserve">. Work on the Local </w:t>
            </w:r>
            <w:r w:rsidRPr="002C64C8">
              <w:rPr>
                <w:rFonts w:ascii="Calibri" w:eastAsia="Times New Roman" w:hAnsi="Calibri" w:cs="Calibri"/>
                <w:color w:val="000000"/>
                <w:kern w:val="0"/>
                <w:lang w:eastAsia="en-GB"/>
                <w14:ligatures w14:val="none"/>
              </w:rPr>
              <w:lastRenderedPageBreak/>
              <w:t xml:space="preserve">Nature Recovery Strategy/Network has not yet been completed at the South Yorkshire </w:t>
            </w:r>
            <w:r w:rsidR="0045673E"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w:t>
            </w:r>
          </w:p>
          <w:p w14:paraId="04D05A64" w14:textId="416D71B0" w:rsidR="00E0756F" w:rsidRPr="002C64C8" w:rsidRDefault="00AB5F7D"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A separate Station Masterplan is being prepared for much of the City Arrival Area and will provide more detail than can reasonably be shown in the Local Plan.</w:t>
            </w:r>
          </w:p>
        </w:tc>
        <w:tc>
          <w:tcPr>
            <w:tcW w:w="357" w:type="pct"/>
            <w:tcBorders>
              <w:top w:val="nil"/>
              <w:left w:val="nil"/>
              <w:bottom w:val="single" w:sz="4" w:space="0" w:color="auto"/>
              <w:right w:val="single" w:sz="4" w:space="0" w:color="auto"/>
            </w:tcBorders>
            <w:shd w:val="clear" w:color="000000" w:fill="FFFFFF"/>
            <w:hideMark/>
          </w:tcPr>
          <w:p w14:paraId="48284F3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4D740D9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PDSP.125.009</w:t>
            </w:r>
          </w:p>
        </w:tc>
        <w:tc>
          <w:tcPr>
            <w:tcW w:w="621" w:type="pct"/>
            <w:tcBorders>
              <w:top w:val="nil"/>
              <w:left w:val="nil"/>
              <w:bottom w:val="single" w:sz="4" w:space="0" w:color="auto"/>
              <w:right w:val="single" w:sz="4" w:space="0" w:color="auto"/>
            </w:tcBorders>
            <w:shd w:val="clear" w:color="000000" w:fill="FFFFFF"/>
            <w:hideMark/>
          </w:tcPr>
          <w:p w14:paraId="7839D8B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Sheaf and Porter Rivers Trust</w:t>
            </w:r>
          </w:p>
        </w:tc>
      </w:tr>
      <w:tr w:rsidR="000160C9" w:rsidRPr="002C64C8" w14:paraId="3E2AADCC"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4D95665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7784F7E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4327CF0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93F4073" w14:textId="263DF7FA"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This Policy requires expansion to include a recognition of the heritage significance of blue/green infrastructure and the importance of protecting these.</w:t>
            </w:r>
          </w:p>
        </w:tc>
        <w:tc>
          <w:tcPr>
            <w:tcW w:w="1052" w:type="pct"/>
            <w:tcBorders>
              <w:top w:val="nil"/>
              <w:left w:val="nil"/>
              <w:bottom w:val="single" w:sz="4" w:space="0" w:color="auto"/>
              <w:right w:val="single" w:sz="4" w:space="0" w:color="auto"/>
            </w:tcBorders>
            <w:shd w:val="clear" w:color="000000" w:fill="FFFFFF"/>
            <w:hideMark/>
          </w:tcPr>
          <w:p w14:paraId="3A9858F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Agree policy should be amended to highlight the heritage significance of blue and green infrastructure.</w:t>
            </w:r>
          </w:p>
        </w:tc>
        <w:tc>
          <w:tcPr>
            <w:tcW w:w="357" w:type="pct"/>
            <w:tcBorders>
              <w:top w:val="nil"/>
              <w:left w:val="nil"/>
              <w:bottom w:val="single" w:sz="4" w:space="0" w:color="auto"/>
              <w:right w:val="single" w:sz="4" w:space="0" w:color="auto"/>
            </w:tcBorders>
            <w:shd w:val="clear" w:color="000000" w:fill="FFFFFF"/>
            <w:hideMark/>
          </w:tcPr>
          <w:p w14:paraId="019ABA4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27E8090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PDSP.125.010</w:t>
            </w:r>
          </w:p>
        </w:tc>
        <w:tc>
          <w:tcPr>
            <w:tcW w:w="621" w:type="pct"/>
            <w:tcBorders>
              <w:top w:val="nil"/>
              <w:left w:val="nil"/>
              <w:bottom w:val="single" w:sz="4" w:space="0" w:color="auto"/>
              <w:right w:val="single" w:sz="4" w:space="0" w:color="auto"/>
            </w:tcBorders>
            <w:shd w:val="clear" w:color="000000" w:fill="FFFFFF"/>
            <w:hideMark/>
          </w:tcPr>
          <w:p w14:paraId="0BAE70D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Sheaf and Porter Rivers Trust</w:t>
            </w:r>
          </w:p>
        </w:tc>
      </w:tr>
      <w:tr w:rsidR="000160C9" w:rsidRPr="002C64C8" w14:paraId="1A403420"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065A3F38"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 xml:space="preserve">Part 1: Vision, Spatial Strategy, Sub-Area Policies and </w:t>
            </w:r>
            <w:r w:rsidRPr="002C64C8">
              <w:rPr>
                <w:rFonts w:ascii="Calibri" w:eastAsia="Times New Roman" w:hAnsi="Calibri" w:cs="Calibri"/>
                <w:kern w:val="0"/>
                <w:lang w:eastAsia="en-GB"/>
                <w14:ligatures w14:val="none"/>
              </w:rPr>
              <w:lastRenderedPageBreak/>
              <w:t>Site Allocations</w:t>
            </w:r>
          </w:p>
        </w:tc>
        <w:tc>
          <w:tcPr>
            <w:tcW w:w="321" w:type="pct"/>
            <w:tcBorders>
              <w:top w:val="nil"/>
              <w:left w:val="nil"/>
              <w:bottom w:val="single" w:sz="4" w:space="0" w:color="auto"/>
              <w:right w:val="single" w:sz="4" w:space="0" w:color="auto"/>
            </w:tcBorders>
            <w:shd w:val="clear" w:color="000000" w:fill="FFFFFF"/>
            <w:hideMark/>
          </w:tcPr>
          <w:p w14:paraId="4F3809E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33DFE1F8"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2EECA9C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does not show all the green and blue infrastructure. The Local Nature Recovery Network requires more emphasis in the Policy. Policy should clarify that designated ecological or geological sites will be protected from </w:t>
            </w:r>
            <w:r w:rsidRPr="002C64C8">
              <w:rPr>
                <w:rFonts w:ascii="Calibri" w:eastAsia="Times New Roman" w:hAnsi="Calibri" w:cs="Calibri"/>
                <w:color w:val="000000"/>
                <w:kern w:val="0"/>
                <w:lang w:eastAsia="en-GB"/>
                <w14:ligatures w14:val="none"/>
              </w:rPr>
              <w:lastRenderedPageBreak/>
              <w:t xml:space="preserve">inappropriate development. Policy should refer to provision of new quality green infrastructure.      </w:t>
            </w:r>
          </w:p>
        </w:tc>
        <w:tc>
          <w:tcPr>
            <w:tcW w:w="1052" w:type="pct"/>
            <w:tcBorders>
              <w:top w:val="nil"/>
              <w:left w:val="nil"/>
              <w:bottom w:val="single" w:sz="4" w:space="0" w:color="auto"/>
              <w:right w:val="single" w:sz="4" w:space="0" w:color="auto"/>
            </w:tcBorders>
            <w:shd w:val="clear" w:color="000000" w:fill="FFFFFF"/>
            <w:hideMark/>
          </w:tcPr>
          <w:p w14:paraId="483A2A75" w14:textId="32CAC6FB"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Map 17 shows the main Urban Green Space Zones as well as Green Belt and geological sites but agree that the Plan should set out a clearer ambition around </w:t>
            </w:r>
            <w:r w:rsidRPr="0047392B">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w:t>
            </w:r>
            <w:r w:rsidR="00A97AFB" w:rsidRPr="002C64C8">
              <w:rPr>
                <w:rFonts w:ascii="Calibri" w:eastAsia="Times New Roman" w:hAnsi="Calibri" w:cs="Calibri"/>
                <w:color w:val="000000"/>
                <w:kern w:val="0"/>
                <w:lang w:eastAsia="en-GB"/>
                <w14:ligatures w14:val="none"/>
              </w:rPr>
              <w:t>habitats</w:t>
            </w:r>
            <w:r w:rsidR="00910EEC">
              <w:rPr>
                <w:rFonts w:ascii="Calibri" w:eastAsia="Times New Roman" w:hAnsi="Calibri" w:cs="Calibri"/>
                <w:color w:val="000000"/>
                <w:kern w:val="0"/>
                <w:lang w:eastAsia="en-GB"/>
                <w14:ligatures w14:val="none"/>
              </w:rPr>
              <w:t xml:space="preserve"> - see </w:t>
            </w:r>
            <w:r w:rsidR="00910EEC">
              <w:rPr>
                <w:rFonts w:ascii="Calibri" w:eastAsia="Times New Roman" w:hAnsi="Calibri" w:cs="Calibri"/>
                <w:color w:val="000000"/>
                <w:kern w:val="0"/>
                <w:lang w:eastAsia="en-GB"/>
                <w14:ligatures w14:val="none"/>
              </w:rPr>
              <w:lastRenderedPageBreak/>
              <w:t>proposed amendments to Policy BG1</w:t>
            </w:r>
            <w:r w:rsidR="00A97AFB" w:rsidRPr="002C64C8">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r w:rsidR="00A97AFB"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Agree that the Policy should be clearer about protection of designated ecological and geological sites and provide a </w:t>
            </w:r>
            <w:r w:rsidR="00FE75BB" w:rsidRPr="002C64C8">
              <w:rPr>
                <w:rFonts w:ascii="Calibri" w:eastAsia="Times New Roman" w:hAnsi="Calibri" w:cs="Calibri"/>
                <w:color w:val="000000"/>
                <w:kern w:val="0"/>
                <w:lang w:eastAsia="en-GB"/>
                <w14:ligatures w14:val="none"/>
              </w:rPr>
              <w:t>signpost</w:t>
            </w:r>
            <w:r w:rsidRPr="002C64C8">
              <w:rPr>
                <w:rFonts w:ascii="Calibri" w:eastAsia="Times New Roman" w:hAnsi="Calibri" w:cs="Calibri"/>
                <w:color w:val="000000"/>
                <w:kern w:val="0"/>
                <w:lang w:eastAsia="en-GB"/>
                <w14:ligatures w14:val="none"/>
              </w:rPr>
              <w:t xml:space="preserve"> to Part 2 policies GS5 and GS6.</w:t>
            </w:r>
          </w:p>
        </w:tc>
        <w:tc>
          <w:tcPr>
            <w:tcW w:w="357" w:type="pct"/>
            <w:tcBorders>
              <w:top w:val="nil"/>
              <w:left w:val="nil"/>
              <w:bottom w:val="single" w:sz="4" w:space="0" w:color="auto"/>
              <w:right w:val="single" w:sz="4" w:space="0" w:color="auto"/>
            </w:tcBorders>
            <w:shd w:val="clear" w:color="000000" w:fill="FFFFFF"/>
            <w:hideMark/>
          </w:tcPr>
          <w:p w14:paraId="7A7BAB4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7567E99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PDSP.127.007</w:t>
            </w:r>
          </w:p>
        </w:tc>
        <w:tc>
          <w:tcPr>
            <w:tcW w:w="621" w:type="pct"/>
            <w:tcBorders>
              <w:top w:val="nil"/>
              <w:left w:val="nil"/>
              <w:bottom w:val="single" w:sz="4" w:space="0" w:color="auto"/>
              <w:right w:val="single" w:sz="4" w:space="0" w:color="auto"/>
            </w:tcBorders>
            <w:shd w:val="clear" w:color="000000" w:fill="FFFFFF"/>
            <w:hideMark/>
          </w:tcPr>
          <w:p w14:paraId="2E7A05E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Sheffield and Rotherham Wildlife Trust</w:t>
            </w:r>
          </w:p>
        </w:tc>
      </w:tr>
      <w:tr w:rsidR="000160C9" w:rsidRPr="002C64C8" w14:paraId="011F2031"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C1C699F"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590CC2DD"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Chapter 5: Topic Policies</w:t>
            </w:r>
          </w:p>
        </w:tc>
        <w:tc>
          <w:tcPr>
            <w:tcW w:w="495" w:type="pct"/>
            <w:tcBorders>
              <w:top w:val="nil"/>
              <w:left w:val="nil"/>
              <w:bottom w:val="single" w:sz="4" w:space="0" w:color="auto"/>
              <w:right w:val="single" w:sz="4" w:space="0" w:color="auto"/>
            </w:tcBorders>
            <w:shd w:val="clear" w:color="000000" w:fill="FFFFFF"/>
            <w:hideMark/>
          </w:tcPr>
          <w:p w14:paraId="599C8AC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584BCBF" w14:textId="21A2B758"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There needs to be more emphasis on nature recovery and on extending the Green Network.  Rewording of policy suggested. The definition of the ‘Green Network’ refers to Map 17 however Map 17 is not a Green Network map, it is simply a map of existing green spaces and ecologically designated sites. Rewording of Map 17 title suggested. Reference should be made to the Natural England Green Infrastructure </w:t>
            </w:r>
            <w:r w:rsidR="00FE75BB" w:rsidRPr="002C64C8">
              <w:rPr>
                <w:rFonts w:ascii="Calibri" w:eastAsia="Times New Roman" w:hAnsi="Calibri" w:cs="Calibri"/>
                <w:color w:val="000000"/>
                <w:kern w:val="0"/>
                <w:lang w:eastAsia="en-GB"/>
                <w14:ligatures w14:val="none"/>
              </w:rPr>
              <w:t>Framework.</w:t>
            </w:r>
            <w:r w:rsidRPr="002C64C8">
              <w:rPr>
                <w:rFonts w:ascii="Calibri" w:eastAsia="Times New Roman" w:hAnsi="Calibri" w:cs="Calibri"/>
                <w:color w:val="000000"/>
                <w:kern w:val="0"/>
                <w:lang w:eastAsia="en-GB"/>
                <w14:ligatures w14:val="none"/>
              </w:rPr>
              <w:t xml:space="preserve">       </w:t>
            </w:r>
          </w:p>
        </w:tc>
        <w:tc>
          <w:tcPr>
            <w:tcW w:w="1052" w:type="pct"/>
            <w:tcBorders>
              <w:top w:val="nil"/>
              <w:left w:val="nil"/>
              <w:bottom w:val="single" w:sz="4" w:space="0" w:color="auto"/>
              <w:right w:val="single" w:sz="4" w:space="0" w:color="auto"/>
            </w:tcBorders>
            <w:shd w:val="clear" w:color="000000" w:fill="FFFFFF"/>
            <w:hideMark/>
          </w:tcPr>
          <w:p w14:paraId="3049DE07" w14:textId="2821B76C"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w:t>
            </w:r>
            <w:r w:rsidRPr="00991CC4">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r w:rsidR="00FE75BB"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w:t>
            </w:r>
            <w:r w:rsidRPr="002C64C8">
              <w:rPr>
                <w:rFonts w:ascii="Calibri" w:eastAsia="Times New Roman" w:hAnsi="Calibri" w:cs="Calibri"/>
                <w:color w:val="000000"/>
                <w:kern w:val="0"/>
                <w:lang w:eastAsia="en-GB"/>
                <w14:ligatures w14:val="none"/>
              </w:rPr>
              <w:lastRenderedPageBreak/>
              <w:t>identified in a supplementary planning document. A reference to Natural England’s Green Infrastructure Framework should be added to the Policy and supporting text.</w:t>
            </w:r>
          </w:p>
        </w:tc>
        <w:tc>
          <w:tcPr>
            <w:tcW w:w="357" w:type="pct"/>
            <w:tcBorders>
              <w:top w:val="nil"/>
              <w:left w:val="nil"/>
              <w:bottom w:val="single" w:sz="4" w:space="0" w:color="auto"/>
              <w:right w:val="single" w:sz="4" w:space="0" w:color="auto"/>
            </w:tcBorders>
            <w:shd w:val="clear" w:color="000000" w:fill="FFFFFF"/>
            <w:hideMark/>
          </w:tcPr>
          <w:p w14:paraId="1CD788F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13AD233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PDSP.131.002</w:t>
            </w:r>
          </w:p>
        </w:tc>
        <w:tc>
          <w:tcPr>
            <w:tcW w:w="621" w:type="pct"/>
            <w:tcBorders>
              <w:top w:val="nil"/>
              <w:left w:val="nil"/>
              <w:bottom w:val="single" w:sz="4" w:space="0" w:color="auto"/>
              <w:right w:val="single" w:sz="4" w:space="0" w:color="auto"/>
            </w:tcBorders>
            <w:shd w:val="clear" w:color="000000" w:fill="FFFFFF"/>
            <w:hideMark/>
          </w:tcPr>
          <w:p w14:paraId="742D18D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Sheffield Green &amp; Open Spaces Forum</w:t>
            </w:r>
          </w:p>
        </w:tc>
      </w:tr>
      <w:tr w:rsidR="000160C9" w:rsidRPr="002C64C8" w14:paraId="3A8B8EA9"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222A5E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26429DC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4ABB5F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2A71B98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The first sentence of Policy BG1 should be reworded to include reference to the 'urban forest'.         </w:t>
            </w:r>
          </w:p>
        </w:tc>
        <w:tc>
          <w:tcPr>
            <w:tcW w:w="1052" w:type="pct"/>
            <w:tcBorders>
              <w:top w:val="nil"/>
              <w:left w:val="nil"/>
              <w:bottom w:val="single" w:sz="4" w:space="0" w:color="auto"/>
              <w:right w:val="single" w:sz="4" w:space="0" w:color="auto"/>
            </w:tcBorders>
            <w:shd w:val="clear" w:color="000000" w:fill="FFFFFF"/>
            <w:hideMark/>
          </w:tcPr>
          <w:p w14:paraId="67E7A04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Whilst trees and woodland are an important part of the character of much of the urban area of Sheffield, the term 'urban forest' could be misunderstood by many people.  Policy GS7 provides an appropriate framework for protecting trees, woodlands and hedgerows and promoting new tree planting.</w:t>
            </w:r>
          </w:p>
        </w:tc>
        <w:tc>
          <w:tcPr>
            <w:tcW w:w="357" w:type="pct"/>
            <w:tcBorders>
              <w:top w:val="nil"/>
              <w:left w:val="nil"/>
              <w:bottom w:val="single" w:sz="4" w:space="0" w:color="auto"/>
              <w:right w:val="single" w:sz="4" w:space="0" w:color="auto"/>
            </w:tcBorders>
            <w:shd w:val="clear" w:color="000000" w:fill="FFFFFF"/>
            <w:hideMark/>
          </w:tcPr>
          <w:p w14:paraId="3BFC7FA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No</w:t>
            </w:r>
          </w:p>
        </w:tc>
        <w:tc>
          <w:tcPr>
            <w:tcW w:w="514" w:type="pct"/>
            <w:tcBorders>
              <w:top w:val="nil"/>
              <w:left w:val="nil"/>
              <w:bottom w:val="single" w:sz="4" w:space="0" w:color="auto"/>
              <w:right w:val="single" w:sz="4" w:space="0" w:color="auto"/>
            </w:tcBorders>
            <w:shd w:val="clear" w:color="000000" w:fill="FFFFFF"/>
            <w:hideMark/>
          </w:tcPr>
          <w:p w14:paraId="60BA554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PDSP.137.001</w:t>
            </w:r>
          </w:p>
        </w:tc>
        <w:tc>
          <w:tcPr>
            <w:tcW w:w="621" w:type="pct"/>
            <w:tcBorders>
              <w:top w:val="nil"/>
              <w:left w:val="nil"/>
              <w:bottom w:val="single" w:sz="4" w:space="0" w:color="auto"/>
              <w:right w:val="single" w:sz="4" w:space="0" w:color="auto"/>
            </w:tcBorders>
            <w:shd w:val="clear" w:color="000000" w:fill="FFFFFF"/>
            <w:hideMark/>
          </w:tcPr>
          <w:p w14:paraId="676576C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Sheffield Tree Action Group (STAG)</w:t>
            </w:r>
          </w:p>
        </w:tc>
      </w:tr>
      <w:tr w:rsidR="000160C9" w:rsidRPr="002C64C8" w14:paraId="290E35EB"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16ECAA5C"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1050516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744FCF48"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34CFE87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Protection, management and enhancement of the blue and green infrastructure of the city will increase biodiversity and combat climate change.         </w:t>
            </w:r>
          </w:p>
        </w:tc>
        <w:tc>
          <w:tcPr>
            <w:tcW w:w="1052" w:type="pct"/>
            <w:tcBorders>
              <w:top w:val="nil"/>
              <w:left w:val="nil"/>
              <w:bottom w:val="single" w:sz="4" w:space="0" w:color="auto"/>
              <w:right w:val="single" w:sz="4" w:space="0" w:color="auto"/>
            </w:tcBorders>
            <w:shd w:val="clear" w:color="000000" w:fill="FFFFFF"/>
            <w:hideMark/>
          </w:tcPr>
          <w:p w14:paraId="2715882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Support welcomed and noted. </w:t>
            </w:r>
          </w:p>
        </w:tc>
        <w:tc>
          <w:tcPr>
            <w:tcW w:w="357" w:type="pct"/>
            <w:tcBorders>
              <w:top w:val="nil"/>
              <w:left w:val="nil"/>
              <w:bottom w:val="single" w:sz="4" w:space="0" w:color="auto"/>
              <w:right w:val="single" w:sz="4" w:space="0" w:color="auto"/>
            </w:tcBorders>
            <w:shd w:val="clear" w:color="000000" w:fill="FFFFFF"/>
            <w:hideMark/>
          </w:tcPr>
          <w:p w14:paraId="0015FE9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No</w:t>
            </w:r>
          </w:p>
        </w:tc>
        <w:tc>
          <w:tcPr>
            <w:tcW w:w="514" w:type="pct"/>
            <w:tcBorders>
              <w:top w:val="nil"/>
              <w:left w:val="nil"/>
              <w:bottom w:val="single" w:sz="4" w:space="0" w:color="auto"/>
              <w:right w:val="single" w:sz="4" w:space="0" w:color="auto"/>
            </w:tcBorders>
            <w:shd w:val="clear" w:color="000000" w:fill="FFFFFF"/>
            <w:hideMark/>
          </w:tcPr>
          <w:p w14:paraId="66D5A5D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PDSP.140.015</w:t>
            </w:r>
          </w:p>
        </w:tc>
        <w:tc>
          <w:tcPr>
            <w:tcW w:w="621" w:type="pct"/>
            <w:tcBorders>
              <w:top w:val="nil"/>
              <w:left w:val="nil"/>
              <w:bottom w:val="single" w:sz="4" w:space="0" w:color="auto"/>
              <w:right w:val="single" w:sz="4" w:space="0" w:color="auto"/>
            </w:tcBorders>
            <w:shd w:val="clear" w:color="000000" w:fill="FFFFFF"/>
            <w:hideMark/>
          </w:tcPr>
          <w:p w14:paraId="2D4772D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South Yorkshire Climate Alliance</w:t>
            </w:r>
          </w:p>
        </w:tc>
      </w:tr>
      <w:tr w:rsidR="000160C9" w:rsidRPr="002C64C8" w14:paraId="0F35FDD0"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137439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Part 1: Vision, Spatial Strategy, </w:t>
            </w:r>
            <w:r w:rsidRPr="002C64C8">
              <w:rPr>
                <w:rFonts w:ascii="Calibri" w:eastAsia="Times New Roman" w:hAnsi="Calibri" w:cs="Calibri"/>
                <w:color w:val="000000"/>
                <w:kern w:val="0"/>
                <w:lang w:eastAsia="en-GB"/>
                <w14:ligatures w14:val="none"/>
              </w:rPr>
              <w:lastRenderedPageBreak/>
              <w:t>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60292C8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Chapter 5: Topic Policies</w:t>
            </w:r>
          </w:p>
        </w:tc>
        <w:tc>
          <w:tcPr>
            <w:tcW w:w="495" w:type="pct"/>
            <w:tcBorders>
              <w:top w:val="nil"/>
              <w:left w:val="nil"/>
              <w:bottom w:val="single" w:sz="4" w:space="0" w:color="auto"/>
              <w:right w:val="single" w:sz="4" w:space="0" w:color="auto"/>
            </w:tcBorders>
            <w:shd w:val="clear" w:color="000000" w:fill="FFFFFF"/>
            <w:hideMark/>
          </w:tcPr>
          <w:p w14:paraId="269D4E9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BDCEF1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w:t>
            </w:r>
            <w:r w:rsidRPr="002C64C8">
              <w:rPr>
                <w:rFonts w:ascii="Calibri" w:eastAsia="Times New Roman" w:hAnsi="Calibri" w:cs="Calibri"/>
                <w:color w:val="000000"/>
                <w:kern w:val="0"/>
                <w:lang w:eastAsia="en-GB"/>
                <w14:ligatures w14:val="none"/>
              </w:rPr>
              <w:lastRenderedPageBreak/>
              <w:t xml:space="preserve">vision or strategy for improvement to connect or extend it. The Plan should also acknowledge the role of other agencies and registered charities involved in work to extend the Green Network. The Plan should also adopt and commit to deliver Natural England’s Green Infrastructure Standards for England (2023).       </w:t>
            </w:r>
          </w:p>
        </w:tc>
        <w:tc>
          <w:tcPr>
            <w:tcW w:w="1052" w:type="pct"/>
            <w:tcBorders>
              <w:top w:val="nil"/>
              <w:left w:val="nil"/>
              <w:bottom w:val="single" w:sz="4" w:space="0" w:color="auto"/>
              <w:right w:val="single" w:sz="4" w:space="0" w:color="auto"/>
            </w:tcBorders>
            <w:shd w:val="clear" w:color="000000" w:fill="FFFFFF"/>
            <w:hideMark/>
          </w:tcPr>
          <w:p w14:paraId="65CE19D4" w14:textId="7C9605DE"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Agree that the Plan should set out a clearer ambition around </w:t>
            </w:r>
            <w:r w:rsidRPr="00C45F73">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w:t>
            </w:r>
            <w:r w:rsidR="00910EEC">
              <w:rPr>
                <w:rFonts w:ascii="Calibri" w:eastAsia="Times New Roman" w:hAnsi="Calibri" w:cs="Calibri"/>
                <w:color w:val="000000"/>
                <w:kern w:val="0"/>
                <w:lang w:eastAsia="en-GB"/>
                <w14:ligatures w14:val="none"/>
              </w:rPr>
              <w:lastRenderedPageBreak/>
              <w:t>amendments to Policy BG1</w:t>
            </w:r>
            <w:r w:rsidRPr="002C64C8">
              <w:rPr>
                <w:rFonts w:ascii="Calibri" w:eastAsia="Times New Roman" w:hAnsi="Calibri" w:cs="Calibri"/>
                <w:color w:val="000000"/>
                <w:kern w:val="0"/>
                <w:lang w:eastAsia="en-GB"/>
                <w14:ligatures w14:val="none"/>
              </w:rPr>
              <w:t xml:space="preserve">. </w:t>
            </w:r>
            <w:r w:rsidR="00DC58BF">
              <w:rPr>
                <w:rFonts w:ascii="Calibri" w:eastAsia="Times New Roman" w:hAnsi="Calibri" w:cs="Calibri"/>
                <w:color w:val="000000"/>
                <w:kern w:val="0"/>
                <w:lang w:eastAsia="en-GB"/>
                <w14:ligatures w14:val="none"/>
              </w:rPr>
              <w:t>R</w:t>
            </w:r>
            <w:r w:rsidR="00DC58BF" w:rsidRPr="002C64C8">
              <w:rPr>
                <w:rFonts w:ascii="Calibri" w:eastAsia="Times New Roman" w:hAnsi="Calibri" w:cs="Calibri"/>
                <w:color w:val="000000"/>
                <w:kern w:val="0"/>
                <w:lang w:eastAsia="en-GB"/>
                <w14:ligatures w14:val="none"/>
              </w:rPr>
              <w:t>eference</w:t>
            </w:r>
            <w:r w:rsidR="00DC58BF">
              <w:rPr>
                <w:rFonts w:ascii="Calibri" w:eastAsia="Times New Roman" w:hAnsi="Calibri" w:cs="Calibri"/>
                <w:color w:val="000000"/>
                <w:kern w:val="0"/>
                <w:lang w:eastAsia="en-GB"/>
                <w14:ligatures w14:val="none"/>
              </w:rPr>
              <w:t>s</w:t>
            </w:r>
            <w:r w:rsidR="00DC58BF" w:rsidRPr="002C64C8">
              <w:rPr>
                <w:rFonts w:ascii="Calibri" w:eastAsia="Times New Roman" w:hAnsi="Calibri" w:cs="Calibri"/>
                <w:color w:val="000000"/>
                <w:kern w:val="0"/>
                <w:lang w:eastAsia="en-GB"/>
                <w14:ligatures w14:val="none"/>
              </w:rPr>
              <w:t xml:space="preserve"> to </w:t>
            </w:r>
            <w:r w:rsidR="00DC58BF">
              <w:rPr>
                <w:rFonts w:ascii="Calibri" w:eastAsia="Times New Roman" w:hAnsi="Calibri" w:cs="Calibri"/>
                <w:color w:val="000000"/>
                <w:kern w:val="0"/>
                <w:lang w:eastAsia="en-GB"/>
                <w14:ligatures w14:val="none"/>
              </w:rPr>
              <w:t xml:space="preserve">active travel routes along </w:t>
            </w:r>
            <w:proofErr w:type="gramStart"/>
            <w:r w:rsidR="00DC58BF">
              <w:rPr>
                <w:rFonts w:ascii="Calibri" w:eastAsia="Times New Roman" w:hAnsi="Calibri" w:cs="Calibri"/>
                <w:color w:val="000000"/>
                <w:kern w:val="0"/>
                <w:lang w:eastAsia="en-GB"/>
                <w14:ligatures w14:val="none"/>
              </w:rPr>
              <w:t>river banks</w:t>
            </w:r>
            <w:proofErr w:type="gramEnd"/>
            <w:r w:rsidR="00DC58BF">
              <w:rPr>
                <w:rFonts w:ascii="Calibri" w:eastAsia="Times New Roman" w:hAnsi="Calibri" w:cs="Calibri"/>
                <w:color w:val="000000"/>
                <w:kern w:val="0"/>
                <w:lang w:eastAsia="en-GB"/>
                <w14:ligatures w14:val="none"/>
              </w:rPr>
              <w:t xml:space="preserve"> should also be added</w:t>
            </w:r>
            <w:r w:rsidR="00DC58BF" w:rsidRPr="002C64C8">
              <w:rPr>
                <w:rFonts w:ascii="Calibri" w:eastAsia="Times New Roman" w:hAnsi="Calibri" w:cs="Calibri"/>
                <w:color w:val="000000"/>
                <w:kern w:val="0"/>
                <w:lang w:eastAsia="en-GB"/>
                <w14:ligatures w14:val="none"/>
              </w:rPr>
              <w:t xml:space="preserve"> to Sub-Area policies</w:t>
            </w:r>
            <w:r w:rsidR="00DC58BF">
              <w:rPr>
                <w:rFonts w:ascii="Calibri" w:eastAsia="Times New Roman" w:hAnsi="Calibri" w:cs="Calibri"/>
                <w:color w:val="000000"/>
                <w:kern w:val="0"/>
                <w:lang w:eastAsia="en-GB"/>
                <w14:ligatures w14:val="none"/>
              </w:rPr>
              <w:t xml:space="preserve"> SA1 to SA8</w:t>
            </w:r>
            <w:r w:rsidR="00DC58BF" w:rsidRPr="002C64C8">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A reference to the different agencies involved in delivering projects should be added to the supporting text to Policy BG1</w:t>
            </w:r>
            <w:r w:rsidR="00880333">
              <w:rPr>
                <w:rFonts w:ascii="Calibri" w:eastAsia="Times New Roman" w:hAnsi="Calibri" w:cs="Calibri"/>
                <w:color w:val="000000"/>
                <w:kern w:val="0"/>
                <w:lang w:eastAsia="en-GB"/>
                <w14:ligatures w14:val="none"/>
              </w:rPr>
              <w:t xml:space="preserve"> (see amendment to paragraph 5.24).</w:t>
            </w:r>
          </w:p>
        </w:tc>
        <w:tc>
          <w:tcPr>
            <w:tcW w:w="357" w:type="pct"/>
            <w:tcBorders>
              <w:top w:val="nil"/>
              <w:left w:val="nil"/>
              <w:bottom w:val="single" w:sz="4" w:space="0" w:color="auto"/>
              <w:right w:val="single" w:sz="4" w:space="0" w:color="auto"/>
            </w:tcBorders>
            <w:shd w:val="clear" w:color="000000" w:fill="FFFFFF"/>
            <w:hideMark/>
          </w:tcPr>
          <w:p w14:paraId="2EC1C23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5A45916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PDSP.151.003</w:t>
            </w:r>
          </w:p>
        </w:tc>
        <w:tc>
          <w:tcPr>
            <w:tcW w:w="621" w:type="pct"/>
            <w:tcBorders>
              <w:top w:val="nil"/>
              <w:left w:val="nil"/>
              <w:bottom w:val="single" w:sz="4" w:space="0" w:color="auto"/>
              <w:right w:val="single" w:sz="4" w:space="0" w:color="auto"/>
            </w:tcBorders>
            <w:shd w:val="clear" w:color="000000" w:fill="FFFFFF"/>
            <w:hideMark/>
          </w:tcPr>
          <w:p w14:paraId="39E7DDD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Upper Don Trail Trust</w:t>
            </w:r>
          </w:p>
        </w:tc>
      </w:tr>
      <w:tr w:rsidR="000160C9" w:rsidRPr="002C64C8" w14:paraId="455499E8"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556C857"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0D5078C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336A649"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296349B" w14:textId="4758D4E5"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vision or strategy for improvement to connect or extend it. The Character Area and Priority Housing Sites maps should </w:t>
            </w:r>
            <w:r w:rsidR="009B0B36" w:rsidRPr="002C64C8">
              <w:rPr>
                <w:rFonts w:ascii="Calibri" w:eastAsia="Times New Roman" w:hAnsi="Calibri" w:cs="Calibri"/>
                <w:color w:val="000000"/>
                <w:kern w:val="0"/>
                <w:lang w:eastAsia="en-GB"/>
                <w14:ligatures w14:val="none"/>
              </w:rPr>
              <w:t>show existing</w:t>
            </w:r>
            <w:r w:rsidRPr="002C64C8">
              <w:rPr>
                <w:rFonts w:ascii="Calibri" w:eastAsia="Times New Roman" w:hAnsi="Calibri" w:cs="Calibri"/>
                <w:color w:val="000000"/>
                <w:kern w:val="0"/>
                <w:lang w:eastAsia="en-GB"/>
                <w14:ligatures w14:val="none"/>
              </w:rPr>
              <w:t xml:space="preserve"> riverside trails, current initiatives and future opportunities. Reference is made to the South Yorkshire Nature Recovery Strategy and its Natural Capital </w:t>
            </w:r>
            <w:r w:rsidR="009B0B36" w:rsidRPr="002C64C8">
              <w:rPr>
                <w:rFonts w:ascii="Calibri" w:eastAsia="Times New Roman" w:hAnsi="Calibri" w:cs="Calibri"/>
                <w:color w:val="000000"/>
                <w:kern w:val="0"/>
                <w:lang w:eastAsia="en-GB"/>
                <w14:ligatures w14:val="none"/>
              </w:rPr>
              <w:t>Maps,</w:t>
            </w:r>
            <w:r w:rsidRPr="002C64C8">
              <w:rPr>
                <w:rFonts w:ascii="Calibri" w:eastAsia="Times New Roman" w:hAnsi="Calibri" w:cs="Calibri"/>
                <w:color w:val="000000"/>
                <w:kern w:val="0"/>
                <w:lang w:eastAsia="en-GB"/>
                <w14:ligatures w14:val="none"/>
              </w:rPr>
              <w:t xml:space="preserve"> but these are not publicly available.       </w:t>
            </w:r>
          </w:p>
        </w:tc>
        <w:tc>
          <w:tcPr>
            <w:tcW w:w="1052" w:type="pct"/>
            <w:tcBorders>
              <w:top w:val="nil"/>
              <w:left w:val="nil"/>
              <w:bottom w:val="single" w:sz="4" w:space="0" w:color="auto"/>
              <w:right w:val="single" w:sz="4" w:space="0" w:color="auto"/>
            </w:tcBorders>
            <w:shd w:val="clear" w:color="000000" w:fill="FFFFFF"/>
            <w:hideMark/>
          </w:tcPr>
          <w:p w14:paraId="176D0257" w14:textId="4FFF19AB"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Agree that the Plan should set out a clearer ambition around </w:t>
            </w:r>
            <w:r w:rsidRPr="00D700E8">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t>
            </w:r>
            <w:r w:rsidR="003C2129">
              <w:rPr>
                <w:rFonts w:ascii="Calibri" w:eastAsia="Times New Roman" w:hAnsi="Calibri" w:cs="Calibri"/>
                <w:color w:val="000000"/>
                <w:kern w:val="0"/>
                <w:lang w:eastAsia="en-GB"/>
                <w14:ligatures w14:val="none"/>
              </w:rPr>
              <w:t>R</w:t>
            </w:r>
            <w:r w:rsidRPr="002C64C8">
              <w:rPr>
                <w:rFonts w:ascii="Calibri" w:eastAsia="Times New Roman" w:hAnsi="Calibri" w:cs="Calibri"/>
                <w:color w:val="000000"/>
                <w:kern w:val="0"/>
                <w:lang w:eastAsia="en-GB"/>
                <w14:ligatures w14:val="none"/>
              </w:rPr>
              <w:t>eference</w:t>
            </w:r>
            <w:r w:rsidR="003C2129">
              <w:rPr>
                <w:rFonts w:ascii="Calibri" w:eastAsia="Times New Roman" w:hAnsi="Calibri" w:cs="Calibri"/>
                <w:color w:val="000000"/>
                <w:kern w:val="0"/>
                <w:lang w:eastAsia="en-GB"/>
                <w14:ligatures w14:val="none"/>
              </w:rPr>
              <w:t>s</w:t>
            </w:r>
            <w:r w:rsidRPr="002C64C8">
              <w:rPr>
                <w:rFonts w:ascii="Calibri" w:eastAsia="Times New Roman" w:hAnsi="Calibri" w:cs="Calibri"/>
                <w:color w:val="000000"/>
                <w:kern w:val="0"/>
                <w:lang w:eastAsia="en-GB"/>
                <w14:ligatures w14:val="none"/>
              </w:rPr>
              <w:t xml:space="preserve"> to riverside access should be added to the supporting text of Policy BG1</w:t>
            </w:r>
            <w:r w:rsidR="00230385">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 xml:space="preserve">Sub-Area policies </w:t>
            </w:r>
            <w:r w:rsidR="00435C5E">
              <w:rPr>
                <w:rFonts w:ascii="Calibri" w:eastAsia="Times New Roman" w:hAnsi="Calibri" w:cs="Calibri"/>
                <w:color w:val="000000"/>
                <w:kern w:val="0"/>
                <w:lang w:eastAsia="en-GB"/>
                <w14:ligatures w14:val="none"/>
              </w:rPr>
              <w:t xml:space="preserve">SA1-SA8 </w:t>
            </w:r>
            <w:r w:rsidR="00230385">
              <w:rPr>
                <w:rFonts w:ascii="Calibri" w:eastAsia="Times New Roman" w:hAnsi="Calibri" w:cs="Calibri"/>
                <w:color w:val="000000"/>
                <w:kern w:val="0"/>
                <w:lang w:eastAsia="en-GB"/>
                <w14:ligatures w14:val="none"/>
              </w:rPr>
              <w:t xml:space="preserve">should be amended </w:t>
            </w:r>
            <w:r w:rsidR="001A30A6">
              <w:rPr>
                <w:rFonts w:ascii="Calibri" w:eastAsia="Times New Roman" w:hAnsi="Calibri" w:cs="Calibri"/>
                <w:color w:val="000000"/>
                <w:kern w:val="0"/>
                <w:lang w:eastAsia="en-GB"/>
                <w14:ligatures w14:val="none"/>
              </w:rPr>
              <w:t>to</w:t>
            </w:r>
            <w:r w:rsidRPr="002C64C8">
              <w:rPr>
                <w:rFonts w:ascii="Calibri" w:eastAsia="Times New Roman" w:hAnsi="Calibri" w:cs="Calibri"/>
                <w:color w:val="000000"/>
                <w:kern w:val="0"/>
                <w:lang w:eastAsia="en-GB"/>
                <w14:ligatures w14:val="none"/>
              </w:rPr>
              <w:t xml:space="preserve"> refer to extending and enhancing active travel routes along one bank of Main Rivers wherever practicable and where it is consistent with biodiversity and heritage objectives. Work on the Local Nature Recovery Strategy/Network has not yet </w:t>
            </w:r>
            <w:r w:rsidRPr="002C64C8">
              <w:rPr>
                <w:rFonts w:ascii="Calibri" w:eastAsia="Times New Roman" w:hAnsi="Calibri" w:cs="Calibri"/>
                <w:color w:val="000000"/>
                <w:kern w:val="0"/>
                <w:lang w:eastAsia="en-GB"/>
                <w14:ligatures w14:val="none"/>
              </w:rPr>
              <w:lastRenderedPageBreak/>
              <w:t xml:space="preserve">been completed at the South Yorkshire </w:t>
            </w:r>
            <w:r w:rsidR="001F576C"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w:t>
            </w:r>
          </w:p>
        </w:tc>
        <w:tc>
          <w:tcPr>
            <w:tcW w:w="357" w:type="pct"/>
            <w:tcBorders>
              <w:top w:val="nil"/>
              <w:left w:val="nil"/>
              <w:bottom w:val="single" w:sz="4" w:space="0" w:color="auto"/>
              <w:right w:val="single" w:sz="4" w:space="0" w:color="auto"/>
            </w:tcBorders>
            <w:shd w:val="clear" w:color="000000" w:fill="FFFFFF"/>
            <w:hideMark/>
          </w:tcPr>
          <w:p w14:paraId="4BFF89E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2559B1D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PDSP.177.002</w:t>
            </w:r>
          </w:p>
        </w:tc>
        <w:tc>
          <w:tcPr>
            <w:tcW w:w="621" w:type="pct"/>
            <w:tcBorders>
              <w:top w:val="nil"/>
              <w:left w:val="nil"/>
              <w:bottom w:val="single" w:sz="4" w:space="0" w:color="auto"/>
              <w:right w:val="single" w:sz="4" w:space="0" w:color="auto"/>
            </w:tcBorders>
            <w:shd w:val="clear" w:color="000000" w:fill="FFFFFF"/>
            <w:hideMark/>
          </w:tcPr>
          <w:p w14:paraId="7D085FE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Andy Buck</w:t>
            </w:r>
          </w:p>
        </w:tc>
      </w:tr>
      <w:tr w:rsidR="000160C9" w:rsidRPr="002C64C8" w14:paraId="0E26AD2E"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59A12389"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15DD18D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5E0E89F4"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ECF490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BG1 says that greenspaces will be protected from inappropriate built development. The word 'inappropriate' is too vague.         </w:t>
            </w:r>
          </w:p>
        </w:tc>
        <w:tc>
          <w:tcPr>
            <w:tcW w:w="1052" w:type="pct"/>
            <w:tcBorders>
              <w:top w:val="nil"/>
              <w:left w:val="nil"/>
              <w:bottom w:val="single" w:sz="4" w:space="0" w:color="auto"/>
              <w:right w:val="single" w:sz="4" w:space="0" w:color="auto"/>
            </w:tcBorders>
            <w:shd w:val="clear" w:color="000000" w:fill="FFFFFF"/>
            <w:hideMark/>
          </w:tcPr>
          <w:p w14:paraId="21318742" w14:textId="5322B220"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Disagree.  This is an overarching policy and needs to be read in conjunction with policies in Part 2 of the Plan which clarify what is meant by inappropriate development</w:t>
            </w:r>
            <w:r w:rsidR="00450671">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041EB03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No</w:t>
            </w:r>
          </w:p>
        </w:tc>
        <w:tc>
          <w:tcPr>
            <w:tcW w:w="514" w:type="pct"/>
            <w:tcBorders>
              <w:top w:val="nil"/>
              <w:left w:val="nil"/>
              <w:bottom w:val="single" w:sz="4" w:space="0" w:color="auto"/>
              <w:right w:val="single" w:sz="4" w:space="0" w:color="auto"/>
            </w:tcBorders>
            <w:shd w:val="clear" w:color="000000" w:fill="FFFFFF"/>
            <w:hideMark/>
          </w:tcPr>
          <w:p w14:paraId="285BF60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PDSP.190.002</w:t>
            </w:r>
          </w:p>
        </w:tc>
        <w:tc>
          <w:tcPr>
            <w:tcW w:w="621" w:type="pct"/>
            <w:tcBorders>
              <w:top w:val="nil"/>
              <w:left w:val="nil"/>
              <w:bottom w:val="single" w:sz="4" w:space="0" w:color="auto"/>
              <w:right w:val="single" w:sz="4" w:space="0" w:color="auto"/>
            </w:tcBorders>
            <w:shd w:val="clear" w:color="000000" w:fill="FFFFFF"/>
            <w:hideMark/>
          </w:tcPr>
          <w:p w14:paraId="6AF9D9D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caro999</w:t>
            </w:r>
          </w:p>
        </w:tc>
      </w:tr>
      <w:tr w:rsidR="000160C9" w:rsidRPr="002C64C8" w14:paraId="2B53769C"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7CCE674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155DA12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43FD422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5DF568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Wholly supports the policy of protecting Sheffield’s Blue and Green Infrastructure.         </w:t>
            </w:r>
          </w:p>
        </w:tc>
        <w:tc>
          <w:tcPr>
            <w:tcW w:w="1052" w:type="pct"/>
            <w:tcBorders>
              <w:top w:val="nil"/>
              <w:left w:val="nil"/>
              <w:bottom w:val="single" w:sz="4" w:space="0" w:color="auto"/>
              <w:right w:val="single" w:sz="4" w:space="0" w:color="auto"/>
            </w:tcBorders>
            <w:shd w:val="clear" w:color="000000" w:fill="FFFFFF"/>
            <w:hideMark/>
          </w:tcPr>
          <w:p w14:paraId="4406CDF6" w14:textId="30627B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Support noted</w:t>
            </w:r>
            <w:r w:rsidR="001F576C">
              <w:rPr>
                <w:rFonts w:ascii="Calibri" w:eastAsia="Times New Roman" w:hAnsi="Calibri" w:cs="Calibri"/>
                <w:color w:val="000000"/>
                <w:kern w:val="0"/>
                <w:lang w:eastAsia="en-GB"/>
                <w14:ligatures w14:val="none"/>
              </w:rPr>
              <w:t xml:space="preserve"> and welcomed.</w:t>
            </w:r>
          </w:p>
        </w:tc>
        <w:tc>
          <w:tcPr>
            <w:tcW w:w="357" w:type="pct"/>
            <w:tcBorders>
              <w:top w:val="nil"/>
              <w:left w:val="nil"/>
              <w:bottom w:val="single" w:sz="4" w:space="0" w:color="auto"/>
              <w:right w:val="single" w:sz="4" w:space="0" w:color="auto"/>
            </w:tcBorders>
            <w:shd w:val="clear" w:color="000000" w:fill="FFFFFF"/>
            <w:hideMark/>
          </w:tcPr>
          <w:p w14:paraId="54181F3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No</w:t>
            </w:r>
          </w:p>
        </w:tc>
        <w:tc>
          <w:tcPr>
            <w:tcW w:w="514" w:type="pct"/>
            <w:tcBorders>
              <w:top w:val="nil"/>
              <w:left w:val="nil"/>
              <w:bottom w:val="single" w:sz="4" w:space="0" w:color="auto"/>
              <w:right w:val="single" w:sz="4" w:space="0" w:color="auto"/>
            </w:tcBorders>
            <w:shd w:val="clear" w:color="000000" w:fill="FFFFFF"/>
            <w:hideMark/>
          </w:tcPr>
          <w:p w14:paraId="3C71B04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PDSP.191.005</w:t>
            </w:r>
          </w:p>
        </w:tc>
        <w:tc>
          <w:tcPr>
            <w:tcW w:w="621" w:type="pct"/>
            <w:tcBorders>
              <w:top w:val="nil"/>
              <w:left w:val="nil"/>
              <w:bottom w:val="single" w:sz="4" w:space="0" w:color="auto"/>
              <w:right w:val="single" w:sz="4" w:space="0" w:color="auto"/>
            </w:tcBorders>
            <w:shd w:val="clear" w:color="000000" w:fill="FFFFFF"/>
            <w:hideMark/>
          </w:tcPr>
          <w:p w14:paraId="7084A24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Carol Collins</w:t>
            </w:r>
          </w:p>
        </w:tc>
      </w:tr>
      <w:tr w:rsidR="000160C9" w:rsidRPr="002C64C8" w14:paraId="16AAA4A4"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BFA044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Part 1: Vision, Spatial Strategy, Sub-Area Policies and </w:t>
            </w:r>
            <w:r w:rsidRPr="002C64C8">
              <w:rPr>
                <w:rFonts w:ascii="Calibri" w:eastAsia="Times New Roman" w:hAnsi="Calibri" w:cs="Calibri"/>
                <w:color w:val="000000"/>
                <w:kern w:val="0"/>
                <w:lang w:eastAsia="en-GB"/>
                <w14:ligatures w14:val="none"/>
              </w:rPr>
              <w:lastRenderedPageBreak/>
              <w:t>Site Allocations</w:t>
            </w:r>
          </w:p>
        </w:tc>
        <w:tc>
          <w:tcPr>
            <w:tcW w:w="321" w:type="pct"/>
            <w:tcBorders>
              <w:top w:val="nil"/>
              <w:left w:val="nil"/>
              <w:bottom w:val="single" w:sz="4" w:space="0" w:color="auto"/>
              <w:right w:val="single" w:sz="4" w:space="0" w:color="auto"/>
            </w:tcBorders>
            <w:shd w:val="clear" w:color="000000" w:fill="FFFFFF"/>
            <w:hideMark/>
          </w:tcPr>
          <w:p w14:paraId="01830E2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Chapter 5: Topic Policies</w:t>
            </w:r>
          </w:p>
        </w:tc>
        <w:tc>
          <w:tcPr>
            <w:tcW w:w="495" w:type="pct"/>
            <w:tcBorders>
              <w:top w:val="nil"/>
              <w:left w:val="nil"/>
              <w:bottom w:val="single" w:sz="4" w:space="0" w:color="auto"/>
              <w:right w:val="single" w:sz="4" w:space="0" w:color="auto"/>
            </w:tcBorders>
            <w:shd w:val="clear" w:color="000000" w:fill="FFFFFF"/>
            <w:hideMark/>
          </w:tcPr>
          <w:p w14:paraId="1BC3D44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2B2776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Urban Green Space Zones, Green Belt and geological sites should be shown on Map 17 for clarity and to make </w:t>
            </w:r>
            <w:proofErr w:type="gramStart"/>
            <w:r w:rsidRPr="002C64C8">
              <w:rPr>
                <w:rFonts w:ascii="Calibri" w:eastAsia="Times New Roman" w:hAnsi="Calibri" w:cs="Calibri"/>
                <w:color w:val="000000"/>
                <w:kern w:val="0"/>
                <w:lang w:eastAsia="en-GB"/>
                <w14:ligatures w14:val="none"/>
              </w:rPr>
              <w:t>absolutely clear</w:t>
            </w:r>
            <w:proofErr w:type="gramEnd"/>
            <w:r w:rsidRPr="002C64C8">
              <w:rPr>
                <w:rFonts w:ascii="Calibri" w:eastAsia="Times New Roman" w:hAnsi="Calibri" w:cs="Calibri"/>
                <w:color w:val="000000"/>
                <w:kern w:val="0"/>
                <w:lang w:eastAsia="en-GB"/>
                <w14:ligatures w14:val="none"/>
              </w:rPr>
              <w:t xml:space="preserve"> that these are not for development.         </w:t>
            </w:r>
          </w:p>
        </w:tc>
        <w:tc>
          <w:tcPr>
            <w:tcW w:w="1052" w:type="pct"/>
            <w:tcBorders>
              <w:top w:val="nil"/>
              <w:left w:val="nil"/>
              <w:bottom w:val="single" w:sz="4" w:space="0" w:color="auto"/>
              <w:right w:val="single" w:sz="4" w:space="0" w:color="auto"/>
            </w:tcBorders>
            <w:shd w:val="clear" w:color="000000" w:fill="FFFFFF"/>
            <w:hideMark/>
          </w:tcPr>
          <w:p w14:paraId="539BEC85" w14:textId="521E9A9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already shows the main Urban Green Space Zones as well as Green Belt and geological sites.  The map provides an </w:t>
            </w:r>
            <w:r w:rsidR="00715051" w:rsidRPr="002C64C8">
              <w:rPr>
                <w:rFonts w:ascii="Calibri" w:eastAsia="Times New Roman" w:hAnsi="Calibri" w:cs="Calibri"/>
                <w:color w:val="000000"/>
                <w:kern w:val="0"/>
                <w:lang w:eastAsia="en-GB"/>
                <w14:ligatures w14:val="none"/>
              </w:rPr>
              <w:t>overview,</w:t>
            </w:r>
            <w:r w:rsidRPr="002C64C8">
              <w:rPr>
                <w:rFonts w:ascii="Calibri" w:eastAsia="Times New Roman" w:hAnsi="Calibri" w:cs="Calibri"/>
                <w:color w:val="000000"/>
                <w:kern w:val="0"/>
                <w:lang w:eastAsia="en-GB"/>
                <w14:ligatures w14:val="none"/>
              </w:rPr>
              <w:t xml:space="preserve"> but the detail is provided on the Policies Map. Policies BG1, GS1, </w:t>
            </w:r>
            <w:r w:rsidRPr="002C64C8">
              <w:rPr>
                <w:rFonts w:ascii="Calibri" w:eastAsia="Times New Roman" w:hAnsi="Calibri" w:cs="Calibri"/>
                <w:color w:val="000000"/>
                <w:kern w:val="0"/>
                <w:lang w:eastAsia="en-GB"/>
                <w14:ligatures w14:val="none"/>
              </w:rPr>
              <w:lastRenderedPageBreak/>
              <w:t>GS2, GS5, GS7 and GS8 provide appropriate levels of protection from development.</w:t>
            </w:r>
          </w:p>
        </w:tc>
        <w:tc>
          <w:tcPr>
            <w:tcW w:w="357" w:type="pct"/>
            <w:tcBorders>
              <w:top w:val="nil"/>
              <w:left w:val="nil"/>
              <w:bottom w:val="single" w:sz="4" w:space="0" w:color="auto"/>
              <w:right w:val="single" w:sz="4" w:space="0" w:color="auto"/>
            </w:tcBorders>
            <w:shd w:val="clear" w:color="000000" w:fill="FFFFFF"/>
            <w:hideMark/>
          </w:tcPr>
          <w:p w14:paraId="1FCD85B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No</w:t>
            </w:r>
          </w:p>
        </w:tc>
        <w:tc>
          <w:tcPr>
            <w:tcW w:w="514" w:type="pct"/>
            <w:tcBorders>
              <w:top w:val="nil"/>
              <w:left w:val="nil"/>
              <w:bottom w:val="single" w:sz="4" w:space="0" w:color="auto"/>
              <w:right w:val="single" w:sz="4" w:space="0" w:color="auto"/>
            </w:tcBorders>
            <w:shd w:val="clear" w:color="000000" w:fill="FFFFFF"/>
            <w:hideMark/>
          </w:tcPr>
          <w:p w14:paraId="2A90217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PDSP.193.004</w:t>
            </w:r>
          </w:p>
        </w:tc>
        <w:tc>
          <w:tcPr>
            <w:tcW w:w="621" w:type="pct"/>
            <w:tcBorders>
              <w:top w:val="nil"/>
              <w:left w:val="nil"/>
              <w:bottom w:val="single" w:sz="4" w:space="0" w:color="auto"/>
              <w:right w:val="single" w:sz="4" w:space="0" w:color="auto"/>
            </w:tcBorders>
            <w:shd w:val="clear" w:color="000000" w:fill="FFFFFF"/>
            <w:hideMark/>
          </w:tcPr>
          <w:p w14:paraId="766187F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Caroline Quincey </w:t>
            </w:r>
          </w:p>
        </w:tc>
      </w:tr>
      <w:tr w:rsidR="000160C9" w:rsidRPr="002C64C8" w14:paraId="3C5D4B0B"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B7AF62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27430AF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52079D4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0929DC47" w14:textId="4B3A926E"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Supportive of the green space designation of </w:t>
            </w:r>
            <w:proofErr w:type="spellStart"/>
            <w:r w:rsidRPr="002C64C8">
              <w:rPr>
                <w:rFonts w:ascii="Calibri" w:eastAsia="Times New Roman" w:hAnsi="Calibri" w:cs="Calibri"/>
                <w:color w:val="000000"/>
                <w:kern w:val="0"/>
                <w:lang w:eastAsia="en-GB"/>
                <w14:ligatures w14:val="none"/>
              </w:rPr>
              <w:t>Bolehill</w:t>
            </w:r>
            <w:proofErr w:type="spellEnd"/>
            <w:r w:rsidRPr="002C64C8">
              <w:rPr>
                <w:rFonts w:ascii="Calibri" w:eastAsia="Times New Roman" w:hAnsi="Calibri" w:cs="Calibri"/>
                <w:color w:val="000000"/>
                <w:kern w:val="0"/>
                <w:lang w:eastAsia="en-GB"/>
                <w14:ligatures w14:val="none"/>
              </w:rPr>
              <w:t xml:space="preserve"> Wood. Would like to see more mention and policy targets for urban food growing </w:t>
            </w:r>
            <w:r w:rsidR="0099297B" w:rsidRPr="002C64C8">
              <w:rPr>
                <w:rFonts w:ascii="Calibri" w:eastAsia="Times New Roman" w:hAnsi="Calibri" w:cs="Calibri"/>
                <w:color w:val="000000"/>
                <w:kern w:val="0"/>
                <w:lang w:eastAsia="en-GB"/>
                <w14:ligatures w14:val="none"/>
              </w:rPr>
              <w:t>and sustainable</w:t>
            </w:r>
            <w:r w:rsidRPr="002C64C8">
              <w:rPr>
                <w:rFonts w:ascii="Calibri" w:eastAsia="Times New Roman" w:hAnsi="Calibri" w:cs="Calibri"/>
                <w:color w:val="000000"/>
                <w:kern w:val="0"/>
                <w:lang w:eastAsia="en-GB"/>
                <w14:ligatures w14:val="none"/>
              </w:rPr>
              <w:t xml:space="preserve"> food production.          </w:t>
            </w:r>
          </w:p>
        </w:tc>
        <w:tc>
          <w:tcPr>
            <w:tcW w:w="1052" w:type="pct"/>
            <w:tcBorders>
              <w:top w:val="nil"/>
              <w:left w:val="nil"/>
              <w:bottom w:val="single" w:sz="4" w:space="0" w:color="auto"/>
              <w:right w:val="single" w:sz="4" w:space="0" w:color="auto"/>
            </w:tcBorders>
            <w:shd w:val="clear" w:color="000000" w:fill="FFFFFF"/>
            <w:hideMark/>
          </w:tcPr>
          <w:p w14:paraId="25F452B5" w14:textId="4BE7628B"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Support for </w:t>
            </w:r>
            <w:proofErr w:type="spellStart"/>
            <w:r w:rsidRPr="002C64C8">
              <w:rPr>
                <w:rFonts w:ascii="Calibri" w:eastAsia="Times New Roman" w:hAnsi="Calibri" w:cs="Calibri"/>
                <w:color w:val="000000"/>
                <w:kern w:val="0"/>
                <w:lang w:eastAsia="en-GB"/>
                <w14:ligatures w14:val="none"/>
              </w:rPr>
              <w:t>Bolehill</w:t>
            </w:r>
            <w:proofErr w:type="spellEnd"/>
            <w:r w:rsidRPr="002C64C8">
              <w:rPr>
                <w:rFonts w:ascii="Calibri" w:eastAsia="Times New Roman" w:hAnsi="Calibri" w:cs="Calibri"/>
                <w:color w:val="000000"/>
                <w:kern w:val="0"/>
                <w:lang w:eastAsia="en-GB"/>
                <w14:ligatures w14:val="none"/>
              </w:rPr>
              <w:t xml:space="preserve"> Wood Local Green Space designation noted</w:t>
            </w:r>
            <w:r w:rsidR="0099297B">
              <w:rPr>
                <w:rFonts w:ascii="Calibri" w:eastAsia="Times New Roman" w:hAnsi="Calibri" w:cs="Calibri"/>
                <w:color w:val="000000"/>
                <w:kern w:val="0"/>
                <w:lang w:eastAsia="en-GB"/>
                <w14:ligatures w14:val="none"/>
              </w:rPr>
              <w:t xml:space="preserve"> and welcomed</w:t>
            </w:r>
            <w:r w:rsidRPr="002C64C8">
              <w:rPr>
                <w:rFonts w:ascii="Calibri" w:eastAsia="Times New Roman" w:hAnsi="Calibri" w:cs="Calibri"/>
                <w:color w:val="000000"/>
                <w:kern w:val="0"/>
                <w:lang w:eastAsia="en-GB"/>
                <w14:ligatures w14:val="none"/>
              </w:rPr>
              <w:t xml:space="preserve">.  A reference to local food production </w:t>
            </w:r>
            <w:r w:rsidR="0099297B">
              <w:rPr>
                <w:rFonts w:ascii="Calibri" w:eastAsia="Times New Roman" w:hAnsi="Calibri" w:cs="Calibri"/>
                <w:color w:val="000000"/>
                <w:kern w:val="0"/>
                <w:lang w:eastAsia="en-GB"/>
                <w14:ligatures w14:val="none"/>
              </w:rPr>
              <w:t>will</w:t>
            </w:r>
            <w:r w:rsidRPr="002C64C8">
              <w:rPr>
                <w:rFonts w:ascii="Calibri" w:eastAsia="Times New Roman" w:hAnsi="Calibri" w:cs="Calibri"/>
                <w:color w:val="000000"/>
                <w:kern w:val="0"/>
                <w:lang w:eastAsia="en-GB"/>
                <w14:ligatures w14:val="none"/>
              </w:rPr>
              <w:t xml:space="preserve"> be added to the first sentence of Policy BG1. Add objective on sustainable local food production to the objectives o</w:t>
            </w:r>
            <w:r w:rsidR="001445C7">
              <w:rPr>
                <w:rFonts w:ascii="Calibri" w:eastAsia="Times New Roman" w:hAnsi="Calibri" w:cs="Calibri"/>
                <w:color w:val="000000"/>
                <w:kern w:val="0"/>
                <w:lang w:eastAsia="en-GB"/>
                <w14:ligatures w14:val="none"/>
              </w:rPr>
              <w:t>n</w:t>
            </w:r>
            <w:r w:rsidRPr="002C64C8">
              <w:rPr>
                <w:rFonts w:ascii="Calibri" w:eastAsia="Times New Roman" w:hAnsi="Calibri" w:cs="Calibri"/>
                <w:color w:val="000000"/>
                <w:kern w:val="0"/>
                <w:lang w:eastAsia="en-GB"/>
                <w14:ligatures w14:val="none"/>
              </w:rPr>
              <w:t xml:space="preserve"> A Green City.</w:t>
            </w:r>
          </w:p>
        </w:tc>
        <w:tc>
          <w:tcPr>
            <w:tcW w:w="357" w:type="pct"/>
            <w:tcBorders>
              <w:top w:val="nil"/>
              <w:left w:val="nil"/>
              <w:bottom w:val="single" w:sz="4" w:space="0" w:color="auto"/>
              <w:right w:val="single" w:sz="4" w:space="0" w:color="auto"/>
            </w:tcBorders>
            <w:shd w:val="clear" w:color="000000" w:fill="FFFFFF"/>
            <w:hideMark/>
          </w:tcPr>
          <w:p w14:paraId="2915A51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3E6B848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PDSP.198.001</w:t>
            </w:r>
          </w:p>
        </w:tc>
        <w:tc>
          <w:tcPr>
            <w:tcW w:w="621" w:type="pct"/>
            <w:tcBorders>
              <w:top w:val="nil"/>
              <w:left w:val="nil"/>
              <w:bottom w:val="single" w:sz="4" w:space="0" w:color="auto"/>
              <w:right w:val="single" w:sz="4" w:space="0" w:color="auto"/>
            </w:tcBorders>
            <w:shd w:val="clear" w:color="000000" w:fill="FFFFFF"/>
            <w:hideMark/>
          </w:tcPr>
          <w:p w14:paraId="3DC7FDB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ChloeCheeseman</w:t>
            </w:r>
            <w:proofErr w:type="spellEnd"/>
          </w:p>
        </w:tc>
      </w:tr>
      <w:tr w:rsidR="000160C9" w:rsidRPr="002C64C8" w14:paraId="1E0B7EFD"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6214BE9C"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50E149C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DD92339"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3E29352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is strong on protecting existing green spaces but lacks sufficient ambition to define and develop new wild and green spaces. The Local Nature Recovery Network should be included as a supplement to the Plan. The Plan needs to be more ambitious and prescriptive regarding the width of the buffer zones adjoining rivers and streams.       </w:t>
            </w:r>
          </w:p>
        </w:tc>
        <w:tc>
          <w:tcPr>
            <w:tcW w:w="1052" w:type="pct"/>
            <w:tcBorders>
              <w:top w:val="nil"/>
              <w:left w:val="nil"/>
              <w:bottom w:val="single" w:sz="4" w:space="0" w:color="auto"/>
              <w:right w:val="single" w:sz="4" w:space="0" w:color="auto"/>
            </w:tcBorders>
            <w:shd w:val="clear" w:color="000000" w:fill="FFFFFF"/>
            <w:hideMark/>
          </w:tcPr>
          <w:p w14:paraId="1B992A55" w14:textId="4B8482D8" w:rsid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w:t>
            </w:r>
            <w:r w:rsidRPr="005B76B9">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Work on the Local Nature Recovery Strategy/Network has not yet been completed at the South Yorkshire level</w:t>
            </w:r>
            <w:r w:rsidR="00450671">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Riverside </w:t>
            </w:r>
            <w:r w:rsidRPr="002C64C8">
              <w:rPr>
                <w:rFonts w:ascii="Calibri" w:eastAsia="Times New Roman" w:hAnsi="Calibri" w:cs="Calibri"/>
                <w:color w:val="000000"/>
                <w:kern w:val="0"/>
                <w:lang w:eastAsia="en-GB"/>
                <w14:ligatures w14:val="none"/>
              </w:rPr>
              <w:lastRenderedPageBreak/>
              <w:t>buffer strips are covered under Part 2 Policy GS9(a).</w:t>
            </w:r>
          </w:p>
          <w:p w14:paraId="4DE9AF60" w14:textId="77777777" w:rsidR="00A165B1" w:rsidRPr="002C64C8" w:rsidRDefault="00A165B1" w:rsidP="002C64C8">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18F9E04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451DB49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PDSP.201.005</w:t>
            </w:r>
          </w:p>
        </w:tc>
        <w:tc>
          <w:tcPr>
            <w:tcW w:w="621" w:type="pct"/>
            <w:tcBorders>
              <w:top w:val="nil"/>
              <w:left w:val="nil"/>
              <w:bottom w:val="single" w:sz="4" w:space="0" w:color="auto"/>
              <w:right w:val="single" w:sz="4" w:space="0" w:color="auto"/>
            </w:tcBorders>
            <w:shd w:val="clear" w:color="000000" w:fill="FFFFFF"/>
            <w:hideMark/>
          </w:tcPr>
          <w:p w14:paraId="1FA5286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Claire</w:t>
            </w:r>
          </w:p>
        </w:tc>
      </w:tr>
      <w:tr w:rsidR="000160C9" w:rsidRPr="002C64C8" w14:paraId="32BDAFE7"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A1370A6"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16D567C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13F9E341"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48FF86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should encourage connection of green spaces where possible to create a real green network.         </w:t>
            </w:r>
          </w:p>
        </w:tc>
        <w:tc>
          <w:tcPr>
            <w:tcW w:w="1052" w:type="pct"/>
            <w:tcBorders>
              <w:top w:val="nil"/>
              <w:left w:val="nil"/>
              <w:bottom w:val="single" w:sz="4" w:space="0" w:color="auto"/>
              <w:right w:val="single" w:sz="4" w:space="0" w:color="auto"/>
            </w:tcBorders>
            <w:shd w:val="clear" w:color="000000" w:fill="FFFFFF"/>
            <w:hideMark/>
          </w:tcPr>
          <w:p w14:paraId="523A2FD5" w14:textId="10A91406"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w:t>
            </w:r>
            <w:r w:rsidRPr="005B76B9">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1D49EE1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3840084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PDSP.205.003</w:t>
            </w:r>
          </w:p>
        </w:tc>
        <w:tc>
          <w:tcPr>
            <w:tcW w:w="621" w:type="pct"/>
            <w:tcBorders>
              <w:top w:val="nil"/>
              <w:left w:val="nil"/>
              <w:bottom w:val="single" w:sz="4" w:space="0" w:color="auto"/>
              <w:right w:val="single" w:sz="4" w:space="0" w:color="auto"/>
            </w:tcBorders>
            <w:shd w:val="clear" w:color="000000" w:fill="FFFFFF"/>
            <w:hideMark/>
          </w:tcPr>
          <w:p w14:paraId="0B8970E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ClareW</w:t>
            </w:r>
            <w:proofErr w:type="spellEnd"/>
          </w:p>
        </w:tc>
      </w:tr>
      <w:tr w:rsidR="000160C9" w:rsidRPr="002C64C8" w14:paraId="48607D21"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212042A"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7836918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079D2D0"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3C996F9F" w14:textId="0567778B"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vision or strategy for improvement to connect or extend it. The Character Area and Priority Housing Sites maps should </w:t>
            </w:r>
            <w:r w:rsidR="00A165B1" w:rsidRPr="002C64C8">
              <w:rPr>
                <w:rFonts w:ascii="Calibri" w:eastAsia="Times New Roman" w:hAnsi="Calibri" w:cs="Calibri"/>
                <w:color w:val="000000"/>
                <w:kern w:val="0"/>
                <w:lang w:eastAsia="en-GB"/>
                <w14:ligatures w14:val="none"/>
              </w:rPr>
              <w:t>show existing</w:t>
            </w:r>
            <w:r w:rsidRPr="002C64C8">
              <w:rPr>
                <w:rFonts w:ascii="Calibri" w:eastAsia="Times New Roman" w:hAnsi="Calibri" w:cs="Calibri"/>
                <w:color w:val="000000"/>
                <w:kern w:val="0"/>
                <w:lang w:eastAsia="en-GB"/>
                <w14:ligatures w14:val="none"/>
              </w:rPr>
              <w:t xml:space="preserve"> riverside trails, current initiatives and future opportunities. Reference is made to the South Yorkshire Nature Recovery Strategy and its Natural Capital </w:t>
            </w:r>
            <w:r w:rsidR="00A165B1" w:rsidRPr="002C64C8">
              <w:rPr>
                <w:rFonts w:ascii="Calibri" w:eastAsia="Times New Roman" w:hAnsi="Calibri" w:cs="Calibri"/>
                <w:color w:val="000000"/>
                <w:kern w:val="0"/>
                <w:lang w:eastAsia="en-GB"/>
                <w14:ligatures w14:val="none"/>
              </w:rPr>
              <w:t>Maps,</w:t>
            </w:r>
            <w:r w:rsidRPr="002C64C8">
              <w:rPr>
                <w:rFonts w:ascii="Calibri" w:eastAsia="Times New Roman" w:hAnsi="Calibri" w:cs="Calibri"/>
                <w:color w:val="000000"/>
                <w:kern w:val="0"/>
                <w:lang w:eastAsia="en-GB"/>
                <w14:ligatures w14:val="none"/>
              </w:rPr>
              <w:t xml:space="preserve"> but these are not publicly available.       </w:t>
            </w:r>
          </w:p>
        </w:tc>
        <w:tc>
          <w:tcPr>
            <w:tcW w:w="1052" w:type="pct"/>
            <w:tcBorders>
              <w:top w:val="nil"/>
              <w:left w:val="nil"/>
              <w:bottom w:val="single" w:sz="4" w:space="0" w:color="auto"/>
              <w:right w:val="single" w:sz="4" w:space="0" w:color="auto"/>
            </w:tcBorders>
            <w:shd w:val="clear" w:color="000000" w:fill="FFFFFF"/>
            <w:hideMark/>
          </w:tcPr>
          <w:p w14:paraId="6B844866" w14:textId="7FBD2EC5" w:rsid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w:t>
            </w:r>
            <w:r w:rsidRPr="0011706C">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t>
            </w:r>
            <w:r w:rsidR="0011706C">
              <w:rPr>
                <w:rFonts w:ascii="Calibri" w:eastAsia="Times New Roman" w:hAnsi="Calibri" w:cs="Calibri"/>
                <w:color w:val="000000"/>
                <w:kern w:val="0"/>
                <w:lang w:eastAsia="en-GB"/>
                <w14:ligatures w14:val="none"/>
              </w:rPr>
              <w:t>R</w:t>
            </w:r>
            <w:r w:rsidR="0011706C" w:rsidRPr="002C64C8">
              <w:rPr>
                <w:rFonts w:ascii="Calibri" w:eastAsia="Times New Roman" w:hAnsi="Calibri" w:cs="Calibri"/>
                <w:color w:val="000000"/>
                <w:kern w:val="0"/>
                <w:lang w:eastAsia="en-GB"/>
                <w14:ligatures w14:val="none"/>
              </w:rPr>
              <w:t>eference</w:t>
            </w:r>
            <w:r w:rsidR="0011706C">
              <w:rPr>
                <w:rFonts w:ascii="Calibri" w:eastAsia="Times New Roman" w:hAnsi="Calibri" w:cs="Calibri"/>
                <w:color w:val="000000"/>
                <w:kern w:val="0"/>
                <w:lang w:eastAsia="en-GB"/>
                <w14:ligatures w14:val="none"/>
              </w:rPr>
              <w:t>s</w:t>
            </w:r>
            <w:r w:rsidR="0011706C" w:rsidRPr="002C64C8">
              <w:rPr>
                <w:rFonts w:ascii="Calibri" w:eastAsia="Times New Roman" w:hAnsi="Calibri" w:cs="Calibri"/>
                <w:color w:val="000000"/>
                <w:kern w:val="0"/>
                <w:lang w:eastAsia="en-GB"/>
                <w14:ligatures w14:val="none"/>
              </w:rPr>
              <w:t xml:space="preserve"> to </w:t>
            </w:r>
            <w:r w:rsidR="0011706C">
              <w:rPr>
                <w:rFonts w:ascii="Calibri" w:eastAsia="Times New Roman" w:hAnsi="Calibri" w:cs="Calibri"/>
                <w:color w:val="000000"/>
                <w:kern w:val="0"/>
                <w:lang w:eastAsia="en-GB"/>
                <w14:ligatures w14:val="none"/>
              </w:rPr>
              <w:t xml:space="preserve">active travel routes along </w:t>
            </w:r>
            <w:proofErr w:type="gramStart"/>
            <w:r w:rsidR="0011706C">
              <w:rPr>
                <w:rFonts w:ascii="Calibri" w:eastAsia="Times New Roman" w:hAnsi="Calibri" w:cs="Calibri"/>
                <w:color w:val="000000"/>
                <w:kern w:val="0"/>
                <w:lang w:eastAsia="en-GB"/>
                <w14:ligatures w14:val="none"/>
              </w:rPr>
              <w:t>river banks</w:t>
            </w:r>
            <w:proofErr w:type="gramEnd"/>
            <w:r w:rsidR="0011706C">
              <w:rPr>
                <w:rFonts w:ascii="Calibri" w:eastAsia="Times New Roman" w:hAnsi="Calibri" w:cs="Calibri"/>
                <w:color w:val="000000"/>
                <w:kern w:val="0"/>
                <w:lang w:eastAsia="en-GB"/>
                <w14:ligatures w14:val="none"/>
              </w:rPr>
              <w:t xml:space="preserve"> should also be added</w:t>
            </w:r>
            <w:r w:rsidR="0011706C" w:rsidRPr="002C64C8">
              <w:rPr>
                <w:rFonts w:ascii="Calibri" w:eastAsia="Times New Roman" w:hAnsi="Calibri" w:cs="Calibri"/>
                <w:color w:val="000000"/>
                <w:kern w:val="0"/>
                <w:lang w:eastAsia="en-GB"/>
                <w14:ligatures w14:val="none"/>
              </w:rPr>
              <w:t xml:space="preserve"> to Sub-Area policies</w:t>
            </w:r>
            <w:r w:rsidR="0011706C">
              <w:rPr>
                <w:rFonts w:ascii="Calibri" w:eastAsia="Times New Roman" w:hAnsi="Calibri" w:cs="Calibri"/>
                <w:color w:val="000000"/>
                <w:kern w:val="0"/>
                <w:lang w:eastAsia="en-GB"/>
                <w14:ligatures w14:val="none"/>
              </w:rPr>
              <w:t xml:space="preserve"> SA1 to SA8</w:t>
            </w:r>
            <w:r w:rsidR="007A4749" w:rsidRPr="002C64C8">
              <w:rPr>
                <w:rFonts w:ascii="Calibri" w:eastAsia="Times New Roman" w:hAnsi="Calibri" w:cs="Calibri"/>
                <w:color w:val="000000"/>
                <w:kern w:val="0"/>
                <w:lang w:eastAsia="en-GB"/>
                <w14:ligatures w14:val="none"/>
              </w:rPr>
              <w:t>.</w:t>
            </w:r>
            <w:r w:rsidR="00A17A9C">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Work on the Local Nature Recovery Strategy/Network has not yet been completed at the South Yorkshire level</w:t>
            </w:r>
            <w:r w:rsidR="0011706C">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so it is not possible to include it in the Local Plan.  Instead, it should be </w:t>
            </w:r>
            <w:r w:rsidRPr="002C64C8">
              <w:rPr>
                <w:rFonts w:ascii="Calibri" w:eastAsia="Times New Roman" w:hAnsi="Calibri" w:cs="Calibri"/>
                <w:color w:val="000000"/>
                <w:kern w:val="0"/>
                <w:lang w:eastAsia="en-GB"/>
                <w14:ligatures w14:val="none"/>
              </w:rPr>
              <w:lastRenderedPageBreak/>
              <w:t xml:space="preserve">identified in a supplementary planning document. </w:t>
            </w:r>
          </w:p>
          <w:p w14:paraId="655BFC7A" w14:textId="7E8AAC85" w:rsidR="00A17A9C" w:rsidRPr="002C64C8" w:rsidRDefault="00A17A9C" w:rsidP="002C64C8">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14F1CCB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1B47F7C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PDSP.220.002</w:t>
            </w:r>
          </w:p>
        </w:tc>
        <w:tc>
          <w:tcPr>
            <w:tcW w:w="621" w:type="pct"/>
            <w:tcBorders>
              <w:top w:val="nil"/>
              <w:left w:val="nil"/>
              <w:bottom w:val="single" w:sz="4" w:space="0" w:color="auto"/>
              <w:right w:val="single" w:sz="4" w:space="0" w:color="auto"/>
            </w:tcBorders>
            <w:shd w:val="clear" w:color="000000" w:fill="FFFFFF"/>
            <w:hideMark/>
          </w:tcPr>
          <w:p w14:paraId="32FA537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DJGShef</w:t>
            </w:r>
            <w:proofErr w:type="spellEnd"/>
          </w:p>
        </w:tc>
      </w:tr>
      <w:tr w:rsidR="000160C9" w:rsidRPr="002C64C8" w14:paraId="05EEC35C"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8AD3BB9"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68D8EEC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54D9944"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CFDB665" w14:textId="4089CC1B"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and accompanying Map 17 are unsound as they simply describe the existing green-blue network but do not propose a vision or strategy for improvement to connect or extend it</w:t>
            </w:r>
            <w:r w:rsidR="0000443B">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w:t>
            </w:r>
          </w:p>
        </w:tc>
        <w:tc>
          <w:tcPr>
            <w:tcW w:w="1052" w:type="pct"/>
            <w:tcBorders>
              <w:top w:val="nil"/>
              <w:left w:val="nil"/>
              <w:bottom w:val="single" w:sz="4" w:space="0" w:color="auto"/>
              <w:right w:val="single" w:sz="4" w:space="0" w:color="auto"/>
            </w:tcBorders>
            <w:shd w:val="clear" w:color="000000" w:fill="FFFFFF"/>
            <w:hideMark/>
          </w:tcPr>
          <w:p w14:paraId="5C4B21B9" w14:textId="2A9EA158"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w:t>
            </w:r>
            <w:r w:rsidRPr="0011706C">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t>
            </w:r>
            <w:r w:rsidR="0011706C">
              <w:rPr>
                <w:rFonts w:ascii="Calibri" w:eastAsia="Times New Roman" w:hAnsi="Calibri" w:cs="Calibri"/>
                <w:color w:val="000000"/>
                <w:kern w:val="0"/>
                <w:lang w:eastAsia="en-GB"/>
                <w14:ligatures w14:val="none"/>
              </w:rPr>
              <w:t>R</w:t>
            </w:r>
            <w:r w:rsidR="0011706C" w:rsidRPr="002C64C8">
              <w:rPr>
                <w:rFonts w:ascii="Calibri" w:eastAsia="Times New Roman" w:hAnsi="Calibri" w:cs="Calibri"/>
                <w:color w:val="000000"/>
                <w:kern w:val="0"/>
                <w:lang w:eastAsia="en-GB"/>
                <w14:ligatures w14:val="none"/>
              </w:rPr>
              <w:t>eference</w:t>
            </w:r>
            <w:r w:rsidR="0011706C">
              <w:rPr>
                <w:rFonts w:ascii="Calibri" w:eastAsia="Times New Roman" w:hAnsi="Calibri" w:cs="Calibri"/>
                <w:color w:val="000000"/>
                <w:kern w:val="0"/>
                <w:lang w:eastAsia="en-GB"/>
                <w14:ligatures w14:val="none"/>
              </w:rPr>
              <w:t>s</w:t>
            </w:r>
            <w:r w:rsidR="0011706C" w:rsidRPr="002C64C8">
              <w:rPr>
                <w:rFonts w:ascii="Calibri" w:eastAsia="Times New Roman" w:hAnsi="Calibri" w:cs="Calibri"/>
                <w:color w:val="000000"/>
                <w:kern w:val="0"/>
                <w:lang w:eastAsia="en-GB"/>
                <w14:ligatures w14:val="none"/>
              </w:rPr>
              <w:t xml:space="preserve"> to </w:t>
            </w:r>
            <w:r w:rsidR="0011706C">
              <w:rPr>
                <w:rFonts w:ascii="Calibri" w:eastAsia="Times New Roman" w:hAnsi="Calibri" w:cs="Calibri"/>
                <w:color w:val="000000"/>
                <w:kern w:val="0"/>
                <w:lang w:eastAsia="en-GB"/>
                <w14:ligatures w14:val="none"/>
              </w:rPr>
              <w:t xml:space="preserve">active travel routes along </w:t>
            </w:r>
            <w:proofErr w:type="gramStart"/>
            <w:r w:rsidR="0011706C">
              <w:rPr>
                <w:rFonts w:ascii="Calibri" w:eastAsia="Times New Roman" w:hAnsi="Calibri" w:cs="Calibri"/>
                <w:color w:val="000000"/>
                <w:kern w:val="0"/>
                <w:lang w:eastAsia="en-GB"/>
                <w14:ligatures w14:val="none"/>
              </w:rPr>
              <w:t>river banks</w:t>
            </w:r>
            <w:proofErr w:type="gramEnd"/>
            <w:r w:rsidR="0011706C">
              <w:rPr>
                <w:rFonts w:ascii="Calibri" w:eastAsia="Times New Roman" w:hAnsi="Calibri" w:cs="Calibri"/>
                <w:color w:val="000000"/>
                <w:kern w:val="0"/>
                <w:lang w:eastAsia="en-GB"/>
                <w14:ligatures w14:val="none"/>
              </w:rPr>
              <w:t xml:space="preserve"> should also be added</w:t>
            </w:r>
            <w:r w:rsidR="0011706C" w:rsidRPr="002C64C8">
              <w:rPr>
                <w:rFonts w:ascii="Calibri" w:eastAsia="Times New Roman" w:hAnsi="Calibri" w:cs="Calibri"/>
                <w:color w:val="000000"/>
                <w:kern w:val="0"/>
                <w:lang w:eastAsia="en-GB"/>
                <w14:ligatures w14:val="none"/>
              </w:rPr>
              <w:t xml:space="preserve"> to Sub-Area policies</w:t>
            </w:r>
            <w:r w:rsidR="0011706C">
              <w:rPr>
                <w:rFonts w:ascii="Calibri" w:eastAsia="Times New Roman" w:hAnsi="Calibri" w:cs="Calibri"/>
                <w:color w:val="000000"/>
                <w:kern w:val="0"/>
                <w:lang w:eastAsia="en-GB"/>
                <w14:ligatures w14:val="none"/>
              </w:rPr>
              <w:t xml:space="preserve"> SA1 to SA8</w:t>
            </w:r>
            <w:r w:rsidR="0011706C" w:rsidRPr="002C64C8">
              <w:rPr>
                <w:rFonts w:ascii="Calibri" w:eastAsia="Times New Roman" w:hAnsi="Calibri" w:cs="Calibri"/>
                <w:color w:val="000000"/>
                <w:kern w:val="0"/>
                <w:lang w:eastAsia="en-GB"/>
                <w14:ligatures w14:val="none"/>
              </w:rPr>
              <w:t>.</w:t>
            </w:r>
            <w:r w:rsidR="0011706C">
              <w:rPr>
                <w:rFonts w:ascii="Calibri" w:eastAsia="Times New Roman" w:hAnsi="Calibri" w:cs="Calibri"/>
                <w:color w:val="000000"/>
                <w:kern w:val="0"/>
                <w:lang w:eastAsia="en-GB"/>
                <w14:ligatures w14:val="none"/>
              </w:rPr>
              <w:t xml:space="preserve"> </w:t>
            </w:r>
            <w:r w:rsidR="00E30EA1">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Work on the Local Nature Recovery Strategy/Network has not yet been completed at the South Yorkshire level</w:t>
            </w:r>
            <w:r w:rsidR="0011706C">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w:t>
            </w:r>
          </w:p>
        </w:tc>
        <w:tc>
          <w:tcPr>
            <w:tcW w:w="357" w:type="pct"/>
            <w:tcBorders>
              <w:top w:val="nil"/>
              <w:left w:val="nil"/>
              <w:bottom w:val="single" w:sz="4" w:space="0" w:color="auto"/>
              <w:right w:val="single" w:sz="4" w:space="0" w:color="auto"/>
            </w:tcBorders>
            <w:shd w:val="clear" w:color="000000" w:fill="FFFFFF"/>
            <w:hideMark/>
          </w:tcPr>
          <w:p w14:paraId="495998B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0D455F0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PDSP.229.002</w:t>
            </w:r>
          </w:p>
        </w:tc>
        <w:tc>
          <w:tcPr>
            <w:tcW w:w="621" w:type="pct"/>
            <w:tcBorders>
              <w:top w:val="nil"/>
              <w:left w:val="nil"/>
              <w:bottom w:val="single" w:sz="4" w:space="0" w:color="auto"/>
              <w:right w:val="single" w:sz="4" w:space="0" w:color="auto"/>
            </w:tcBorders>
            <w:shd w:val="clear" w:color="000000" w:fill="FFFFFF"/>
            <w:hideMark/>
          </w:tcPr>
          <w:p w14:paraId="395B7D9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Gaffer</w:t>
            </w:r>
          </w:p>
        </w:tc>
      </w:tr>
      <w:tr w:rsidR="000160C9" w:rsidRPr="002C64C8" w14:paraId="23CDB9E5"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3C9534D"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 xml:space="preserve">Part 1: Vision, Spatial Strategy, Sub-Area Policies and </w:t>
            </w:r>
            <w:r w:rsidRPr="002C64C8">
              <w:rPr>
                <w:rFonts w:ascii="Calibri" w:eastAsia="Times New Roman" w:hAnsi="Calibri" w:cs="Calibri"/>
                <w:kern w:val="0"/>
                <w:lang w:eastAsia="en-GB"/>
                <w14:ligatures w14:val="none"/>
              </w:rPr>
              <w:lastRenderedPageBreak/>
              <w:t>Site Allocations</w:t>
            </w:r>
          </w:p>
        </w:tc>
        <w:tc>
          <w:tcPr>
            <w:tcW w:w="321" w:type="pct"/>
            <w:tcBorders>
              <w:top w:val="nil"/>
              <w:left w:val="nil"/>
              <w:bottom w:val="single" w:sz="4" w:space="0" w:color="auto"/>
              <w:right w:val="single" w:sz="4" w:space="0" w:color="auto"/>
            </w:tcBorders>
            <w:shd w:val="clear" w:color="000000" w:fill="FFFFFF"/>
            <w:hideMark/>
          </w:tcPr>
          <w:p w14:paraId="4D8D714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463EEB56"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6D70D78" w14:textId="253BC903"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vision or strategy for improvement to connect or extend it. The Character Area and Priority </w:t>
            </w:r>
            <w:r w:rsidRPr="002C64C8">
              <w:rPr>
                <w:rFonts w:ascii="Calibri" w:eastAsia="Times New Roman" w:hAnsi="Calibri" w:cs="Calibri"/>
                <w:color w:val="000000"/>
                <w:kern w:val="0"/>
                <w:lang w:eastAsia="en-GB"/>
                <w14:ligatures w14:val="none"/>
              </w:rPr>
              <w:lastRenderedPageBreak/>
              <w:t xml:space="preserve">Housing Sites maps should </w:t>
            </w:r>
            <w:r w:rsidR="0000443B" w:rsidRPr="002C64C8">
              <w:rPr>
                <w:rFonts w:ascii="Calibri" w:eastAsia="Times New Roman" w:hAnsi="Calibri" w:cs="Calibri"/>
                <w:color w:val="000000"/>
                <w:kern w:val="0"/>
                <w:lang w:eastAsia="en-GB"/>
                <w14:ligatures w14:val="none"/>
              </w:rPr>
              <w:t>show existing</w:t>
            </w:r>
            <w:r w:rsidRPr="002C64C8">
              <w:rPr>
                <w:rFonts w:ascii="Calibri" w:eastAsia="Times New Roman" w:hAnsi="Calibri" w:cs="Calibri"/>
                <w:color w:val="000000"/>
                <w:kern w:val="0"/>
                <w:lang w:eastAsia="en-GB"/>
                <w14:ligatures w14:val="none"/>
              </w:rPr>
              <w:t xml:space="preserve"> riverside trails, current initiatives and future opportunities. Reference is made to the South Yorkshire Nature Recovery Strategy and its Natural Capital </w:t>
            </w:r>
            <w:r w:rsidR="0000443B" w:rsidRPr="002C64C8">
              <w:rPr>
                <w:rFonts w:ascii="Calibri" w:eastAsia="Times New Roman" w:hAnsi="Calibri" w:cs="Calibri"/>
                <w:color w:val="000000"/>
                <w:kern w:val="0"/>
                <w:lang w:eastAsia="en-GB"/>
                <w14:ligatures w14:val="none"/>
              </w:rPr>
              <w:t>Maps,</w:t>
            </w:r>
            <w:r w:rsidRPr="002C64C8">
              <w:rPr>
                <w:rFonts w:ascii="Calibri" w:eastAsia="Times New Roman" w:hAnsi="Calibri" w:cs="Calibri"/>
                <w:color w:val="000000"/>
                <w:kern w:val="0"/>
                <w:lang w:eastAsia="en-GB"/>
                <w14:ligatures w14:val="none"/>
              </w:rPr>
              <w:t xml:space="preserve"> but these are not publicly available.       </w:t>
            </w:r>
          </w:p>
        </w:tc>
        <w:tc>
          <w:tcPr>
            <w:tcW w:w="1052" w:type="pct"/>
            <w:tcBorders>
              <w:top w:val="nil"/>
              <w:left w:val="nil"/>
              <w:bottom w:val="single" w:sz="4" w:space="0" w:color="auto"/>
              <w:right w:val="single" w:sz="4" w:space="0" w:color="auto"/>
            </w:tcBorders>
            <w:shd w:val="clear" w:color="000000" w:fill="FFFFFF"/>
            <w:hideMark/>
          </w:tcPr>
          <w:p w14:paraId="332C9C85" w14:textId="20D9E9AA"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Policies GS1 to GS11 support policy BG1 in helping to deliver nature recovery but agree that the Plan should set out a clearer ambition around </w:t>
            </w:r>
            <w:r w:rsidRPr="007832A1">
              <w:rPr>
                <w:rFonts w:ascii="Calibri" w:eastAsia="Times New Roman" w:hAnsi="Calibri" w:cs="Calibri"/>
                <w:i/>
                <w:iCs/>
                <w:color w:val="000000"/>
                <w:kern w:val="0"/>
                <w:lang w:eastAsia="en-GB"/>
                <w14:ligatures w14:val="none"/>
              </w:rPr>
              <w:t xml:space="preserve">connecting </w:t>
            </w:r>
            <w:r w:rsidRPr="002C64C8">
              <w:rPr>
                <w:rFonts w:ascii="Calibri" w:eastAsia="Times New Roman" w:hAnsi="Calibri" w:cs="Calibri"/>
                <w:color w:val="000000"/>
                <w:kern w:val="0"/>
                <w:lang w:eastAsia="en-GB"/>
                <w14:ligatures w14:val="none"/>
              </w:rPr>
              <w:t>greenspaces and wildlife habitats</w:t>
            </w:r>
            <w:r w:rsidR="00910EEC">
              <w:rPr>
                <w:rFonts w:ascii="Calibri" w:eastAsia="Times New Roman" w:hAnsi="Calibri" w:cs="Calibri"/>
                <w:color w:val="000000"/>
                <w:kern w:val="0"/>
                <w:lang w:eastAsia="en-GB"/>
                <w14:ligatures w14:val="none"/>
              </w:rPr>
              <w:t xml:space="preserve"> - see proposed </w:t>
            </w:r>
            <w:r w:rsidR="00910EEC">
              <w:rPr>
                <w:rFonts w:ascii="Calibri" w:eastAsia="Times New Roman" w:hAnsi="Calibri" w:cs="Calibri"/>
                <w:color w:val="000000"/>
                <w:kern w:val="0"/>
                <w:lang w:eastAsia="en-GB"/>
                <w14:ligatures w14:val="none"/>
              </w:rPr>
              <w:lastRenderedPageBreak/>
              <w:t>amendments to Policy BG1</w:t>
            </w:r>
            <w:r w:rsidRPr="002C64C8">
              <w:rPr>
                <w:rFonts w:ascii="Calibri" w:eastAsia="Times New Roman" w:hAnsi="Calibri" w:cs="Calibri"/>
                <w:color w:val="000000"/>
                <w:kern w:val="0"/>
                <w:lang w:eastAsia="en-GB"/>
                <w14:ligatures w14:val="none"/>
              </w:rPr>
              <w:t xml:space="preserve">. </w:t>
            </w:r>
            <w:r w:rsidR="007832A1">
              <w:rPr>
                <w:rFonts w:ascii="Calibri" w:eastAsia="Times New Roman" w:hAnsi="Calibri" w:cs="Calibri"/>
                <w:color w:val="000000"/>
                <w:kern w:val="0"/>
                <w:lang w:eastAsia="en-GB"/>
                <w14:ligatures w14:val="none"/>
              </w:rPr>
              <w:t>R</w:t>
            </w:r>
            <w:r w:rsidR="007832A1" w:rsidRPr="002C64C8">
              <w:rPr>
                <w:rFonts w:ascii="Calibri" w:eastAsia="Times New Roman" w:hAnsi="Calibri" w:cs="Calibri"/>
                <w:color w:val="000000"/>
                <w:kern w:val="0"/>
                <w:lang w:eastAsia="en-GB"/>
                <w14:ligatures w14:val="none"/>
              </w:rPr>
              <w:t>eference</w:t>
            </w:r>
            <w:r w:rsidR="007832A1">
              <w:rPr>
                <w:rFonts w:ascii="Calibri" w:eastAsia="Times New Roman" w:hAnsi="Calibri" w:cs="Calibri"/>
                <w:color w:val="000000"/>
                <w:kern w:val="0"/>
                <w:lang w:eastAsia="en-GB"/>
                <w14:ligatures w14:val="none"/>
              </w:rPr>
              <w:t>s</w:t>
            </w:r>
            <w:r w:rsidR="007832A1" w:rsidRPr="002C64C8">
              <w:rPr>
                <w:rFonts w:ascii="Calibri" w:eastAsia="Times New Roman" w:hAnsi="Calibri" w:cs="Calibri"/>
                <w:color w:val="000000"/>
                <w:kern w:val="0"/>
                <w:lang w:eastAsia="en-GB"/>
                <w14:ligatures w14:val="none"/>
              </w:rPr>
              <w:t xml:space="preserve"> to </w:t>
            </w:r>
            <w:r w:rsidR="007832A1">
              <w:rPr>
                <w:rFonts w:ascii="Calibri" w:eastAsia="Times New Roman" w:hAnsi="Calibri" w:cs="Calibri"/>
                <w:color w:val="000000"/>
                <w:kern w:val="0"/>
                <w:lang w:eastAsia="en-GB"/>
                <w14:ligatures w14:val="none"/>
              </w:rPr>
              <w:t xml:space="preserve">active travel routes along </w:t>
            </w:r>
            <w:proofErr w:type="gramStart"/>
            <w:r w:rsidR="007832A1">
              <w:rPr>
                <w:rFonts w:ascii="Calibri" w:eastAsia="Times New Roman" w:hAnsi="Calibri" w:cs="Calibri"/>
                <w:color w:val="000000"/>
                <w:kern w:val="0"/>
                <w:lang w:eastAsia="en-GB"/>
                <w14:ligatures w14:val="none"/>
              </w:rPr>
              <w:t>river banks</w:t>
            </w:r>
            <w:proofErr w:type="gramEnd"/>
            <w:r w:rsidR="007832A1">
              <w:rPr>
                <w:rFonts w:ascii="Calibri" w:eastAsia="Times New Roman" w:hAnsi="Calibri" w:cs="Calibri"/>
                <w:color w:val="000000"/>
                <w:kern w:val="0"/>
                <w:lang w:eastAsia="en-GB"/>
                <w14:ligatures w14:val="none"/>
              </w:rPr>
              <w:t xml:space="preserve"> should also be added</w:t>
            </w:r>
            <w:r w:rsidR="007832A1" w:rsidRPr="002C64C8">
              <w:rPr>
                <w:rFonts w:ascii="Calibri" w:eastAsia="Times New Roman" w:hAnsi="Calibri" w:cs="Calibri"/>
                <w:color w:val="000000"/>
                <w:kern w:val="0"/>
                <w:lang w:eastAsia="en-GB"/>
                <w14:ligatures w14:val="none"/>
              </w:rPr>
              <w:t xml:space="preserve"> to Sub-Area policies</w:t>
            </w:r>
            <w:r w:rsidR="007832A1">
              <w:rPr>
                <w:rFonts w:ascii="Calibri" w:eastAsia="Times New Roman" w:hAnsi="Calibri" w:cs="Calibri"/>
                <w:color w:val="000000"/>
                <w:kern w:val="0"/>
                <w:lang w:eastAsia="en-GB"/>
                <w14:ligatures w14:val="none"/>
              </w:rPr>
              <w:t xml:space="preserve"> SA1 to SA8</w:t>
            </w:r>
            <w:r w:rsidR="003E06DF" w:rsidRPr="002C64C8">
              <w:rPr>
                <w:rFonts w:ascii="Calibri" w:eastAsia="Times New Roman" w:hAnsi="Calibri" w:cs="Calibri"/>
                <w:color w:val="000000"/>
                <w:kern w:val="0"/>
                <w:lang w:eastAsia="en-GB"/>
                <w14:ligatures w14:val="none"/>
              </w:rPr>
              <w:t>.</w:t>
            </w:r>
            <w:r w:rsidR="003E06DF">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 xml:space="preserve">Work on the Local Nature Recovery Strategy/Network has not yet been completed at the South Yorkshire </w:t>
            </w:r>
            <w:proofErr w:type="gramStart"/>
            <w:r w:rsidRPr="002C64C8">
              <w:rPr>
                <w:rFonts w:ascii="Calibri" w:eastAsia="Times New Roman" w:hAnsi="Calibri" w:cs="Calibri"/>
                <w:color w:val="000000"/>
                <w:kern w:val="0"/>
                <w:lang w:eastAsia="en-GB"/>
                <w14:ligatures w14:val="none"/>
              </w:rPr>
              <w:t>level</w:t>
            </w:r>
            <w:proofErr w:type="gramEnd"/>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w:t>
            </w:r>
          </w:p>
        </w:tc>
        <w:tc>
          <w:tcPr>
            <w:tcW w:w="357" w:type="pct"/>
            <w:tcBorders>
              <w:top w:val="nil"/>
              <w:left w:val="nil"/>
              <w:bottom w:val="single" w:sz="4" w:space="0" w:color="auto"/>
              <w:right w:val="single" w:sz="4" w:space="0" w:color="auto"/>
            </w:tcBorders>
            <w:shd w:val="clear" w:color="000000" w:fill="FFFFFF"/>
            <w:hideMark/>
          </w:tcPr>
          <w:p w14:paraId="517D71C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5481F85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PDSP.232.002</w:t>
            </w:r>
          </w:p>
        </w:tc>
        <w:tc>
          <w:tcPr>
            <w:tcW w:w="621" w:type="pct"/>
            <w:tcBorders>
              <w:top w:val="nil"/>
              <w:left w:val="nil"/>
              <w:bottom w:val="single" w:sz="4" w:space="0" w:color="auto"/>
              <w:right w:val="single" w:sz="4" w:space="0" w:color="auto"/>
            </w:tcBorders>
            <w:shd w:val="clear" w:color="000000" w:fill="FFFFFF"/>
            <w:hideMark/>
          </w:tcPr>
          <w:p w14:paraId="19210BC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Gill</w:t>
            </w:r>
          </w:p>
        </w:tc>
      </w:tr>
      <w:tr w:rsidR="000160C9" w:rsidRPr="002C64C8" w14:paraId="6DAD7094"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6614F8C"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7E35810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5A3DB35"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5A1D6F39" w14:textId="60DA6B2C"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vision or strategy for improvement to connect or extend it. </w:t>
            </w:r>
          </w:p>
        </w:tc>
        <w:tc>
          <w:tcPr>
            <w:tcW w:w="1052" w:type="pct"/>
            <w:tcBorders>
              <w:top w:val="nil"/>
              <w:left w:val="nil"/>
              <w:bottom w:val="single" w:sz="4" w:space="0" w:color="auto"/>
              <w:right w:val="single" w:sz="4" w:space="0" w:color="auto"/>
            </w:tcBorders>
            <w:shd w:val="clear" w:color="000000" w:fill="FFFFFF"/>
            <w:hideMark/>
          </w:tcPr>
          <w:p w14:paraId="73C33CCC" w14:textId="2F88A00A" w:rsid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w:t>
            </w:r>
            <w:r w:rsidRPr="007832A1">
              <w:rPr>
                <w:rFonts w:ascii="Calibri" w:eastAsia="Times New Roman" w:hAnsi="Calibri" w:cs="Calibri"/>
                <w:i/>
                <w:iCs/>
                <w:color w:val="000000"/>
                <w:kern w:val="0"/>
                <w:lang w:eastAsia="en-GB"/>
                <w14:ligatures w14:val="none"/>
              </w:rPr>
              <w:t xml:space="preserve">connecting </w:t>
            </w:r>
            <w:r w:rsidRPr="002C64C8">
              <w:rPr>
                <w:rFonts w:ascii="Calibri" w:eastAsia="Times New Roman" w:hAnsi="Calibri" w:cs="Calibri"/>
                <w:color w:val="000000"/>
                <w:kern w:val="0"/>
                <w:lang w:eastAsia="en-GB"/>
                <w14:ligatures w14:val="none"/>
              </w:rPr>
              <w:t>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t>
            </w:r>
            <w:r w:rsidR="007832A1">
              <w:rPr>
                <w:rFonts w:ascii="Calibri" w:eastAsia="Times New Roman" w:hAnsi="Calibri" w:cs="Calibri"/>
                <w:color w:val="000000"/>
                <w:kern w:val="0"/>
                <w:lang w:eastAsia="en-GB"/>
                <w14:ligatures w14:val="none"/>
              </w:rPr>
              <w:t>R</w:t>
            </w:r>
            <w:r w:rsidR="007832A1" w:rsidRPr="002C64C8">
              <w:rPr>
                <w:rFonts w:ascii="Calibri" w:eastAsia="Times New Roman" w:hAnsi="Calibri" w:cs="Calibri"/>
                <w:color w:val="000000"/>
                <w:kern w:val="0"/>
                <w:lang w:eastAsia="en-GB"/>
                <w14:ligatures w14:val="none"/>
              </w:rPr>
              <w:t>eference</w:t>
            </w:r>
            <w:r w:rsidR="007832A1">
              <w:rPr>
                <w:rFonts w:ascii="Calibri" w:eastAsia="Times New Roman" w:hAnsi="Calibri" w:cs="Calibri"/>
                <w:color w:val="000000"/>
                <w:kern w:val="0"/>
                <w:lang w:eastAsia="en-GB"/>
                <w14:ligatures w14:val="none"/>
              </w:rPr>
              <w:t>s</w:t>
            </w:r>
            <w:r w:rsidR="007832A1" w:rsidRPr="002C64C8">
              <w:rPr>
                <w:rFonts w:ascii="Calibri" w:eastAsia="Times New Roman" w:hAnsi="Calibri" w:cs="Calibri"/>
                <w:color w:val="000000"/>
                <w:kern w:val="0"/>
                <w:lang w:eastAsia="en-GB"/>
                <w14:ligatures w14:val="none"/>
              </w:rPr>
              <w:t xml:space="preserve"> to </w:t>
            </w:r>
            <w:r w:rsidR="007832A1">
              <w:rPr>
                <w:rFonts w:ascii="Calibri" w:eastAsia="Times New Roman" w:hAnsi="Calibri" w:cs="Calibri"/>
                <w:color w:val="000000"/>
                <w:kern w:val="0"/>
                <w:lang w:eastAsia="en-GB"/>
                <w14:ligatures w14:val="none"/>
              </w:rPr>
              <w:t xml:space="preserve">active travel routes along </w:t>
            </w:r>
            <w:proofErr w:type="gramStart"/>
            <w:r w:rsidR="007832A1">
              <w:rPr>
                <w:rFonts w:ascii="Calibri" w:eastAsia="Times New Roman" w:hAnsi="Calibri" w:cs="Calibri"/>
                <w:color w:val="000000"/>
                <w:kern w:val="0"/>
                <w:lang w:eastAsia="en-GB"/>
                <w14:ligatures w14:val="none"/>
              </w:rPr>
              <w:t>river banks</w:t>
            </w:r>
            <w:proofErr w:type="gramEnd"/>
            <w:r w:rsidR="007832A1">
              <w:rPr>
                <w:rFonts w:ascii="Calibri" w:eastAsia="Times New Roman" w:hAnsi="Calibri" w:cs="Calibri"/>
                <w:color w:val="000000"/>
                <w:kern w:val="0"/>
                <w:lang w:eastAsia="en-GB"/>
                <w14:ligatures w14:val="none"/>
              </w:rPr>
              <w:t xml:space="preserve"> should also be added</w:t>
            </w:r>
            <w:r w:rsidR="007832A1" w:rsidRPr="002C64C8">
              <w:rPr>
                <w:rFonts w:ascii="Calibri" w:eastAsia="Times New Roman" w:hAnsi="Calibri" w:cs="Calibri"/>
                <w:color w:val="000000"/>
                <w:kern w:val="0"/>
                <w:lang w:eastAsia="en-GB"/>
                <w14:ligatures w14:val="none"/>
              </w:rPr>
              <w:t xml:space="preserve"> to Sub-Area policies</w:t>
            </w:r>
            <w:r w:rsidR="007832A1">
              <w:rPr>
                <w:rFonts w:ascii="Calibri" w:eastAsia="Times New Roman" w:hAnsi="Calibri" w:cs="Calibri"/>
                <w:color w:val="000000"/>
                <w:kern w:val="0"/>
                <w:lang w:eastAsia="en-GB"/>
                <w14:ligatures w14:val="none"/>
              </w:rPr>
              <w:t xml:space="preserve"> SA1 to SA8</w:t>
            </w:r>
            <w:r w:rsidR="007832A1" w:rsidRPr="002C64C8">
              <w:rPr>
                <w:rFonts w:ascii="Calibri" w:eastAsia="Times New Roman" w:hAnsi="Calibri" w:cs="Calibri"/>
                <w:color w:val="000000"/>
                <w:kern w:val="0"/>
                <w:lang w:eastAsia="en-GB"/>
                <w14:ligatures w14:val="none"/>
              </w:rPr>
              <w:t>.</w:t>
            </w:r>
            <w:r w:rsidR="004D783B">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 xml:space="preserve">Work on the Local Nature Recovery Strategy/Network has not yet been completed at the South Yorkshire </w:t>
            </w:r>
            <w:r w:rsidR="004D783B"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w:t>
            </w:r>
            <w:r w:rsidRPr="002C64C8">
              <w:rPr>
                <w:rFonts w:ascii="Calibri" w:eastAsia="Times New Roman" w:hAnsi="Calibri" w:cs="Calibri"/>
                <w:color w:val="000000"/>
                <w:kern w:val="0"/>
                <w:lang w:eastAsia="en-GB"/>
                <w14:ligatures w14:val="none"/>
              </w:rPr>
              <w:lastRenderedPageBreak/>
              <w:t xml:space="preserve">possible to include it in the Local Plan.  Instead, it should be identified in a supplementary planning document. </w:t>
            </w:r>
          </w:p>
          <w:p w14:paraId="3640B7EC" w14:textId="50C9EAB3" w:rsidR="004D783B" w:rsidRPr="002C64C8" w:rsidRDefault="004D783B" w:rsidP="002C64C8">
            <w:pPr>
              <w:spacing w:after="0" w:line="240" w:lineRule="auto"/>
              <w:rPr>
                <w:rFonts w:ascii="Calibri" w:eastAsia="Times New Roman" w:hAnsi="Calibri" w:cs="Calibri"/>
                <w:color w:val="000000"/>
                <w:kern w:val="0"/>
                <w:lang w:eastAsia="en-GB"/>
                <w14:ligatures w14:val="none"/>
              </w:rPr>
            </w:pPr>
          </w:p>
        </w:tc>
        <w:tc>
          <w:tcPr>
            <w:tcW w:w="357" w:type="pct"/>
            <w:tcBorders>
              <w:top w:val="nil"/>
              <w:left w:val="nil"/>
              <w:bottom w:val="single" w:sz="4" w:space="0" w:color="auto"/>
              <w:right w:val="single" w:sz="4" w:space="0" w:color="auto"/>
            </w:tcBorders>
            <w:shd w:val="clear" w:color="000000" w:fill="FFFFFF"/>
            <w:hideMark/>
          </w:tcPr>
          <w:p w14:paraId="6BDCA6E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0AFB174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PDSP.245.002</w:t>
            </w:r>
          </w:p>
        </w:tc>
        <w:tc>
          <w:tcPr>
            <w:tcW w:w="621" w:type="pct"/>
            <w:tcBorders>
              <w:top w:val="nil"/>
              <w:left w:val="nil"/>
              <w:bottom w:val="single" w:sz="4" w:space="0" w:color="auto"/>
              <w:right w:val="single" w:sz="4" w:space="0" w:color="auto"/>
            </w:tcBorders>
            <w:shd w:val="clear" w:color="000000" w:fill="FFFFFF"/>
            <w:hideMark/>
          </w:tcPr>
          <w:p w14:paraId="5DB7C27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Hilary</w:t>
            </w:r>
          </w:p>
        </w:tc>
      </w:tr>
      <w:tr w:rsidR="000160C9" w:rsidRPr="002C64C8" w14:paraId="76FB8C6D"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1C4D3E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6703162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Chapter 5: Topic Policies</w:t>
            </w:r>
          </w:p>
        </w:tc>
        <w:tc>
          <w:tcPr>
            <w:tcW w:w="495" w:type="pct"/>
            <w:tcBorders>
              <w:top w:val="nil"/>
              <w:left w:val="nil"/>
              <w:bottom w:val="single" w:sz="4" w:space="0" w:color="auto"/>
              <w:right w:val="single" w:sz="4" w:space="0" w:color="auto"/>
            </w:tcBorders>
            <w:shd w:val="clear" w:color="000000" w:fill="FFFFFF"/>
            <w:hideMark/>
          </w:tcPr>
          <w:p w14:paraId="7C765F1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42BC029" w14:textId="2319002A"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Concerned about potential conflict in objectives of promoting public access to blue and green infrastructure and protecting and enhancing biodiversity.         </w:t>
            </w:r>
          </w:p>
        </w:tc>
        <w:tc>
          <w:tcPr>
            <w:tcW w:w="1052" w:type="pct"/>
            <w:tcBorders>
              <w:top w:val="nil"/>
              <w:left w:val="nil"/>
              <w:bottom w:val="single" w:sz="4" w:space="0" w:color="auto"/>
              <w:right w:val="single" w:sz="4" w:space="0" w:color="auto"/>
            </w:tcBorders>
            <w:shd w:val="clear" w:color="000000" w:fill="FFFFFF"/>
            <w:hideMark/>
          </w:tcPr>
          <w:p w14:paraId="7D77E2FF" w14:textId="407ACDAE"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Agree that the Policy should clarify that biodiversity should usually take precedence where there is a conflict with recreational objectives</w:t>
            </w:r>
            <w:r w:rsidR="007B2DE7">
              <w:rPr>
                <w:rFonts w:ascii="Calibri" w:eastAsia="Times New Roman" w:hAnsi="Calibri" w:cs="Calibri"/>
                <w:color w:val="000000"/>
                <w:kern w:val="0"/>
                <w:lang w:eastAsia="en-GB"/>
                <w14:ligatures w14:val="none"/>
              </w:rPr>
              <w:t xml:space="preserve"> – see proposed amendment to paragraph 5.25.</w:t>
            </w:r>
          </w:p>
        </w:tc>
        <w:tc>
          <w:tcPr>
            <w:tcW w:w="357" w:type="pct"/>
            <w:tcBorders>
              <w:top w:val="nil"/>
              <w:left w:val="nil"/>
              <w:bottom w:val="single" w:sz="4" w:space="0" w:color="auto"/>
              <w:right w:val="single" w:sz="4" w:space="0" w:color="auto"/>
            </w:tcBorders>
            <w:shd w:val="clear" w:color="000000" w:fill="FFFFFF"/>
            <w:hideMark/>
          </w:tcPr>
          <w:p w14:paraId="7B4C455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380E4DB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PDSP.260.005</w:t>
            </w:r>
          </w:p>
        </w:tc>
        <w:tc>
          <w:tcPr>
            <w:tcW w:w="621" w:type="pct"/>
            <w:tcBorders>
              <w:top w:val="nil"/>
              <w:left w:val="nil"/>
              <w:bottom w:val="single" w:sz="4" w:space="0" w:color="auto"/>
              <w:right w:val="single" w:sz="4" w:space="0" w:color="auto"/>
            </w:tcBorders>
            <w:shd w:val="clear" w:color="000000" w:fill="FFFFFF"/>
            <w:hideMark/>
          </w:tcPr>
          <w:p w14:paraId="17C8373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Jan Symington</w:t>
            </w:r>
          </w:p>
        </w:tc>
      </w:tr>
      <w:tr w:rsidR="000160C9" w:rsidRPr="002C64C8" w14:paraId="29F639BB"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B472211"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62F2B26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13B202AA"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2F1CFBEA" w14:textId="7D40CD7A"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doesn't show the blue and green infrastructure. There needs to be more emphasis on linking blue and green spaces all over the city, and on enhancing biodiversity. The Character Area and Priority Housing Sites maps should </w:t>
            </w:r>
            <w:r w:rsidR="00FF319C" w:rsidRPr="002C64C8">
              <w:rPr>
                <w:rFonts w:ascii="Calibri" w:eastAsia="Times New Roman" w:hAnsi="Calibri" w:cs="Calibri"/>
                <w:color w:val="000000"/>
                <w:kern w:val="0"/>
                <w:lang w:eastAsia="en-GB"/>
                <w14:ligatures w14:val="none"/>
              </w:rPr>
              <w:t>show existing</w:t>
            </w:r>
            <w:r w:rsidRPr="002C64C8">
              <w:rPr>
                <w:rFonts w:ascii="Calibri" w:eastAsia="Times New Roman" w:hAnsi="Calibri" w:cs="Calibri"/>
                <w:color w:val="000000"/>
                <w:kern w:val="0"/>
                <w:lang w:eastAsia="en-GB"/>
                <w14:ligatures w14:val="none"/>
              </w:rPr>
              <w:t xml:space="preserve"> riverside trails, current initiatives and future opportunities. Reference is made to the South Yorkshire Nature Recovery Strategy and its Natural Capital </w:t>
            </w:r>
            <w:r w:rsidR="00FF319C" w:rsidRPr="002C64C8">
              <w:rPr>
                <w:rFonts w:ascii="Calibri" w:eastAsia="Times New Roman" w:hAnsi="Calibri" w:cs="Calibri"/>
                <w:color w:val="000000"/>
                <w:kern w:val="0"/>
                <w:lang w:eastAsia="en-GB"/>
                <w14:ligatures w14:val="none"/>
              </w:rPr>
              <w:t>Maps,</w:t>
            </w:r>
            <w:r w:rsidRPr="002C64C8">
              <w:rPr>
                <w:rFonts w:ascii="Calibri" w:eastAsia="Times New Roman" w:hAnsi="Calibri" w:cs="Calibri"/>
                <w:color w:val="000000"/>
                <w:kern w:val="0"/>
                <w:lang w:eastAsia="en-GB"/>
                <w14:ligatures w14:val="none"/>
              </w:rPr>
              <w:t xml:space="preserve"> but these are not publicly available. Very sensible that the Local Plan proposes protecting the Green Belt and that most of the new housing will be in the </w:t>
            </w:r>
            <w:r w:rsidR="00FF319C" w:rsidRPr="002C64C8">
              <w:rPr>
                <w:rFonts w:ascii="Calibri" w:eastAsia="Times New Roman" w:hAnsi="Calibri" w:cs="Calibri"/>
                <w:color w:val="000000"/>
                <w:kern w:val="0"/>
                <w:lang w:eastAsia="en-GB"/>
                <w14:ligatures w14:val="none"/>
              </w:rPr>
              <w:t>inner-city</w:t>
            </w:r>
            <w:r w:rsidRPr="002C64C8">
              <w:rPr>
                <w:rFonts w:ascii="Calibri" w:eastAsia="Times New Roman" w:hAnsi="Calibri" w:cs="Calibri"/>
                <w:color w:val="000000"/>
                <w:kern w:val="0"/>
                <w:lang w:eastAsia="en-GB"/>
                <w14:ligatures w14:val="none"/>
              </w:rPr>
              <w:t xml:space="preserve"> areas. Key </w:t>
            </w:r>
            <w:r w:rsidRPr="002C64C8">
              <w:rPr>
                <w:rFonts w:ascii="Calibri" w:eastAsia="Times New Roman" w:hAnsi="Calibri" w:cs="Calibri"/>
                <w:color w:val="000000"/>
                <w:kern w:val="0"/>
                <w:lang w:eastAsia="en-GB"/>
                <w14:ligatures w14:val="none"/>
              </w:rPr>
              <w:lastRenderedPageBreak/>
              <w:t xml:space="preserve">documents such </w:t>
            </w:r>
            <w:r w:rsidR="00FF319C" w:rsidRPr="002C64C8">
              <w:rPr>
                <w:rFonts w:ascii="Calibri" w:eastAsia="Times New Roman" w:hAnsi="Calibri" w:cs="Calibri"/>
                <w:color w:val="000000"/>
                <w:kern w:val="0"/>
                <w:lang w:eastAsia="en-GB"/>
                <w14:ligatures w14:val="none"/>
              </w:rPr>
              <w:t>as South</w:t>
            </w:r>
            <w:r w:rsidRPr="002C64C8">
              <w:rPr>
                <w:rFonts w:ascii="Calibri" w:eastAsia="Times New Roman" w:hAnsi="Calibri" w:cs="Calibri"/>
                <w:color w:val="000000"/>
                <w:kern w:val="0"/>
                <w:lang w:eastAsia="en-GB"/>
                <w14:ligatures w14:val="none"/>
              </w:rPr>
              <w:t xml:space="preserve"> Yorkshire Green Infrastructure Strategy produced in 2011, and Access to Nature - capacity and demand maps 2021 have not been referred to.     </w:t>
            </w:r>
          </w:p>
        </w:tc>
        <w:tc>
          <w:tcPr>
            <w:tcW w:w="1052" w:type="pct"/>
            <w:tcBorders>
              <w:top w:val="nil"/>
              <w:left w:val="nil"/>
              <w:bottom w:val="single" w:sz="4" w:space="0" w:color="auto"/>
              <w:right w:val="single" w:sz="4" w:space="0" w:color="auto"/>
            </w:tcBorders>
            <w:shd w:val="clear" w:color="000000" w:fill="FFFFFF"/>
            <w:hideMark/>
          </w:tcPr>
          <w:p w14:paraId="05F916C7" w14:textId="23908033"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Agree that the Plan should set out a clearer ambition around </w:t>
            </w:r>
            <w:r w:rsidRPr="007B2DE7">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Work on the Local Nature Recovery Strategy/Network has not yet been completed at the South Yorkshire level</w:t>
            </w:r>
            <w:r w:rsidR="00CD0D2A">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Riverside buffer strips are covered under Part 2 Policy GS9(a). </w:t>
            </w:r>
            <w:r w:rsidR="00B76523">
              <w:rPr>
                <w:rFonts w:ascii="Calibri" w:eastAsia="Times New Roman" w:hAnsi="Calibri" w:cs="Calibri"/>
                <w:color w:val="000000"/>
                <w:kern w:val="0"/>
                <w:lang w:eastAsia="en-GB"/>
                <w14:ligatures w14:val="none"/>
              </w:rPr>
              <w:t>R</w:t>
            </w:r>
            <w:r w:rsidR="00B76523" w:rsidRPr="002C64C8">
              <w:rPr>
                <w:rFonts w:ascii="Calibri" w:eastAsia="Times New Roman" w:hAnsi="Calibri" w:cs="Calibri"/>
                <w:color w:val="000000"/>
                <w:kern w:val="0"/>
                <w:lang w:eastAsia="en-GB"/>
                <w14:ligatures w14:val="none"/>
              </w:rPr>
              <w:t>eference</w:t>
            </w:r>
            <w:r w:rsidR="00B76523">
              <w:rPr>
                <w:rFonts w:ascii="Calibri" w:eastAsia="Times New Roman" w:hAnsi="Calibri" w:cs="Calibri"/>
                <w:color w:val="000000"/>
                <w:kern w:val="0"/>
                <w:lang w:eastAsia="en-GB"/>
                <w14:ligatures w14:val="none"/>
              </w:rPr>
              <w:t>s</w:t>
            </w:r>
            <w:r w:rsidR="00B76523" w:rsidRPr="002C64C8">
              <w:rPr>
                <w:rFonts w:ascii="Calibri" w:eastAsia="Times New Roman" w:hAnsi="Calibri" w:cs="Calibri"/>
                <w:color w:val="000000"/>
                <w:kern w:val="0"/>
                <w:lang w:eastAsia="en-GB"/>
                <w14:ligatures w14:val="none"/>
              </w:rPr>
              <w:t xml:space="preserve"> to </w:t>
            </w:r>
            <w:r w:rsidR="00B76523">
              <w:rPr>
                <w:rFonts w:ascii="Calibri" w:eastAsia="Times New Roman" w:hAnsi="Calibri" w:cs="Calibri"/>
                <w:color w:val="000000"/>
                <w:kern w:val="0"/>
                <w:lang w:eastAsia="en-GB"/>
                <w14:ligatures w14:val="none"/>
              </w:rPr>
              <w:t xml:space="preserve">active travel routes along </w:t>
            </w:r>
            <w:proofErr w:type="gramStart"/>
            <w:r w:rsidR="00B76523">
              <w:rPr>
                <w:rFonts w:ascii="Calibri" w:eastAsia="Times New Roman" w:hAnsi="Calibri" w:cs="Calibri"/>
                <w:color w:val="000000"/>
                <w:kern w:val="0"/>
                <w:lang w:eastAsia="en-GB"/>
                <w14:ligatures w14:val="none"/>
              </w:rPr>
              <w:t>river banks</w:t>
            </w:r>
            <w:proofErr w:type="gramEnd"/>
            <w:r w:rsidR="00B76523">
              <w:rPr>
                <w:rFonts w:ascii="Calibri" w:eastAsia="Times New Roman" w:hAnsi="Calibri" w:cs="Calibri"/>
                <w:color w:val="000000"/>
                <w:kern w:val="0"/>
                <w:lang w:eastAsia="en-GB"/>
                <w14:ligatures w14:val="none"/>
              </w:rPr>
              <w:t xml:space="preserve"> should also be </w:t>
            </w:r>
            <w:r w:rsidR="00B76523">
              <w:rPr>
                <w:rFonts w:ascii="Calibri" w:eastAsia="Times New Roman" w:hAnsi="Calibri" w:cs="Calibri"/>
                <w:color w:val="000000"/>
                <w:kern w:val="0"/>
                <w:lang w:eastAsia="en-GB"/>
                <w14:ligatures w14:val="none"/>
              </w:rPr>
              <w:lastRenderedPageBreak/>
              <w:t>added</w:t>
            </w:r>
            <w:r w:rsidR="00B76523" w:rsidRPr="002C64C8">
              <w:rPr>
                <w:rFonts w:ascii="Calibri" w:eastAsia="Times New Roman" w:hAnsi="Calibri" w:cs="Calibri"/>
                <w:color w:val="000000"/>
                <w:kern w:val="0"/>
                <w:lang w:eastAsia="en-GB"/>
                <w14:ligatures w14:val="none"/>
              </w:rPr>
              <w:t xml:space="preserve"> to Sub-Area policies</w:t>
            </w:r>
            <w:r w:rsidR="00B76523">
              <w:rPr>
                <w:rFonts w:ascii="Calibri" w:eastAsia="Times New Roman" w:hAnsi="Calibri" w:cs="Calibri"/>
                <w:color w:val="000000"/>
                <w:kern w:val="0"/>
                <w:lang w:eastAsia="en-GB"/>
                <w14:ligatures w14:val="none"/>
              </w:rPr>
              <w:t xml:space="preserve"> SA1 to SA8</w:t>
            </w:r>
            <w:r w:rsidR="00B76523" w:rsidRPr="002C64C8">
              <w:rPr>
                <w:rFonts w:ascii="Calibri" w:eastAsia="Times New Roman" w:hAnsi="Calibri" w:cs="Calibri"/>
                <w:color w:val="000000"/>
                <w:kern w:val="0"/>
                <w:lang w:eastAsia="en-GB"/>
                <w14:ligatures w14:val="none"/>
              </w:rPr>
              <w:t>.</w:t>
            </w:r>
            <w:r w:rsidR="00B76523">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 xml:space="preserve"> A separate Station Masterplan is being prepared for much of the City Arrival Area and will provide more detail than can reasonably be shown in the Local Plan.</w:t>
            </w:r>
          </w:p>
        </w:tc>
        <w:tc>
          <w:tcPr>
            <w:tcW w:w="357" w:type="pct"/>
            <w:tcBorders>
              <w:top w:val="nil"/>
              <w:left w:val="nil"/>
              <w:bottom w:val="single" w:sz="4" w:space="0" w:color="auto"/>
              <w:right w:val="single" w:sz="4" w:space="0" w:color="auto"/>
            </w:tcBorders>
            <w:shd w:val="clear" w:color="000000" w:fill="FFFFFF"/>
            <w:hideMark/>
          </w:tcPr>
          <w:p w14:paraId="3FEB90C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4B1F17B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PDSP.267.006</w:t>
            </w:r>
          </w:p>
        </w:tc>
        <w:tc>
          <w:tcPr>
            <w:tcW w:w="621" w:type="pct"/>
            <w:tcBorders>
              <w:top w:val="nil"/>
              <w:left w:val="nil"/>
              <w:bottom w:val="single" w:sz="4" w:space="0" w:color="auto"/>
              <w:right w:val="single" w:sz="4" w:space="0" w:color="auto"/>
            </w:tcBorders>
            <w:shd w:val="clear" w:color="000000" w:fill="FFFFFF"/>
            <w:hideMark/>
          </w:tcPr>
          <w:p w14:paraId="02DE6C8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Jill17</w:t>
            </w:r>
          </w:p>
        </w:tc>
      </w:tr>
      <w:tr w:rsidR="000160C9" w:rsidRPr="002C64C8" w14:paraId="1C1E9385"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661187B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49912F1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Chapter 5: Topic Policies</w:t>
            </w:r>
          </w:p>
        </w:tc>
        <w:tc>
          <w:tcPr>
            <w:tcW w:w="495" w:type="pct"/>
            <w:tcBorders>
              <w:top w:val="nil"/>
              <w:left w:val="nil"/>
              <w:bottom w:val="single" w:sz="4" w:space="0" w:color="auto"/>
              <w:right w:val="single" w:sz="4" w:space="0" w:color="auto"/>
            </w:tcBorders>
            <w:shd w:val="clear" w:color="000000" w:fill="FFFFFF"/>
            <w:hideMark/>
          </w:tcPr>
          <w:p w14:paraId="61C909A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8844C9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The industrial heritage of the water-power sites linked to water should also be protected as part of the blue and green infrastructure.         </w:t>
            </w:r>
          </w:p>
        </w:tc>
        <w:tc>
          <w:tcPr>
            <w:tcW w:w="1052" w:type="pct"/>
            <w:tcBorders>
              <w:top w:val="nil"/>
              <w:left w:val="nil"/>
              <w:bottom w:val="single" w:sz="4" w:space="0" w:color="auto"/>
              <w:right w:val="single" w:sz="4" w:space="0" w:color="auto"/>
            </w:tcBorders>
            <w:shd w:val="clear" w:color="000000" w:fill="FFFFFF"/>
            <w:hideMark/>
          </w:tcPr>
          <w:p w14:paraId="067C3A6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Agree policy should be amended to highlight the heritage significance of blue and green infrastructure.  Part 1 Policy D1 already refers to Sheffield's distinctive heritage associated with water-powered industries.</w:t>
            </w:r>
          </w:p>
        </w:tc>
        <w:tc>
          <w:tcPr>
            <w:tcW w:w="357" w:type="pct"/>
            <w:tcBorders>
              <w:top w:val="nil"/>
              <w:left w:val="nil"/>
              <w:bottom w:val="single" w:sz="4" w:space="0" w:color="auto"/>
              <w:right w:val="single" w:sz="4" w:space="0" w:color="auto"/>
            </w:tcBorders>
            <w:shd w:val="clear" w:color="000000" w:fill="FFFFFF"/>
            <w:hideMark/>
          </w:tcPr>
          <w:p w14:paraId="66D8E4D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29D110F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PDSP.270.002</w:t>
            </w:r>
          </w:p>
        </w:tc>
        <w:tc>
          <w:tcPr>
            <w:tcW w:w="621" w:type="pct"/>
            <w:tcBorders>
              <w:top w:val="nil"/>
              <w:left w:val="nil"/>
              <w:bottom w:val="single" w:sz="4" w:space="0" w:color="auto"/>
              <w:right w:val="single" w:sz="4" w:space="0" w:color="auto"/>
            </w:tcBorders>
            <w:shd w:val="clear" w:color="000000" w:fill="FFFFFF"/>
            <w:hideMark/>
          </w:tcPr>
          <w:p w14:paraId="5485627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Jim McNeil</w:t>
            </w:r>
          </w:p>
        </w:tc>
      </w:tr>
      <w:tr w:rsidR="000160C9" w:rsidRPr="002C64C8" w14:paraId="0AB15E8D"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5C0E2291"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2550F8E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2E6A9DA6"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B2EC55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is strong on protecting existing green spaces but lacks sufficient ambition to define and develop new wild and green spaces. The Local Nature Recovery Network should be included as a supplement to the Plan. The Plan needs to be more ambitious and prescriptive regarding the width of the buffer zones adjoining rivers and streams.       </w:t>
            </w:r>
          </w:p>
        </w:tc>
        <w:tc>
          <w:tcPr>
            <w:tcW w:w="1052" w:type="pct"/>
            <w:tcBorders>
              <w:top w:val="nil"/>
              <w:left w:val="nil"/>
              <w:bottom w:val="single" w:sz="4" w:space="0" w:color="auto"/>
              <w:right w:val="single" w:sz="4" w:space="0" w:color="auto"/>
            </w:tcBorders>
            <w:shd w:val="clear" w:color="000000" w:fill="FFFFFF"/>
            <w:hideMark/>
          </w:tcPr>
          <w:p w14:paraId="5C54905D" w14:textId="5A1E3C8F"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Agree that the Plan should set out a clearer ambition around </w:t>
            </w:r>
            <w:r w:rsidRPr="00AB5F7D">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Work on the Local Nature Recovery Strategy/Network has not yet been completed at the South Yorkshire level</w:t>
            </w:r>
            <w:r w:rsidR="00AB5F7D">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Riverside </w:t>
            </w:r>
            <w:r w:rsidRPr="002C64C8">
              <w:rPr>
                <w:rFonts w:ascii="Calibri" w:eastAsia="Times New Roman" w:hAnsi="Calibri" w:cs="Calibri"/>
                <w:color w:val="000000"/>
                <w:kern w:val="0"/>
                <w:lang w:eastAsia="en-GB"/>
                <w14:ligatures w14:val="none"/>
              </w:rPr>
              <w:lastRenderedPageBreak/>
              <w:t>buffer strips are covered under Part 2 Policy GS9(a).</w:t>
            </w:r>
          </w:p>
        </w:tc>
        <w:tc>
          <w:tcPr>
            <w:tcW w:w="357" w:type="pct"/>
            <w:tcBorders>
              <w:top w:val="nil"/>
              <w:left w:val="nil"/>
              <w:bottom w:val="single" w:sz="4" w:space="0" w:color="auto"/>
              <w:right w:val="single" w:sz="4" w:space="0" w:color="auto"/>
            </w:tcBorders>
            <w:shd w:val="clear" w:color="000000" w:fill="FFFFFF"/>
            <w:hideMark/>
          </w:tcPr>
          <w:p w14:paraId="333314C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49B0093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PDSP.271.005</w:t>
            </w:r>
          </w:p>
        </w:tc>
        <w:tc>
          <w:tcPr>
            <w:tcW w:w="621" w:type="pct"/>
            <w:tcBorders>
              <w:top w:val="nil"/>
              <w:left w:val="nil"/>
              <w:bottom w:val="single" w:sz="4" w:space="0" w:color="auto"/>
              <w:right w:val="single" w:sz="4" w:space="0" w:color="auto"/>
            </w:tcBorders>
            <w:shd w:val="clear" w:color="000000" w:fill="FFFFFF"/>
            <w:hideMark/>
          </w:tcPr>
          <w:p w14:paraId="015DE89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JimC</w:t>
            </w:r>
            <w:proofErr w:type="spellEnd"/>
          </w:p>
        </w:tc>
      </w:tr>
      <w:tr w:rsidR="000160C9" w:rsidRPr="002C64C8" w14:paraId="387B024B"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5184EB57"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73453CB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4236FB04"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5248ADA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does not show all the green and blue infrastructure. The Local Nature Recovery Network requires more emphasis in the Policy. Policy should clarify that designated ecological or geological sites will be protected from inappropriate development. Policy should refer to provision of new quality green infrastructure.      </w:t>
            </w:r>
          </w:p>
        </w:tc>
        <w:tc>
          <w:tcPr>
            <w:tcW w:w="1052" w:type="pct"/>
            <w:tcBorders>
              <w:top w:val="nil"/>
              <w:left w:val="nil"/>
              <w:bottom w:val="single" w:sz="4" w:space="0" w:color="auto"/>
              <w:right w:val="single" w:sz="4" w:space="0" w:color="auto"/>
            </w:tcBorders>
            <w:shd w:val="clear" w:color="000000" w:fill="FFFFFF"/>
            <w:hideMark/>
          </w:tcPr>
          <w:p w14:paraId="493BD543" w14:textId="5F71807B"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Agree that the Plan should set out a clearer ambition around </w:t>
            </w:r>
            <w:r w:rsidRPr="0001431E">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r w:rsidR="00080D90"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w:t>
            </w:r>
          </w:p>
        </w:tc>
        <w:tc>
          <w:tcPr>
            <w:tcW w:w="357" w:type="pct"/>
            <w:tcBorders>
              <w:top w:val="nil"/>
              <w:left w:val="nil"/>
              <w:bottom w:val="single" w:sz="4" w:space="0" w:color="auto"/>
              <w:right w:val="single" w:sz="4" w:space="0" w:color="auto"/>
            </w:tcBorders>
            <w:shd w:val="clear" w:color="000000" w:fill="FFFFFF"/>
            <w:hideMark/>
          </w:tcPr>
          <w:p w14:paraId="1771382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6D839DE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PDSP.271.006</w:t>
            </w:r>
          </w:p>
        </w:tc>
        <w:tc>
          <w:tcPr>
            <w:tcW w:w="621" w:type="pct"/>
            <w:tcBorders>
              <w:top w:val="nil"/>
              <w:left w:val="nil"/>
              <w:bottom w:val="single" w:sz="4" w:space="0" w:color="auto"/>
              <w:right w:val="single" w:sz="4" w:space="0" w:color="auto"/>
            </w:tcBorders>
            <w:shd w:val="clear" w:color="000000" w:fill="FFFFFF"/>
            <w:hideMark/>
          </w:tcPr>
          <w:p w14:paraId="6D4CDB0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JimC</w:t>
            </w:r>
            <w:proofErr w:type="spellEnd"/>
          </w:p>
        </w:tc>
      </w:tr>
      <w:tr w:rsidR="000160C9" w:rsidRPr="002C64C8" w14:paraId="6860E118"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6213C8FE"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2C1298A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07648F4"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34D9AB2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The Local Nature Recovery Network requires more emphasis in the Policy. Policy should clarify that designated ecological or geological sites will be protected from inappropriate development. Policy should refer to provision of new quality green infrastructure.       </w:t>
            </w:r>
          </w:p>
        </w:tc>
        <w:tc>
          <w:tcPr>
            <w:tcW w:w="1052" w:type="pct"/>
            <w:tcBorders>
              <w:top w:val="nil"/>
              <w:left w:val="nil"/>
              <w:bottom w:val="single" w:sz="4" w:space="0" w:color="auto"/>
              <w:right w:val="single" w:sz="4" w:space="0" w:color="auto"/>
            </w:tcBorders>
            <w:shd w:val="clear" w:color="000000" w:fill="FFFFFF"/>
            <w:hideMark/>
          </w:tcPr>
          <w:p w14:paraId="1D86FFCF" w14:textId="687E6DAA"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Agree that the Plan should set out a clearer ambition around </w:t>
            </w:r>
            <w:r w:rsidRPr="0001431E">
              <w:rPr>
                <w:rFonts w:ascii="Calibri" w:eastAsia="Times New Roman" w:hAnsi="Calibri" w:cs="Calibri"/>
                <w:i/>
                <w:iCs/>
                <w:color w:val="000000"/>
                <w:kern w:val="0"/>
                <w:lang w:eastAsia="en-GB"/>
                <w14:ligatures w14:val="none"/>
              </w:rPr>
              <w:t xml:space="preserve">connecting </w:t>
            </w:r>
            <w:r w:rsidRPr="002C64C8">
              <w:rPr>
                <w:rFonts w:ascii="Calibri" w:eastAsia="Times New Roman" w:hAnsi="Calibri" w:cs="Calibri"/>
                <w:color w:val="000000"/>
                <w:kern w:val="0"/>
                <w:lang w:eastAsia="en-GB"/>
                <w14:ligatures w14:val="none"/>
              </w:rPr>
              <w:t>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r w:rsidR="00B93A79"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w:t>
            </w:r>
          </w:p>
        </w:tc>
        <w:tc>
          <w:tcPr>
            <w:tcW w:w="357" w:type="pct"/>
            <w:tcBorders>
              <w:top w:val="nil"/>
              <w:left w:val="nil"/>
              <w:bottom w:val="single" w:sz="4" w:space="0" w:color="auto"/>
              <w:right w:val="single" w:sz="4" w:space="0" w:color="auto"/>
            </w:tcBorders>
            <w:shd w:val="clear" w:color="000000" w:fill="FFFFFF"/>
            <w:hideMark/>
          </w:tcPr>
          <w:p w14:paraId="5F10747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155142B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PDSP.271.007</w:t>
            </w:r>
          </w:p>
        </w:tc>
        <w:tc>
          <w:tcPr>
            <w:tcW w:w="621" w:type="pct"/>
            <w:tcBorders>
              <w:top w:val="nil"/>
              <w:left w:val="nil"/>
              <w:bottom w:val="single" w:sz="4" w:space="0" w:color="auto"/>
              <w:right w:val="single" w:sz="4" w:space="0" w:color="auto"/>
            </w:tcBorders>
            <w:shd w:val="clear" w:color="000000" w:fill="FFFFFF"/>
            <w:hideMark/>
          </w:tcPr>
          <w:p w14:paraId="69792A8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JimC</w:t>
            </w:r>
            <w:proofErr w:type="spellEnd"/>
          </w:p>
        </w:tc>
      </w:tr>
      <w:tr w:rsidR="000160C9" w:rsidRPr="002C64C8" w14:paraId="76BE55AE"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67A83912"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lastRenderedPageBreak/>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3BA2623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5F9DFF44"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B56AB25" w14:textId="03387AD6"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vision or strategy for improvement to connect or extend it. The Character Area and Priority Housing Sites maps should </w:t>
            </w:r>
            <w:r w:rsidR="00EA44AE" w:rsidRPr="002C64C8">
              <w:rPr>
                <w:rFonts w:ascii="Calibri" w:eastAsia="Times New Roman" w:hAnsi="Calibri" w:cs="Calibri"/>
                <w:color w:val="000000"/>
                <w:kern w:val="0"/>
                <w:lang w:eastAsia="en-GB"/>
                <w14:ligatures w14:val="none"/>
              </w:rPr>
              <w:t>show existing</w:t>
            </w:r>
            <w:r w:rsidRPr="002C64C8">
              <w:rPr>
                <w:rFonts w:ascii="Calibri" w:eastAsia="Times New Roman" w:hAnsi="Calibri" w:cs="Calibri"/>
                <w:color w:val="000000"/>
                <w:kern w:val="0"/>
                <w:lang w:eastAsia="en-GB"/>
                <w14:ligatures w14:val="none"/>
              </w:rPr>
              <w:t xml:space="preserve"> riverside trails, current initiatives and future opportunities. Reference is made to the South Yorkshire Nature Recovery Strategy and its Natural Capital </w:t>
            </w:r>
            <w:r w:rsidR="00EA44AE" w:rsidRPr="002C64C8">
              <w:rPr>
                <w:rFonts w:ascii="Calibri" w:eastAsia="Times New Roman" w:hAnsi="Calibri" w:cs="Calibri"/>
                <w:color w:val="000000"/>
                <w:kern w:val="0"/>
                <w:lang w:eastAsia="en-GB"/>
                <w14:ligatures w14:val="none"/>
              </w:rPr>
              <w:t>Maps,</w:t>
            </w:r>
            <w:r w:rsidRPr="002C64C8">
              <w:rPr>
                <w:rFonts w:ascii="Calibri" w:eastAsia="Times New Roman" w:hAnsi="Calibri" w:cs="Calibri"/>
                <w:color w:val="000000"/>
                <w:kern w:val="0"/>
                <w:lang w:eastAsia="en-GB"/>
                <w14:ligatures w14:val="none"/>
              </w:rPr>
              <w:t xml:space="preserve"> but these are not publicly available.       </w:t>
            </w:r>
          </w:p>
        </w:tc>
        <w:tc>
          <w:tcPr>
            <w:tcW w:w="1052" w:type="pct"/>
            <w:tcBorders>
              <w:top w:val="nil"/>
              <w:left w:val="nil"/>
              <w:bottom w:val="single" w:sz="4" w:space="0" w:color="auto"/>
              <w:right w:val="single" w:sz="4" w:space="0" w:color="auto"/>
            </w:tcBorders>
            <w:shd w:val="clear" w:color="000000" w:fill="FFFFFF"/>
            <w:hideMark/>
          </w:tcPr>
          <w:p w14:paraId="56F0834E" w14:textId="7E7B9ECC"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w:t>
            </w:r>
            <w:r w:rsidRPr="0001431E">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sidR="00EA44AE">
              <w:rPr>
                <w:rFonts w:ascii="Calibri" w:eastAsia="Times New Roman" w:hAnsi="Calibri" w:cs="Calibri"/>
                <w:color w:val="000000"/>
                <w:kern w:val="0"/>
                <w:lang w:eastAsia="en-GB"/>
                <w14:ligatures w14:val="none"/>
              </w:rPr>
              <w:t>.</w:t>
            </w:r>
            <w:r w:rsidR="00EA44AE" w:rsidRPr="002C64C8">
              <w:rPr>
                <w:rFonts w:ascii="Calibri" w:eastAsia="Times New Roman" w:hAnsi="Calibri" w:cs="Calibri"/>
                <w:color w:val="000000"/>
                <w:kern w:val="0"/>
                <w:lang w:eastAsia="en-GB"/>
                <w14:ligatures w14:val="none"/>
              </w:rPr>
              <w:t xml:space="preserve"> </w:t>
            </w:r>
            <w:r w:rsidR="003F054D">
              <w:rPr>
                <w:rFonts w:ascii="Calibri" w:eastAsia="Times New Roman" w:hAnsi="Calibri" w:cs="Calibri"/>
                <w:color w:val="000000"/>
                <w:kern w:val="0"/>
                <w:lang w:eastAsia="en-GB"/>
                <w14:ligatures w14:val="none"/>
              </w:rPr>
              <w:t>R</w:t>
            </w:r>
            <w:r w:rsidR="003F054D" w:rsidRPr="002C64C8">
              <w:rPr>
                <w:rFonts w:ascii="Calibri" w:eastAsia="Times New Roman" w:hAnsi="Calibri" w:cs="Calibri"/>
                <w:color w:val="000000"/>
                <w:kern w:val="0"/>
                <w:lang w:eastAsia="en-GB"/>
                <w14:ligatures w14:val="none"/>
              </w:rPr>
              <w:t>eference</w:t>
            </w:r>
            <w:r w:rsidR="003F054D">
              <w:rPr>
                <w:rFonts w:ascii="Calibri" w:eastAsia="Times New Roman" w:hAnsi="Calibri" w:cs="Calibri"/>
                <w:color w:val="000000"/>
                <w:kern w:val="0"/>
                <w:lang w:eastAsia="en-GB"/>
                <w14:ligatures w14:val="none"/>
              </w:rPr>
              <w:t>s</w:t>
            </w:r>
            <w:r w:rsidR="003F054D" w:rsidRPr="002C64C8">
              <w:rPr>
                <w:rFonts w:ascii="Calibri" w:eastAsia="Times New Roman" w:hAnsi="Calibri" w:cs="Calibri"/>
                <w:color w:val="000000"/>
                <w:kern w:val="0"/>
                <w:lang w:eastAsia="en-GB"/>
                <w14:ligatures w14:val="none"/>
              </w:rPr>
              <w:t xml:space="preserve"> to </w:t>
            </w:r>
            <w:r w:rsidR="003F054D">
              <w:rPr>
                <w:rFonts w:ascii="Calibri" w:eastAsia="Times New Roman" w:hAnsi="Calibri" w:cs="Calibri"/>
                <w:color w:val="000000"/>
                <w:kern w:val="0"/>
                <w:lang w:eastAsia="en-GB"/>
                <w14:ligatures w14:val="none"/>
              </w:rPr>
              <w:t xml:space="preserve">active travel routes along </w:t>
            </w:r>
            <w:proofErr w:type="gramStart"/>
            <w:r w:rsidR="003F054D">
              <w:rPr>
                <w:rFonts w:ascii="Calibri" w:eastAsia="Times New Roman" w:hAnsi="Calibri" w:cs="Calibri"/>
                <w:color w:val="000000"/>
                <w:kern w:val="0"/>
                <w:lang w:eastAsia="en-GB"/>
                <w14:ligatures w14:val="none"/>
              </w:rPr>
              <w:t>river banks</w:t>
            </w:r>
            <w:proofErr w:type="gramEnd"/>
            <w:r w:rsidR="003F054D">
              <w:rPr>
                <w:rFonts w:ascii="Calibri" w:eastAsia="Times New Roman" w:hAnsi="Calibri" w:cs="Calibri"/>
                <w:color w:val="000000"/>
                <w:kern w:val="0"/>
                <w:lang w:eastAsia="en-GB"/>
                <w14:ligatures w14:val="none"/>
              </w:rPr>
              <w:t xml:space="preserve"> should also be added</w:t>
            </w:r>
            <w:r w:rsidR="003F054D" w:rsidRPr="002C64C8">
              <w:rPr>
                <w:rFonts w:ascii="Calibri" w:eastAsia="Times New Roman" w:hAnsi="Calibri" w:cs="Calibri"/>
                <w:color w:val="000000"/>
                <w:kern w:val="0"/>
                <w:lang w:eastAsia="en-GB"/>
                <w14:ligatures w14:val="none"/>
              </w:rPr>
              <w:t xml:space="preserve"> to Sub-Area policies</w:t>
            </w:r>
            <w:r w:rsidR="003F054D">
              <w:rPr>
                <w:rFonts w:ascii="Calibri" w:eastAsia="Times New Roman" w:hAnsi="Calibri" w:cs="Calibri"/>
                <w:color w:val="000000"/>
                <w:kern w:val="0"/>
                <w:lang w:eastAsia="en-GB"/>
                <w14:ligatures w14:val="none"/>
              </w:rPr>
              <w:t xml:space="preserve"> SA1 to SA8</w:t>
            </w:r>
            <w:r w:rsidR="003F054D" w:rsidRPr="002C64C8">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r w:rsidR="00333AD6"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w:t>
            </w:r>
          </w:p>
        </w:tc>
        <w:tc>
          <w:tcPr>
            <w:tcW w:w="357" w:type="pct"/>
            <w:tcBorders>
              <w:top w:val="nil"/>
              <w:left w:val="nil"/>
              <w:bottom w:val="single" w:sz="4" w:space="0" w:color="auto"/>
              <w:right w:val="single" w:sz="4" w:space="0" w:color="auto"/>
            </w:tcBorders>
            <w:shd w:val="clear" w:color="000000" w:fill="FFFFFF"/>
            <w:hideMark/>
          </w:tcPr>
          <w:p w14:paraId="63EA318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2A7A30D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PDSP.281.002</w:t>
            </w:r>
          </w:p>
        </w:tc>
        <w:tc>
          <w:tcPr>
            <w:tcW w:w="621" w:type="pct"/>
            <w:tcBorders>
              <w:top w:val="nil"/>
              <w:left w:val="nil"/>
              <w:bottom w:val="single" w:sz="4" w:space="0" w:color="auto"/>
              <w:right w:val="single" w:sz="4" w:space="0" w:color="auto"/>
            </w:tcBorders>
            <w:shd w:val="clear" w:color="000000" w:fill="FFFFFF"/>
            <w:hideMark/>
          </w:tcPr>
          <w:p w14:paraId="2CAFFE5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John59</w:t>
            </w:r>
          </w:p>
        </w:tc>
      </w:tr>
      <w:tr w:rsidR="000160C9" w:rsidRPr="002C64C8" w14:paraId="7AABE02E"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7EE9E5E0"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6E24B15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10B45743"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184542B" w14:textId="213F1310"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vision or strategy for improvement to connect or extend it. The Character Area and Priority Housing Sites maps should </w:t>
            </w:r>
            <w:r w:rsidR="00333AD6" w:rsidRPr="002C64C8">
              <w:rPr>
                <w:rFonts w:ascii="Calibri" w:eastAsia="Times New Roman" w:hAnsi="Calibri" w:cs="Calibri"/>
                <w:color w:val="000000"/>
                <w:kern w:val="0"/>
                <w:lang w:eastAsia="en-GB"/>
                <w14:ligatures w14:val="none"/>
              </w:rPr>
              <w:t>show existing</w:t>
            </w:r>
            <w:r w:rsidRPr="002C64C8">
              <w:rPr>
                <w:rFonts w:ascii="Calibri" w:eastAsia="Times New Roman" w:hAnsi="Calibri" w:cs="Calibri"/>
                <w:color w:val="000000"/>
                <w:kern w:val="0"/>
                <w:lang w:eastAsia="en-GB"/>
                <w14:ligatures w14:val="none"/>
              </w:rPr>
              <w:t xml:space="preserve"> riverside trails, current </w:t>
            </w:r>
            <w:r w:rsidRPr="002C64C8">
              <w:rPr>
                <w:rFonts w:ascii="Calibri" w:eastAsia="Times New Roman" w:hAnsi="Calibri" w:cs="Calibri"/>
                <w:color w:val="000000"/>
                <w:kern w:val="0"/>
                <w:lang w:eastAsia="en-GB"/>
                <w14:ligatures w14:val="none"/>
              </w:rPr>
              <w:lastRenderedPageBreak/>
              <w:t xml:space="preserve">initiatives and future opportunities. Reference is made to the South Yorkshire Nature Recovery Strategy and its Natural Capital </w:t>
            </w:r>
            <w:r w:rsidR="00333AD6" w:rsidRPr="002C64C8">
              <w:rPr>
                <w:rFonts w:ascii="Calibri" w:eastAsia="Times New Roman" w:hAnsi="Calibri" w:cs="Calibri"/>
                <w:color w:val="000000"/>
                <w:kern w:val="0"/>
                <w:lang w:eastAsia="en-GB"/>
                <w14:ligatures w14:val="none"/>
              </w:rPr>
              <w:t>Maps,</w:t>
            </w:r>
            <w:r w:rsidRPr="002C64C8">
              <w:rPr>
                <w:rFonts w:ascii="Calibri" w:eastAsia="Times New Roman" w:hAnsi="Calibri" w:cs="Calibri"/>
                <w:color w:val="000000"/>
                <w:kern w:val="0"/>
                <w:lang w:eastAsia="en-GB"/>
                <w14:ligatures w14:val="none"/>
              </w:rPr>
              <w:t xml:space="preserve"> but these are not publicly available.       </w:t>
            </w:r>
          </w:p>
        </w:tc>
        <w:tc>
          <w:tcPr>
            <w:tcW w:w="1052" w:type="pct"/>
            <w:tcBorders>
              <w:top w:val="nil"/>
              <w:left w:val="nil"/>
              <w:bottom w:val="single" w:sz="4" w:space="0" w:color="auto"/>
              <w:right w:val="single" w:sz="4" w:space="0" w:color="auto"/>
            </w:tcBorders>
            <w:shd w:val="clear" w:color="000000" w:fill="FFFFFF"/>
            <w:hideMark/>
          </w:tcPr>
          <w:p w14:paraId="7C9DE39D" w14:textId="20AB5CAC" w:rsidR="002C64C8" w:rsidRPr="002C64C8" w:rsidRDefault="00442342"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Policies GS1 to GS11 support policy BG1 in helping to deliver nature recovery but agree that the Plan should set out a clearer ambition around </w:t>
            </w:r>
            <w:r w:rsidRPr="0001431E">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910EEC">
              <w:rPr>
                <w:rFonts w:ascii="Calibri" w:eastAsia="Times New Roman" w:hAnsi="Calibri" w:cs="Calibri"/>
                <w:color w:val="000000"/>
                <w:kern w:val="0"/>
                <w:lang w:eastAsia="en-GB"/>
                <w14:ligatures w14:val="none"/>
              </w:rPr>
              <w:t xml:space="preserve"> - see proposed amendments to Policy BG1</w:t>
            </w:r>
            <w:r>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w:t>
            </w:r>
            <w:r w:rsidR="003F054D">
              <w:rPr>
                <w:rFonts w:ascii="Calibri" w:eastAsia="Times New Roman" w:hAnsi="Calibri" w:cs="Calibri"/>
                <w:color w:val="000000"/>
                <w:kern w:val="0"/>
                <w:lang w:eastAsia="en-GB"/>
                <w14:ligatures w14:val="none"/>
              </w:rPr>
              <w:t>R</w:t>
            </w:r>
            <w:r w:rsidR="003F054D" w:rsidRPr="002C64C8">
              <w:rPr>
                <w:rFonts w:ascii="Calibri" w:eastAsia="Times New Roman" w:hAnsi="Calibri" w:cs="Calibri"/>
                <w:color w:val="000000"/>
                <w:kern w:val="0"/>
                <w:lang w:eastAsia="en-GB"/>
                <w14:ligatures w14:val="none"/>
              </w:rPr>
              <w:t>eference</w:t>
            </w:r>
            <w:r w:rsidR="003F054D">
              <w:rPr>
                <w:rFonts w:ascii="Calibri" w:eastAsia="Times New Roman" w:hAnsi="Calibri" w:cs="Calibri"/>
                <w:color w:val="000000"/>
                <w:kern w:val="0"/>
                <w:lang w:eastAsia="en-GB"/>
                <w14:ligatures w14:val="none"/>
              </w:rPr>
              <w:t>s</w:t>
            </w:r>
            <w:r w:rsidR="003F054D" w:rsidRPr="002C64C8">
              <w:rPr>
                <w:rFonts w:ascii="Calibri" w:eastAsia="Times New Roman" w:hAnsi="Calibri" w:cs="Calibri"/>
                <w:color w:val="000000"/>
                <w:kern w:val="0"/>
                <w:lang w:eastAsia="en-GB"/>
                <w14:ligatures w14:val="none"/>
              </w:rPr>
              <w:t xml:space="preserve"> to </w:t>
            </w:r>
            <w:r w:rsidR="003F054D">
              <w:rPr>
                <w:rFonts w:ascii="Calibri" w:eastAsia="Times New Roman" w:hAnsi="Calibri" w:cs="Calibri"/>
                <w:color w:val="000000"/>
                <w:kern w:val="0"/>
                <w:lang w:eastAsia="en-GB"/>
                <w14:ligatures w14:val="none"/>
              </w:rPr>
              <w:t xml:space="preserve">active travel </w:t>
            </w:r>
            <w:r w:rsidR="003F054D">
              <w:rPr>
                <w:rFonts w:ascii="Calibri" w:eastAsia="Times New Roman" w:hAnsi="Calibri" w:cs="Calibri"/>
                <w:color w:val="000000"/>
                <w:kern w:val="0"/>
                <w:lang w:eastAsia="en-GB"/>
                <w14:ligatures w14:val="none"/>
              </w:rPr>
              <w:lastRenderedPageBreak/>
              <w:t xml:space="preserve">routes along </w:t>
            </w:r>
            <w:proofErr w:type="gramStart"/>
            <w:r w:rsidR="003F054D">
              <w:rPr>
                <w:rFonts w:ascii="Calibri" w:eastAsia="Times New Roman" w:hAnsi="Calibri" w:cs="Calibri"/>
                <w:color w:val="000000"/>
                <w:kern w:val="0"/>
                <w:lang w:eastAsia="en-GB"/>
                <w14:ligatures w14:val="none"/>
              </w:rPr>
              <w:t>river banks</w:t>
            </w:r>
            <w:proofErr w:type="gramEnd"/>
            <w:r w:rsidR="003F054D">
              <w:rPr>
                <w:rFonts w:ascii="Calibri" w:eastAsia="Times New Roman" w:hAnsi="Calibri" w:cs="Calibri"/>
                <w:color w:val="000000"/>
                <w:kern w:val="0"/>
                <w:lang w:eastAsia="en-GB"/>
                <w14:ligatures w14:val="none"/>
              </w:rPr>
              <w:t xml:space="preserve"> should also be added</w:t>
            </w:r>
            <w:r w:rsidR="003F054D" w:rsidRPr="002C64C8">
              <w:rPr>
                <w:rFonts w:ascii="Calibri" w:eastAsia="Times New Roman" w:hAnsi="Calibri" w:cs="Calibri"/>
                <w:color w:val="000000"/>
                <w:kern w:val="0"/>
                <w:lang w:eastAsia="en-GB"/>
                <w14:ligatures w14:val="none"/>
              </w:rPr>
              <w:t xml:space="preserve"> to Sub-Area policies</w:t>
            </w:r>
            <w:r w:rsidR="003F054D">
              <w:rPr>
                <w:rFonts w:ascii="Calibri" w:eastAsia="Times New Roman" w:hAnsi="Calibri" w:cs="Calibri"/>
                <w:color w:val="000000"/>
                <w:kern w:val="0"/>
                <w:lang w:eastAsia="en-GB"/>
                <w14:ligatures w14:val="none"/>
              </w:rPr>
              <w:t xml:space="preserve"> SA1 to SA8</w:t>
            </w:r>
            <w:r w:rsidR="003F054D" w:rsidRPr="002C64C8">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Work on the Local Nature Recovery Strategy/Network has not yet been completed at the South Yorkshire level, so it is not possible to include it in the Local Plan.  Instead, it should be identified in a supplementary planning document</w:t>
            </w:r>
          </w:p>
        </w:tc>
        <w:tc>
          <w:tcPr>
            <w:tcW w:w="357" w:type="pct"/>
            <w:tcBorders>
              <w:top w:val="nil"/>
              <w:left w:val="nil"/>
              <w:bottom w:val="single" w:sz="4" w:space="0" w:color="auto"/>
              <w:right w:val="single" w:sz="4" w:space="0" w:color="auto"/>
            </w:tcBorders>
            <w:shd w:val="clear" w:color="000000" w:fill="FFFFFF"/>
            <w:hideMark/>
          </w:tcPr>
          <w:p w14:paraId="5031F0C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26EDD33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PDSP.284.002</w:t>
            </w:r>
          </w:p>
        </w:tc>
        <w:tc>
          <w:tcPr>
            <w:tcW w:w="621" w:type="pct"/>
            <w:tcBorders>
              <w:top w:val="nil"/>
              <w:left w:val="nil"/>
              <w:bottom w:val="single" w:sz="4" w:space="0" w:color="auto"/>
              <w:right w:val="single" w:sz="4" w:space="0" w:color="auto"/>
            </w:tcBorders>
            <w:shd w:val="clear" w:color="000000" w:fill="FFFFFF"/>
            <w:hideMark/>
          </w:tcPr>
          <w:p w14:paraId="0CCB9F5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JoM</w:t>
            </w:r>
            <w:proofErr w:type="spellEnd"/>
          </w:p>
        </w:tc>
      </w:tr>
      <w:tr w:rsidR="000160C9" w:rsidRPr="002C64C8" w14:paraId="4218424B"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EC44B49"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3B88EBB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0EC6934F"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30E0567" w14:textId="731E28FF"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Suggests that new areas for green spaces and blue and green infrastructure improvements should be identified as currently the Local Plan priorities are not explicitly strong regarding this. Also requires policy to identify/</w:t>
            </w:r>
            <w:r w:rsidR="0022706E">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 xml:space="preserve">differentiate between how much value each open space is worth.          </w:t>
            </w:r>
          </w:p>
        </w:tc>
        <w:tc>
          <w:tcPr>
            <w:tcW w:w="1052" w:type="pct"/>
            <w:tcBorders>
              <w:top w:val="nil"/>
              <w:left w:val="nil"/>
              <w:bottom w:val="single" w:sz="4" w:space="0" w:color="auto"/>
              <w:right w:val="single" w:sz="4" w:space="0" w:color="auto"/>
            </w:tcBorders>
            <w:shd w:val="clear" w:color="000000" w:fill="FFFFFF"/>
            <w:hideMark/>
          </w:tcPr>
          <w:p w14:paraId="7BF23A1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No changed required. The Plan identifies </w:t>
            </w:r>
            <w:proofErr w:type="gramStart"/>
            <w:r w:rsidRPr="002C64C8">
              <w:rPr>
                <w:rFonts w:ascii="Calibri" w:eastAsia="Times New Roman" w:hAnsi="Calibri" w:cs="Calibri"/>
                <w:color w:val="000000"/>
                <w:kern w:val="0"/>
                <w:lang w:eastAsia="en-GB"/>
                <w14:ligatures w14:val="none"/>
              </w:rPr>
              <w:t>a number of</w:t>
            </w:r>
            <w:proofErr w:type="gramEnd"/>
            <w:r w:rsidRPr="002C64C8">
              <w:rPr>
                <w:rFonts w:ascii="Calibri" w:eastAsia="Times New Roman" w:hAnsi="Calibri" w:cs="Calibri"/>
                <w:color w:val="000000"/>
                <w:kern w:val="0"/>
                <w:lang w:eastAsia="en-GB"/>
                <w14:ligatures w14:val="none"/>
              </w:rPr>
              <w:t xml:space="preserve"> locations where new green space will be created in the Central Area and as part of allocated sites in other areas.  Policy GS1 provides an appropriate policy framework for assessing the value of green spaces, </w:t>
            </w:r>
            <w:proofErr w:type="gramStart"/>
            <w:r w:rsidRPr="002C64C8">
              <w:rPr>
                <w:rFonts w:ascii="Calibri" w:eastAsia="Times New Roman" w:hAnsi="Calibri" w:cs="Calibri"/>
                <w:color w:val="000000"/>
                <w:kern w:val="0"/>
                <w:lang w:eastAsia="en-GB"/>
                <w14:ligatures w14:val="none"/>
              </w:rPr>
              <w:t>if and when</w:t>
            </w:r>
            <w:proofErr w:type="gramEnd"/>
            <w:r w:rsidRPr="002C64C8">
              <w:rPr>
                <w:rFonts w:ascii="Calibri" w:eastAsia="Times New Roman" w:hAnsi="Calibri" w:cs="Calibri"/>
                <w:color w:val="000000"/>
                <w:kern w:val="0"/>
                <w:lang w:eastAsia="en-GB"/>
                <w14:ligatures w14:val="none"/>
              </w:rPr>
              <w:t xml:space="preserve"> development proposals arise.</w:t>
            </w:r>
          </w:p>
        </w:tc>
        <w:tc>
          <w:tcPr>
            <w:tcW w:w="357" w:type="pct"/>
            <w:tcBorders>
              <w:top w:val="nil"/>
              <w:left w:val="nil"/>
              <w:bottom w:val="single" w:sz="4" w:space="0" w:color="auto"/>
              <w:right w:val="single" w:sz="4" w:space="0" w:color="auto"/>
            </w:tcBorders>
            <w:shd w:val="clear" w:color="000000" w:fill="FFFFFF"/>
            <w:hideMark/>
          </w:tcPr>
          <w:p w14:paraId="16ABD0B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No</w:t>
            </w:r>
          </w:p>
        </w:tc>
        <w:tc>
          <w:tcPr>
            <w:tcW w:w="514" w:type="pct"/>
            <w:tcBorders>
              <w:top w:val="nil"/>
              <w:left w:val="nil"/>
              <w:bottom w:val="single" w:sz="4" w:space="0" w:color="auto"/>
              <w:right w:val="single" w:sz="4" w:space="0" w:color="auto"/>
            </w:tcBorders>
            <w:shd w:val="clear" w:color="000000" w:fill="FFFFFF"/>
            <w:hideMark/>
          </w:tcPr>
          <w:p w14:paraId="5871B04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PDSP.285.003</w:t>
            </w:r>
          </w:p>
        </w:tc>
        <w:tc>
          <w:tcPr>
            <w:tcW w:w="621" w:type="pct"/>
            <w:tcBorders>
              <w:top w:val="nil"/>
              <w:left w:val="nil"/>
              <w:bottom w:val="single" w:sz="4" w:space="0" w:color="auto"/>
              <w:right w:val="single" w:sz="4" w:space="0" w:color="auto"/>
            </w:tcBorders>
            <w:shd w:val="clear" w:color="000000" w:fill="FFFFFF"/>
            <w:hideMark/>
          </w:tcPr>
          <w:p w14:paraId="1C8554F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Jonathan789</w:t>
            </w:r>
          </w:p>
        </w:tc>
      </w:tr>
      <w:tr w:rsidR="000160C9" w:rsidRPr="002C64C8" w14:paraId="5D6911FB"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7B41F8C"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 xml:space="preserve">Part 1: Vision, Spatial Strategy, Sub-Area Policies and </w:t>
            </w:r>
            <w:r w:rsidRPr="002C64C8">
              <w:rPr>
                <w:rFonts w:ascii="Calibri" w:eastAsia="Times New Roman" w:hAnsi="Calibri" w:cs="Calibri"/>
                <w:kern w:val="0"/>
                <w:lang w:eastAsia="en-GB"/>
                <w14:ligatures w14:val="none"/>
              </w:rPr>
              <w:lastRenderedPageBreak/>
              <w:t>Site Allocations</w:t>
            </w:r>
          </w:p>
        </w:tc>
        <w:tc>
          <w:tcPr>
            <w:tcW w:w="321" w:type="pct"/>
            <w:tcBorders>
              <w:top w:val="nil"/>
              <w:left w:val="nil"/>
              <w:bottom w:val="single" w:sz="4" w:space="0" w:color="auto"/>
              <w:right w:val="single" w:sz="4" w:space="0" w:color="auto"/>
            </w:tcBorders>
            <w:shd w:val="clear" w:color="000000" w:fill="FFFFFF"/>
            <w:hideMark/>
          </w:tcPr>
          <w:p w14:paraId="142B11B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53530A0B"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33B5382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Suggests that new areas for green spaces and blue and green infrastructure improvements should be identified as currently the Local Plan priorities are not explicitly strong regarding this. Also requires policy to </w:t>
            </w:r>
            <w:r w:rsidRPr="002C64C8">
              <w:rPr>
                <w:rFonts w:ascii="Calibri" w:eastAsia="Times New Roman" w:hAnsi="Calibri" w:cs="Calibri"/>
                <w:color w:val="000000"/>
                <w:kern w:val="0"/>
                <w:lang w:eastAsia="en-GB"/>
                <w14:ligatures w14:val="none"/>
              </w:rPr>
              <w:lastRenderedPageBreak/>
              <w:t xml:space="preserve">identify/differentiate between how much value each open space is worth.  Would also like to see blue infrastructure such as rivers being utilised to their full extend, being de-culverted and </w:t>
            </w:r>
            <w:proofErr w:type="gramStart"/>
            <w:r w:rsidRPr="002C64C8">
              <w:rPr>
                <w:rFonts w:ascii="Calibri" w:eastAsia="Times New Roman" w:hAnsi="Calibri" w:cs="Calibri"/>
                <w:color w:val="000000"/>
                <w:kern w:val="0"/>
                <w:lang w:eastAsia="en-GB"/>
                <w14:ligatures w14:val="none"/>
              </w:rPr>
              <w:t>opened up</w:t>
            </w:r>
            <w:proofErr w:type="gramEnd"/>
            <w:r w:rsidRPr="002C64C8">
              <w:rPr>
                <w:rFonts w:ascii="Calibri" w:eastAsia="Times New Roman" w:hAnsi="Calibri" w:cs="Calibri"/>
                <w:color w:val="000000"/>
                <w:kern w:val="0"/>
                <w:lang w:eastAsia="en-GB"/>
                <w14:ligatures w14:val="none"/>
              </w:rPr>
              <w:t xml:space="preserve"> for more access. Suggests adding Local Plan ambition to meet the accessible green space standards provided by Natural England.        </w:t>
            </w:r>
          </w:p>
        </w:tc>
        <w:tc>
          <w:tcPr>
            <w:tcW w:w="1052" w:type="pct"/>
            <w:tcBorders>
              <w:top w:val="nil"/>
              <w:left w:val="nil"/>
              <w:bottom w:val="single" w:sz="4" w:space="0" w:color="auto"/>
              <w:right w:val="single" w:sz="4" w:space="0" w:color="auto"/>
            </w:tcBorders>
            <w:shd w:val="clear" w:color="000000" w:fill="FFFFFF"/>
            <w:hideMark/>
          </w:tcPr>
          <w:p w14:paraId="4A3879E0" w14:textId="1045A469"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The standards set out in Part 2, Table 4, were recommended by the Sheffield Open Space Assessment and reflect the availability of accessible natural greenspace in Sheffield.</w:t>
            </w:r>
            <w:r w:rsidR="00FA24EF">
              <w:rPr>
                <w:rFonts w:ascii="Calibri" w:eastAsia="Times New Roman" w:hAnsi="Calibri" w:cs="Calibri"/>
                <w:color w:val="000000"/>
                <w:kern w:val="0"/>
                <w:lang w:eastAsia="en-GB"/>
                <w14:ligatures w14:val="none"/>
              </w:rPr>
              <w:t xml:space="preserve">  R</w:t>
            </w:r>
            <w:r w:rsidR="00FA24EF" w:rsidRPr="002C64C8">
              <w:rPr>
                <w:rFonts w:ascii="Calibri" w:eastAsia="Times New Roman" w:hAnsi="Calibri" w:cs="Calibri"/>
                <w:color w:val="000000"/>
                <w:kern w:val="0"/>
                <w:lang w:eastAsia="en-GB"/>
                <w14:ligatures w14:val="none"/>
              </w:rPr>
              <w:t>eference</w:t>
            </w:r>
            <w:r w:rsidR="00FA24EF">
              <w:rPr>
                <w:rFonts w:ascii="Calibri" w:eastAsia="Times New Roman" w:hAnsi="Calibri" w:cs="Calibri"/>
                <w:color w:val="000000"/>
                <w:kern w:val="0"/>
                <w:lang w:eastAsia="en-GB"/>
                <w14:ligatures w14:val="none"/>
              </w:rPr>
              <w:t>s</w:t>
            </w:r>
            <w:r w:rsidR="00FA24EF" w:rsidRPr="002C64C8">
              <w:rPr>
                <w:rFonts w:ascii="Calibri" w:eastAsia="Times New Roman" w:hAnsi="Calibri" w:cs="Calibri"/>
                <w:color w:val="000000"/>
                <w:kern w:val="0"/>
                <w:lang w:eastAsia="en-GB"/>
                <w14:ligatures w14:val="none"/>
              </w:rPr>
              <w:t xml:space="preserve"> to </w:t>
            </w:r>
            <w:r w:rsidR="00FA24EF">
              <w:rPr>
                <w:rFonts w:ascii="Calibri" w:eastAsia="Times New Roman" w:hAnsi="Calibri" w:cs="Calibri"/>
                <w:color w:val="000000"/>
                <w:kern w:val="0"/>
                <w:lang w:eastAsia="en-GB"/>
                <w14:ligatures w14:val="none"/>
              </w:rPr>
              <w:t xml:space="preserve">active travel </w:t>
            </w:r>
            <w:r w:rsidR="00FA24EF">
              <w:rPr>
                <w:rFonts w:ascii="Calibri" w:eastAsia="Times New Roman" w:hAnsi="Calibri" w:cs="Calibri"/>
                <w:color w:val="000000"/>
                <w:kern w:val="0"/>
                <w:lang w:eastAsia="en-GB"/>
                <w14:ligatures w14:val="none"/>
              </w:rPr>
              <w:lastRenderedPageBreak/>
              <w:t xml:space="preserve">routes along </w:t>
            </w:r>
            <w:proofErr w:type="gramStart"/>
            <w:r w:rsidR="00FA24EF">
              <w:rPr>
                <w:rFonts w:ascii="Calibri" w:eastAsia="Times New Roman" w:hAnsi="Calibri" w:cs="Calibri"/>
                <w:color w:val="000000"/>
                <w:kern w:val="0"/>
                <w:lang w:eastAsia="en-GB"/>
                <w14:ligatures w14:val="none"/>
              </w:rPr>
              <w:t>river banks</w:t>
            </w:r>
            <w:proofErr w:type="gramEnd"/>
            <w:r w:rsidR="00FA24EF">
              <w:rPr>
                <w:rFonts w:ascii="Calibri" w:eastAsia="Times New Roman" w:hAnsi="Calibri" w:cs="Calibri"/>
                <w:color w:val="000000"/>
                <w:kern w:val="0"/>
                <w:lang w:eastAsia="en-GB"/>
                <w14:ligatures w14:val="none"/>
              </w:rPr>
              <w:t xml:space="preserve"> should however, also be added</w:t>
            </w:r>
            <w:r w:rsidR="00FA24EF" w:rsidRPr="002C64C8">
              <w:rPr>
                <w:rFonts w:ascii="Calibri" w:eastAsia="Times New Roman" w:hAnsi="Calibri" w:cs="Calibri"/>
                <w:color w:val="000000"/>
                <w:kern w:val="0"/>
                <w:lang w:eastAsia="en-GB"/>
                <w14:ligatures w14:val="none"/>
              </w:rPr>
              <w:t xml:space="preserve"> to Sub-Area policies</w:t>
            </w:r>
            <w:r w:rsidR="00FA24EF">
              <w:rPr>
                <w:rFonts w:ascii="Calibri" w:eastAsia="Times New Roman" w:hAnsi="Calibri" w:cs="Calibri"/>
                <w:color w:val="000000"/>
                <w:kern w:val="0"/>
                <w:lang w:eastAsia="en-GB"/>
                <w14:ligatures w14:val="none"/>
              </w:rPr>
              <w:t xml:space="preserve"> SA1 to SA8</w:t>
            </w:r>
            <w:r w:rsidR="00FA24EF" w:rsidRPr="002C64C8">
              <w:rPr>
                <w:rFonts w:ascii="Calibri" w:eastAsia="Times New Roman" w:hAnsi="Calibri" w:cs="Calibri"/>
                <w:color w:val="000000"/>
                <w:kern w:val="0"/>
                <w:lang w:eastAsia="en-GB"/>
                <w14:ligatures w14:val="none"/>
              </w:rPr>
              <w:t>.</w:t>
            </w:r>
            <w:r w:rsidR="008F6D10">
              <w:rPr>
                <w:rFonts w:ascii="Calibri" w:eastAsia="Times New Roman" w:hAnsi="Calibri" w:cs="Calibri"/>
                <w:color w:val="000000"/>
                <w:kern w:val="0"/>
                <w:lang w:eastAsia="en-GB"/>
                <w14:ligatures w14:val="none"/>
              </w:rPr>
              <w:t xml:space="preserve">  Policy GS9 already includes an expectation that rivers will be </w:t>
            </w:r>
            <w:proofErr w:type="spellStart"/>
            <w:r w:rsidR="008F6D10">
              <w:rPr>
                <w:rFonts w:ascii="Calibri" w:eastAsia="Times New Roman" w:hAnsi="Calibri" w:cs="Calibri"/>
                <w:color w:val="000000"/>
                <w:kern w:val="0"/>
                <w:lang w:eastAsia="en-GB"/>
                <w14:ligatures w14:val="none"/>
              </w:rPr>
              <w:t>deculverted</w:t>
            </w:r>
            <w:proofErr w:type="spellEnd"/>
            <w:r w:rsidR="008F6D10">
              <w:rPr>
                <w:rFonts w:ascii="Calibri" w:eastAsia="Times New Roman" w:hAnsi="Calibri" w:cs="Calibri"/>
                <w:color w:val="000000"/>
                <w:kern w:val="0"/>
                <w:lang w:eastAsia="en-GB"/>
                <w14:ligatures w14:val="none"/>
              </w:rPr>
              <w:t xml:space="preserve"> wherever pract</w:t>
            </w:r>
            <w:r w:rsidR="00F52B69">
              <w:rPr>
                <w:rFonts w:ascii="Calibri" w:eastAsia="Times New Roman" w:hAnsi="Calibri" w:cs="Calibri"/>
                <w:color w:val="000000"/>
                <w:kern w:val="0"/>
                <w:lang w:eastAsia="en-GB"/>
                <w14:ligatures w14:val="none"/>
              </w:rPr>
              <w:t>icable.</w:t>
            </w:r>
          </w:p>
        </w:tc>
        <w:tc>
          <w:tcPr>
            <w:tcW w:w="357" w:type="pct"/>
            <w:tcBorders>
              <w:top w:val="nil"/>
              <w:left w:val="nil"/>
              <w:bottom w:val="single" w:sz="4" w:space="0" w:color="auto"/>
              <w:right w:val="single" w:sz="4" w:space="0" w:color="auto"/>
            </w:tcBorders>
            <w:shd w:val="clear" w:color="000000" w:fill="FFFFFF"/>
            <w:hideMark/>
          </w:tcPr>
          <w:p w14:paraId="73A85F50" w14:textId="1A59695C" w:rsidR="002C64C8" w:rsidRPr="002C64C8" w:rsidRDefault="00FA24EF" w:rsidP="002C64C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1D5D713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PDSP.285.004</w:t>
            </w:r>
          </w:p>
        </w:tc>
        <w:tc>
          <w:tcPr>
            <w:tcW w:w="621" w:type="pct"/>
            <w:tcBorders>
              <w:top w:val="nil"/>
              <w:left w:val="nil"/>
              <w:bottom w:val="single" w:sz="4" w:space="0" w:color="auto"/>
              <w:right w:val="single" w:sz="4" w:space="0" w:color="auto"/>
            </w:tcBorders>
            <w:shd w:val="clear" w:color="000000" w:fill="FFFFFF"/>
            <w:hideMark/>
          </w:tcPr>
          <w:p w14:paraId="24CCBC8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Jonathan789</w:t>
            </w:r>
          </w:p>
        </w:tc>
      </w:tr>
      <w:tr w:rsidR="000160C9" w:rsidRPr="002C64C8" w14:paraId="0236C293"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22E3B7F5"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1514E97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5E4CCA80"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30175A7" w14:textId="62D4D149"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vision or strategy for improvement to connect or extend it. The Character Area and Priority Housing Sites maps should </w:t>
            </w:r>
            <w:r w:rsidR="00B1253F" w:rsidRPr="002C64C8">
              <w:rPr>
                <w:rFonts w:ascii="Calibri" w:eastAsia="Times New Roman" w:hAnsi="Calibri" w:cs="Calibri"/>
                <w:color w:val="000000"/>
                <w:kern w:val="0"/>
                <w:lang w:eastAsia="en-GB"/>
                <w14:ligatures w14:val="none"/>
              </w:rPr>
              <w:t>show existing</w:t>
            </w:r>
            <w:r w:rsidRPr="002C64C8">
              <w:rPr>
                <w:rFonts w:ascii="Calibri" w:eastAsia="Times New Roman" w:hAnsi="Calibri" w:cs="Calibri"/>
                <w:color w:val="000000"/>
                <w:kern w:val="0"/>
                <w:lang w:eastAsia="en-GB"/>
                <w14:ligatures w14:val="none"/>
              </w:rPr>
              <w:t xml:space="preserve"> riverside trails, current initiatives and future opportunities. Reference is made to the South Yorkshire Nature Recovery Strategy and its Natural Capital </w:t>
            </w:r>
            <w:r w:rsidR="00B1253F" w:rsidRPr="002C64C8">
              <w:rPr>
                <w:rFonts w:ascii="Calibri" w:eastAsia="Times New Roman" w:hAnsi="Calibri" w:cs="Calibri"/>
                <w:color w:val="000000"/>
                <w:kern w:val="0"/>
                <w:lang w:eastAsia="en-GB"/>
                <w14:ligatures w14:val="none"/>
              </w:rPr>
              <w:t>Maps,</w:t>
            </w:r>
            <w:r w:rsidRPr="002C64C8">
              <w:rPr>
                <w:rFonts w:ascii="Calibri" w:eastAsia="Times New Roman" w:hAnsi="Calibri" w:cs="Calibri"/>
                <w:color w:val="000000"/>
                <w:kern w:val="0"/>
                <w:lang w:eastAsia="en-GB"/>
                <w14:ligatures w14:val="none"/>
              </w:rPr>
              <w:t xml:space="preserve"> but these are not publicly available.       </w:t>
            </w:r>
          </w:p>
        </w:tc>
        <w:tc>
          <w:tcPr>
            <w:tcW w:w="1052" w:type="pct"/>
            <w:tcBorders>
              <w:top w:val="nil"/>
              <w:left w:val="nil"/>
              <w:bottom w:val="single" w:sz="4" w:space="0" w:color="auto"/>
              <w:right w:val="single" w:sz="4" w:space="0" w:color="auto"/>
            </w:tcBorders>
            <w:shd w:val="clear" w:color="000000" w:fill="FFFFFF"/>
            <w:hideMark/>
          </w:tcPr>
          <w:p w14:paraId="2A0B69C0" w14:textId="7992E3C3"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Policies GS1 to GS11 support policy BG1 in helping to deliver nature recovery but agree that the Plan should set out a clearer ambition around </w:t>
            </w:r>
            <w:r w:rsidRPr="00F52B69">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662D76">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t>
            </w:r>
            <w:r w:rsidR="00F52B69">
              <w:rPr>
                <w:rFonts w:ascii="Calibri" w:eastAsia="Times New Roman" w:hAnsi="Calibri" w:cs="Calibri"/>
                <w:color w:val="000000"/>
                <w:kern w:val="0"/>
                <w:lang w:eastAsia="en-GB"/>
                <w14:ligatures w14:val="none"/>
              </w:rPr>
              <w:t>R</w:t>
            </w:r>
            <w:r w:rsidR="00F52B69" w:rsidRPr="002C64C8">
              <w:rPr>
                <w:rFonts w:ascii="Calibri" w:eastAsia="Times New Roman" w:hAnsi="Calibri" w:cs="Calibri"/>
                <w:color w:val="000000"/>
                <w:kern w:val="0"/>
                <w:lang w:eastAsia="en-GB"/>
                <w14:ligatures w14:val="none"/>
              </w:rPr>
              <w:t>eference</w:t>
            </w:r>
            <w:r w:rsidR="00F52B69">
              <w:rPr>
                <w:rFonts w:ascii="Calibri" w:eastAsia="Times New Roman" w:hAnsi="Calibri" w:cs="Calibri"/>
                <w:color w:val="000000"/>
                <w:kern w:val="0"/>
                <w:lang w:eastAsia="en-GB"/>
                <w14:ligatures w14:val="none"/>
              </w:rPr>
              <w:t>s</w:t>
            </w:r>
            <w:r w:rsidR="00F52B69" w:rsidRPr="002C64C8">
              <w:rPr>
                <w:rFonts w:ascii="Calibri" w:eastAsia="Times New Roman" w:hAnsi="Calibri" w:cs="Calibri"/>
                <w:color w:val="000000"/>
                <w:kern w:val="0"/>
                <w:lang w:eastAsia="en-GB"/>
                <w14:ligatures w14:val="none"/>
              </w:rPr>
              <w:t xml:space="preserve"> to </w:t>
            </w:r>
            <w:r w:rsidR="00F52B69">
              <w:rPr>
                <w:rFonts w:ascii="Calibri" w:eastAsia="Times New Roman" w:hAnsi="Calibri" w:cs="Calibri"/>
                <w:color w:val="000000"/>
                <w:kern w:val="0"/>
                <w:lang w:eastAsia="en-GB"/>
                <w14:ligatures w14:val="none"/>
              </w:rPr>
              <w:t xml:space="preserve">active travel routes along </w:t>
            </w:r>
            <w:proofErr w:type="gramStart"/>
            <w:r w:rsidR="00F52B69">
              <w:rPr>
                <w:rFonts w:ascii="Calibri" w:eastAsia="Times New Roman" w:hAnsi="Calibri" w:cs="Calibri"/>
                <w:color w:val="000000"/>
                <w:kern w:val="0"/>
                <w:lang w:eastAsia="en-GB"/>
                <w14:ligatures w14:val="none"/>
              </w:rPr>
              <w:t>river banks</w:t>
            </w:r>
            <w:proofErr w:type="gramEnd"/>
            <w:r w:rsidR="00F52B69">
              <w:rPr>
                <w:rFonts w:ascii="Calibri" w:eastAsia="Times New Roman" w:hAnsi="Calibri" w:cs="Calibri"/>
                <w:color w:val="000000"/>
                <w:kern w:val="0"/>
                <w:lang w:eastAsia="en-GB"/>
                <w14:ligatures w14:val="none"/>
              </w:rPr>
              <w:t xml:space="preserve"> should also be added</w:t>
            </w:r>
            <w:r w:rsidR="00F52B69" w:rsidRPr="002C64C8">
              <w:rPr>
                <w:rFonts w:ascii="Calibri" w:eastAsia="Times New Roman" w:hAnsi="Calibri" w:cs="Calibri"/>
                <w:color w:val="000000"/>
                <w:kern w:val="0"/>
                <w:lang w:eastAsia="en-GB"/>
                <w14:ligatures w14:val="none"/>
              </w:rPr>
              <w:t xml:space="preserve"> to Sub-Area policies</w:t>
            </w:r>
            <w:r w:rsidR="00F52B69">
              <w:rPr>
                <w:rFonts w:ascii="Calibri" w:eastAsia="Times New Roman" w:hAnsi="Calibri" w:cs="Calibri"/>
                <w:color w:val="000000"/>
                <w:kern w:val="0"/>
                <w:lang w:eastAsia="en-GB"/>
                <w14:ligatures w14:val="none"/>
              </w:rPr>
              <w:t xml:space="preserve"> SA1 to SA8</w:t>
            </w:r>
            <w:r w:rsidR="00F52B69" w:rsidRPr="002C64C8">
              <w:rPr>
                <w:rFonts w:ascii="Calibri" w:eastAsia="Times New Roman" w:hAnsi="Calibri" w:cs="Calibri"/>
                <w:color w:val="000000"/>
                <w:kern w:val="0"/>
                <w:lang w:eastAsia="en-GB"/>
                <w14:ligatures w14:val="none"/>
              </w:rPr>
              <w:t>.</w:t>
            </w:r>
            <w:r w:rsidR="00B1253F">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Work on the Local Nature Recovery Strategy/Network has not yet been completed at the South Yorkshire level</w:t>
            </w:r>
            <w:r w:rsidR="00CD0D2A">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so it is not possible to include it in the Local Plan.  Instead, it should be </w:t>
            </w:r>
            <w:r w:rsidRPr="002C64C8">
              <w:rPr>
                <w:rFonts w:ascii="Calibri" w:eastAsia="Times New Roman" w:hAnsi="Calibri" w:cs="Calibri"/>
                <w:color w:val="000000"/>
                <w:kern w:val="0"/>
                <w:lang w:eastAsia="en-GB"/>
                <w14:ligatures w14:val="none"/>
              </w:rPr>
              <w:lastRenderedPageBreak/>
              <w:t xml:space="preserve">identified in a supplementary planning document. </w:t>
            </w:r>
          </w:p>
        </w:tc>
        <w:tc>
          <w:tcPr>
            <w:tcW w:w="357" w:type="pct"/>
            <w:tcBorders>
              <w:top w:val="nil"/>
              <w:left w:val="nil"/>
              <w:bottom w:val="single" w:sz="4" w:space="0" w:color="auto"/>
              <w:right w:val="single" w:sz="4" w:space="0" w:color="auto"/>
            </w:tcBorders>
            <w:shd w:val="clear" w:color="000000" w:fill="FFFFFF"/>
            <w:hideMark/>
          </w:tcPr>
          <w:p w14:paraId="12E4BBA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6C0095E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PDSP.306.002</w:t>
            </w:r>
          </w:p>
        </w:tc>
        <w:tc>
          <w:tcPr>
            <w:tcW w:w="621" w:type="pct"/>
            <w:tcBorders>
              <w:top w:val="nil"/>
              <w:left w:val="nil"/>
              <w:bottom w:val="single" w:sz="4" w:space="0" w:color="auto"/>
              <w:right w:val="single" w:sz="4" w:space="0" w:color="auto"/>
            </w:tcBorders>
            <w:shd w:val="clear" w:color="000000" w:fill="FFFFFF"/>
            <w:hideMark/>
          </w:tcPr>
          <w:p w14:paraId="6D84297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LisaG</w:t>
            </w:r>
            <w:proofErr w:type="spellEnd"/>
          </w:p>
        </w:tc>
      </w:tr>
      <w:tr w:rsidR="000160C9" w:rsidRPr="002C64C8" w14:paraId="4E88C835"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09D331E2"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062D729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1891B9E7"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2995A033" w14:textId="24ADAA88"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network but do not propose a vision or strategy for improvement to connect or extend it. </w:t>
            </w:r>
          </w:p>
        </w:tc>
        <w:tc>
          <w:tcPr>
            <w:tcW w:w="1052" w:type="pct"/>
            <w:tcBorders>
              <w:top w:val="nil"/>
              <w:left w:val="nil"/>
              <w:bottom w:val="single" w:sz="4" w:space="0" w:color="auto"/>
              <w:right w:val="single" w:sz="4" w:space="0" w:color="auto"/>
            </w:tcBorders>
            <w:shd w:val="clear" w:color="000000" w:fill="FFFFFF"/>
            <w:hideMark/>
          </w:tcPr>
          <w:p w14:paraId="6C2F89D5" w14:textId="75A39E41"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Policies GS1 to GS11 support policy BG1 in helping to deliver nature recovery but agree that the Plan should set out a clearer ambition around connecting greenspaces and wildlife habitats</w:t>
            </w:r>
            <w:r w:rsidR="00662D76">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r w:rsidR="00363DF2"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w:t>
            </w:r>
          </w:p>
        </w:tc>
        <w:tc>
          <w:tcPr>
            <w:tcW w:w="357" w:type="pct"/>
            <w:tcBorders>
              <w:top w:val="nil"/>
              <w:left w:val="nil"/>
              <w:bottom w:val="single" w:sz="4" w:space="0" w:color="auto"/>
              <w:right w:val="single" w:sz="4" w:space="0" w:color="auto"/>
            </w:tcBorders>
            <w:shd w:val="clear" w:color="000000" w:fill="FFFFFF"/>
            <w:hideMark/>
          </w:tcPr>
          <w:p w14:paraId="76C7B14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65E7F4A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PDSP.329.002</w:t>
            </w:r>
          </w:p>
        </w:tc>
        <w:tc>
          <w:tcPr>
            <w:tcW w:w="621" w:type="pct"/>
            <w:tcBorders>
              <w:top w:val="nil"/>
              <w:left w:val="nil"/>
              <w:bottom w:val="single" w:sz="4" w:space="0" w:color="auto"/>
              <w:right w:val="single" w:sz="4" w:space="0" w:color="auto"/>
            </w:tcBorders>
            <w:shd w:val="clear" w:color="000000" w:fill="FFFFFF"/>
            <w:hideMark/>
          </w:tcPr>
          <w:p w14:paraId="0EA0EBF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nahtalix</w:t>
            </w:r>
            <w:proofErr w:type="spellEnd"/>
          </w:p>
        </w:tc>
      </w:tr>
      <w:tr w:rsidR="000160C9" w:rsidRPr="002C64C8" w14:paraId="047D099A"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7075678D"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6312854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5890EF8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B42FBD8" w14:textId="286C1C38" w:rsidR="002C64C8" w:rsidRPr="002C64C8" w:rsidRDefault="00363DF2" w:rsidP="002C64C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w:t>
            </w:r>
            <w:r w:rsidR="002C64C8" w:rsidRPr="002C64C8">
              <w:rPr>
                <w:rFonts w:ascii="Calibri" w:eastAsia="Times New Roman" w:hAnsi="Calibri" w:cs="Calibri"/>
                <w:color w:val="000000"/>
                <w:kern w:val="0"/>
                <w:lang w:eastAsia="en-GB"/>
                <w14:ligatures w14:val="none"/>
              </w:rPr>
              <w:t xml:space="preserve">here is not enough future provision or protection for the existing green and blue infrastructure/ local nature network. Would like to see more provision as well as strengthening of Local Plan priorities to provide more green spaces.          </w:t>
            </w:r>
          </w:p>
        </w:tc>
        <w:tc>
          <w:tcPr>
            <w:tcW w:w="1052" w:type="pct"/>
            <w:tcBorders>
              <w:top w:val="nil"/>
              <w:left w:val="nil"/>
              <w:bottom w:val="single" w:sz="4" w:space="0" w:color="auto"/>
              <w:right w:val="single" w:sz="4" w:space="0" w:color="auto"/>
            </w:tcBorders>
            <w:shd w:val="clear" w:color="000000" w:fill="FFFFFF"/>
            <w:hideMark/>
          </w:tcPr>
          <w:p w14:paraId="66D3E4E4" w14:textId="77777777" w:rsid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Disagree - the plan provides a robust framework for considering planning applications that affect </w:t>
            </w:r>
            <w:r w:rsidR="008264E2" w:rsidRPr="002C64C8">
              <w:rPr>
                <w:rFonts w:ascii="Calibri" w:eastAsia="Times New Roman" w:hAnsi="Calibri" w:cs="Calibri"/>
                <w:color w:val="000000"/>
                <w:kern w:val="0"/>
                <w:lang w:eastAsia="en-GB"/>
                <w14:ligatures w14:val="none"/>
              </w:rPr>
              <w:t>greenspace and</w:t>
            </w:r>
            <w:r w:rsidRPr="002C64C8">
              <w:rPr>
                <w:rFonts w:ascii="Calibri" w:eastAsia="Times New Roman" w:hAnsi="Calibri" w:cs="Calibri"/>
                <w:color w:val="000000"/>
                <w:kern w:val="0"/>
                <w:lang w:eastAsia="en-GB"/>
                <w14:ligatures w14:val="none"/>
              </w:rPr>
              <w:t xml:space="preserve"> </w:t>
            </w:r>
            <w:r w:rsidR="0043178C" w:rsidRPr="002C64C8">
              <w:rPr>
                <w:rFonts w:ascii="Calibri" w:eastAsia="Times New Roman" w:hAnsi="Calibri" w:cs="Calibri"/>
                <w:color w:val="000000"/>
                <w:kern w:val="0"/>
                <w:lang w:eastAsia="en-GB"/>
                <w14:ligatures w14:val="none"/>
              </w:rPr>
              <w:t>the local</w:t>
            </w:r>
            <w:r w:rsidRPr="002C64C8">
              <w:rPr>
                <w:rFonts w:ascii="Calibri" w:eastAsia="Times New Roman" w:hAnsi="Calibri" w:cs="Calibri"/>
                <w:color w:val="000000"/>
                <w:kern w:val="0"/>
                <w:lang w:eastAsia="en-GB"/>
                <w14:ligatures w14:val="none"/>
              </w:rPr>
              <w:t xml:space="preserve"> nature network</w:t>
            </w:r>
            <w:r w:rsidR="00B57F8D">
              <w:rPr>
                <w:rFonts w:ascii="Calibri" w:eastAsia="Times New Roman" w:hAnsi="Calibri" w:cs="Calibri"/>
                <w:color w:val="000000"/>
                <w:kern w:val="0"/>
                <w:lang w:eastAsia="en-GB"/>
                <w14:ligatures w14:val="none"/>
              </w:rPr>
              <w:t xml:space="preserve"> – see Policies G</w:t>
            </w:r>
            <w:r w:rsidR="00E16FEC">
              <w:rPr>
                <w:rFonts w:ascii="Calibri" w:eastAsia="Times New Roman" w:hAnsi="Calibri" w:cs="Calibri"/>
                <w:color w:val="000000"/>
                <w:kern w:val="0"/>
                <w:lang w:eastAsia="en-GB"/>
                <w14:ligatures w14:val="none"/>
              </w:rPr>
              <w:t xml:space="preserve">S1, GS2 and </w:t>
            </w:r>
            <w:proofErr w:type="gramStart"/>
            <w:r w:rsidR="00E16FEC">
              <w:rPr>
                <w:rFonts w:ascii="Calibri" w:eastAsia="Times New Roman" w:hAnsi="Calibri" w:cs="Calibri"/>
                <w:color w:val="000000"/>
                <w:kern w:val="0"/>
                <w:lang w:eastAsia="en-GB"/>
                <w14:ligatures w14:val="none"/>
              </w:rPr>
              <w:t>GS5-GS7 in particular</w:t>
            </w:r>
            <w:proofErr w:type="gramEnd"/>
            <w:r w:rsidR="00E16FEC">
              <w:rPr>
                <w:rFonts w:ascii="Calibri" w:eastAsia="Times New Roman" w:hAnsi="Calibri" w:cs="Calibri"/>
                <w:color w:val="000000"/>
                <w:kern w:val="0"/>
                <w:lang w:eastAsia="en-GB"/>
                <w14:ligatures w14:val="none"/>
              </w:rPr>
              <w:t>.</w:t>
            </w:r>
          </w:p>
          <w:p w14:paraId="63C45E77" w14:textId="3AFDE229" w:rsidR="001A7B57" w:rsidRPr="002C64C8" w:rsidRDefault="00076814" w:rsidP="002C64C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However,</w:t>
            </w:r>
            <w:r w:rsidR="001A7B57" w:rsidRPr="002C64C8">
              <w:rPr>
                <w:rFonts w:ascii="Calibri" w:eastAsia="Times New Roman" w:hAnsi="Calibri" w:cs="Calibri"/>
                <w:color w:val="000000"/>
                <w:kern w:val="0"/>
                <w:lang w:eastAsia="en-GB"/>
                <w14:ligatures w14:val="none"/>
              </w:rPr>
              <w:t xml:space="preserve"> agree that the Plan should set out a clearer ambition around </w:t>
            </w:r>
            <w:r w:rsidR="001A7B57" w:rsidRPr="0001431E">
              <w:rPr>
                <w:rFonts w:ascii="Calibri" w:eastAsia="Times New Roman" w:hAnsi="Calibri" w:cs="Calibri"/>
                <w:i/>
                <w:iCs/>
                <w:color w:val="000000"/>
                <w:kern w:val="0"/>
                <w:lang w:eastAsia="en-GB"/>
                <w14:ligatures w14:val="none"/>
              </w:rPr>
              <w:t>connecting</w:t>
            </w:r>
            <w:r w:rsidR="001A7B57" w:rsidRPr="002C64C8">
              <w:rPr>
                <w:rFonts w:ascii="Calibri" w:eastAsia="Times New Roman" w:hAnsi="Calibri" w:cs="Calibri"/>
                <w:color w:val="000000"/>
                <w:kern w:val="0"/>
                <w:lang w:eastAsia="en-GB"/>
                <w14:ligatures w14:val="none"/>
              </w:rPr>
              <w:t xml:space="preserve"> greenspaces and wildlife </w:t>
            </w:r>
            <w:r w:rsidR="001A7B57" w:rsidRPr="002C64C8">
              <w:rPr>
                <w:rFonts w:ascii="Calibri" w:eastAsia="Times New Roman" w:hAnsi="Calibri" w:cs="Calibri"/>
                <w:color w:val="000000"/>
                <w:kern w:val="0"/>
                <w:lang w:eastAsia="en-GB"/>
                <w14:ligatures w14:val="none"/>
              </w:rPr>
              <w:lastRenderedPageBreak/>
              <w:t>habitats</w:t>
            </w:r>
            <w:r>
              <w:rPr>
                <w:rFonts w:ascii="Calibri" w:eastAsia="Times New Roman" w:hAnsi="Calibri" w:cs="Calibri"/>
                <w:color w:val="000000"/>
                <w:kern w:val="0"/>
                <w:lang w:eastAsia="en-GB"/>
                <w14:ligatures w14:val="none"/>
              </w:rPr>
              <w:t xml:space="preserve"> – see proposed amendment to Policy BG1.</w:t>
            </w:r>
          </w:p>
        </w:tc>
        <w:tc>
          <w:tcPr>
            <w:tcW w:w="357" w:type="pct"/>
            <w:tcBorders>
              <w:top w:val="nil"/>
              <w:left w:val="nil"/>
              <w:bottom w:val="single" w:sz="4" w:space="0" w:color="auto"/>
              <w:right w:val="single" w:sz="4" w:space="0" w:color="auto"/>
            </w:tcBorders>
            <w:shd w:val="clear" w:color="000000" w:fill="FFFFFF"/>
            <w:hideMark/>
          </w:tcPr>
          <w:p w14:paraId="7F68E2A1" w14:textId="0299919E" w:rsidR="002C64C8" w:rsidRPr="002C64C8" w:rsidRDefault="00076814" w:rsidP="002C64C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75CB2DC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PDSP.333.004</w:t>
            </w:r>
          </w:p>
        </w:tc>
        <w:tc>
          <w:tcPr>
            <w:tcW w:w="621" w:type="pct"/>
            <w:tcBorders>
              <w:top w:val="nil"/>
              <w:left w:val="nil"/>
              <w:bottom w:val="single" w:sz="4" w:space="0" w:color="auto"/>
              <w:right w:val="single" w:sz="4" w:space="0" w:color="auto"/>
            </w:tcBorders>
            <w:shd w:val="clear" w:color="000000" w:fill="FFFFFF"/>
            <w:hideMark/>
          </w:tcPr>
          <w:p w14:paraId="0EA9004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NicolaDempsey99</w:t>
            </w:r>
          </w:p>
        </w:tc>
      </w:tr>
      <w:tr w:rsidR="000160C9" w:rsidRPr="002C64C8" w14:paraId="29668540"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4BE60FF1"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53FE76D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4217A88"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366933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is strong on protecting existing green spaces but lacks sufficient ambition to define and develop new wild and green spaces. The Local Nature Recovery Network should be included as a supplement to the Plan. The Plan needs to be more ambitious and prescriptive regarding the width of the buffer zones adjoining rivers and streams.       </w:t>
            </w:r>
          </w:p>
        </w:tc>
        <w:tc>
          <w:tcPr>
            <w:tcW w:w="1052" w:type="pct"/>
            <w:tcBorders>
              <w:top w:val="nil"/>
              <w:left w:val="nil"/>
              <w:bottom w:val="single" w:sz="4" w:space="0" w:color="auto"/>
              <w:right w:val="single" w:sz="4" w:space="0" w:color="auto"/>
            </w:tcBorders>
            <w:shd w:val="clear" w:color="000000" w:fill="FFFFFF"/>
            <w:hideMark/>
          </w:tcPr>
          <w:p w14:paraId="412B7136" w14:textId="2D68099A"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Work on the Local Nature Recovery Strategy/Network has not yet been completed at the South Yorkshire level</w:t>
            </w:r>
            <w:r w:rsidR="00662D76">
              <w:rPr>
                <w:rFonts w:ascii="Calibri" w:eastAsia="Times New Roman" w:hAnsi="Calibri" w:cs="Calibri"/>
                <w:color w:val="000000"/>
                <w:kern w:val="0"/>
                <w:lang w:eastAsia="en-GB"/>
                <w14:ligatures w14:val="none"/>
              </w:rPr>
              <w:t>,</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Policy GS9 already specifies buffer zones for development next to rivers.</w:t>
            </w:r>
          </w:p>
        </w:tc>
        <w:tc>
          <w:tcPr>
            <w:tcW w:w="357" w:type="pct"/>
            <w:tcBorders>
              <w:top w:val="nil"/>
              <w:left w:val="nil"/>
              <w:bottom w:val="single" w:sz="4" w:space="0" w:color="auto"/>
              <w:right w:val="single" w:sz="4" w:space="0" w:color="auto"/>
            </w:tcBorders>
            <w:shd w:val="clear" w:color="000000" w:fill="FFFFFF"/>
            <w:hideMark/>
          </w:tcPr>
          <w:p w14:paraId="3AA30DB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1C5305C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PDSP.341.003</w:t>
            </w:r>
          </w:p>
        </w:tc>
        <w:tc>
          <w:tcPr>
            <w:tcW w:w="621" w:type="pct"/>
            <w:tcBorders>
              <w:top w:val="nil"/>
              <w:left w:val="nil"/>
              <w:bottom w:val="single" w:sz="4" w:space="0" w:color="auto"/>
              <w:right w:val="single" w:sz="4" w:space="0" w:color="auto"/>
            </w:tcBorders>
            <w:shd w:val="clear" w:color="000000" w:fill="FFFFFF"/>
            <w:hideMark/>
          </w:tcPr>
          <w:p w14:paraId="3812196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PaulMaddox1960</w:t>
            </w:r>
          </w:p>
        </w:tc>
      </w:tr>
      <w:tr w:rsidR="000160C9" w:rsidRPr="002C64C8" w14:paraId="7C310676"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5D12BE7E"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3322C43C"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57CF112E"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3DD2F45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doesn't show the blue and green infrastructure. There needs to be more emphasis on linking blue and green spaces all over the city, and on enhancing biodiversity.         </w:t>
            </w:r>
          </w:p>
        </w:tc>
        <w:tc>
          <w:tcPr>
            <w:tcW w:w="1052" w:type="pct"/>
            <w:tcBorders>
              <w:top w:val="nil"/>
              <w:left w:val="nil"/>
              <w:bottom w:val="single" w:sz="4" w:space="0" w:color="auto"/>
              <w:right w:val="single" w:sz="4" w:space="0" w:color="auto"/>
            </w:tcBorders>
            <w:shd w:val="clear" w:color="000000" w:fill="FFFFFF"/>
            <w:hideMark/>
          </w:tcPr>
          <w:p w14:paraId="60F3A2C3" w14:textId="2FB0D1A9"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Agree that the Plan should set out a clearer ambition around </w:t>
            </w:r>
            <w:r w:rsidRPr="0089176B">
              <w:rPr>
                <w:rFonts w:ascii="Calibri" w:eastAsia="Times New Roman" w:hAnsi="Calibri" w:cs="Calibri"/>
                <w:i/>
                <w:iCs/>
                <w:color w:val="000000"/>
                <w:kern w:val="0"/>
                <w:lang w:eastAsia="en-GB"/>
                <w14:ligatures w14:val="none"/>
              </w:rPr>
              <w:t xml:space="preserve">connecting </w:t>
            </w:r>
            <w:r w:rsidRPr="002C64C8">
              <w:rPr>
                <w:rFonts w:ascii="Calibri" w:eastAsia="Times New Roman" w:hAnsi="Calibri" w:cs="Calibri"/>
                <w:color w:val="000000"/>
                <w:kern w:val="0"/>
                <w:lang w:eastAsia="en-GB"/>
                <w14:ligatures w14:val="none"/>
              </w:rPr>
              <w:t>greenspaces and wildlife habitats</w:t>
            </w:r>
            <w:r w:rsidR="00662D76">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w:t>
            </w:r>
            <w:r w:rsidR="00B22089">
              <w:rPr>
                <w:rFonts w:ascii="Calibri" w:eastAsia="Times New Roman" w:hAnsi="Calibri" w:cs="Calibri"/>
                <w:color w:val="000000"/>
                <w:kern w:val="0"/>
                <w:lang w:eastAsia="en-GB"/>
                <w14:ligatures w14:val="none"/>
              </w:rPr>
              <w:t xml:space="preserve"> </w:t>
            </w:r>
            <w:r w:rsidRPr="002C64C8">
              <w:rPr>
                <w:rFonts w:ascii="Calibri" w:eastAsia="Times New Roman" w:hAnsi="Calibri" w:cs="Calibri"/>
                <w:color w:val="000000"/>
                <w:kern w:val="0"/>
                <w:lang w:eastAsia="en-GB"/>
                <w14:ligatures w14:val="none"/>
              </w:rPr>
              <w:t xml:space="preserve">Work on the Local Nature Recovery Strategy/Network has not yet been completed at the South Yorkshire </w:t>
            </w:r>
            <w:proofErr w:type="gramStart"/>
            <w:r w:rsidRPr="002C64C8">
              <w:rPr>
                <w:rFonts w:ascii="Calibri" w:eastAsia="Times New Roman" w:hAnsi="Calibri" w:cs="Calibri"/>
                <w:color w:val="000000"/>
                <w:kern w:val="0"/>
                <w:lang w:eastAsia="en-GB"/>
                <w14:ligatures w14:val="none"/>
              </w:rPr>
              <w:t>level</w:t>
            </w:r>
            <w:proofErr w:type="gramEnd"/>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w:t>
            </w:r>
          </w:p>
        </w:tc>
        <w:tc>
          <w:tcPr>
            <w:tcW w:w="357" w:type="pct"/>
            <w:tcBorders>
              <w:top w:val="nil"/>
              <w:left w:val="nil"/>
              <w:bottom w:val="single" w:sz="4" w:space="0" w:color="auto"/>
              <w:right w:val="single" w:sz="4" w:space="0" w:color="auto"/>
            </w:tcBorders>
            <w:shd w:val="clear" w:color="000000" w:fill="FFFFFF"/>
            <w:hideMark/>
          </w:tcPr>
          <w:p w14:paraId="7DB7FCC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1669A515"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PDSP.343.002</w:t>
            </w:r>
          </w:p>
        </w:tc>
        <w:tc>
          <w:tcPr>
            <w:tcW w:w="621" w:type="pct"/>
            <w:tcBorders>
              <w:top w:val="nil"/>
              <w:left w:val="nil"/>
              <w:bottom w:val="single" w:sz="4" w:space="0" w:color="auto"/>
              <w:right w:val="single" w:sz="4" w:space="0" w:color="auto"/>
            </w:tcBorders>
            <w:shd w:val="clear" w:color="000000" w:fill="FFFFFF"/>
            <w:hideMark/>
          </w:tcPr>
          <w:p w14:paraId="6DEEC60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penny71</w:t>
            </w:r>
          </w:p>
        </w:tc>
      </w:tr>
      <w:tr w:rsidR="000160C9" w:rsidRPr="002C64C8" w14:paraId="6BC377A8"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7FD1D4F9"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 xml:space="preserve">Part 1: Vision, Spatial </w:t>
            </w:r>
            <w:r w:rsidRPr="002C64C8">
              <w:rPr>
                <w:rFonts w:ascii="Calibri" w:eastAsia="Times New Roman" w:hAnsi="Calibri" w:cs="Calibri"/>
                <w:kern w:val="0"/>
                <w:lang w:eastAsia="en-GB"/>
                <w14:ligatures w14:val="none"/>
              </w:rPr>
              <w:lastRenderedPageBreak/>
              <w:t>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2FE45B4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68D9DC2"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1EA10D0" w14:textId="51C8418D"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and accompanying Map 17 are unsound as they simply describe the existing green-blue </w:t>
            </w:r>
            <w:r w:rsidRPr="002C64C8">
              <w:rPr>
                <w:rFonts w:ascii="Calibri" w:eastAsia="Times New Roman" w:hAnsi="Calibri" w:cs="Calibri"/>
                <w:color w:val="000000"/>
                <w:kern w:val="0"/>
                <w:lang w:eastAsia="en-GB"/>
                <w14:ligatures w14:val="none"/>
              </w:rPr>
              <w:lastRenderedPageBreak/>
              <w:t xml:space="preserve">network but do not propose a vision or strategy for improvement to connect or extend it. </w:t>
            </w:r>
          </w:p>
        </w:tc>
        <w:tc>
          <w:tcPr>
            <w:tcW w:w="1052" w:type="pct"/>
            <w:tcBorders>
              <w:top w:val="nil"/>
              <w:left w:val="nil"/>
              <w:bottom w:val="single" w:sz="4" w:space="0" w:color="auto"/>
              <w:right w:val="single" w:sz="4" w:space="0" w:color="auto"/>
            </w:tcBorders>
            <w:shd w:val="clear" w:color="000000" w:fill="FFFFFF"/>
            <w:hideMark/>
          </w:tcPr>
          <w:p w14:paraId="6B93E6A2" w14:textId="67420742"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Policies GS1 to GS11 support policy BG1 in helping to deliver nature recovery but agree that </w:t>
            </w:r>
            <w:r w:rsidRPr="002C64C8">
              <w:rPr>
                <w:rFonts w:ascii="Calibri" w:eastAsia="Times New Roman" w:hAnsi="Calibri" w:cs="Calibri"/>
                <w:color w:val="000000"/>
                <w:kern w:val="0"/>
                <w:lang w:eastAsia="en-GB"/>
                <w14:ligatures w14:val="none"/>
              </w:rPr>
              <w:lastRenderedPageBreak/>
              <w:t>the Plan should set out a clearer ambition around connecting greenspaces and wildlife habitats</w:t>
            </w:r>
            <w:r w:rsidR="00662D76">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Work on the Local Nature Recovery Strategy/Network has not yet been completed at the South Yorkshire </w:t>
            </w:r>
            <w:r w:rsidR="002B4662" w:rsidRPr="002C64C8">
              <w:rPr>
                <w:rFonts w:ascii="Calibri" w:eastAsia="Times New Roman" w:hAnsi="Calibri" w:cs="Calibri"/>
                <w:color w:val="000000"/>
                <w:kern w:val="0"/>
                <w:lang w:eastAsia="en-GB"/>
                <w14:ligatures w14:val="none"/>
              </w:rPr>
              <w:t>level,</w:t>
            </w:r>
            <w:r w:rsidRPr="002C64C8">
              <w:rPr>
                <w:rFonts w:ascii="Calibri" w:eastAsia="Times New Roman" w:hAnsi="Calibri" w:cs="Calibri"/>
                <w:color w:val="000000"/>
                <w:kern w:val="0"/>
                <w:lang w:eastAsia="en-GB"/>
                <w14:ligatures w14:val="none"/>
              </w:rPr>
              <w:t xml:space="preserve"> so it is not possible to include it in the Local Plan.  Instead, it should be identified in a supplementary planning document. </w:t>
            </w:r>
          </w:p>
        </w:tc>
        <w:tc>
          <w:tcPr>
            <w:tcW w:w="357" w:type="pct"/>
            <w:tcBorders>
              <w:top w:val="nil"/>
              <w:left w:val="nil"/>
              <w:bottom w:val="single" w:sz="4" w:space="0" w:color="auto"/>
              <w:right w:val="single" w:sz="4" w:space="0" w:color="auto"/>
            </w:tcBorders>
            <w:shd w:val="clear" w:color="000000" w:fill="FFFFFF"/>
            <w:hideMark/>
          </w:tcPr>
          <w:p w14:paraId="2403C45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3F904899"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PDSP.346.002</w:t>
            </w:r>
          </w:p>
        </w:tc>
        <w:tc>
          <w:tcPr>
            <w:tcW w:w="621" w:type="pct"/>
            <w:tcBorders>
              <w:top w:val="nil"/>
              <w:left w:val="nil"/>
              <w:bottom w:val="single" w:sz="4" w:space="0" w:color="auto"/>
              <w:right w:val="single" w:sz="4" w:space="0" w:color="auto"/>
            </w:tcBorders>
            <w:shd w:val="clear" w:color="000000" w:fill="FFFFFF"/>
            <w:hideMark/>
          </w:tcPr>
          <w:p w14:paraId="1D3DED4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PeterB</w:t>
            </w:r>
            <w:proofErr w:type="spellEnd"/>
          </w:p>
        </w:tc>
      </w:tr>
      <w:tr w:rsidR="000160C9" w:rsidRPr="002C64C8" w14:paraId="173DC454"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44D245D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51CE32D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6E80D42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5F5857B3" w14:textId="5ED7C9D9"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The Upper Don Trail should be named in the Local Plan with a commitment to its development and completion, including the improved cycle route north past Wardsend </w:t>
            </w:r>
            <w:r w:rsidR="0016635E" w:rsidRPr="002C64C8">
              <w:rPr>
                <w:rFonts w:ascii="Calibri" w:eastAsia="Times New Roman" w:hAnsi="Calibri" w:cs="Calibri"/>
                <w:color w:val="000000"/>
                <w:kern w:val="0"/>
                <w:lang w:eastAsia="en-GB"/>
                <w14:ligatures w14:val="none"/>
              </w:rPr>
              <w:t>Cemetery</w:t>
            </w:r>
            <w:r w:rsidRPr="002C64C8">
              <w:rPr>
                <w:rFonts w:ascii="Calibri" w:eastAsia="Times New Roman" w:hAnsi="Calibri" w:cs="Calibri"/>
                <w:color w:val="000000"/>
                <w:kern w:val="0"/>
                <w:lang w:eastAsia="en-GB"/>
                <w14:ligatures w14:val="none"/>
              </w:rPr>
              <w:t xml:space="preserve"> and through the Millenium Park in Ou</w:t>
            </w:r>
            <w:r w:rsidR="0016635E">
              <w:rPr>
                <w:rFonts w:ascii="Calibri" w:eastAsia="Times New Roman" w:hAnsi="Calibri" w:cs="Calibri"/>
                <w:color w:val="000000"/>
                <w:kern w:val="0"/>
                <w:lang w:eastAsia="en-GB"/>
                <w14:ligatures w14:val="none"/>
              </w:rPr>
              <w:t>gh</w:t>
            </w:r>
            <w:r w:rsidRPr="002C64C8">
              <w:rPr>
                <w:rFonts w:ascii="Calibri" w:eastAsia="Times New Roman" w:hAnsi="Calibri" w:cs="Calibri"/>
                <w:color w:val="000000"/>
                <w:kern w:val="0"/>
                <w:lang w:eastAsia="en-GB"/>
                <w14:ligatures w14:val="none"/>
              </w:rPr>
              <w:t xml:space="preserve">tibridge to link further north.         </w:t>
            </w:r>
          </w:p>
        </w:tc>
        <w:tc>
          <w:tcPr>
            <w:tcW w:w="1052" w:type="pct"/>
            <w:tcBorders>
              <w:top w:val="nil"/>
              <w:left w:val="nil"/>
              <w:bottom w:val="single" w:sz="4" w:space="0" w:color="auto"/>
              <w:right w:val="single" w:sz="4" w:space="0" w:color="auto"/>
            </w:tcBorders>
            <w:shd w:val="clear" w:color="000000" w:fill="FFFFFF"/>
            <w:hideMark/>
          </w:tcPr>
          <w:p w14:paraId="5B296563" w14:textId="026215AB" w:rsidR="002C64C8" w:rsidRPr="002C64C8" w:rsidRDefault="00B73ACD" w:rsidP="002C64C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w:t>
            </w:r>
            <w:r w:rsidRPr="002C64C8">
              <w:rPr>
                <w:rFonts w:ascii="Calibri" w:eastAsia="Times New Roman" w:hAnsi="Calibri" w:cs="Calibri"/>
                <w:color w:val="000000"/>
                <w:kern w:val="0"/>
                <w:lang w:eastAsia="en-GB"/>
                <w14:ligatures w14:val="none"/>
              </w:rPr>
              <w:t>eference</w:t>
            </w:r>
            <w:r>
              <w:rPr>
                <w:rFonts w:ascii="Calibri" w:eastAsia="Times New Roman" w:hAnsi="Calibri" w:cs="Calibri"/>
                <w:color w:val="000000"/>
                <w:kern w:val="0"/>
                <w:lang w:eastAsia="en-GB"/>
                <w14:ligatures w14:val="none"/>
              </w:rPr>
              <w:t>s</w:t>
            </w:r>
            <w:r w:rsidRPr="002C64C8">
              <w:rPr>
                <w:rFonts w:ascii="Calibri" w:eastAsia="Times New Roman" w:hAnsi="Calibri" w:cs="Calibri"/>
                <w:color w:val="000000"/>
                <w:kern w:val="0"/>
                <w:lang w:eastAsia="en-GB"/>
                <w14:ligatures w14:val="none"/>
              </w:rPr>
              <w:t xml:space="preserve"> to </w:t>
            </w:r>
            <w:r>
              <w:rPr>
                <w:rFonts w:ascii="Calibri" w:eastAsia="Times New Roman" w:hAnsi="Calibri" w:cs="Calibri"/>
                <w:color w:val="000000"/>
                <w:kern w:val="0"/>
                <w:lang w:eastAsia="en-GB"/>
                <w14:ligatures w14:val="none"/>
              </w:rPr>
              <w:t xml:space="preserve">active travel routes along </w:t>
            </w:r>
            <w:proofErr w:type="gramStart"/>
            <w:r>
              <w:rPr>
                <w:rFonts w:ascii="Calibri" w:eastAsia="Times New Roman" w:hAnsi="Calibri" w:cs="Calibri"/>
                <w:color w:val="000000"/>
                <w:kern w:val="0"/>
                <w:lang w:eastAsia="en-GB"/>
                <w14:ligatures w14:val="none"/>
              </w:rPr>
              <w:t>river banks</w:t>
            </w:r>
            <w:proofErr w:type="gramEnd"/>
            <w:r>
              <w:rPr>
                <w:rFonts w:ascii="Calibri" w:eastAsia="Times New Roman" w:hAnsi="Calibri" w:cs="Calibri"/>
                <w:color w:val="000000"/>
                <w:kern w:val="0"/>
                <w:lang w:eastAsia="en-GB"/>
                <w14:ligatures w14:val="none"/>
              </w:rPr>
              <w:t xml:space="preserve"> should be added</w:t>
            </w:r>
            <w:r w:rsidRPr="002C64C8">
              <w:rPr>
                <w:rFonts w:ascii="Calibri" w:eastAsia="Times New Roman" w:hAnsi="Calibri" w:cs="Calibri"/>
                <w:color w:val="000000"/>
                <w:kern w:val="0"/>
                <w:lang w:eastAsia="en-GB"/>
                <w14:ligatures w14:val="none"/>
              </w:rPr>
              <w:t xml:space="preserve"> to Sub-Area policies</w:t>
            </w:r>
            <w:r>
              <w:rPr>
                <w:rFonts w:ascii="Calibri" w:eastAsia="Times New Roman" w:hAnsi="Calibri" w:cs="Calibri"/>
                <w:color w:val="000000"/>
                <w:kern w:val="0"/>
                <w:lang w:eastAsia="en-GB"/>
                <w14:ligatures w14:val="none"/>
              </w:rPr>
              <w:t xml:space="preserve"> SA1 to SA8</w:t>
            </w:r>
            <w:r w:rsidRPr="002C64C8">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5E236E5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104DD91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PDSP.350.003</w:t>
            </w:r>
          </w:p>
        </w:tc>
        <w:tc>
          <w:tcPr>
            <w:tcW w:w="621" w:type="pct"/>
            <w:tcBorders>
              <w:top w:val="nil"/>
              <w:left w:val="nil"/>
              <w:bottom w:val="single" w:sz="4" w:space="0" w:color="auto"/>
              <w:right w:val="single" w:sz="4" w:space="0" w:color="auto"/>
            </w:tcBorders>
            <w:shd w:val="clear" w:color="000000" w:fill="FFFFFF"/>
            <w:hideMark/>
          </w:tcPr>
          <w:p w14:paraId="158E82D4"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Polly Blacker</w:t>
            </w:r>
          </w:p>
        </w:tc>
      </w:tr>
      <w:tr w:rsidR="000160C9" w:rsidRPr="002C64C8" w14:paraId="177B655A"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37A17EAB"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498529C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14A0B853"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74CBF362" w14:textId="4C3F9A4A" w:rsidR="00C27FF3"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Welcomes building in the inner city to avoid building on the Green Belt. Plan should be much more visionary regarding expansion of the Green-</w:t>
            </w:r>
            <w:r w:rsidR="00233D96">
              <w:rPr>
                <w:rFonts w:ascii="Calibri" w:eastAsia="Times New Roman" w:hAnsi="Calibri" w:cs="Calibri"/>
                <w:color w:val="000000"/>
                <w:kern w:val="0"/>
                <w:lang w:eastAsia="en-GB"/>
                <w14:ligatures w14:val="none"/>
              </w:rPr>
              <w:t xml:space="preserve">and </w:t>
            </w:r>
            <w:r w:rsidRPr="002C64C8">
              <w:rPr>
                <w:rFonts w:ascii="Calibri" w:eastAsia="Times New Roman" w:hAnsi="Calibri" w:cs="Calibri"/>
                <w:color w:val="000000"/>
                <w:kern w:val="0"/>
                <w:lang w:eastAsia="en-GB"/>
                <w14:ligatures w14:val="none"/>
              </w:rPr>
              <w:t>Blue Network to include the inner city and other deprived areas.</w:t>
            </w:r>
          </w:p>
        </w:tc>
        <w:tc>
          <w:tcPr>
            <w:tcW w:w="1052" w:type="pct"/>
            <w:tcBorders>
              <w:top w:val="nil"/>
              <w:left w:val="nil"/>
              <w:bottom w:val="single" w:sz="4" w:space="0" w:color="auto"/>
              <w:right w:val="single" w:sz="4" w:space="0" w:color="auto"/>
            </w:tcBorders>
            <w:shd w:val="clear" w:color="000000" w:fill="FFFFFF"/>
            <w:hideMark/>
          </w:tcPr>
          <w:p w14:paraId="4F44EF6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Note support for protection of Green Belt. Policies GS1 to GS11 support policy BG1 in helping to deliver nature recovery but agree policy BG1 should be strengthened to emphasise the potential for improving the </w:t>
            </w:r>
            <w:r w:rsidRPr="00B73ACD">
              <w:rPr>
                <w:rFonts w:ascii="Calibri" w:eastAsia="Times New Roman" w:hAnsi="Calibri" w:cs="Calibri"/>
                <w:i/>
                <w:iCs/>
                <w:color w:val="000000"/>
                <w:kern w:val="0"/>
                <w:lang w:eastAsia="en-GB"/>
                <w14:ligatures w14:val="none"/>
              </w:rPr>
              <w:t>connectivity</w:t>
            </w:r>
            <w:r w:rsidRPr="002C64C8">
              <w:rPr>
                <w:rFonts w:ascii="Calibri" w:eastAsia="Times New Roman" w:hAnsi="Calibri" w:cs="Calibri"/>
                <w:color w:val="000000"/>
                <w:kern w:val="0"/>
                <w:lang w:eastAsia="en-GB"/>
                <w14:ligatures w14:val="none"/>
              </w:rPr>
              <w:t xml:space="preserve"> of </w:t>
            </w:r>
            <w:r w:rsidRPr="002C64C8">
              <w:rPr>
                <w:rFonts w:ascii="Calibri" w:eastAsia="Times New Roman" w:hAnsi="Calibri" w:cs="Calibri"/>
                <w:color w:val="000000"/>
                <w:kern w:val="0"/>
                <w:lang w:eastAsia="en-GB"/>
                <w14:ligatures w14:val="none"/>
              </w:rPr>
              <w:lastRenderedPageBreak/>
              <w:t>the Green Network and supporting nature recovery (as part of the Local Nature Recovery Network).</w:t>
            </w:r>
          </w:p>
        </w:tc>
        <w:tc>
          <w:tcPr>
            <w:tcW w:w="357" w:type="pct"/>
            <w:tcBorders>
              <w:top w:val="nil"/>
              <w:left w:val="nil"/>
              <w:bottom w:val="single" w:sz="4" w:space="0" w:color="auto"/>
              <w:right w:val="single" w:sz="4" w:space="0" w:color="auto"/>
            </w:tcBorders>
            <w:shd w:val="clear" w:color="000000" w:fill="FFFFFF"/>
            <w:hideMark/>
          </w:tcPr>
          <w:p w14:paraId="22A07B50"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01A77772"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PDSP.354.001</w:t>
            </w:r>
          </w:p>
        </w:tc>
        <w:tc>
          <w:tcPr>
            <w:tcW w:w="621" w:type="pct"/>
            <w:tcBorders>
              <w:top w:val="nil"/>
              <w:left w:val="nil"/>
              <w:bottom w:val="single" w:sz="4" w:space="0" w:color="auto"/>
              <w:right w:val="single" w:sz="4" w:space="0" w:color="auto"/>
            </w:tcBorders>
            <w:shd w:val="clear" w:color="000000" w:fill="FFFFFF"/>
            <w:hideMark/>
          </w:tcPr>
          <w:p w14:paraId="109DF98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proofErr w:type="spellStart"/>
            <w:r w:rsidRPr="002C64C8">
              <w:rPr>
                <w:rFonts w:ascii="Calibri" w:eastAsia="Times New Roman" w:hAnsi="Calibri" w:cs="Calibri"/>
                <w:color w:val="000000"/>
                <w:kern w:val="0"/>
                <w:lang w:eastAsia="en-GB"/>
                <w14:ligatures w14:val="none"/>
              </w:rPr>
              <w:t>rcb</w:t>
            </w:r>
            <w:proofErr w:type="spellEnd"/>
          </w:p>
        </w:tc>
      </w:tr>
      <w:tr w:rsidR="000160C9" w:rsidRPr="002C64C8" w14:paraId="2E147E8D"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73EBE57A"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3BCF6F3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1FEA9D2C"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069C750F"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Map 17 does not show all the green and blue infrastructure. The Local Nature Recovery Network requires more emphasis in the Policy. Policy should clarify that designated ecological or geological sites will be protected from inappropriate development. Policy should refer to provision of new quality green infrastructure.      </w:t>
            </w:r>
          </w:p>
        </w:tc>
        <w:tc>
          <w:tcPr>
            <w:tcW w:w="1052" w:type="pct"/>
            <w:tcBorders>
              <w:top w:val="nil"/>
              <w:left w:val="nil"/>
              <w:bottom w:val="single" w:sz="4" w:space="0" w:color="auto"/>
              <w:right w:val="single" w:sz="4" w:space="0" w:color="auto"/>
            </w:tcBorders>
            <w:shd w:val="clear" w:color="000000" w:fill="FFFFFF"/>
            <w:hideMark/>
          </w:tcPr>
          <w:p w14:paraId="3B436C48" w14:textId="2805D250" w:rsidR="002C64C8" w:rsidRPr="002C64C8" w:rsidRDefault="000A357B"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Policies GS1 to GS11 support policy BG1 in helping to deliver nature recovery but agree that the Plan should set out a clearer ambition around connecting greenspaces and wildlife habitats</w:t>
            </w:r>
            <w:r w:rsidR="00662D76">
              <w:rPr>
                <w:rFonts w:ascii="Calibri" w:eastAsia="Times New Roman" w:hAnsi="Calibri" w:cs="Calibri"/>
                <w:color w:val="000000"/>
                <w:kern w:val="0"/>
                <w:lang w:eastAsia="en-GB"/>
                <w14:ligatures w14:val="none"/>
              </w:rPr>
              <w:t xml:space="preserve"> see proposed amendments to Policy BG1</w:t>
            </w:r>
            <w:r w:rsidRPr="002C64C8">
              <w:rPr>
                <w:rFonts w:ascii="Calibri" w:eastAsia="Times New Roman" w:hAnsi="Calibri" w:cs="Calibri"/>
                <w:color w:val="000000"/>
                <w:kern w:val="0"/>
                <w:lang w:eastAsia="en-GB"/>
                <w14:ligatures w14:val="none"/>
              </w:rPr>
              <w:t>. Work on the Local Nature Recovery Strategy/Network has not yet been completed at the South Yorkshire level, so it is not possible to include it in the Local Plan.  Instead, it should be identified in a supplementary planning document.</w:t>
            </w:r>
          </w:p>
        </w:tc>
        <w:tc>
          <w:tcPr>
            <w:tcW w:w="357" w:type="pct"/>
            <w:tcBorders>
              <w:top w:val="nil"/>
              <w:left w:val="nil"/>
              <w:bottom w:val="single" w:sz="4" w:space="0" w:color="auto"/>
              <w:right w:val="single" w:sz="4" w:space="0" w:color="auto"/>
            </w:tcBorders>
            <w:shd w:val="clear" w:color="000000" w:fill="FFFFFF"/>
            <w:hideMark/>
          </w:tcPr>
          <w:p w14:paraId="249DE9F6"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59255A1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PDSP.393.003</w:t>
            </w:r>
          </w:p>
        </w:tc>
        <w:tc>
          <w:tcPr>
            <w:tcW w:w="621" w:type="pct"/>
            <w:tcBorders>
              <w:top w:val="nil"/>
              <w:left w:val="nil"/>
              <w:bottom w:val="single" w:sz="4" w:space="0" w:color="auto"/>
              <w:right w:val="single" w:sz="4" w:space="0" w:color="auto"/>
            </w:tcBorders>
            <w:shd w:val="clear" w:color="000000" w:fill="FFFFFF"/>
            <w:hideMark/>
          </w:tcPr>
          <w:p w14:paraId="08FEB28D"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Sue22</w:t>
            </w:r>
          </w:p>
        </w:tc>
      </w:tr>
      <w:tr w:rsidR="000160C9" w:rsidRPr="002C64C8" w14:paraId="6493E120"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6347AAF5"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4F765AA3"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0A7FECB2"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68A81518"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BG1 is strong on protecting existing green spaces but lacks sufficient ambition to define and develop new wild and green spaces. The Plan needs to be more ambitious and prescriptive regarding the specified width of the buffer zones alongside rivers and streams. Specific objectives </w:t>
            </w:r>
            <w:r w:rsidRPr="002C64C8">
              <w:rPr>
                <w:rFonts w:ascii="Calibri" w:eastAsia="Times New Roman" w:hAnsi="Calibri" w:cs="Calibri"/>
                <w:color w:val="000000"/>
                <w:kern w:val="0"/>
                <w:lang w:eastAsia="en-GB"/>
                <w14:ligatures w14:val="none"/>
              </w:rPr>
              <w:lastRenderedPageBreak/>
              <w:t xml:space="preserve">should be included to make green spaces that are primarily for sport and recreation better for wildlife alongside retaining and enhancing their wider recreational value.       </w:t>
            </w:r>
          </w:p>
        </w:tc>
        <w:tc>
          <w:tcPr>
            <w:tcW w:w="1052" w:type="pct"/>
            <w:tcBorders>
              <w:top w:val="nil"/>
              <w:left w:val="nil"/>
              <w:bottom w:val="single" w:sz="4" w:space="0" w:color="auto"/>
              <w:right w:val="single" w:sz="4" w:space="0" w:color="auto"/>
            </w:tcBorders>
            <w:shd w:val="clear" w:color="000000" w:fill="FFFFFF"/>
            <w:hideMark/>
          </w:tcPr>
          <w:p w14:paraId="133E2EE9" w14:textId="2107981A"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 xml:space="preserve">Agree that the Plan should set out a clearer ambition around </w:t>
            </w:r>
            <w:r w:rsidRPr="000A357B">
              <w:rPr>
                <w:rFonts w:ascii="Calibri" w:eastAsia="Times New Roman" w:hAnsi="Calibri" w:cs="Calibri"/>
                <w:i/>
                <w:iCs/>
                <w:color w:val="000000"/>
                <w:kern w:val="0"/>
                <w:lang w:eastAsia="en-GB"/>
                <w14:ligatures w14:val="none"/>
              </w:rPr>
              <w:t>connecting</w:t>
            </w:r>
            <w:r w:rsidRPr="002C64C8">
              <w:rPr>
                <w:rFonts w:ascii="Calibri" w:eastAsia="Times New Roman" w:hAnsi="Calibri" w:cs="Calibri"/>
                <w:color w:val="000000"/>
                <w:kern w:val="0"/>
                <w:lang w:eastAsia="en-GB"/>
                <w14:ligatures w14:val="none"/>
              </w:rPr>
              <w:t xml:space="preserve"> greenspaces and wildlife habitats</w:t>
            </w:r>
            <w:r w:rsidR="00662D76">
              <w:rPr>
                <w:rFonts w:ascii="Calibri" w:eastAsia="Times New Roman" w:hAnsi="Calibri" w:cs="Calibri"/>
                <w:color w:val="000000"/>
                <w:kern w:val="0"/>
                <w:lang w:eastAsia="en-GB"/>
                <w14:ligatures w14:val="none"/>
              </w:rPr>
              <w:t xml:space="preserve"> -see proposed amendments to Policy BG1</w:t>
            </w:r>
            <w:r w:rsidRPr="002C64C8">
              <w:rPr>
                <w:rFonts w:ascii="Calibri" w:eastAsia="Times New Roman" w:hAnsi="Calibri" w:cs="Calibri"/>
                <w:color w:val="000000"/>
                <w:kern w:val="0"/>
                <w:lang w:eastAsia="en-GB"/>
                <w14:ligatures w14:val="none"/>
              </w:rPr>
              <w:t xml:space="preserve">.  Riverside buffer strips are covered under Part 2 Policy GS9(a). Management of existing sport and recreation areas is </w:t>
            </w:r>
            <w:r w:rsidRPr="002C64C8">
              <w:rPr>
                <w:rFonts w:ascii="Calibri" w:eastAsia="Times New Roman" w:hAnsi="Calibri" w:cs="Calibri"/>
                <w:color w:val="000000"/>
                <w:kern w:val="0"/>
                <w:lang w:eastAsia="en-GB"/>
                <w14:ligatures w14:val="none"/>
              </w:rPr>
              <w:lastRenderedPageBreak/>
              <w:t>not development and is therefore not an issue that should be covered in the Local Plan.  However, development for new sports or recreation space would need to comply with Policies GS5 and GS6.</w:t>
            </w:r>
          </w:p>
        </w:tc>
        <w:tc>
          <w:tcPr>
            <w:tcW w:w="357" w:type="pct"/>
            <w:tcBorders>
              <w:top w:val="nil"/>
              <w:left w:val="nil"/>
              <w:bottom w:val="single" w:sz="4" w:space="0" w:color="auto"/>
              <w:right w:val="single" w:sz="4" w:space="0" w:color="auto"/>
            </w:tcBorders>
            <w:shd w:val="clear" w:color="000000" w:fill="FFFFFF"/>
            <w:hideMark/>
          </w:tcPr>
          <w:p w14:paraId="539A576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lastRenderedPageBreak/>
              <w:t>Yes</w:t>
            </w:r>
          </w:p>
        </w:tc>
        <w:tc>
          <w:tcPr>
            <w:tcW w:w="514" w:type="pct"/>
            <w:tcBorders>
              <w:top w:val="nil"/>
              <w:left w:val="nil"/>
              <w:bottom w:val="single" w:sz="4" w:space="0" w:color="auto"/>
              <w:right w:val="single" w:sz="4" w:space="0" w:color="auto"/>
            </w:tcBorders>
            <w:shd w:val="clear" w:color="000000" w:fill="FFFFFF"/>
            <w:hideMark/>
          </w:tcPr>
          <w:p w14:paraId="6318753E"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PDSP.393.004</w:t>
            </w:r>
          </w:p>
        </w:tc>
        <w:tc>
          <w:tcPr>
            <w:tcW w:w="621" w:type="pct"/>
            <w:tcBorders>
              <w:top w:val="nil"/>
              <w:left w:val="nil"/>
              <w:bottom w:val="single" w:sz="4" w:space="0" w:color="auto"/>
              <w:right w:val="single" w:sz="4" w:space="0" w:color="auto"/>
            </w:tcBorders>
            <w:shd w:val="clear" w:color="000000" w:fill="FFFFFF"/>
            <w:hideMark/>
          </w:tcPr>
          <w:p w14:paraId="3C56AF6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Sue22</w:t>
            </w:r>
          </w:p>
        </w:tc>
      </w:tr>
      <w:tr w:rsidR="000160C9" w:rsidRPr="002C64C8" w14:paraId="0A3CFBCF" w14:textId="77777777" w:rsidTr="000160C9">
        <w:trPr>
          <w:trHeight w:val="675"/>
        </w:trPr>
        <w:tc>
          <w:tcPr>
            <w:tcW w:w="484" w:type="pct"/>
            <w:tcBorders>
              <w:top w:val="nil"/>
              <w:left w:val="single" w:sz="4" w:space="0" w:color="auto"/>
              <w:bottom w:val="single" w:sz="4" w:space="0" w:color="auto"/>
              <w:right w:val="single" w:sz="4" w:space="0" w:color="auto"/>
            </w:tcBorders>
            <w:shd w:val="clear" w:color="000000" w:fill="FFFFFF"/>
            <w:hideMark/>
          </w:tcPr>
          <w:p w14:paraId="1830793F"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Part 1: Vision, Spatial Strategy, Sub-Area Policies and Site Allocations</w:t>
            </w:r>
          </w:p>
        </w:tc>
        <w:tc>
          <w:tcPr>
            <w:tcW w:w="321" w:type="pct"/>
            <w:tcBorders>
              <w:top w:val="nil"/>
              <w:left w:val="nil"/>
              <w:bottom w:val="single" w:sz="4" w:space="0" w:color="auto"/>
              <w:right w:val="single" w:sz="4" w:space="0" w:color="auto"/>
            </w:tcBorders>
            <w:shd w:val="clear" w:color="000000" w:fill="FFFFFF"/>
            <w:hideMark/>
          </w:tcPr>
          <w:p w14:paraId="16A81997"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Chapter 5: Topic Policies </w:t>
            </w:r>
          </w:p>
        </w:tc>
        <w:tc>
          <w:tcPr>
            <w:tcW w:w="495" w:type="pct"/>
            <w:tcBorders>
              <w:top w:val="nil"/>
              <w:left w:val="nil"/>
              <w:bottom w:val="single" w:sz="4" w:space="0" w:color="auto"/>
              <w:right w:val="single" w:sz="4" w:space="0" w:color="auto"/>
            </w:tcBorders>
            <w:shd w:val="clear" w:color="000000" w:fill="FFFFFF"/>
            <w:hideMark/>
          </w:tcPr>
          <w:p w14:paraId="49EA7612" w14:textId="77777777" w:rsidR="002C64C8" w:rsidRPr="002C64C8" w:rsidRDefault="002C64C8" w:rsidP="002C64C8">
            <w:pPr>
              <w:spacing w:after="0" w:line="240" w:lineRule="auto"/>
              <w:rPr>
                <w:rFonts w:ascii="Calibri" w:eastAsia="Times New Roman" w:hAnsi="Calibri" w:cs="Calibri"/>
                <w:kern w:val="0"/>
                <w:lang w:eastAsia="en-GB"/>
                <w14:ligatures w14:val="none"/>
              </w:rPr>
            </w:pPr>
            <w:r w:rsidRPr="002C64C8">
              <w:rPr>
                <w:rFonts w:ascii="Calibri" w:eastAsia="Times New Roman" w:hAnsi="Calibri" w:cs="Calibri"/>
                <w:kern w:val="0"/>
                <w:lang w:eastAsia="en-GB"/>
                <w14:ligatures w14:val="none"/>
              </w:rPr>
              <w:t>Policy BG1: Blue &amp; Green Infrastructure</w:t>
            </w:r>
          </w:p>
        </w:tc>
        <w:tc>
          <w:tcPr>
            <w:tcW w:w="1156" w:type="pct"/>
            <w:tcBorders>
              <w:top w:val="nil"/>
              <w:left w:val="nil"/>
              <w:bottom w:val="single" w:sz="4" w:space="0" w:color="auto"/>
              <w:right w:val="single" w:sz="4" w:space="0" w:color="auto"/>
            </w:tcBorders>
            <w:shd w:val="clear" w:color="000000" w:fill="FFFFFF"/>
            <w:hideMark/>
          </w:tcPr>
          <w:p w14:paraId="42C05D9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 xml:space="preserve">Policy needs to show more ambition regarding expansion of the Green Network (not just protection and enhancement of what already exists). Sections of the Porter Trail, Upper Don Trail and River Sheaf Trail required by current planning conditions, and in some cases currently under construction, should be shown on the Policies Map.   Existing or proposed river trails should be mentioned by name in the Policy.       </w:t>
            </w:r>
          </w:p>
        </w:tc>
        <w:tc>
          <w:tcPr>
            <w:tcW w:w="1052" w:type="pct"/>
            <w:tcBorders>
              <w:top w:val="nil"/>
              <w:left w:val="nil"/>
              <w:bottom w:val="single" w:sz="4" w:space="0" w:color="auto"/>
              <w:right w:val="single" w:sz="4" w:space="0" w:color="auto"/>
            </w:tcBorders>
            <w:shd w:val="clear" w:color="000000" w:fill="FFFFFF"/>
            <w:hideMark/>
          </w:tcPr>
          <w:p w14:paraId="68D25306" w14:textId="7855D3FE"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Agree that the Plan should set out a clearer ambition around connecting greenspaces and wildlife habitats</w:t>
            </w:r>
            <w:r w:rsidR="00060DDE">
              <w:rPr>
                <w:rFonts w:ascii="Calibri" w:eastAsia="Times New Roman" w:hAnsi="Calibri" w:cs="Calibri"/>
                <w:color w:val="000000"/>
                <w:kern w:val="0"/>
                <w:lang w:eastAsia="en-GB"/>
                <w14:ligatures w14:val="none"/>
              </w:rPr>
              <w:t xml:space="preserve"> - see proposed amendments to Policy BG1</w:t>
            </w:r>
            <w:r w:rsidRPr="002C64C8">
              <w:rPr>
                <w:rFonts w:ascii="Calibri" w:eastAsia="Times New Roman" w:hAnsi="Calibri" w:cs="Calibri"/>
                <w:color w:val="000000"/>
                <w:kern w:val="0"/>
                <w:lang w:eastAsia="en-GB"/>
                <w14:ligatures w14:val="none"/>
              </w:rPr>
              <w:t xml:space="preserve">. The importance of the watercourse should be highlighted in the supporting text of Policy BG1 and references </w:t>
            </w:r>
            <w:r w:rsidR="006E467B" w:rsidRPr="006E467B">
              <w:rPr>
                <w:rFonts w:ascii="Calibri" w:eastAsia="Times New Roman" w:hAnsi="Calibri" w:cs="Calibri"/>
                <w:color w:val="000000"/>
                <w:kern w:val="0"/>
                <w:lang w:eastAsia="en-GB"/>
                <w14:ligatures w14:val="none"/>
              </w:rPr>
              <w:t xml:space="preserve">to active travel routes along </w:t>
            </w:r>
            <w:proofErr w:type="gramStart"/>
            <w:r w:rsidR="006E467B" w:rsidRPr="006E467B">
              <w:rPr>
                <w:rFonts w:ascii="Calibri" w:eastAsia="Times New Roman" w:hAnsi="Calibri" w:cs="Calibri"/>
                <w:color w:val="000000"/>
                <w:kern w:val="0"/>
                <w:lang w:eastAsia="en-GB"/>
                <w14:ligatures w14:val="none"/>
              </w:rPr>
              <w:t>river banks</w:t>
            </w:r>
            <w:proofErr w:type="gramEnd"/>
            <w:r w:rsidR="006E467B" w:rsidRPr="006E467B">
              <w:rPr>
                <w:rFonts w:ascii="Calibri" w:eastAsia="Times New Roman" w:hAnsi="Calibri" w:cs="Calibri"/>
                <w:color w:val="000000"/>
                <w:kern w:val="0"/>
                <w:lang w:eastAsia="en-GB"/>
                <w14:ligatures w14:val="none"/>
              </w:rPr>
              <w:t xml:space="preserve"> will be added to relevant Sub-Area policies.</w:t>
            </w:r>
            <w:r w:rsidRPr="002C64C8">
              <w:rPr>
                <w:rFonts w:ascii="Calibri" w:eastAsia="Times New Roman" w:hAnsi="Calibri" w:cs="Calibri"/>
                <w:color w:val="000000"/>
                <w:kern w:val="0"/>
                <w:lang w:eastAsia="en-GB"/>
                <w14:ligatures w14:val="none"/>
              </w:rPr>
              <w:t xml:space="preserve">  However, it would be overly detailed to show all the riverside trails on the Policies Map.</w:t>
            </w:r>
          </w:p>
        </w:tc>
        <w:tc>
          <w:tcPr>
            <w:tcW w:w="357" w:type="pct"/>
            <w:tcBorders>
              <w:top w:val="nil"/>
              <w:left w:val="nil"/>
              <w:bottom w:val="single" w:sz="4" w:space="0" w:color="auto"/>
              <w:right w:val="single" w:sz="4" w:space="0" w:color="auto"/>
            </w:tcBorders>
            <w:shd w:val="clear" w:color="000000" w:fill="FFFFFF"/>
            <w:hideMark/>
          </w:tcPr>
          <w:p w14:paraId="67C7F4BA"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Yes</w:t>
            </w:r>
          </w:p>
        </w:tc>
        <w:tc>
          <w:tcPr>
            <w:tcW w:w="514" w:type="pct"/>
            <w:tcBorders>
              <w:top w:val="nil"/>
              <w:left w:val="nil"/>
              <w:bottom w:val="single" w:sz="4" w:space="0" w:color="auto"/>
              <w:right w:val="single" w:sz="4" w:space="0" w:color="auto"/>
            </w:tcBorders>
            <w:shd w:val="clear" w:color="000000" w:fill="FFFFFF"/>
            <w:hideMark/>
          </w:tcPr>
          <w:p w14:paraId="7D0484D1"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PDSP.393.005</w:t>
            </w:r>
          </w:p>
        </w:tc>
        <w:tc>
          <w:tcPr>
            <w:tcW w:w="621" w:type="pct"/>
            <w:tcBorders>
              <w:top w:val="nil"/>
              <w:left w:val="nil"/>
              <w:bottom w:val="single" w:sz="4" w:space="0" w:color="auto"/>
              <w:right w:val="single" w:sz="4" w:space="0" w:color="auto"/>
            </w:tcBorders>
            <w:shd w:val="clear" w:color="000000" w:fill="FFFFFF"/>
            <w:hideMark/>
          </w:tcPr>
          <w:p w14:paraId="316852CB" w14:textId="77777777" w:rsidR="002C64C8" w:rsidRPr="002C64C8" w:rsidRDefault="002C64C8" w:rsidP="002C64C8">
            <w:pPr>
              <w:spacing w:after="0" w:line="240" w:lineRule="auto"/>
              <w:rPr>
                <w:rFonts w:ascii="Calibri" w:eastAsia="Times New Roman" w:hAnsi="Calibri" w:cs="Calibri"/>
                <w:color w:val="000000"/>
                <w:kern w:val="0"/>
                <w:lang w:eastAsia="en-GB"/>
                <w14:ligatures w14:val="none"/>
              </w:rPr>
            </w:pPr>
            <w:r w:rsidRPr="002C64C8">
              <w:rPr>
                <w:rFonts w:ascii="Calibri" w:eastAsia="Times New Roman" w:hAnsi="Calibri" w:cs="Calibri"/>
                <w:color w:val="000000"/>
                <w:kern w:val="0"/>
                <w:lang w:eastAsia="en-GB"/>
                <w14:ligatures w14:val="none"/>
              </w:rPr>
              <w:t>Sue22</w:t>
            </w:r>
          </w:p>
        </w:tc>
      </w:tr>
    </w:tbl>
    <w:p w14:paraId="7D5DBC8D" w14:textId="77777777" w:rsidR="002C64C8" w:rsidRDefault="002C64C8"/>
    <w:p w14:paraId="4A945483" w14:textId="77777777" w:rsidR="002C64C8" w:rsidRDefault="002C64C8"/>
    <w:p w14:paraId="055548BF" w14:textId="77777777" w:rsidR="002C64C8" w:rsidRDefault="002C64C8"/>
    <w:p w14:paraId="7BFB451D" w14:textId="77777777" w:rsidR="002C64C8" w:rsidRDefault="002C64C8"/>
    <w:p w14:paraId="58F12722" w14:textId="77777777" w:rsidR="002C64C8" w:rsidRDefault="002C64C8"/>
    <w:tbl>
      <w:tblPr>
        <w:tblW w:w="5000" w:type="pct"/>
        <w:tblLook w:val="04A0" w:firstRow="1" w:lastRow="0" w:firstColumn="1" w:lastColumn="0" w:noHBand="0" w:noVBand="1"/>
      </w:tblPr>
      <w:tblGrid>
        <w:gridCol w:w="1658"/>
        <w:gridCol w:w="1059"/>
        <w:gridCol w:w="1231"/>
        <w:gridCol w:w="2992"/>
        <w:gridCol w:w="3686"/>
        <w:gridCol w:w="1050"/>
        <w:gridCol w:w="1460"/>
        <w:gridCol w:w="1574"/>
      </w:tblGrid>
      <w:tr w:rsidR="00DC017F" w:rsidRPr="00DC017F" w14:paraId="30686FAB" w14:textId="77777777" w:rsidTr="004E6FFF">
        <w:trPr>
          <w:trHeight w:val="1180"/>
          <w:tblHeader/>
        </w:trPr>
        <w:tc>
          <w:tcPr>
            <w:tcW w:w="564" w:type="pct"/>
            <w:tcBorders>
              <w:top w:val="single" w:sz="4" w:space="0" w:color="auto"/>
              <w:left w:val="single" w:sz="4" w:space="0" w:color="auto"/>
              <w:bottom w:val="single" w:sz="4" w:space="0" w:color="auto"/>
              <w:right w:val="single" w:sz="4" w:space="0" w:color="auto"/>
            </w:tcBorders>
            <w:shd w:val="clear" w:color="000000" w:fill="BDD7EE"/>
            <w:hideMark/>
          </w:tcPr>
          <w:p w14:paraId="10A92B9D" w14:textId="77777777" w:rsidR="00DC017F" w:rsidRPr="00DC017F" w:rsidRDefault="00DC017F" w:rsidP="00DC017F">
            <w:pPr>
              <w:spacing w:after="0" w:line="240" w:lineRule="auto"/>
              <w:rPr>
                <w:rFonts w:ascii="Calibri" w:eastAsia="Times New Roman" w:hAnsi="Calibri" w:cs="Calibri"/>
                <w:b/>
                <w:bCs/>
                <w:color w:val="000000"/>
                <w:kern w:val="0"/>
                <w:lang w:eastAsia="en-GB"/>
                <w14:ligatures w14:val="none"/>
              </w:rPr>
            </w:pPr>
            <w:r w:rsidRPr="00DC017F">
              <w:rPr>
                <w:rFonts w:ascii="Calibri" w:eastAsia="Times New Roman" w:hAnsi="Calibri" w:cs="Calibri"/>
                <w:b/>
                <w:bCs/>
                <w:color w:val="000000"/>
                <w:kern w:val="0"/>
                <w:lang w:eastAsia="en-GB"/>
                <w14:ligatures w14:val="none"/>
              </w:rPr>
              <w:lastRenderedPageBreak/>
              <w:t xml:space="preserve">Plan Document </w:t>
            </w:r>
          </w:p>
        </w:tc>
        <w:tc>
          <w:tcPr>
            <w:tcW w:w="360" w:type="pct"/>
            <w:tcBorders>
              <w:top w:val="single" w:sz="4" w:space="0" w:color="auto"/>
              <w:left w:val="nil"/>
              <w:bottom w:val="single" w:sz="4" w:space="0" w:color="auto"/>
              <w:right w:val="single" w:sz="4" w:space="0" w:color="auto"/>
            </w:tcBorders>
            <w:shd w:val="clear" w:color="000000" w:fill="BDD7EE"/>
            <w:hideMark/>
          </w:tcPr>
          <w:p w14:paraId="44FAEBF2" w14:textId="77777777" w:rsidR="00DC017F" w:rsidRPr="00DC017F" w:rsidRDefault="00DC017F" w:rsidP="00DC017F">
            <w:pPr>
              <w:spacing w:after="0" w:line="240" w:lineRule="auto"/>
              <w:rPr>
                <w:rFonts w:ascii="Calibri" w:eastAsia="Times New Roman" w:hAnsi="Calibri" w:cs="Calibri"/>
                <w:b/>
                <w:bCs/>
                <w:color w:val="000000"/>
                <w:kern w:val="0"/>
                <w:lang w:eastAsia="en-GB"/>
                <w14:ligatures w14:val="none"/>
              </w:rPr>
            </w:pPr>
            <w:r w:rsidRPr="00DC017F">
              <w:rPr>
                <w:rFonts w:ascii="Calibri" w:eastAsia="Times New Roman" w:hAnsi="Calibri" w:cs="Calibri"/>
                <w:b/>
                <w:bCs/>
                <w:color w:val="000000"/>
                <w:kern w:val="0"/>
                <w:lang w:eastAsia="en-GB"/>
                <w14:ligatures w14:val="none"/>
              </w:rPr>
              <w:t xml:space="preserve">Chapter </w:t>
            </w:r>
          </w:p>
        </w:tc>
        <w:tc>
          <w:tcPr>
            <w:tcW w:w="418" w:type="pct"/>
            <w:tcBorders>
              <w:top w:val="single" w:sz="4" w:space="0" w:color="auto"/>
              <w:left w:val="nil"/>
              <w:bottom w:val="single" w:sz="4" w:space="0" w:color="auto"/>
              <w:right w:val="single" w:sz="4" w:space="0" w:color="auto"/>
            </w:tcBorders>
            <w:shd w:val="clear" w:color="000000" w:fill="BDD7EE"/>
            <w:hideMark/>
          </w:tcPr>
          <w:p w14:paraId="693A73F2" w14:textId="77777777" w:rsidR="00DC017F" w:rsidRPr="00DC017F" w:rsidRDefault="00DC017F" w:rsidP="00DC017F">
            <w:pPr>
              <w:spacing w:after="0" w:line="240" w:lineRule="auto"/>
              <w:rPr>
                <w:rFonts w:ascii="Calibri" w:eastAsia="Times New Roman" w:hAnsi="Calibri" w:cs="Calibri"/>
                <w:b/>
                <w:bCs/>
                <w:color w:val="000000"/>
                <w:kern w:val="0"/>
                <w:lang w:eastAsia="en-GB"/>
                <w14:ligatures w14:val="none"/>
              </w:rPr>
            </w:pPr>
            <w:r w:rsidRPr="00DC017F">
              <w:rPr>
                <w:rFonts w:ascii="Calibri" w:eastAsia="Times New Roman" w:hAnsi="Calibri" w:cs="Calibri"/>
                <w:b/>
                <w:bCs/>
                <w:color w:val="000000"/>
                <w:kern w:val="0"/>
                <w:lang w:eastAsia="en-GB"/>
                <w14:ligatures w14:val="none"/>
              </w:rPr>
              <w:t xml:space="preserve">Policy </w:t>
            </w:r>
          </w:p>
        </w:tc>
        <w:tc>
          <w:tcPr>
            <w:tcW w:w="1017" w:type="pct"/>
            <w:tcBorders>
              <w:top w:val="single" w:sz="4" w:space="0" w:color="auto"/>
              <w:left w:val="nil"/>
              <w:bottom w:val="single" w:sz="4" w:space="0" w:color="auto"/>
              <w:right w:val="single" w:sz="4" w:space="0" w:color="auto"/>
            </w:tcBorders>
            <w:shd w:val="clear" w:color="000000" w:fill="BDD7EE"/>
            <w:hideMark/>
          </w:tcPr>
          <w:p w14:paraId="027F08F3" w14:textId="77777777" w:rsidR="00DC017F" w:rsidRPr="00DC017F" w:rsidRDefault="00DC017F" w:rsidP="00DC017F">
            <w:pPr>
              <w:spacing w:after="0" w:line="240" w:lineRule="auto"/>
              <w:rPr>
                <w:rFonts w:ascii="Calibri" w:eastAsia="Times New Roman" w:hAnsi="Calibri" w:cs="Calibri"/>
                <w:b/>
                <w:bCs/>
                <w:color w:val="000000"/>
                <w:kern w:val="0"/>
                <w:lang w:eastAsia="en-GB"/>
                <w14:ligatures w14:val="none"/>
              </w:rPr>
            </w:pPr>
            <w:r w:rsidRPr="00DC017F">
              <w:rPr>
                <w:rFonts w:ascii="Calibri" w:eastAsia="Times New Roman" w:hAnsi="Calibri" w:cs="Calibri"/>
                <w:b/>
                <w:bCs/>
                <w:color w:val="000000"/>
                <w:kern w:val="0"/>
                <w:lang w:eastAsia="en-GB"/>
                <w14:ligatures w14:val="none"/>
              </w:rPr>
              <w:t>Main Issues Summary Comment</w:t>
            </w:r>
          </w:p>
        </w:tc>
        <w:tc>
          <w:tcPr>
            <w:tcW w:w="1253" w:type="pct"/>
            <w:tcBorders>
              <w:top w:val="single" w:sz="4" w:space="0" w:color="auto"/>
              <w:left w:val="nil"/>
              <w:bottom w:val="single" w:sz="4" w:space="0" w:color="auto"/>
              <w:right w:val="single" w:sz="4" w:space="0" w:color="auto"/>
            </w:tcBorders>
            <w:shd w:val="clear" w:color="000000" w:fill="BDD7EE"/>
            <w:hideMark/>
          </w:tcPr>
          <w:p w14:paraId="5E86F352" w14:textId="77777777" w:rsidR="00DC017F" w:rsidRPr="00DC017F" w:rsidRDefault="00DC017F" w:rsidP="00DC017F">
            <w:pPr>
              <w:spacing w:after="0" w:line="240" w:lineRule="auto"/>
              <w:rPr>
                <w:rFonts w:ascii="Calibri" w:eastAsia="Times New Roman" w:hAnsi="Calibri" w:cs="Calibri"/>
                <w:b/>
                <w:bCs/>
                <w:color w:val="000000"/>
                <w:kern w:val="0"/>
                <w:lang w:eastAsia="en-GB"/>
                <w14:ligatures w14:val="none"/>
              </w:rPr>
            </w:pPr>
            <w:r w:rsidRPr="00DC017F">
              <w:rPr>
                <w:rFonts w:ascii="Calibri" w:eastAsia="Times New Roman" w:hAnsi="Calibri" w:cs="Calibri"/>
                <w:b/>
                <w:bCs/>
                <w:color w:val="000000"/>
                <w:kern w:val="0"/>
                <w:lang w:eastAsia="en-GB"/>
                <w14:ligatures w14:val="none"/>
              </w:rPr>
              <w:t xml:space="preserve">Council response </w:t>
            </w:r>
          </w:p>
        </w:tc>
        <w:tc>
          <w:tcPr>
            <w:tcW w:w="357" w:type="pct"/>
            <w:tcBorders>
              <w:top w:val="single" w:sz="4" w:space="0" w:color="auto"/>
              <w:left w:val="nil"/>
              <w:bottom w:val="single" w:sz="4" w:space="0" w:color="auto"/>
              <w:right w:val="single" w:sz="4" w:space="0" w:color="auto"/>
            </w:tcBorders>
            <w:shd w:val="clear" w:color="000000" w:fill="BDD7EE"/>
            <w:hideMark/>
          </w:tcPr>
          <w:p w14:paraId="7A316E99" w14:textId="77777777" w:rsidR="00DC017F" w:rsidRPr="00DC017F" w:rsidRDefault="00DC017F" w:rsidP="00DC017F">
            <w:pPr>
              <w:spacing w:after="0" w:line="240" w:lineRule="auto"/>
              <w:rPr>
                <w:rFonts w:ascii="Calibri" w:eastAsia="Times New Roman" w:hAnsi="Calibri" w:cs="Calibri"/>
                <w:b/>
                <w:bCs/>
                <w:color w:val="000000"/>
                <w:kern w:val="0"/>
                <w:lang w:eastAsia="en-GB"/>
                <w14:ligatures w14:val="none"/>
              </w:rPr>
            </w:pPr>
            <w:r w:rsidRPr="00DC017F">
              <w:rPr>
                <w:rFonts w:ascii="Calibri" w:eastAsia="Times New Roman" w:hAnsi="Calibri" w:cs="Calibri"/>
                <w:b/>
                <w:bCs/>
                <w:color w:val="000000"/>
                <w:kern w:val="0"/>
                <w:lang w:eastAsia="en-GB"/>
                <w14:ligatures w14:val="none"/>
              </w:rPr>
              <w:t>Potential to Change Plan?</w:t>
            </w:r>
          </w:p>
        </w:tc>
        <w:tc>
          <w:tcPr>
            <w:tcW w:w="496" w:type="pct"/>
            <w:tcBorders>
              <w:top w:val="single" w:sz="4" w:space="0" w:color="auto"/>
              <w:left w:val="nil"/>
              <w:bottom w:val="single" w:sz="4" w:space="0" w:color="auto"/>
              <w:right w:val="single" w:sz="4" w:space="0" w:color="auto"/>
            </w:tcBorders>
            <w:shd w:val="clear" w:color="000000" w:fill="BDD7EE"/>
            <w:hideMark/>
          </w:tcPr>
          <w:p w14:paraId="556CE44F" w14:textId="77777777" w:rsidR="00DC017F" w:rsidRPr="00DC017F" w:rsidRDefault="00DC017F" w:rsidP="00DC017F">
            <w:pPr>
              <w:spacing w:after="0" w:line="240" w:lineRule="auto"/>
              <w:rPr>
                <w:rFonts w:ascii="Calibri" w:eastAsia="Times New Roman" w:hAnsi="Calibri" w:cs="Calibri"/>
                <w:b/>
                <w:bCs/>
                <w:color w:val="000000"/>
                <w:kern w:val="0"/>
                <w:lang w:eastAsia="en-GB"/>
                <w14:ligatures w14:val="none"/>
              </w:rPr>
            </w:pPr>
            <w:r w:rsidRPr="00DC017F">
              <w:rPr>
                <w:rFonts w:ascii="Calibri" w:eastAsia="Times New Roman" w:hAnsi="Calibri" w:cs="Calibri"/>
                <w:b/>
                <w:bCs/>
                <w:color w:val="000000"/>
                <w:kern w:val="0"/>
                <w:lang w:eastAsia="en-GB"/>
                <w14:ligatures w14:val="none"/>
              </w:rPr>
              <w:t>Comment reference</w:t>
            </w:r>
          </w:p>
        </w:tc>
        <w:tc>
          <w:tcPr>
            <w:tcW w:w="535" w:type="pct"/>
            <w:tcBorders>
              <w:top w:val="single" w:sz="4" w:space="0" w:color="auto"/>
              <w:left w:val="nil"/>
              <w:bottom w:val="single" w:sz="4" w:space="0" w:color="auto"/>
              <w:right w:val="single" w:sz="4" w:space="0" w:color="auto"/>
            </w:tcBorders>
            <w:shd w:val="clear" w:color="000000" w:fill="BDD7EE"/>
            <w:hideMark/>
          </w:tcPr>
          <w:p w14:paraId="4D7F86EF" w14:textId="77777777" w:rsidR="00DC017F" w:rsidRPr="00DC017F" w:rsidRDefault="00DC017F" w:rsidP="00DC017F">
            <w:pPr>
              <w:spacing w:after="0" w:line="240" w:lineRule="auto"/>
              <w:rPr>
                <w:rFonts w:ascii="Calibri" w:eastAsia="Times New Roman" w:hAnsi="Calibri" w:cs="Calibri"/>
                <w:b/>
                <w:bCs/>
                <w:color w:val="000000"/>
                <w:kern w:val="0"/>
                <w:lang w:eastAsia="en-GB"/>
                <w14:ligatures w14:val="none"/>
              </w:rPr>
            </w:pPr>
            <w:r w:rsidRPr="00DC017F">
              <w:rPr>
                <w:rFonts w:ascii="Calibri" w:eastAsia="Times New Roman" w:hAnsi="Calibri" w:cs="Calibri"/>
                <w:b/>
                <w:bCs/>
                <w:color w:val="000000"/>
                <w:kern w:val="0"/>
                <w:lang w:eastAsia="en-GB"/>
                <w14:ligatures w14:val="none"/>
              </w:rPr>
              <w:t>Respondent Name</w:t>
            </w:r>
          </w:p>
        </w:tc>
      </w:tr>
      <w:tr w:rsidR="00DC017F" w:rsidRPr="00DC017F" w14:paraId="726715D6"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3190BBBA"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187EA8C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4E1DF52B"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6E535DC4" w14:textId="76D0D473" w:rsidR="00DC017F" w:rsidRPr="00DC017F" w:rsidRDefault="00BF1C57"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Welcome the reference to </w:t>
            </w:r>
            <w:r w:rsidRPr="00BF1C57">
              <w:rPr>
                <w:rFonts w:ascii="Calibri" w:eastAsia="Times New Roman" w:hAnsi="Calibri" w:cs="Calibri"/>
                <w:color w:val="000000"/>
                <w:kern w:val="0"/>
                <w:lang w:eastAsia="en-GB"/>
                <w14:ligatures w14:val="none"/>
              </w:rPr>
              <w:t>main river corridors and the canal</w:t>
            </w:r>
            <w:r w:rsidR="005D271B">
              <w:rPr>
                <w:rFonts w:ascii="Calibri" w:eastAsia="Times New Roman" w:hAnsi="Calibri" w:cs="Calibri"/>
                <w:color w:val="000000"/>
                <w:kern w:val="0"/>
                <w:lang w:eastAsia="en-GB"/>
                <w14:ligatures w14:val="none"/>
              </w:rPr>
              <w:t>.</w:t>
            </w:r>
            <w:r w:rsidR="00783409" w:rsidRPr="00783409">
              <w:rPr>
                <w:rFonts w:ascii="Calibri" w:eastAsia="Times New Roman" w:hAnsi="Calibri" w:cs="Calibri"/>
                <w:color w:val="000000"/>
                <w:kern w:val="0"/>
                <w:lang w:eastAsia="en-GB"/>
                <w14:ligatures w14:val="none"/>
              </w:rPr>
              <w:t xml:space="preserve">  </w:t>
            </w:r>
          </w:p>
        </w:tc>
        <w:tc>
          <w:tcPr>
            <w:tcW w:w="1253" w:type="pct"/>
            <w:tcBorders>
              <w:top w:val="nil"/>
              <w:left w:val="nil"/>
              <w:bottom w:val="single" w:sz="4" w:space="0" w:color="auto"/>
              <w:right w:val="single" w:sz="4" w:space="0" w:color="auto"/>
            </w:tcBorders>
            <w:shd w:val="clear" w:color="000000" w:fill="FFFFFF"/>
            <w:hideMark/>
          </w:tcPr>
          <w:p w14:paraId="0F411EAB"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Welcome support.</w:t>
            </w:r>
          </w:p>
        </w:tc>
        <w:tc>
          <w:tcPr>
            <w:tcW w:w="357" w:type="pct"/>
            <w:tcBorders>
              <w:top w:val="nil"/>
              <w:left w:val="nil"/>
              <w:bottom w:val="single" w:sz="4" w:space="0" w:color="auto"/>
              <w:right w:val="single" w:sz="4" w:space="0" w:color="auto"/>
            </w:tcBorders>
            <w:shd w:val="clear" w:color="000000" w:fill="FFFFFF"/>
            <w:hideMark/>
          </w:tcPr>
          <w:p w14:paraId="50424057"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8AB289E"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PDSP.001.005</w:t>
            </w:r>
          </w:p>
        </w:tc>
        <w:tc>
          <w:tcPr>
            <w:tcW w:w="535" w:type="pct"/>
            <w:tcBorders>
              <w:top w:val="nil"/>
              <w:left w:val="nil"/>
              <w:bottom w:val="single" w:sz="4" w:space="0" w:color="auto"/>
              <w:right w:val="single" w:sz="4" w:space="0" w:color="auto"/>
            </w:tcBorders>
            <w:shd w:val="clear" w:color="000000" w:fill="FFFFFF"/>
            <w:hideMark/>
          </w:tcPr>
          <w:p w14:paraId="7941F52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Canal &amp; River Trust</w:t>
            </w:r>
          </w:p>
        </w:tc>
      </w:tr>
      <w:tr w:rsidR="005D152F" w:rsidRPr="00DC017F" w14:paraId="217BAC65"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77BD9AF7" w14:textId="77777777" w:rsidR="005D152F" w:rsidRPr="00DC017F" w:rsidRDefault="005D152F" w:rsidP="005D152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3FEEE90C" w14:textId="77777777" w:rsidR="005D152F" w:rsidRPr="00DC017F" w:rsidRDefault="005D152F" w:rsidP="005D152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Chapter 5: Topic Policies</w:t>
            </w:r>
          </w:p>
        </w:tc>
        <w:tc>
          <w:tcPr>
            <w:tcW w:w="418" w:type="pct"/>
            <w:tcBorders>
              <w:top w:val="nil"/>
              <w:left w:val="nil"/>
              <w:bottom w:val="single" w:sz="4" w:space="0" w:color="auto"/>
              <w:right w:val="single" w:sz="4" w:space="0" w:color="auto"/>
            </w:tcBorders>
            <w:shd w:val="clear" w:color="000000" w:fill="FFFFFF"/>
            <w:hideMark/>
          </w:tcPr>
          <w:p w14:paraId="4B6F39D1" w14:textId="7594AC81" w:rsidR="005D152F" w:rsidRPr="00DC017F" w:rsidRDefault="005D152F" w:rsidP="005D152F">
            <w:pPr>
              <w:spacing w:after="0" w:line="240" w:lineRule="auto"/>
              <w:rPr>
                <w:rFonts w:ascii="Calibri" w:eastAsia="Times New Roman" w:hAnsi="Calibri" w:cs="Calibri"/>
                <w:color w:val="000000"/>
                <w:kern w:val="0"/>
                <w:lang w:eastAsia="en-GB"/>
                <w14:ligatures w14:val="none"/>
              </w:rPr>
            </w:pPr>
            <w:r w:rsidRPr="00DE7959">
              <w:t>We welcome the recognition given to the role Sheffield’s</w:t>
            </w:r>
          </w:p>
        </w:tc>
        <w:tc>
          <w:tcPr>
            <w:tcW w:w="1017" w:type="pct"/>
            <w:tcBorders>
              <w:top w:val="nil"/>
              <w:left w:val="nil"/>
              <w:bottom w:val="single" w:sz="4" w:space="0" w:color="auto"/>
              <w:right w:val="single" w:sz="4" w:space="0" w:color="auto"/>
            </w:tcBorders>
            <w:shd w:val="clear" w:color="000000" w:fill="FFFFFF"/>
            <w:hideMark/>
          </w:tcPr>
          <w:p w14:paraId="0509D335" w14:textId="162BC033" w:rsidR="005D152F" w:rsidRPr="00DC017F" w:rsidRDefault="00BD6183" w:rsidP="00BD6183">
            <w:pPr>
              <w:spacing w:after="0" w:line="240" w:lineRule="auto"/>
              <w:rPr>
                <w:rFonts w:ascii="Calibri" w:eastAsia="Times New Roman" w:hAnsi="Calibri" w:cs="Calibri"/>
                <w:color w:val="000000"/>
                <w:kern w:val="0"/>
                <w:lang w:eastAsia="en-GB"/>
                <w14:ligatures w14:val="none"/>
              </w:rPr>
            </w:pPr>
            <w:r>
              <w:t>We welcome the recognition given to the role Sheffield’s heritage assets play as an integral element of the character of many areas of the city, and that conserving them alongside new development will result in wide ranging benefits for the city.</w:t>
            </w:r>
          </w:p>
        </w:tc>
        <w:tc>
          <w:tcPr>
            <w:tcW w:w="1253" w:type="pct"/>
            <w:tcBorders>
              <w:top w:val="nil"/>
              <w:left w:val="nil"/>
              <w:bottom w:val="single" w:sz="4" w:space="0" w:color="auto"/>
              <w:right w:val="single" w:sz="4" w:space="0" w:color="auto"/>
            </w:tcBorders>
            <w:shd w:val="clear" w:color="000000" w:fill="FFFFFF"/>
            <w:hideMark/>
          </w:tcPr>
          <w:p w14:paraId="64F84848" w14:textId="77777777" w:rsidR="005D152F" w:rsidRPr="00DC017F" w:rsidRDefault="005D152F" w:rsidP="005D152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Welcome support.</w:t>
            </w:r>
          </w:p>
        </w:tc>
        <w:tc>
          <w:tcPr>
            <w:tcW w:w="357" w:type="pct"/>
            <w:tcBorders>
              <w:top w:val="nil"/>
              <w:left w:val="nil"/>
              <w:bottom w:val="single" w:sz="4" w:space="0" w:color="auto"/>
              <w:right w:val="single" w:sz="4" w:space="0" w:color="auto"/>
            </w:tcBorders>
            <w:shd w:val="clear" w:color="000000" w:fill="FFFFFF"/>
            <w:hideMark/>
          </w:tcPr>
          <w:p w14:paraId="23F9DC8E" w14:textId="77777777" w:rsidR="005D152F" w:rsidRPr="00DC017F" w:rsidRDefault="005D152F" w:rsidP="005D152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38F0ABA" w14:textId="77777777" w:rsidR="005D152F" w:rsidRPr="00DC017F" w:rsidRDefault="005D152F" w:rsidP="005D152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PDSP.003.021</w:t>
            </w:r>
          </w:p>
        </w:tc>
        <w:tc>
          <w:tcPr>
            <w:tcW w:w="535" w:type="pct"/>
            <w:tcBorders>
              <w:top w:val="nil"/>
              <w:left w:val="nil"/>
              <w:bottom w:val="single" w:sz="4" w:space="0" w:color="auto"/>
              <w:right w:val="single" w:sz="4" w:space="0" w:color="auto"/>
            </w:tcBorders>
            <w:shd w:val="clear" w:color="000000" w:fill="FFFFFF"/>
            <w:hideMark/>
          </w:tcPr>
          <w:p w14:paraId="619B64EC" w14:textId="77777777" w:rsidR="005D152F" w:rsidRPr="00DC017F" w:rsidRDefault="005D152F" w:rsidP="005D152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Historic England</w:t>
            </w:r>
          </w:p>
        </w:tc>
      </w:tr>
      <w:tr w:rsidR="00DC017F" w:rsidRPr="00DC017F" w14:paraId="24F19BC3"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20915F6F"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0406D66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155C064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0669E255" w14:textId="20ED5B6C" w:rsidR="00DC017F" w:rsidRPr="00DC017F" w:rsidRDefault="00765CB1" w:rsidP="00DD5F52">
            <w:pPr>
              <w:spacing w:after="0" w:line="240" w:lineRule="auto"/>
              <w:rPr>
                <w:rFonts w:ascii="Calibri" w:eastAsia="Times New Roman" w:hAnsi="Calibri" w:cs="Calibri"/>
                <w:color w:val="000000"/>
                <w:kern w:val="0"/>
                <w:lang w:eastAsia="en-GB"/>
                <w14:ligatures w14:val="none"/>
              </w:rPr>
            </w:pPr>
            <w:r w:rsidRPr="00765CB1">
              <w:rPr>
                <w:rFonts w:ascii="Calibri" w:eastAsia="Times New Roman" w:hAnsi="Calibri" w:cs="Calibri"/>
                <w:color w:val="000000"/>
                <w:kern w:val="0"/>
                <w:lang w:eastAsia="en-GB"/>
                <w14:ligatures w14:val="none"/>
              </w:rPr>
              <w:t>We support this policy which should help to ensure that development within Sheffield is of a high standard that is appropriate to its context</w:t>
            </w:r>
            <w:r w:rsidR="002F62AB">
              <w:rPr>
                <w:rFonts w:ascii="Calibri" w:eastAsia="Times New Roman" w:hAnsi="Calibri" w:cs="Calibri"/>
                <w:color w:val="000000"/>
                <w:kern w:val="0"/>
                <w:lang w:eastAsia="en-GB"/>
                <w14:ligatures w14:val="none"/>
              </w:rPr>
              <w:t>.</w:t>
            </w:r>
          </w:p>
        </w:tc>
        <w:tc>
          <w:tcPr>
            <w:tcW w:w="1253" w:type="pct"/>
            <w:tcBorders>
              <w:top w:val="nil"/>
              <w:left w:val="nil"/>
              <w:bottom w:val="single" w:sz="4" w:space="0" w:color="auto"/>
              <w:right w:val="single" w:sz="4" w:space="0" w:color="auto"/>
            </w:tcBorders>
            <w:shd w:val="clear" w:color="000000" w:fill="FFFFFF"/>
            <w:hideMark/>
          </w:tcPr>
          <w:p w14:paraId="271C991E"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Welcome support.</w:t>
            </w:r>
          </w:p>
        </w:tc>
        <w:tc>
          <w:tcPr>
            <w:tcW w:w="357" w:type="pct"/>
            <w:tcBorders>
              <w:top w:val="nil"/>
              <w:left w:val="nil"/>
              <w:bottom w:val="single" w:sz="4" w:space="0" w:color="auto"/>
              <w:right w:val="single" w:sz="4" w:space="0" w:color="auto"/>
            </w:tcBorders>
            <w:shd w:val="clear" w:color="000000" w:fill="FFFFFF"/>
            <w:hideMark/>
          </w:tcPr>
          <w:p w14:paraId="0F2ADD42"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A76D9C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PDSP.003.022</w:t>
            </w:r>
          </w:p>
        </w:tc>
        <w:tc>
          <w:tcPr>
            <w:tcW w:w="535" w:type="pct"/>
            <w:tcBorders>
              <w:top w:val="nil"/>
              <w:left w:val="nil"/>
              <w:bottom w:val="single" w:sz="4" w:space="0" w:color="auto"/>
              <w:right w:val="single" w:sz="4" w:space="0" w:color="auto"/>
            </w:tcBorders>
            <w:shd w:val="clear" w:color="000000" w:fill="FFFFFF"/>
            <w:hideMark/>
          </w:tcPr>
          <w:p w14:paraId="3C8DBF5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Historic England</w:t>
            </w:r>
          </w:p>
        </w:tc>
      </w:tr>
      <w:tr w:rsidR="00DC017F" w:rsidRPr="00DC017F" w14:paraId="59FDF5A3"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63F13BB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388BC374"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64D5FDEC"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007B3D3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Policy D1 duplicates bullet points.  Remove bullets </w:t>
            </w:r>
            <w:proofErr w:type="spellStart"/>
            <w:r w:rsidRPr="00DC017F">
              <w:rPr>
                <w:rFonts w:ascii="Calibri" w:eastAsia="Times New Roman" w:hAnsi="Calibri" w:cs="Calibri"/>
                <w:color w:val="000000"/>
                <w:kern w:val="0"/>
                <w:lang w:eastAsia="en-GB"/>
                <w14:ligatures w14:val="none"/>
              </w:rPr>
              <w:t>i</w:t>
            </w:r>
            <w:proofErr w:type="spellEnd"/>
            <w:r w:rsidRPr="00DC017F">
              <w:rPr>
                <w:rFonts w:ascii="Calibri" w:eastAsia="Times New Roman" w:hAnsi="Calibri" w:cs="Calibri"/>
                <w:color w:val="000000"/>
                <w:kern w:val="0"/>
                <w:lang w:eastAsia="en-GB"/>
                <w14:ligatures w14:val="none"/>
              </w:rPr>
              <w:t xml:space="preserve">-m and separate bullet h.         </w:t>
            </w:r>
          </w:p>
        </w:tc>
        <w:tc>
          <w:tcPr>
            <w:tcW w:w="1253" w:type="pct"/>
            <w:tcBorders>
              <w:top w:val="nil"/>
              <w:left w:val="nil"/>
              <w:bottom w:val="single" w:sz="4" w:space="0" w:color="auto"/>
              <w:right w:val="single" w:sz="4" w:space="0" w:color="auto"/>
            </w:tcBorders>
            <w:shd w:val="clear" w:color="000000" w:fill="FFFFFF"/>
            <w:hideMark/>
          </w:tcPr>
          <w:p w14:paraId="12E787AD"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Accept suggested policy amendment.</w:t>
            </w:r>
          </w:p>
        </w:tc>
        <w:tc>
          <w:tcPr>
            <w:tcW w:w="357" w:type="pct"/>
            <w:tcBorders>
              <w:top w:val="nil"/>
              <w:left w:val="nil"/>
              <w:bottom w:val="single" w:sz="4" w:space="0" w:color="auto"/>
              <w:right w:val="single" w:sz="4" w:space="0" w:color="auto"/>
            </w:tcBorders>
            <w:shd w:val="clear" w:color="000000" w:fill="FFFFFF"/>
            <w:hideMark/>
          </w:tcPr>
          <w:p w14:paraId="574CA986" w14:textId="741085EA" w:rsidR="00DC017F" w:rsidRPr="00DC017F" w:rsidRDefault="000220D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33106F6E"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PDSP.014.013</w:t>
            </w:r>
          </w:p>
        </w:tc>
        <w:tc>
          <w:tcPr>
            <w:tcW w:w="535" w:type="pct"/>
            <w:tcBorders>
              <w:top w:val="nil"/>
              <w:left w:val="nil"/>
              <w:bottom w:val="single" w:sz="4" w:space="0" w:color="auto"/>
              <w:right w:val="single" w:sz="4" w:space="0" w:color="auto"/>
            </w:tcBorders>
            <w:shd w:val="clear" w:color="000000" w:fill="FFFFFF"/>
            <w:hideMark/>
          </w:tcPr>
          <w:p w14:paraId="188FA6C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Rotherham Metropolitan Borough Council</w:t>
            </w:r>
          </w:p>
        </w:tc>
      </w:tr>
      <w:tr w:rsidR="00DC017F" w:rsidRPr="00DC017F" w14:paraId="39367521"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7EC543C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70C63A2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Chapter 5: Topic Policies</w:t>
            </w:r>
          </w:p>
        </w:tc>
        <w:tc>
          <w:tcPr>
            <w:tcW w:w="418" w:type="pct"/>
            <w:tcBorders>
              <w:top w:val="nil"/>
              <w:left w:val="nil"/>
              <w:bottom w:val="single" w:sz="4" w:space="0" w:color="auto"/>
              <w:right w:val="single" w:sz="4" w:space="0" w:color="auto"/>
            </w:tcBorders>
            <w:shd w:val="clear" w:color="000000" w:fill="FFFFFF"/>
            <w:hideMark/>
          </w:tcPr>
          <w:p w14:paraId="7FB0E22B"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3FE1984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Object to terminology used in Policy D1 </w:t>
            </w:r>
            <w:proofErr w:type="gramStart"/>
            <w:r w:rsidRPr="00DC017F">
              <w:rPr>
                <w:rFonts w:ascii="Calibri" w:eastAsia="Times New Roman" w:hAnsi="Calibri" w:cs="Calibri"/>
                <w:color w:val="000000"/>
                <w:kern w:val="0"/>
                <w:lang w:eastAsia="en-GB"/>
                <w14:ligatures w14:val="none"/>
              </w:rPr>
              <w:t>e.g.</w:t>
            </w:r>
            <w:proofErr w:type="gramEnd"/>
            <w:r w:rsidRPr="00DC017F">
              <w:rPr>
                <w:rFonts w:ascii="Calibri" w:eastAsia="Times New Roman" w:hAnsi="Calibri" w:cs="Calibri"/>
                <w:color w:val="000000"/>
                <w:kern w:val="0"/>
                <w:lang w:eastAsia="en-GB"/>
                <w14:ligatures w14:val="none"/>
              </w:rPr>
              <w:t xml:space="preserve"> beautiful, high quality, in that it can be interpreted differently by different decision makers.          </w:t>
            </w:r>
          </w:p>
        </w:tc>
        <w:tc>
          <w:tcPr>
            <w:tcW w:w="1253" w:type="pct"/>
            <w:tcBorders>
              <w:top w:val="nil"/>
              <w:left w:val="nil"/>
              <w:bottom w:val="single" w:sz="4" w:space="0" w:color="auto"/>
              <w:right w:val="single" w:sz="4" w:space="0" w:color="auto"/>
            </w:tcBorders>
            <w:shd w:val="clear" w:color="000000" w:fill="FFFFFF"/>
            <w:hideMark/>
          </w:tcPr>
          <w:p w14:paraId="4C9B19EE"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Policy D1 sets out the design requirements for new development in the city and reflects the theme of terminology used in the National Design Guide on 'Well Designed' and 'Attractive', while also reflecting the 'Living With Beauty' report produced by the Building Better, Building Beautiful Commission, which is an independent body set up to advise government on how to promote and increase the use of high-quality design for new build homes and neighbourhoods. The report explains that Local Planning Authorities should not be afraid to ask for 'beauty' and should refuse poor quality development. </w:t>
            </w:r>
          </w:p>
        </w:tc>
        <w:tc>
          <w:tcPr>
            <w:tcW w:w="357" w:type="pct"/>
            <w:tcBorders>
              <w:top w:val="nil"/>
              <w:left w:val="nil"/>
              <w:bottom w:val="single" w:sz="4" w:space="0" w:color="auto"/>
              <w:right w:val="single" w:sz="4" w:space="0" w:color="auto"/>
            </w:tcBorders>
            <w:shd w:val="clear" w:color="000000" w:fill="FFFFFF"/>
            <w:hideMark/>
          </w:tcPr>
          <w:p w14:paraId="753EA642"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7F7D3A45"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PDSP.020.011</w:t>
            </w:r>
          </w:p>
        </w:tc>
        <w:tc>
          <w:tcPr>
            <w:tcW w:w="535" w:type="pct"/>
            <w:tcBorders>
              <w:top w:val="nil"/>
              <w:left w:val="nil"/>
              <w:bottom w:val="single" w:sz="4" w:space="0" w:color="auto"/>
              <w:right w:val="single" w:sz="4" w:space="0" w:color="auto"/>
            </w:tcBorders>
            <w:shd w:val="clear" w:color="000000" w:fill="FFFFFF"/>
            <w:hideMark/>
          </w:tcPr>
          <w:p w14:paraId="0231527F"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Barratt and David Wilson Homes (Submitted by Barton Willmore)</w:t>
            </w:r>
          </w:p>
        </w:tc>
      </w:tr>
      <w:tr w:rsidR="00DC017F" w:rsidRPr="00DC017F" w14:paraId="60E0B40B"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7938462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7EE87532"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Chapter 5: Topic Policies</w:t>
            </w:r>
          </w:p>
        </w:tc>
        <w:tc>
          <w:tcPr>
            <w:tcW w:w="418" w:type="pct"/>
            <w:tcBorders>
              <w:top w:val="nil"/>
              <w:left w:val="nil"/>
              <w:bottom w:val="single" w:sz="4" w:space="0" w:color="auto"/>
              <w:right w:val="single" w:sz="4" w:space="0" w:color="auto"/>
            </w:tcBorders>
            <w:shd w:val="clear" w:color="000000" w:fill="FFFFFF"/>
            <w:hideMark/>
          </w:tcPr>
          <w:p w14:paraId="36E50B5B"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0BF17635" w14:textId="15089629" w:rsidR="00DC017F" w:rsidRPr="00DC017F" w:rsidRDefault="00E8253C"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Repeat of comment PDSP.020.</w:t>
            </w:r>
            <w:r w:rsidR="00387A4F">
              <w:rPr>
                <w:rFonts w:ascii="Calibri" w:eastAsia="Times New Roman" w:hAnsi="Calibri" w:cs="Calibri"/>
                <w:color w:val="000000"/>
                <w:kern w:val="0"/>
                <w:lang w:eastAsia="en-GB"/>
                <w14:ligatures w14:val="none"/>
              </w:rPr>
              <w:t>011</w:t>
            </w:r>
            <w:r w:rsidR="00DC017F" w:rsidRPr="00DC017F">
              <w:rPr>
                <w:rFonts w:ascii="Calibri" w:eastAsia="Times New Roman" w:hAnsi="Calibri" w:cs="Calibri"/>
                <w:color w:val="000000"/>
                <w:kern w:val="0"/>
                <w:lang w:eastAsia="en-GB"/>
                <w14:ligatures w14:val="none"/>
              </w:rPr>
              <w:t xml:space="preserve">          </w:t>
            </w:r>
          </w:p>
        </w:tc>
        <w:tc>
          <w:tcPr>
            <w:tcW w:w="1253" w:type="pct"/>
            <w:tcBorders>
              <w:top w:val="nil"/>
              <w:left w:val="nil"/>
              <w:bottom w:val="single" w:sz="4" w:space="0" w:color="auto"/>
              <w:right w:val="single" w:sz="4" w:space="0" w:color="auto"/>
            </w:tcBorders>
            <w:shd w:val="clear" w:color="000000" w:fill="FFFFFF"/>
            <w:hideMark/>
          </w:tcPr>
          <w:p w14:paraId="4950820E" w14:textId="0F7DF7FE" w:rsidR="00DC017F" w:rsidRPr="00DC017F" w:rsidRDefault="00387A4F"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comment PDSP.020.011.</w:t>
            </w:r>
            <w:r w:rsidR="00DC017F" w:rsidRPr="00DC017F">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309A32C5"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269A87AF"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PDSP.020.012</w:t>
            </w:r>
          </w:p>
        </w:tc>
        <w:tc>
          <w:tcPr>
            <w:tcW w:w="535" w:type="pct"/>
            <w:tcBorders>
              <w:top w:val="nil"/>
              <w:left w:val="nil"/>
              <w:bottom w:val="single" w:sz="4" w:space="0" w:color="auto"/>
              <w:right w:val="single" w:sz="4" w:space="0" w:color="auto"/>
            </w:tcBorders>
            <w:shd w:val="clear" w:color="000000" w:fill="FFFFFF"/>
            <w:hideMark/>
          </w:tcPr>
          <w:p w14:paraId="11540F6E"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Barratt and David Wilson Homes (Submitted by Barton Willmore)</w:t>
            </w:r>
          </w:p>
        </w:tc>
      </w:tr>
      <w:tr w:rsidR="00DC017F" w:rsidRPr="00DC017F" w14:paraId="05D4D917"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2767F5F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Part 1: Vision, Spatial Strategy, Sub-Area Policies </w:t>
            </w:r>
            <w:r w:rsidRPr="00DC017F">
              <w:rPr>
                <w:rFonts w:ascii="Calibri" w:eastAsia="Times New Roman" w:hAnsi="Calibri" w:cs="Calibri"/>
                <w:color w:val="000000"/>
                <w:kern w:val="0"/>
                <w:lang w:eastAsia="en-GB"/>
                <w14:ligatures w14:val="none"/>
              </w:rPr>
              <w:lastRenderedPageBreak/>
              <w:t>and Site Allocations</w:t>
            </w:r>
          </w:p>
        </w:tc>
        <w:tc>
          <w:tcPr>
            <w:tcW w:w="360" w:type="pct"/>
            <w:tcBorders>
              <w:top w:val="nil"/>
              <w:left w:val="nil"/>
              <w:bottom w:val="single" w:sz="4" w:space="0" w:color="auto"/>
              <w:right w:val="single" w:sz="4" w:space="0" w:color="auto"/>
            </w:tcBorders>
            <w:shd w:val="clear" w:color="000000" w:fill="FFFFFF"/>
            <w:hideMark/>
          </w:tcPr>
          <w:p w14:paraId="5A53FB1E"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lastRenderedPageBreak/>
              <w:t>Chapter 5: Topic Policies</w:t>
            </w:r>
          </w:p>
        </w:tc>
        <w:tc>
          <w:tcPr>
            <w:tcW w:w="418" w:type="pct"/>
            <w:tcBorders>
              <w:top w:val="nil"/>
              <w:left w:val="nil"/>
              <w:bottom w:val="single" w:sz="4" w:space="0" w:color="auto"/>
              <w:right w:val="single" w:sz="4" w:space="0" w:color="auto"/>
            </w:tcBorders>
            <w:shd w:val="clear" w:color="000000" w:fill="FFFFFF"/>
            <w:hideMark/>
          </w:tcPr>
          <w:p w14:paraId="62D5877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34B9AFDA"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Policy D1: Need to make greater emphasis on the quality of design across all development.         </w:t>
            </w:r>
          </w:p>
        </w:tc>
        <w:tc>
          <w:tcPr>
            <w:tcW w:w="1253" w:type="pct"/>
            <w:tcBorders>
              <w:top w:val="nil"/>
              <w:left w:val="nil"/>
              <w:bottom w:val="single" w:sz="4" w:space="0" w:color="auto"/>
              <w:right w:val="single" w:sz="4" w:space="0" w:color="auto"/>
            </w:tcBorders>
            <w:shd w:val="clear" w:color="000000" w:fill="FFFFFF"/>
            <w:hideMark/>
          </w:tcPr>
          <w:p w14:paraId="529C01B4"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No change needed.  Draft policy already covers themes raised.</w:t>
            </w:r>
          </w:p>
        </w:tc>
        <w:tc>
          <w:tcPr>
            <w:tcW w:w="357" w:type="pct"/>
            <w:tcBorders>
              <w:top w:val="nil"/>
              <w:left w:val="nil"/>
              <w:bottom w:val="single" w:sz="4" w:space="0" w:color="auto"/>
              <w:right w:val="single" w:sz="4" w:space="0" w:color="auto"/>
            </w:tcBorders>
            <w:shd w:val="clear" w:color="000000" w:fill="FFFFFF"/>
            <w:hideMark/>
          </w:tcPr>
          <w:p w14:paraId="45FA497B"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w:t>
            </w:r>
          </w:p>
        </w:tc>
        <w:tc>
          <w:tcPr>
            <w:tcW w:w="496" w:type="pct"/>
            <w:tcBorders>
              <w:top w:val="nil"/>
              <w:left w:val="nil"/>
              <w:bottom w:val="single" w:sz="4" w:space="0" w:color="auto"/>
              <w:right w:val="single" w:sz="4" w:space="0" w:color="auto"/>
            </w:tcBorders>
            <w:shd w:val="clear" w:color="000000" w:fill="FFFFFF"/>
            <w:hideMark/>
          </w:tcPr>
          <w:p w14:paraId="2DE1CD86"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PDSP.099.005</w:t>
            </w:r>
          </w:p>
        </w:tc>
        <w:tc>
          <w:tcPr>
            <w:tcW w:w="535" w:type="pct"/>
            <w:tcBorders>
              <w:top w:val="nil"/>
              <w:left w:val="nil"/>
              <w:bottom w:val="single" w:sz="4" w:space="0" w:color="auto"/>
              <w:right w:val="single" w:sz="4" w:space="0" w:color="auto"/>
            </w:tcBorders>
            <w:shd w:val="clear" w:color="000000" w:fill="FFFFFF"/>
            <w:hideMark/>
          </w:tcPr>
          <w:p w14:paraId="4A965F5A"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CPRE Peak District and South Yorkshire</w:t>
            </w:r>
          </w:p>
        </w:tc>
      </w:tr>
      <w:tr w:rsidR="00DC017F" w:rsidRPr="00DC017F" w14:paraId="227E9F9C"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5198EF37"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731E031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6169A20F"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76F1D9C1" w14:textId="77777777" w:rsidR="007215D7"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Plan needs to consider Loxley Valley &amp; Peak Park </w:t>
            </w:r>
            <w:proofErr w:type="gramStart"/>
            <w:r w:rsidRPr="00DC017F">
              <w:rPr>
                <w:rFonts w:ascii="Calibri" w:eastAsia="Times New Roman" w:hAnsi="Calibri" w:cs="Calibri"/>
                <w:color w:val="000000"/>
                <w:kern w:val="0"/>
                <w:lang w:eastAsia="en-GB"/>
                <w14:ligatures w14:val="none"/>
              </w:rPr>
              <w:t>as a whole with</w:t>
            </w:r>
            <w:proofErr w:type="gramEnd"/>
            <w:r w:rsidRPr="00DC017F">
              <w:rPr>
                <w:rFonts w:ascii="Calibri" w:eastAsia="Times New Roman" w:hAnsi="Calibri" w:cs="Calibri"/>
                <w:color w:val="000000"/>
                <w:kern w:val="0"/>
                <w:lang w:eastAsia="en-GB"/>
                <w14:ligatures w14:val="none"/>
              </w:rPr>
              <w:t xml:space="preserve"> integrated protection, and LV as 'gateway' to the Peaks. Consider designating 'Areas of Special Character' as Conservation Areas. Lack of information on LNRS/NRN.  Suggest Loxley Valley &amp; LWS are considered as part of the future LNRS/NRN. Given Biodiversity Emergency suggest Biodiversity should hold sway over recreational opportunities.  </w:t>
            </w:r>
          </w:p>
          <w:p w14:paraId="0AC48E8E"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05C179C1" w14:textId="77777777" w:rsidR="007215D7"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GS5 - Include actual minimum distances for habitat buffer strips.  Suggest buffer strips for Main Rivers is 20m and 10m for Ordinary Watercourses. </w:t>
            </w:r>
          </w:p>
          <w:p w14:paraId="498391BE"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31D91BC0"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33DA9B39"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5F674CCE"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58DF67E1"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733794BF"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481E806A" w14:textId="77777777" w:rsidR="002505B3" w:rsidRDefault="002505B3" w:rsidP="00DC017F">
            <w:pPr>
              <w:spacing w:after="0" w:line="240" w:lineRule="auto"/>
              <w:rPr>
                <w:rFonts w:ascii="Calibri" w:eastAsia="Times New Roman" w:hAnsi="Calibri" w:cs="Calibri"/>
                <w:color w:val="000000"/>
                <w:kern w:val="0"/>
                <w:lang w:eastAsia="en-GB"/>
                <w14:ligatures w14:val="none"/>
              </w:rPr>
            </w:pPr>
          </w:p>
          <w:p w14:paraId="5F60376C" w14:textId="77777777" w:rsidR="002505B3" w:rsidRDefault="002505B3" w:rsidP="00DC017F">
            <w:pPr>
              <w:spacing w:after="0" w:line="240" w:lineRule="auto"/>
              <w:rPr>
                <w:rFonts w:ascii="Calibri" w:eastAsia="Times New Roman" w:hAnsi="Calibri" w:cs="Calibri"/>
                <w:color w:val="000000"/>
                <w:kern w:val="0"/>
                <w:lang w:eastAsia="en-GB"/>
                <w14:ligatures w14:val="none"/>
              </w:rPr>
            </w:pPr>
          </w:p>
          <w:p w14:paraId="39852E27" w14:textId="77777777" w:rsidR="002505B3" w:rsidRDefault="002505B3" w:rsidP="00DC017F">
            <w:pPr>
              <w:spacing w:after="0" w:line="240" w:lineRule="auto"/>
              <w:rPr>
                <w:rFonts w:ascii="Calibri" w:eastAsia="Times New Roman" w:hAnsi="Calibri" w:cs="Calibri"/>
                <w:color w:val="000000"/>
                <w:kern w:val="0"/>
                <w:lang w:eastAsia="en-GB"/>
                <w14:ligatures w14:val="none"/>
              </w:rPr>
            </w:pPr>
          </w:p>
          <w:p w14:paraId="0207F1BA" w14:textId="77777777" w:rsidR="002505B3"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Suggest continued G</w:t>
            </w:r>
            <w:r w:rsidR="007215D7">
              <w:rPr>
                <w:rFonts w:ascii="Calibri" w:eastAsia="Times New Roman" w:hAnsi="Calibri" w:cs="Calibri"/>
                <w:color w:val="000000"/>
                <w:kern w:val="0"/>
                <w:lang w:eastAsia="en-GB"/>
                <w14:ligatures w14:val="none"/>
              </w:rPr>
              <w:t>reen Belt</w:t>
            </w:r>
            <w:r w:rsidRPr="00DC017F">
              <w:rPr>
                <w:rFonts w:ascii="Calibri" w:eastAsia="Times New Roman" w:hAnsi="Calibri" w:cs="Calibri"/>
                <w:color w:val="000000"/>
                <w:kern w:val="0"/>
                <w:lang w:eastAsia="en-GB"/>
                <w14:ligatures w14:val="none"/>
              </w:rPr>
              <w:t xml:space="preserve"> Designation of sites </w:t>
            </w:r>
            <w:r w:rsidR="007215D7" w:rsidRPr="00DC017F">
              <w:rPr>
                <w:rFonts w:ascii="Calibri" w:eastAsia="Times New Roman" w:hAnsi="Calibri" w:cs="Calibri"/>
                <w:color w:val="000000"/>
                <w:kern w:val="0"/>
                <w:lang w:eastAsia="en-GB"/>
                <w14:ligatures w14:val="none"/>
              </w:rPr>
              <w:t>incl</w:t>
            </w:r>
            <w:r w:rsidR="007215D7">
              <w:rPr>
                <w:rFonts w:ascii="Calibri" w:eastAsia="Times New Roman" w:hAnsi="Calibri" w:cs="Calibri"/>
                <w:color w:val="000000"/>
                <w:kern w:val="0"/>
                <w:lang w:eastAsia="en-GB"/>
                <w14:ligatures w14:val="none"/>
              </w:rPr>
              <w:t>uding</w:t>
            </w:r>
            <w:r w:rsidRPr="00DC017F">
              <w:rPr>
                <w:rFonts w:ascii="Calibri" w:eastAsia="Times New Roman" w:hAnsi="Calibri" w:cs="Calibri"/>
                <w:color w:val="000000"/>
                <w:kern w:val="0"/>
                <w:lang w:eastAsia="en-GB"/>
                <w14:ligatures w14:val="none"/>
              </w:rPr>
              <w:t xml:space="preserve"> Lidl, Forge Valley school &amp; former college, &amp; sites off Chapman Close &amp; Greaves Lane to protect against further intensive development. </w:t>
            </w:r>
          </w:p>
          <w:p w14:paraId="42A1DFB7" w14:textId="77777777" w:rsidR="002505B3" w:rsidRDefault="002505B3" w:rsidP="00DC017F">
            <w:pPr>
              <w:spacing w:after="0" w:line="240" w:lineRule="auto"/>
              <w:rPr>
                <w:rFonts w:ascii="Calibri" w:eastAsia="Times New Roman" w:hAnsi="Calibri" w:cs="Calibri"/>
                <w:color w:val="000000"/>
                <w:kern w:val="0"/>
                <w:lang w:eastAsia="en-GB"/>
                <w14:ligatures w14:val="none"/>
              </w:rPr>
            </w:pPr>
          </w:p>
          <w:p w14:paraId="26C2457C" w14:textId="77777777" w:rsidR="002505B3" w:rsidRDefault="002505B3" w:rsidP="00DC017F">
            <w:pPr>
              <w:spacing w:after="0" w:line="240" w:lineRule="auto"/>
              <w:rPr>
                <w:rFonts w:ascii="Calibri" w:eastAsia="Times New Roman" w:hAnsi="Calibri" w:cs="Calibri"/>
                <w:color w:val="000000"/>
                <w:kern w:val="0"/>
                <w:lang w:eastAsia="en-GB"/>
                <w14:ligatures w14:val="none"/>
              </w:rPr>
            </w:pPr>
          </w:p>
          <w:p w14:paraId="753646D8" w14:textId="77777777" w:rsidR="002505B3" w:rsidRDefault="002505B3" w:rsidP="00DC017F">
            <w:pPr>
              <w:spacing w:after="0" w:line="240" w:lineRule="auto"/>
              <w:rPr>
                <w:rFonts w:ascii="Calibri" w:eastAsia="Times New Roman" w:hAnsi="Calibri" w:cs="Calibri"/>
                <w:color w:val="000000"/>
                <w:kern w:val="0"/>
                <w:lang w:eastAsia="en-GB"/>
                <w14:ligatures w14:val="none"/>
              </w:rPr>
            </w:pPr>
          </w:p>
          <w:p w14:paraId="2C7AFA7C" w14:textId="77777777" w:rsidR="00A02BD1" w:rsidRPr="00DC017F" w:rsidRDefault="00A02BD1" w:rsidP="00565266">
            <w:pPr>
              <w:spacing w:after="0" w:line="240" w:lineRule="auto"/>
              <w:rPr>
                <w:rFonts w:ascii="Calibri" w:eastAsia="Times New Roman" w:hAnsi="Calibri" w:cs="Calibri"/>
                <w:color w:val="000000"/>
                <w:kern w:val="0"/>
                <w:lang w:eastAsia="en-GB"/>
                <w14:ligatures w14:val="none"/>
              </w:rPr>
            </w:pPr>
          </w:p>
        </w:tc>
        <w:tc>
          <w:tcPr>
            <w:tcW w:w="1253" w:type="pct"/>
            <w:tcBorders>
              <w:top w:val="nil"/>
              <w:left w:val="nil"/>
              <w:bottom w:val="single" w:sz="4" w:space="0" w:color="auto"/>
              <w:right w:val="single" w:sz="4" w:space="0" w:color="auto"/>
            </w:tcBorders>
            <w:shd w:val="clear" w:color="000000" w:fill="FFFFFF"/>
            <w:hideMark/>
          </w:tcPr>
          <w:p w14:paraId="04B2A0AC" w14:textId="77777777" w:rsidR="003E0646" w:rsidRDefault="001710E6"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Agree in part. </w:t>
            </w:r>
            <w:r w:rsidR="00DC017F" w:rsidRPr="00DC017F">
              <w:rPr>
                <w:rFonts w:ascii="Calibri" w:eastAsia="Times New Roman" w:hAnsi="Calibri" w:cs="Calibri"/>
                <w:color w:val="000000"/>
                <w:kern w:val="0"/>
                <w:lang w:eastAsia="en-GB"/>
                <w14:ligatures w14:val="none"/>
              </w:rPr>
              <w:t xml:space="preserve"> The review of Conservation Areas and the designation process</w:t>
            </w:r>
            <w:r w:rsidR="0086570B">
              <w:rPr>
                <w:rFonts w:ascii="Calibri" w:eastAsia="Times New Roman" w:hAnsi="Calibri" w:cs="Calibri"/>
                <w:color w:val="000000"/>
                <w:kern w:val="0"/>
                <w:lang w:eastAsia="en-GB"/>
                <w14:ligatures w14:val="none"/>
              </w:rPr>
              <w:t>,</w:t>
            </w:r>
            <w:r w:rsidR="00DC017F" w:rsidRPr="00DC017F">
              <w:rPr>
                <w:rFonts w:ascii="Calibri" w:eastAsia="Times New Roman" w:hAnsi="Calibri" w:cs="Calibri"/>
                <w:color w:val="000000"/>
                <w:kern w:val="0"/>
                <w:lang w:eastAsia="en-GB"/>
                <w14:ligatures w14:val="none"/>
              </w:rPr>
              <w:t xml:space="preserve"> albeit linked to the local plan</w:t>
            </w:r>
            <w:r w:rsidR="0086570B">
              <w:rPr>
                <w:rFonts w:ascii="Calibri" w:eastAsia="Times New Roman" w:hAnsi="Calibri" w:cs="Calibri"/>
                <w:color w:val="000000"/>
                <w:kern w:val="0"/>
                <w:lang w:eastAsia="en-GB"/>
                <w14:ligatures w14:val="none"/>
              </w:rPr>
              <w:t>,</w:t>
            </w:r>
            <w:r w:rsidR="00DC017F" w:rsidRPr="00DC017F">
              <w:rPr>
                <w:rFonts w:ascii="Calibri" w:eastAsia="Times New Roman" w:hAnsi="Calibri" w:cs="Calibri"/>
                <w:color w:val="000000"/>
                <w:kern w:val="0"/>
                <w:lang w:eastAsia="en-GB"/>
                <w14:ligatures w14:val="none"/>
              </w:rPr>
              <w:t xml:space="preserve"> will progress outside of the local plan process as a distinct piece of work. </w:t>
            </w:r>
            <w:r w:rsidR="0086570B">
              <w:rPr>
                <w:rFonts w:ascii="Calibri" w:eastAsia="Times New Roman" w:hAnsi="Calibri" w:cs="Calibri"/>
                <w:color w:val="000000"/>
                <w:kern w:val="0"/>
                <w:lang w:eastAsia="en-GB"/>
                <w14:ligatures w14:val="none"/>
              </w:rPr>
              <w:t xml:space="preserve"> </w:t>
            </w:r>
            <w:r w:rsidR="00DC017F" w:rsidRPr="00DC017F">
              <w:rPr>
                <w:rFonts w:ascii="Calibri" w:eastAsia="Times New Roman" w:hAnsi="Calibri" w:cs="Calibri"/>
                <w:color w:val="000000"/>
                <w:kern w:val="0"/>
                <w:lang w:eastAsia="en-GB"/>
                <w14:ligatures w14:val="none"/>
              </w:rPr>
              <w:t>Work on the</w:t>
            </w:r>
            <w:r w:rsidR="00DC017F" w:rsidRPr="00DC017F">
              <w:rPr>
                <w:rFonts w:ascii="Calibri" w:eastAsia="Times New Roman" w:hAnsi="Calibri" w:cs="Calibri"/>
                <w:b/>
                <w:bCs/>
                <w:color w:val="000000"/>
                <w:kern w:val="0"/>
                <w:lang w:eastAsia="en-GB"/>
                <w14:ligatures w14:val="none"/>
              </w:rPr>
              <w:t xml:space="preserve"> </w:t>
            </w:r>
            <w:r w:rsidR="00DC017F" w:rsidRPr="00DC017F">
              <w:rPr>
                <w:rFonts w:ascii="Calibri" w:eastAsia="Times New Roman" w:hAnsi="Calibri" w:cs="Calibri"/>
                <w:color w:val="000000"/>
                <w:kern w:val="0"/>
                <w:lang w:eastAsia="en-GB"/>
                <w14:ligatures w14:val="none"/>
              </w:rPr>
              <w:t xml:space="preserve">Local Nature Recovery Strategy has not yet been completed </w:t>
            </w:r>
            <w:r w:rsidR="00E36E8B">
              <w:rPr>
                <w:rFonts w:ascii="Calibri" w:eastAsia="Times New Roman" w:hAnsi="Calibri" w:cs="Calibri"/>
                <w:color w:val="000000"/>
                <w:kern w:val="0"/>
                <w:lang w:eastAsia="en-GB"/>
                <w14:ligatures w14:val="none"/>
              </w:rPr>
              <w:t xml:space="preserve">so will be </w:t>
            </w:r>
            <w:r w:rsidR="00DC017F" w:rsidRPr="00DC017F">
              <w:rPr>
                <w:rFonts w:ascii="Calibri" w:eastAsia="Times New Roman" w:hAnsi="Calibri" w:cs="Calibri"/>
                <w:color w:val="000000"/>
                <w:kern w:val="0"/>
                <w:lang w:eastAsia="en-GB"/>
                <w14:ligatures w14:val="none"/>
              </w:rPr>
              <w:t>include</w:t>
            </w:r>
            <w:r w:rsidR="003D2E09">
              <w:rPr>
                <w:rFonts w:ascii="Calibri" w:eastAsia="Times New Roman" w:hAnsi="Calibri" w:cs="Calibri"/>
                <w:color w:val="000000"/>
                <w:kern w:val="0"/>
                <w:lang w:eastAsia="en-GB"/>
                <w14:ligatures w14:val="none"/>
              </w:rPr>
              <w:t>d</w:t>
            </w:r>
            <w:r w:rsidR="00DC017F" w:rsidRPr="00DC017F">
              <w:rPr>
                <w:rFonts w:ascii="Calibri" w:eastAsia="Times New Roman" w:hAnsi="Calibri" w:cs="Calibri"/>
                <w:color w:val="000000"/>
                <w:kern w:val="0"/>
                <w:lang w:eastAsia="en-GB"/>
                <w14:ligatures w14:val="none"/>
              </w:rPr>
              <w:t xml:space="preserve"> when complete in an SPD and/or in the plan at next review stage.  </w:t>
            </w:r>
          </w:p>
          <w:p w14:paraId="1FC6156D" w14:textId="77777777" w:rsidR="003E0646" w:rsidRDefault="003E0646" w:rsidP="00DC017F">
            <w:pPr>
              <w:spacing w:after="0" w:line="240" w:lineRule="auto"/>
              <w:rPr>
                <w:rFonts w:ascii="Calibri" w:eastAsia="Times New Roman" w:hAnsi="Calibri" w:cs="Calibri"/>
                <w:color w:val="000000"/>
                <w:kern w:val="0"/>
                <w:lang w:eastAsia="en-GB"/>
                <w14:ligatures w14:val="none"/>
              </w:rPr>
            </w:pPr>
          </w:p>
          <w:p w14:paraId="41793578"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78DE4A9F"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27483F7A"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424F0E38"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76F7714C" w14:textId="77777777" w:rsidR="007215D7" w:rsidRDefault="007215D7" w:rsidP="00DC017F">
            <w:pPr>
              <w:spacing w:after="0" w:line="240" w:lineRule="auto"/>
              <w:rPr>
                <w:rFonts w:ascii="Calibri" w:eastAsia="Times New Roman" w:hAnsi="Calibri" w:cs="Calibri"/>
                <w:color w:val="000000"/>
                <w:kern w:val="0"/>
                <w:lang w:eastAsia="en-GB"/>
                <w14:ligatures w14:val="none"/>
              </w:rPr>
            </w:pPr>
          </w:p>
          <w:p w14:paraId="497C16B9" w14:textId="7C986270" w:rsidR="003E0646" w:rsidRDefault="00C847F7"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Policy GS5 includes a requirement to </w:t>
            </w:r>
            <w:r w:rsidR="00C24886">
              <w:rPr>
                <w:rFonts w:ascii="Calibri" w:eastAsia="Times New Roman" w:hAnsi="Calibri" w:cs="Calibri"/>
                <w:color w:val="000000"/>
                <w:kern w:val="0"/>
                <w:lang w:eastAsia="en-GB"/>
                <w14:ligatures w14:val="none"/>
              </w:rPr>
              <w:t xml:space="preserve">provide appropriate buffer strips to designated sites and habitats.  </w:t>
            </w:r>
            <w:r w:rsidR="00FC75C6">
              <w:rPr>
                <w:rFonts w:ascii="Calibri" w:eastAsia="Times New Roman" w:hAnsi="Calibri" w:cs="Calibri"/>
                <w:color w:val="000000"/>
                <w:kern w:val="0"/>
                <w:lang w:eastAsia="en-GB"/>
                <w14:ligatures w14:val="none"/>
              </w:rPr>
              <w:t>T</w:t>
            </w:r>
            <w:r w:rsidR="00DC017F" w:rsidRPr="00DC017F">
              <w:rPr>
                <w:rFonts w:ascii="Calibri" w:eastAsia="Times New Roman" w:hAnsi="Calibri" w:cs="Calibri"/>
                <w:color w:val="000000"/>
                <w:kern w:val="0"/>
                <w:lang w:eastAsia="en-GB"/>
                <w14:ligatures w14:val="none"/>
              </w:rPr>
              <w:t xml:space="preserve">he Environment Agency set outs the following habitat buffer distances required for watercourses: (a) at least 10 metres for rivers and streams &amp; (b) </w:t>
            </w:r>
            <w:proofErr w:type="gramStart"/>
            <w:r w:rsidR="00DC017F" w:rsidRPr="00DC017F">
              <w:rPr>
                <w:rFonts w:ascii="Calibri" w:eastAsia="Times New Roman" w:hAnsi="Calibri" w:cs="Calibri"/>
                <w:color w:val="000000"/>
                <w:kern w:val="0"/>
                <w:lang w:eastAsia="en-GB"/>
                <w14:ligatures w14:val="none"/>
              </w:rPr>
              <w:t>a distance of greater</w:t>
            </w:r>
            <w:proofErr w:type="gramEnd"/>
            <w:r w:rsidR="00DC017F" w:rsidRPr="00DC017F">
              <w:rPr>
                <w:rFonts w:ascii="Calibri" w:eastAsia="Times New Roman" w:hAnsi="Calibri" w:cs="Calibri"/>
                <w:color w:val="000000"/>
                <w:kern w:val="0"/>
                <w:lang w:eastAsia="en-GB"/>
                <w14:ligatures w14:val="none"/>
              </w:rPr>
              <w:t xml:space="preserve"> than 10 metres in some cases (dependant on the river type and how laterally active it is)</w:t>
            </w:r>
            <w:r w:rsidR="006F5CE6">
              <w:rPr>
                <w:rFonts w:ascii="Calibri" w:eastAsia="Times New Roman" w:hAnsi="Calibri" w:cs="Calibri"/>
                <w:color w:val="000000"/>
                <w:kern w:val="0"/>
                <w:lang w:eastAsia="en-GB"/>
                <w14:ligatures w14:val="none"/>
              </w:rPr>
              <w:t xml:space="preserve"> – however, this is too detailed for </w:t>
            </w:r>
            <w:r w:rsidR="006F5CE6">
              <w:rPr>
                <w:rFonts w:ascii="Calibri" w:eastAsia="Times New Roman" w:hAnsi="Calibri" w:cs="Calibri"/>
                <w:color w:val="000000"/>
                <w:kern w:val="0"/>
                <w:lang w:eastAsia="en-GB"/>
                <w14:ligatures w14:val="none"/>
              </w:rPr>
              <w:lastRenderedPageBreak/>
              <w:t xml:space="preserve">inclusion in the Local Plan and is better dealt with in </w:t>
            </w:r>
            <w:r w:rsidR="003E0646">
              <w:rPr>
                <w:rFonts w:ascii="Calibri" w:eastAsia="Times New Roman" w:hAnsi="Calibri" w:cs="Calibri"/>
                <w:color w:val="000000"/>
                <w:kern w:val="0"/>
                <w:lang w:eastAsia="en-GB"/>
                <w14:ligatures w14:val="none"/>
              </w:rPr>
              <w:t xml:space="preserve">a supplementary planning document. </w:t>
            </w:r>
          </w:p>
          <w:p w14:paraId="390C96BA" w14:textId="77777777" w:rsidR="003E0646" w:rsidRDefault="003E0646" w:rsidP="00DC017F">
            <w:pPr>
              <w:spacing w:after="0" w:line="240" w:lineRule="auto"/>
              <w:rPr>
                <w:rFonts w:ascii="Calibri" w:eastAsia="Times New Roman" w:hAnsi="Calibri" w:cs="Calibri"/>
                <w:color w:val="000000"/>
                <w:kern w:val="0"/>
                <w:lang w:eastAsia="en-GB"/>
                <w14:ligatures w14:val="none"/>
              </w:rPr>
            </w:pPr>
          </w:p>
          <w:p w14:paraId="04E82325" w14:textId="38809CD0" w:rsidR="00DC017F" w:rsidRPr="00DC017F" w:rsidRDefault="00396A81" w:rsidP="00DC017F">
            <w:pPr>
              <w:spacing w:after="0" w:line="240" w:lineRule="auto"/>
              <w:rPr>
                <w:rFonts w:ascii="Calibri" w:eastAsia="Times New Roman" w:hAnsi="Calibri" w:cs="Calibri"/>
                <w:b/>
                <w:bCs/>
                <w:color w:val="000000"/>
                <w:kern w:val="0"/>
                <w:lang w:eastAsia="en-GB"/>
                <w14:ligatures w14:val="none"/>
              </w:rPr>
            </w:pPr>
            <w:r>
              <w:rPr>
                <w:rFonts w:ascii="Calibri" w:eastAsia="Times New Roman" w:hAnsi="Calibri" w:cs="Calibri"/>
                <w:color w:val="000000"/>
                <w:kern w:val="0"/>
                <w:lang w:eastAsia="en-GB"/>
                <w14:ligatures w14:val="none"/>
              </w:rPr>
              <w:t>The l</w:t>
            </w:r>
            <w:r w:rsidR="00DC017F" w:rsidRPr="00DC017F">
              <w:rPr>
                <w:rFonts w:ascii="Calibri" w:eastAsia="Times New Roman" w:hAnsi="Calibri" w:cs="Calibri"/>
                <w:color w:val="000000"/>
                <w:kern w:val="0"/>
                <w:lang w:eastAsia="en-GB"/>
                <w14:ligatures w14:val="none"/>
              </w:rPr>
              <w:t xml:space="preserve">and </w:t>
            </w:r>
            <w:r>
              <w:rPr>
                <w:rFonts w:ascii="Calibri" w:eastAsia="Times New Roman" w:hAnsi="Calibri" w:cs="Calibri"/>
                <w:color w:val="000000"/>
                <w:kern w:val="0"/>
                <w:lang w:eastAsia="en-GB"/>
                <w14:ligatures w14:val="none"/>
              </w:rPr>
              <w:t xml:space="preserve">referred to </w:t>
            </w:r>
            <w:r w:rsidR="00DC017F" w:rsidRPr="00DC017F">
              <w:rPr>
                <w:rFonts w:ascii="Calibri" w:eastAsia="Times New Roman" w:hAnsi="Calibri" w:cs="Calibri"/>
                <w:color w:val="000000"/>
                <w:kern w:val="0"/>
                <w:lang w:eastAsia="en-GB"/>
                <w14:ligatures w14:val="none"/>
              </w:rPr>
              <w:t xml:space="preserve">no longer performs the purposes of Green Belt.   </w:t>
            </w:r>
            <w:r>
              <w:rPr>
                <w:rFonts w:ascii="Calibri" w:eastAsia="Times New Roman" w:hAnsi="Calibri" w:cs="Calibri"/>
                <w:color w:val="000000"/>
                <w:kern w:val="0"/>
                <w:lang w:eastAsia="en-GB"/>
                <w14:ligatures w14:val="none"/>
              </w:rPr>
              <w:t>H</w:t>
            </w:r>
            <w:r w:rsidR="00DC017F" w:rsidRPr="00DC017F">
              <w:rPr>
                <w:rFonts w:ascii="Calibri" w:eastAsia="Times New Roman" w:hAnsi="Calibri" w:cs="Calibri"/>
                <w:color w:val="000000"/>
                <w:kern w:val="0"/>
                <w:lang w:eastAsia="en-GB"/>
                <w14:ligatures w14:val="none"/>
              </w:rPr>
              <w:t xml:space="preserve">eritage water assets </w:t>
            </w:r>
            <w:r>
              <w:rPr>
                <w:rFonts w:ascii="Calibri" w:eastAsia="Times New Roman" w:hAnsi="Calibri" w:cs="Calibri"/>
                <w:color w:val="000000"/>
                <w:kern w:val="0"/>
                <w:lang w:eastAsia="en-GB"/>
                <w14:ligatures w14:val="none"/>
              </w:rPr>
              <w:t xml:space="preserve">are already </w:t>
            </w:r>
            <w:r w:rsidR="00DC017F" w:rsidRPr="00DC017F">
              <w:rPr>
                <w:rFonts w:ascii="Calibri" w:eastAsia="Times New Roman" w:hAnsi="Calibri" w:cs="Calibri"/>
                <w:color w:val="000000"/>
                <w:kern w:val="0"/>
                <w:lang w:eastAsia="en-GB"/>
                <w14:ligatures w14:val="none"/>
              </w:rPr>
              <w:t xml:space="preserve">covered by policy.  </w:t>
            </w:r>
            <w:r>
              <w:rPr>
                <w:rFonts w:ascii="Calibri" w:eastAsia="Times New Roman" w:hAnsi="Calibri" w:cs="Calibri"/>
                <w:color w:val="000000"/>
                <w:kern w:val="0"/>
                <w:lang w:eastAsia="en-GB"/>
                <w14:ligatures w14:val="none"/>
              </w:rPr>
              <w:t xml:space="preserve">The </w:t>
            </w:r>
            <w:r w:rsidR="00DC017F" w:rsidRPr="00DC017F">
              <w:rPr>
                <w:rFonts w:ascii="Calibri" w:eastAsia="Times New Roman" w:hAnsi="Calibri" w:cs="Calibri"/>
                <w:color w:val="000000"/>
                <w:kern w:val="0"/>
                <w:lang w:eastAsia="en-GB"/>
                <w14:ligatures w14:val="none"/>
              </w:rPr>
              <w:t>Policies map is based on the best available Ordnance Survey base</w:t>
            </w:r>
            <w:r>
              <w:rPr>
                <w:rFonts w:ascii="Calibri" w:eastAsia="Times New Roman" w:hAnsi="Calibri" w:cs="Calibri"/>
                <w:color w:val="000000"/>
                <w:kern w:val="0"/>
                <w:lang w:eastAsia="en-GB"/>
                <w14:ligatures w14:val="none"/>
              </w:rPr>
              <w:t xml:space="preserve"> </w:t>
            </w:r>
            <w:r w:rsidR="00DC017F" w:rsidRPr="00DC017F">
              <w:rPr>
                <w:rFonts w:ascii="Calibri" w:eastAsia="Times New Roman" w:hAnsi="Calibri" w:cs="Calibri"/>
                <w:color w:val="000000"/>
                <w:kern w:val="0"/>
                <w:lang w:eastAsia="en-GB"/>
                <w14:ligatures w14:val="none"/>
              </w:rPr>
              <w:t>mapping that was available to the Council in digital format.   The base</w:t>
            </w:r>
            <w:r w:rsidR="00A02BD1">
              <w:rPr>
                <w:rFonts w:ascii="Calibri" w:eastAsia="Times New Roman" w:hAnsi="Calibri" w:cs="Calibri"/>
                <w:color w:val="000000"/>
                <w:kern w:val="0"/>
                <w:lang w:eastAsia="en-GB"/>
                <w14:ligatures w14:val="none"/>
              </w:rPr>
              <w:t xml:space="preserve"> </w:t>
            </w:r>
            <w:r w:rsidR="00DC017F" w:rsidRPr="00DC017F">
              <w:rPr>
                <w:rFonts w:ascii="Calibri" w:eastAsia="Times New Roman" w:hAnsi="Calibri" w:cs="Calibri"/>
                <w:color w:val="000000"/>
                <w:kern w:val="0"/>
                <w:lang w:eastAsia="en-GB"/>
                <w14:ligatures w14:val="none"/>
              </w:rPr>
              <w:t>map could be changed if other mapping becomes available</w:t>
            </w:r>
            <w:r w:rsidR="00A02BD1">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5898E97A" w14:textId="352A23D1"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lastRenderedPageBreak/>
              <w:t> </w:t>
            </w:r>
            <w:r w:rsidR="00203AED">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7D41DF82"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PDSP.104.004</w:t>
            </w:r>
          </w:p>
        </w:tc>
        <w:tc>
          <w:tcPr>
            <w:tcW w:w="535" w:type="pct"/>
            <w:tcBorders>
              <w:top w:val="nil"/>
              <w:left w:val="nil"/>
              <w:bottom w:val="single" w:sz="4" w:space="0" w:color="auto"/>
              <w:right w:val="single" w:sz="4" w:space="0" w:color="auto"/>
            </w:tcBorders>
            <w:shd w:val="clear" w:color="000000" w:fill="FFFFFF"/>
            <w:hideMark/>
          </w:tcPr>
          <w:p w14:paraId="6328778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Friends of the Loxley Valley</w:t>
            </w:r>
          </w:p>
        </w:tc>
      </w:tr>
      <w:tr w:rsidR="00DC017F" w:rsidRPr="00DC017F" w14:paraId="340E2005"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6EBDD92B"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04413AFD"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Chapter 5: Topic Policies</w:t>
            </w:r>
          </w:p>
        </w:tc>
        <w:tc>
          <w:tcPr>
            <w:tcW w:w="418" w:type="pct"/>
            <w:tcBorders>
              <w:top w:val="nil"/>
              <w:left w:val="nil"/>
              <w:bottom w:val="single" w:sz="4" w:space="0" w:color="auto"/>
              <w:right w:val="single" w:sz="4" w:space="0" w:color="auto"/>
            </w:tcBorders>
            <w:shd w:val="clear" w:color="000000" w:fill="FFFFFF"/>
            <w:hideMark/>
          </w:tcPr>
          <w:p w14:paraId="5580B2D5"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455974B0" w14:textId="0AFE4D44"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Recommend that measures to mitigate climate change and reduce greenhouse emissions should be d</w:t>
            </w:r>
            <w:r w:rsidR="005B6FC5">
              <w:rPr>
                <w:rFonts w:ascii="Calibri" w:eastAsia="Times New Roman" w:hAnsi="Calibri" w:cs="Calibri"/>
                <w:color w:val="000000"/>
                <w:kern w:val="0"/>
                <w:lang w:eastAsia="en-GB"/>
                <w14:ligatures w14:val="none"/>
              </w:rPr>
              <w:t>elivered</w:t>
            </w:r>
            <w:r w:rsidRPr="00DC017F">
              <w:rPr>
                <w:rFonts w:ascii="Calibri" w:eastAsia="Times New Roman" w:hAnsi="Calibri" w:cs="Calibri"/>
                <w:color w:val="000000"/>
                <w:kern w:val="0"/>
                <w:lang w:eastAsia="en-GB"/>
                <w14:ligatures w14:val="none"/>
              </w:rPr>
              <w:t xml:space="preserve"> through nationally recognised standards.         </w:t>
            </w:r>
          </w:p>
        </w:tc>
        <w:tc>
          <w:tcPr>
            <w:tcW w:w="1253" w:type="pct"/>
            <w:tcBorders>
              <w:top w:val="nil"/>
              <w:left w:val="nil"/>
              <w:bottom w:val="single" w:sz="4" w:space="0" w:color="auto"/>
              <w:right w:val="single" w:sz="4" w:space="0" w:color="auto"/>
            </w:tcBorders>
            <w:shd w:val="clear" w:color="000000" w:fill="FFFFFF"/>
            <w:hideMark/>
          </w:tcPr>
          <w:p w14:paraId="13DE5F94" w14:textId="2E0B4708"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The Council declared a Climate Emergency in 2019, with a target of becoming net zero by 2030.  </w:t>
            </w:r>
            <w:r w:rsidR="007E7595">
              <w:rPr>
                <w:rFonts w:ascii="Calibri" w:eastAsia="Times New Roman" w:hAnsi="Calibri" w:cs="Calibri"/>
                <w:color w:val="000000"/>
                <w:kern w:val="0"/>
                <w:lang w:eastAsia="en-GB"/>
                <w14:ligatures w14:val="none"/>
              </w:rPr>
              <w:t xml:space="preserve">The Plan proposes introduction of the Future Homes and Future Buildings Standards from 2025 which is in line with the Government proposals.  From 2030 development will be expected to be </w:t>
            </w:r>
            <w:r w:rsidR="008B5F56">
              <w:rPr>
                <w:rFonts w:ascii="Calibri" w:eastAsia="Times New Roman" w:hAnsi="Calibri" w:cs="Calibri"/>
                <w:color w:val="000000"/>
                <w:kern w:val="0"/>
                <w:lang w:eastAsia="en-GB"/>
                <w14:ligatures w14:val="none"/>
              </w:rPr>
              <w:t xml:space="preserve">net zero carbon for consistency with the </w:t>
            </w:r>
            <w:r w:rsidR="000E1F63">
              <w:rPr>
                <w:rFonts w:ascii="Calibri" w:eastAsia="Times New Roman" w:hAnsi="Calibri" w:cs="Calibri"/>
                <w:color w:val="000000"/>
                <w:kern w:val="0"/>
                <w:lang w:eastAsia="en-GB"/>
                <w14:ligatures w14:val="none"/>
              </w:rPr>
              <w:t xml:space="preserve">Council target.  </w:t>
            </w:r>
          </w:p>
        </w:tc>
        <w:tc>
          <w:tcPr>
            <w:tcW w:w="357" w:type="pct"/>
            <w:tcBorders>
              <w:top w:val="nil"/>
              <w:left w:val="nil"/>
              <w:bottom w:val="single" w:sz="4" w:space="0" w:color="auto"/>
              <w:right w:val="single" w:sz="4" w:space="0" w:color="auto"/>
            </w:tcBorders>
            <w:shd w:val="clear" w:color="000000" w:fill="FFFFFF"/>
            <w:hideMark/>
          </w:tcPr>
          <w:p w14:paraId="550569DC"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BBB067F"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PDSP.112.004</w:t>
            </w:r>
          </w:p>
        </w:tc>
        <w:tc>
          <w:tcPr>
            <w:tcW w:w="535" w:type="pct"/>
            <w:tcBorders>
              <w:top w:val="nil"/>
              <w:left w:val="nil"/>
              <w:bottom w:val="single" w:sz="4" w:space="0" w:color="auto"/>
              <w:right w:val="single" w:sz="4" w:space="0" w:color="auto"/>
            </w:tcBorders>
            <w:shd w:val="clear" w:color="000000" w:fill="FFFFFF"/>
            <w:hideMark/>
          </w:tcPr>
          <w:p w14:paraId="60F50D5A"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Home Builders Federation</w:t>
            </w:r>
          </w:p>
        </w:tc>
      </w:tr>
      <w:tr w:rsidR="00DC017F" w:rsidRPr="00DC017F" w14:paraId="0402650E"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1CEF2FFE"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 xml:space="preserve">Part 1: Vision, Spatial Strategy, Sub-Area Policies </w:t>
            </w:r>
            <w:r w:rsidRPr="00DC017F">
              <w:rPr>
                <w:rFonts w:ascii="Calibri" w:eastAsia="Times New Roman" w:hAnsi="Calibri" w:cs="Calibri"/>
                <w:kern w:val="0"/>
                <w:lang w:eastAsia="en-GB"/>
                <w14:ligatures w14:val="none"/>
              </w:rPr>
              <w:lastRenderedPageBreak/>
              <w:t>and Site Allocations</w:t>
            </w:r>
          </w:p>
        </w:tc>
        <w:tc>
          <w:tcPr>
            <w:tcW w:w="360" w:type="pct"/>
            <w:tcBorders>
              <w:top w:val="nil"/>
              <w:left w:val="nil"/>
              <w:bottom w:val="single" w:sz="4" w:space="0" w:color="auto"/>
              <w:right w:val="single" w:sz="4" w:space="0" w:color="auto"/>
            </w:tcBorders>
            <w:shd w:val="clear" w:color="000000" w:fill="FFFFFF"/>
            <w:hideMark/>
          </w:tcPr>
          <w:p w14:paraId="1F10E46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lastRenderedPageBreak/>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66167DE2"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07E831BA" w14:textId="59565BD3"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Policy needs to refer to Sheffield's landscape as a Heritage Asset, not just the built environment. Create a HES allied to Local Plan and </w:t>
            </w:r>
            <w:r w:rsidRPr="00DC017F">
              <w:rPr>
                <w:rFonts w:ascii="Calibri" w:eastAsia="Times New Roman" w:hAnsi="Calibri" w:cs="Calibri"/>
                <w:color w:val="000000"/>
                <w:kern w:val="0"/>
                <w:lang w:eastAsia="en-GB"/>
                <w14:ligatures w14:val="none"/>
              </w:rPr>
              <w:lastRenderedPageBreak/>
              <w:t xml:space="preserve">supported by policies detailing how historic environment can bring public benefits. Increase list of Heritage </w:t>
            </w:r>
            <w:r w:rsidR="0012616A" w:rsidRPr="00DC017F">
              <w:rPr>
                <w:rFonts w:ascii="Calibri" w:eastAsia="Times New Roman" w:hAnsi="Calibri" w:cs="Calibri"/>
                <w:color w:val="000000"/>
                <w:kern w:val="0"/>
                <w:lang w:eastAsia="en-GB"/>
                <w14:ligatures w14:val="none"/>
              </w:rPr>
              <w:t>categories to</w:t>
            </w:r>
            <w:r w:rsidRPr="00DC017F">
              <w:rPr>
                <w:rFonts w:ascii="Calibri" w:eastAsia="Times New Roman" w:hAnsi="Calibri" w:cs="Calibri"/>
                <w:color w:val="000000"/>
                <w:kern w:val="0"/>
                <w:lang w:eastAsia="en-GB"/>
                <w14:ligatures w14:val="none"/>
              </w:rPr>
              <w:t xml:space="preserve"> include others of particular importance in Sheffield.       </w:t>
            </w:r>
          </w:p>
        </w:tc>
        <w:tc>
          <w:tcPr>
            <w:tcW w:w="1253" w:type="pct"/>
            <w:tcBorders>
              <w:top w:val="nil"/>
              <w:left w:val="nil"/>
              <w:bottom w:val="single" w:sz="4" w:space="0" w:color="auto"/>
              <w:right w:val="single" w:sz="4" w:space="0" w:color="auto"/>
            </w:tcBorders>
            <w:shd w:val="clear" w:color="000000" w:fill="FFFFFF"/>
            <w:hideMark/>
          </w:tcPr>
          <w:p w14:paraId="71C87240" w14:textId="52358E34" w:rsidR="00DC017F" w:rsidRPr="00DC017F" w:rsidRDefault="0012616A" w:rsidP="00DC017F">
            <w:pPr>
              <w:spacing w:after="0" w:line="240" w:lineRule="auto"/>
              <w:rPr>
                <w:rFonts w:ascii="Calibri" w:eastAsia="Times New Roman" w:hAnsi="Calibri" w:cs="Calibri"/>
                <w:b/>
                <w:bCs/>
                <w:color w:val="000000"/>
                <w:kern w:val="0"/>
                <w:lang w:eastAsia="en-GB"/>
                <w14:ligatures w14:val="none"/>
              </w:rPr>
            </w:pPr>
            <w:r>
              <w:rPr>
                <w:rFonts w:ascii="Calibri" w:eastAsia="Times New Roman" w:hAnsi="Calibri" w:cs="Calibri"/>
                <w:color w:val="000000"/>
                <w:kern w:val="0"/>
                <w:lang w:eastAsia="en-GB"/>
                <w14:ligatures w14:val="none"/>
              </w:rPr>
              <w:lastRenderedPageBreak/>
              <w:t>Agree in part.  An e</w:t>
            </w:r>
            <w:r w:rsidR="00DC017F" w:rsidRPr="00DC017F">
              <w:rPr>
                <w:rFonts w:ascii="Calibri" w:eastAsia="Times New Roman" w:hAnsi="Calibri" w:cs="Calibri"/>
                <w:color w:val="000000"/>
                <w:kern w:val="0"/>
                <w:lang w:eastAsia="en-GB"/>
                <w14:ligatures w14:val="none"/>
              </w:rPr>
              <w:t xml:space="preserve">ncompassing term to be added to </w:t>
            </w:r>
            <w:r>
              <w:rPr>
                <w:rFonts w:ascii="Calibri" w:eastAsia="Times New Roman" w:hAnsi="Calibri" w:cs="Calibri"/>
                <w:color w:val="000000"/>
                <w:kern w:val="0"/>
                <w:lang w:eastAsia="en-GB"/>
                <w14:ligatures w14:val="none"/>
              </w:rPr>
              <w:t xml:space="preserve">the </w:t>
            </w:r>
            <w:r w:rsidR="00DC017F" w:rsidRPr="00DC017F">
              <w:rPr>
                <w:rFonts w:ascii="Calibri" w:eastAsia="Times New Roman" w:hAnsi="Calibri" w:cs="Calibri"/>
                <w:color w:val="000000"/>
                <w:kern w:val="0"/>
                <w:lang w:eastAsia="en-GB"/>
                <w14:ligatures w14:val="none"/>
              </w:rPr>
              <w:t xml:space="preserve">policy covering additional heritage </w:t>
            </w:r>
            <w:r w:rsidR="00DC017F" w:rsidRPr="00E524B7">
              <w:rPr>
                <w:rFonts w:ascii="Calibri" w:eastAsia="Times New Roman" w:hAnsi="Calibri" w:cs="Calibri"/>
                <w:color w:val="000000"/>
                <w:kern w:val="0"/>
                <w:lang w:eastAsia="en-GB"/>
                <w14:ligatures w14:val="none"/>
              </w:rPr>
              <w:t xml:space="preserve">assets. </w:t>
            </w:r>
            <w:r w:rsidRPr="00E524B7">
              <w:rPr>
                <w:rFonts w:ascii="Calibri" w:eastAsia="Times New Roman" w:hAnsi="Calibri" w:cs="Calibri"/>
                <w:color w:val="000000"/>
                <w:kern w:val="0"/>
                <w:lang w:eastAsia="en-GB"/>
                <w14:ligatures w14:val="none"/>
              </w:rPr>
              <w:t xml:space="preserve"> T</w:t>
            </w:r>
            <w:r w:rsidR="00DC017F" w:rsidRPr="00E524B7">
              <w:rPr>
                <w:rFonts w:ascii="Calibri" w:eastAsia="Times New Roman" w:hAnsi="Calibri" w:cs="Calibri"/>
                <w:color w:val="000000"/>
                <w:kern w:val="0"/>
                <w:lang w:eastAsia="en-GB"/>
                <w14:ligatures w14:val="none"/>
              </w:rPr>
              <w:t>he</w:t>
            </w:r>
            <w:r w:rsidR="00DC017F" w:rsidRPr="00DC017F">
              <w:rPr>
                <w:rFonts w:ascii="Calibri" w:eastAsia="Times New Roman" w:hAnsi="Calibri" w:cs="Calibri"/>
                <w:color w:val="000000"/>
                <w:kern w:val="0"/>
                <w:lang w:eastAsia="en-GB"/>
                <w14:ligatures w14:val="none"/>
              </w:rPr>
              <w:t xml:space="preserve"> plan </w:t>
            </w:r>
            <w:r>
              <w:rPr>
                <w:rFonts w:ascii="Calibri" w:eastAsia="Times New Roman" w:hAnsi="Calibri" w:cs="Calibri"/>
                <w:color w:val="000000"/>
                <w:kern w:val="0"/>
                <w:lang w:eastAsia="en-GB"/>
                <w14:ligatures w14:val="none"/>
              </w:rPr>
              <w:t xml:space="preserve">already </w:t>
            </w:r>
            <w:r w:rsidR="00DC017F" w:rsidRPr="00DC017F">
              <w:rPr>
                <w:rFonts w:ascii="Calibri" w:eastAsia="Times New Roman" w:hAnsi="Calibri" w:cs="Calibri"/>
                <w:color w:val="000000"/>
                <w:kern w:val="0"/>
                <w:lang w:eastAsia="en-GB"/>
                <w14:ligatures w14:val="none"/>
              </w:rPr>
              <w:t>creates a policy 'hook' for further guidance/strategies.</w:t>
            </w:r>
          </w:p>
        </w:tc>
        <w:tc>
          <w:tcPr>
            <w:tcW w:w="357" w:type="pct"/>
            <w:tcBorders>
              <w:top w:val="nil"/>
              <w:left w:val="nil"/>
              <w:bottom w:val="single" w:sz="4" w:space="0" w:color="auto"/>
              <w:right w:val="single" w:sz="4" w:space="0" w:color="auto"/>
            </w:tcBorders>
            <w:shd w:val="clear" w:color="000000" w:fill="FFFFFF"/>
            <w:hideMark/>
          </w:tcPr>
          <w:p w14:paraId="31D3FE9B" w14:textId="5254023B" w:rsidR="00DC017F" w:rsidRPr="00DC017F" w:rsidRDefault="000F74E3"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2CDB55CE"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PDSP.113.001</w:t>
            </w:r>
          </w:p>
        </w:tc>
        <w:tc>
          <w:tcPr>
            <w:tcW w:w="535" w:type="pct"/>
            <w:tcBorders>
              <w:top w:val="nil"/>
              <w:left w:val="nil"/>
              <w:bottom w:val="single" w:sz="4" w:space="0" w:color="auto"/>
              <w:right w:val="single" w:sz="4" w:space="0" w:color="auto"/>
            </w:tcBorders>
            <w:shd w:val="clear" w:color="000000" w:fill="FFFFFF"/>
            <w:hideMark/>
          </w:tcPr>
          <w:p w14:paraId="75777CF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Hunter Archaeological Society</w:t>
            </w:r>
          </w:p>
        </w:tc>
      </w:tr>
      <w:tr w:rsidR="00DC017F" w:rsidRPr="00DC017F" w14:paraId="71415527"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6AEB82A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6800463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Chapter 5: Topic Policies</w:t>
            </w:r>
          </w:p>
        </w:tc>
        <w:tc>
          <w:tcPr>
            <w:tcW w:w="418" w:type="pct"/>
            <w:tcBorders>
              <w:top w:val="nil"/>
              <w:left w:val="nil"/>
              <w:bottom w:val="single" w:sz="4" w:space="0" w:color="auto"/>
              <w:right w:val="single" w:sz="4" w:space="0" w:color="auto"/>
            </w:tcBorders>
            <w:shd w:val="clear" w:color="000000" w:fill="FFFFFF"/>
            <w:hideMark/>
          </w:tcPr>
          <w:p w14:paraId="6D9193A6"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04DA3CF2"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D1 (a &amp; b) items a &amp; b repeated p.105-106.         </w:t>
            </w:r>
          </w:p>
        </w:tc>
        <w:tc>
          <w:tcPr>
            <w:tcW w:w="1253" w:type="pct"/>
            <w:tcBorders>
              <w:top w:val="nil"/>
              <w:left w:val="nil"/>
              <w:bottom w:val="single" w:sz="4" w:space="0" w:color="auto"/>
              <w:right w:val="single" w:sz="4" w:space="0" w:color="auto"/>
            </w:tcBorders>
            <w:shd w:val="clear" w:color="000000" w:fill="FFFFFF"/>
            <w:hideMark/>
          </w:tcPr>
          <w:p w14:paraId="4360CA4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Accept suggested policy rewording.</w:t>
            </w:r>
          </w:p>
        </w:tc>
        <w:tc>
          <w:tcPr>
            <w:tcW w:w="357" w:type="pct"/>
            <w:tcBorders>
              <w:top w:val="nil"/>
              <w:left w:val="nil"/>
              <w:bottom w:val="single" w:sz="4" w:space="0" w:color="auto"/>
              <w:right w:val="single" w:sz="4" w:space="0" w:color="auto"/>
            </w:tcBorders>
            <w:shd w:val="clear" w:color="000000" w:fill="FFFFFF"/>
            <w:hideMark/>
          </w:tcPr>
          <w:p w14:paraId="733D1919" w14:textId="52529077" w:rsidR="00DC017F" w:rsidRPr="00DC017F" w:rsidRDefault="00E44BB3"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09F8D856"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PDSP.116.031</w:t>
            </w:r>
          </w:p>
        </w:tc>
        <w:tc>
          <w:tcPr>
            <w:tcW w:w="535" w:type="pct"/>
            <w:tcBorders>
              <w:top w:val="nil"/>
              <w:left w:val="nil"/>
              <w:bottom w:val="single" w:sz="4" w:space="0" w:color="auto"/>
              <w:right w:val="single" w:sz="4" w:space="0" w:color="auto"/>
            </w:tcBorders>
            <w:shd w:val="clear" w:color="000000" w:fill="FFFFFF"/>
            <w:hideMark/>
          </w:tcPr>
          <w:p w14:paraId="2A8FFF4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Joined Up Heritage Sheffield</w:t>
            </w:r>
          </w:p>
        </w:tc>
      </w:tr>
      <w:tr w:rsidR="00DC017F" w:rsidRPr="00DC017F" w14:paraId="2052C910"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726CBDDD"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50BCBB8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Chapter 5: Topic Policies</w:t>
            </w:r>
          </w:p>
        </w:tc>
        <w:tc>
          <w:tcPr>
            <w:tcW w:w="418" w:type="pct"/>
            <w:tcBorders>
              <w:top w:val="nil"/>
              <w:left w:val="nil"/>
              <w:bottom w:val="single" w:sz="4" w:space="0" w:color="auto"/>
              <w:right w:val="single" w:sz="4" w:space="0" w:color="auto"/>
            </w:tcBorders>
            <w:shd w:val="clear" w:color="000000" w:fill="FFFFFF"/>
            <w:hideMark/>
          </w:tcPr>
          <w:p w14:paraId="7371ECD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74982861" w14:textId="68191B3F"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needs to refer to Sheffield's landscape as a Heritage Asset, not just the built environment.</w:t>
            </w:r>
            <w:r w:rsidR="00CA463A">
              <w:rPr>
                <w:rFonts w:ascii="Calibri" w:eastAsia="Times New Roman" w:hAnsi="Calibri" w:cs="Calibri"/>
                <w:color w:val="000000"/>
                <w:kern w:val="0"/>
                <w:lang w:eastAsia="en-GB"/>
                <w14:ligatures w14:val="none"/>
              </w:rPr>
              <w:t xml:space="preserve">  I</w:t>
            </w:r>
            <w:r w:rsidRPr="00DC017F">
              <w:rPr>
                <w:rFonts w:ascii="Calibri" w:eastAsia="Times New Roman" w:hAnsi="Calibri" w:cs="Calibri"/>
                <w:color w:val="000000"/>
                <w:kern w:val="0"/>
                <w:lang w:eastAsia="en-GB"/>
                <w14:ligatures w14:val="none"/>
              </w:rPr>
              <w:t xml:space="preserve">ncrease list of Heritage categories to include others of particular importance in Sheffield. Plan states aim for high standard of design.  NPPF states that </w:t>
            </w:r>
            <w:proofErr w:type="gramStart"/>
            <w:r w:rsidRPr="00DC017F">
              <w:rPr>
                <w:rFonts w:ascii="Calibri" w:eastAsia="Times New Roman" w:hAnsi="Calibri" w:cs="Calibri"/>
                <w:color w:val="000000"/>
                <w:kern w:val="0"/>
                <w:lang w:eastAsia="en-GB"/>
                <w14:ligatures w14:val="none"/>
              </w:rPr>
              <w:t>development</w:t>
            </w:r>
            <w:proofErr w:type="gramEnd"/>
            <w:r w:rsidRPr="00DC017F">
              <w:rPr>
                <w:rFonts w:ascii="Calibri" w:eastAsia="Times New Roman" w:hAnsi="Calibri" w:cs="Calibri"/>
                <w:color w:val="000000"/>
                <w:kern w:val="0"/>
                <w:lang w:eastAsia="en-GB"/>
                <w14:ligatures w14:val="none"/>
              </w:rPr>
              <w:t xml:space="preserve"> which is not well designed should be refused, which the Plan should say the same. Policy would benefit from additional supporting text on the importance and benefits of heritage.      </w:t>
            </w:r>
          </w:p>
        </w:tc>
        <w:tc>
          <w:tcPr>
            <w:tcW w:w="1253" w:type="pct"/>
            <w:tcBorders>
              <w:top w:val="nil"/>
              <w:left w:val="nil"/>
              <w:bottom w:val="single" w:sz="4" w:space="0" w:color="auto"/>
              <w:right w:val="single" w:sz="4" w:space="0" w:color="auto"/>
            </w:tcBorders>
            <w:shd w:val="clear" w:color="000000" w:fill="FFFFFF"/>
            <w:hideMark/>
          </w:tcPr>
          <w:p w14:paraId="0C5212A5" w14:textId="37279799" w:rsidR="00DC017F" w:rsidRPr="00DC017F" w:rsidRDefault="008A0A3A"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Agree </w:t>
            </w:r>
            <w:r w:rsidR="00A8177F">
              <w:rPr>
                <w:rFonts w:ascii="Calibri" w:eastAsia="Times New Roman" w:hAnsi="Calibri" w:cs="Calibri"/>
                <w:color w:val="000000"/>
                <w:kern w:val="0"/>
                <w:lang w:eastAsia="en-GB"/>
                <w14:ligatures w14:val="none"/>
              </w:rPr>
              <w:t>in part.  An e</w:t>
            </w:r>
            <w:r w:rsidR="00DC017F" w:rsidRPr="00DC017F">
              <w:rPr>
                <w:rFonts w:ascii="Calibri" w:eastAsia="Times New Roman" w:hAnsi="Calibri" w:cs="Calibri"/>
                <w:color w:val="000000"/>
                <w:kern w:val="0"/>
                <w:lang w:eastAsia="en-GB"/>
                <w14:ligatures w14:val="none"/>
              </w:rPr>
              <w:t xml:space="preserve">ncompassing term </w:t>
            </w:r>
            <w:r w:rsidR="00A8177F">
              <w:rPr>
                <w:rFonts w:ascii="Calibri" w:eastAsia="Times New Roman" w:hAnsi="Calibri" w:cs="Calibri"/>
                <w:color w:val="000000"/>
                <w:kern w:val="0"/>
                <w:lang w:eastAsia="en-GB"/>
                <w14:ligatures w14:val="none"/>
              </w:rPr>
              <w:t>will be</w:t>
            </w:r>
            <w:r w:rsidR="00DC017F" w:rsidRPr="00DC017F">
              <w:rPr>
                <w:rFonts w:ascii="Calibri" w:eastAsia="Times New Roman" w:hAnsi="Calibri" w:cs="Calibri"/>
                <w:color w:val="000000"/>
                <w:kern w:val="0"/>
                <w:lang w:eastAsia="en-GB"/>
                <w14:ligatures w14:val="none"/>
              </w:rPr>
              <w:t xml:space="preserve"> added to </w:t>
            </w:r>
            <w:r w:rsidR="00A8177F">
              <w:rPr>
                <w:rFonts w:ascii="Calibri" w:eastAsia="Times New Roman" w:hAnsi="Calibri" w:cs="Calibri"/>
                <w:color w:val="000000"/>
                <w:kern w:val="0"/>
                <w:lang w:eastAsia="en-GB"/>
                <w14:ligatures w14:val="none"/>
              </w:rPr>
              <w:t xml:space="preserve">the </w:t>
            </w:r>
            <w:r w:rsidR="00DC017F" w:rsidRPr="00DC017F">
              <w:rPr>
                <w:rFonts w:ascii="Calibri" w:eastAsia="Times New Roman" w:hAnsi="Calibri" w:cs="Calibri"/>
                <w:color w:val="000000"/>
                <w:kern w:val="0"/>
                <w:lang w:eastAsia="en-GB"/>
                <w14:ligatures w14:val="none"/>
              </w:rPr>
              <w:t>policy covering additional heritage assets</w:t>
            </w:r>
            <w:r w:rsidR="00DC017F" w:rsidRPr="00AD114A">
              <w:rPr>
                <w:rFonts w:ascii="Calibri" w:eastAsia="Times New Roman" w:hAnsi="Calibri" w:cs="Calibri"/>
                <w:color w:val="000000"/>
                <w:kern w:val="0"/>
                <w:lang w:eastAsia="en-GB"/>
                <w14:ligatures w14:val="none"/>
              </w:rPr>
              <w:t xml:space="preserve">.  </w:t>
            </w:r>
            <w:r w:rsidR="00AD114A" w:rsidRPr="00AD114A">
              <w:rPr>
                <w:rFonts w:ascii="Calibri" w:eastAsia="Times New Roman" w:hAnsi="Calibri" w:cs="Calibri"/>
                <w:color w:val="000000"/>
                <w:kern w:val="0"/>
                <w:lang w:eastAsia="en-GB"/>
                <w14:ligatures w14:val="none"/>
              </w:rPr>
              <w:t>It is n</w:t>
            </w:r>
            <w:r w:rsidR="00DC017F" w:rsidRPr="00AD114A">
              <w:rPr>
                <w:rFonts w:ascii="Calibri" w:eastAsia="Times New Roman" w:hAnsi="Calibri" w:cs="Calibri"/>
                <w:color w:val="000000"/>
                <w:kern w:val="0"/>
                <w:lang w:eastAsia="en-GB"/>
                <w14:ligatures w14:val="none"/>
              </w:rPr>
              <w:t>ot</w:t>
            </w:r>
            <w:r w:rsidR="00DC017F" w:rsidRPr="00DC017F">
              <w:rPr>
                <w:rFonts w:ascii="Calibri" w:eastAsia="Times New Roman" w:hAnsi="Calibri" w:cs="Calibri"/>
                <w:color w:val="000000"/>
                <w:kern w:val="0"/>
                <w:lang w:eastAsia="en-GB"/>
                <w14:ligatures w14:val="none"/>
              </w:rPr>
              <w:t xml:space="preserve"> necessary </w:t>
            </w:r>
            <w:r w:rsidR="009A74A7">
              <w:rPr>
                <w:rFonts w:ascii="Calibri" w:eastAsia="Times New Roman" w:hAnsi="Calibri" w:cs="Calibri"/>
                <w:color w:val="000000"/>
                <w:kern w:val="0"/>
                <w:lang w:eastAsia="en-GB"/>
                <w14:ligatures w14:val="none"/>
              </w:rPr>
              <w:t>to duplicate</w:t>
            </w:r>
            <w:r w:rsidR="00DC017F" w:rsidRPr="00DC017F">
              <w:rPr>
                <w:rFonts w:ascii="Calibri" w:eastAsia="Times New Roman" w:hAnsi="Calibri" w:cs="Calibri"/>
                <w:color w:val="000000"/>
                <w:kern w:val="0"/>
                <w:lang w:eastAsia="en-GB"/>
                <w14:ligatures w14:val="none"/>
              </w:rPr>
              <w:t xml:space="preserve"> the NPPF.</w:t>
            </w:r>
          </w:p>
        </w:tc>
        <w:tc>
          <w:tcPr>
            <w:tcW w:w="357" w:type="pct"/>
            <w:tcBorders>
              <w:top w:val="nil"/>
              <w:left w:val="nil"/>
              <w:bottom w:val="single" w:sz="4" w:space="0" w:color="auto"/>
              <w:right w:val="single" w:sz="4" w:space="0" w:color="auto"/>
            </w:tcBorders>
            <w:shd w:val="clear" w:color="000000" w:fill="FFFFFF"/>
            <w:hideMark/>
          </w:tcPr>
          <w:p w14:paraId="43A1EBBA" w14:textId="1EA3F692" w:rsidR="00DC017F" w:rsidRPr="00DC017F" w:rsidRDefault="00B76BA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35DD29B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PDSP.116.032</w:t>
            </w:r>
          </w:p>
        </w:tc>
        <w:tc>
          <w:tcPr>
            <w:tcW w:w="535" w:type="pct"/>
            <w:tcBorders>
              <w:top w:val="nil"/>
              <w:left w:val="nil"/>
              <w:bottom w:val="single" w:sz="4" w:space="0" w:color="auto"/>
              <w:right w:val="single" w:sz="4" w:space="0" w:color="auto"/>
            </w:tcBorders>
            <w:shd w:val="clear" w:color="000000" w:fill="FFFFFF"/>
            <w:hideMark/>
          </w:tcPr>
          <w:p w14:paraId="009647F2"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Joined Up Heritage Sheffield</w:t>
            </w:r>
          </w:p>
        </w:tc>
      </w:tr>
      <w:tr w:rsidR="00DC017F" w:rsidRPr="00DC017F" w14:paraId="73B21A74"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22F81C7E"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2369DD2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2F5645C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1BBE9C66" w14:textId="32D14EA9" w:rsidR="00DC017F" w:rsidRPr="00DC017F" w:rsidRDefault="003231A8"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Repeat of comment </w:t>
            </w:r>
            <w:r w:rsidR="004445C9">
              <w:rPr>
                <w:rFonts w:ascii="Calibri" w:eastAsia="Times New Roman" w:hAnsi="Calibri" w:cs="Calibri"/>
                <w:color w:val="000000"/>
                <w:kern w:val="0"/>
                <w:lang w:eastAsia="en-GB"/>
                <w14:ligatures w14:val="none"/>
              </w:rPr>
              <w:t>PDSP.116.032</w:t>
            </w:r>
            <w:r w:rsidR="00DC017F" w:rsidRPr="00DC017F">
              <w:rPr>
                <w:rFonts w:ascii="Calibri" w:eastAsia="Times New Roman" w:hAnsi="Calibri" w:cs="Calibri"/>
                <w:color w:val="000000"/>
                <w:kern w:val="0"/>
                <w:lang w:eastAsia="en-GB"/>
                <w14:ligatures w14:val="none"/>
              </w:rPr>
              <w:t xml:space="preserve">      </w:t>
            </w:r>
          </w:p>
        </w:tc>
        <w:tc>
          <w:tcPr>
            <w:tcW w:w="1253" w:type="pct"/>
            <w:tcBorders>
              <w:top w:val="nil"/>
              <w:left w:val="nil"/>
              <w:bottom w:val="single" w:sz="4" w:space="0" w:color="auto"/>
              <w:right w:val="single" w:sz="4" w:space="0" w:color="auto"/>
            </w:tcBorders>
            <w:shd w:val="clear" w:color="000000" w:fill="FFFFFF"/>
            <w:hideMark/>
          </w:tcPr>
          <w:p w14:paraId="7A82B561" w14:textId="454CE345" w:rsidR="00DC017F" w:rsidRPr="00DC017F" w:rsidRDefault="004445C9" w:rsidP="00DC017F">
            <w:pPr>
              <w:spacing w:after="0" w:line="240" w:lineRule="auto"/>
              <w:rPr>
                <w:rFonts w:ascii="Calibri" w:eastAsia="Times New Roman" w:hAnsi="Calibri" w:cs="Calibri"/>
                <w:b/>
                <w:bCs/>
                <w:color w:val="000000"/>
                <w:kern w:val="0"/>
                <w:lang w:eastAsia="en-GB"/>
                <w14:ligatures w14:val="none"/>
              </w:rPr>
            </w:pPr>
            <w:r>
              <w:rPr>
                <w:rFonts w:ascii="Calibri" w:eastAsia="Times New Roman" w:hAnsi="Calibri" w:cs="Calibri"/>
                <w:color w:val="000000"/>
                <w:kern w:val="0"/>
                <w:lang w:eastAsia="en-GB"/>
                <w14:ligatures w14:val="none"/>
              </w:rPr>
              <w:t>See response to comment PDSP.116.032</w:t>
            </w:r>
            <w:r w:rsidR="00D637D9">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037534E7" w14:textId="67979B23" w:rsidR="00DC017F" w:rsidRPr="00DC017F" w:rsidRDefault="00B76BA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427B37F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PDSP.116.033</w:t>
            </w:r>
          </w:p>
        </w:tc>
        <w:tc>
          <w:tcPr>
            <w:tcW w:w="535" w:type="pct"/>
            <w:tcBorders>
              <w:top w:val="nil"/>
              <w:left w:val="nil"/>
              <w:bottom w:val="single" w:sz="4" w:space="0" w:color="auto"/>
              <w:right w:val="single" w:sz="4" w:space="0" w:color="auto"/>
            </w:tcBorders>
            <w:shd w:val="clear" w:color="000000" w:fill="FFFFFF"/>
            <w:hideMark/>
          </w:tcPr>
          <w:p w14:paraId="0C1DF0F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Joined Up Heritage Sheffield</w:t>
            </w:r>
          </w:p>
        </w:tc>
      </w:tr>
      <w:tr w:rsidR="00DC017F" w:rsidRPr="00DC017F" w14:paraId="5D5137F3"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12ADD57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31E323DA"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71E3321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3404A825" w14:textId="771371D8"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Increase list of Heritage </w:t>
            </w:r>
            <w:r w:rsidR="009A74A7" w:rsidRPr="00DC017F">
              <w:rPr>
                <w:rFonts w:ascii="Calibri" w:eastAsia="Times New Roman" w:hAnsi="Calibri" w:cs="Calibri"/>
                <w:color w:val="000000"/>
                <w:kern w:val="0"/>
                <w:lang w:eastAsia="en-GB"/>
                <w14:ligatures w14:val="none"/>
              </w:rPr>
              <w:t>categories to</w:t>
            </w:r>
            <w:r w:rsidRPr="00DC017F">
              <w:rPr>
                <w:rFonts w:ascii="Calibri" w:eastAsia="Times New Roman" w:hAnsi="Calibri" w:cs="Calibri"/>
                <w:color w:val="000000"/>
                <w:kern w:val="0"/>
                <w:lang w:eastAsia="en-GB"/>
                <w14:ligatures w14:val="none"/>
              </w:rPr>
              <w:t xml:space="preserve"> include others of particular importance in Sheffield.         </w:t>
            </w:r>
          </w:p>
        </w:tc>
        <w:tc>
          <w:tcPr>
            <w:tcW w:w="1253" w:type="pct"/>
            <w:tcBorders>
              <w:top w:val="nil"/>
              <w:left w:val="nil"/>
              <w:bottom w:val="single" w:sz="4" w:space="0" w:color="auto"/>
              <w:right w:val="single" w:sz="4" w:space="0" w:color="auto"/>
            </w:tcBorders>
            <w:shd w:val="clear" w:color="000000" w:fill="FFFFFF"/>
            <w:hideMark/>
          </w:tcPr>
          <w:p w14:paraId="31B3518F" w14:textId="42EC7F27" w:rsidR="00DC017F" w:rsidRPr="00DC017F" w:rsidRDefault="00500233"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An e</w:t>
            </w:r>
            <w:r w:rsidRPr="00DC017F">
              <w:rPr>
                <w:rFonts w:ascii="Calibri" w:eastAsia="Times New Roman" w:hAnsi="Calibri" w:cs="Calibri"/>
                <w:color w:val="000000"/>
                <w:kern w:val="0"/>
                <w:lang w:eastAsia="en-GB"/>
                <w14:ligatures w14:val="none"/>
              </w:rPr>
              <w:t xml:space="preserve">ncompassing term </w:t>
            </w:r>
            <w:r>
              <w:rPr>
                <w:rFonts w:ascii="Calibri" w:eastAsia="Times New Roman" w:hAnsi="Calibri" w:cs="Calibri"/>
                <w:color w:val="000000"/>
                <w:kern w:val="0"/>
                <w:lang w:eastAsia="en-GB"/>
                <w14:ligatures w14:val="none"/>
              </w:rPr>
              <w:t>will be</w:t>
            </w:r>
            <w:r w:rsidRPr="00DC017F">
              <w:rPr>
                <w:rFonts w:ascii="Calibri" w:eastAsia="Times New Roman" w:hAnsi="Calibri" w:cs="Calibri"/>
                <w:color w:val="000000"/>
                <w:kern w:val="0"/>
                <w:lang w:eastAsia="en-GB"/>
                <w14:ligatures w14:val="none"/>
              </w:rPr>
              <w:t xml:space="preserve"> added to </w:t>
            </w:r>
            <w:r>
              <w:rPr>
                <w:rFonts w:ascii="Calibri" w:eastAsia="Times New Roman" w:hAnsi="Calibri" w:cs="Calibri"/>
                <w:color w:val="000000"/>
                <w:kern w:val="0"/>
                <w:lang w:eastAsia="en-GB"/>
                <w14:ligatures w14:val="none"/>
              </w:rPr>
              <w:t xml:space="preserve">the </w:t>
            </w:r>
            <w:r w:rsidRPr="00DC017F">
              <w:rPr>
                <w:rFonts w:ascii="Calibri" w:eastAsia="Times New Roman" w:hAnsi="Calibri" w:cs="Calibri"/>
                <w:color w:val="000000"/>
                <w:kern w:val="0"/>
                <w:lang w:eastAsia="en-GB"/>
                <w14:ligatures w14:val="none"/>
              </w:rPr>
              <w:t>policy covering additional heritage assets</w:t>
            </w:r>
            <w:r w:rsidRPr="00AD114A">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474CA4AE" w14:textId="17CD950B" w:rsidR="00DC017F" w:rsidRPr="00DC017F" w:rsidRDefault="00B76BA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625676DC"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PDSP.116.034</w:t>
            </w:r>
          </w:p>
        </w:tc>
        <w:tc>
          <w:tcPr>
            <w:tcW w:w="535" w:type="pct"/>
            <w:tcBorders>
              <w:top w:val="nil"/>
              <w:left w:val="nil"/>
              <w:bottom w:val="single" w:sz="4" w:space="0" w:color="auto"/>
              <w:right w:val="single" w:sz="4" w:space="0" w:color="auto"/>
            </w:tcBorders>
            <w:shd w:val="clear" w:color="000000" w:fill="FFFFFF"/>
            <w:hideMark/>
          </w:tcPr>
          <w:p w14:paraId="2A1AB2FC"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Joined Up Heritage Sheffield</w:t>
            </w:r>
          </w:p>
        </w:tc>
      </w:tr>
      <w:tr w:rsidR="00DC017F" w:rsidRPr="00DC017F" w14:paraId="53744573"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0FDC4D4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118D7B2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7BB96EC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13DB1D83" w14:textId="6AC89793" w:rsidR="00DC017F" w:rsidRPr="00DC017F" w:rsidRDefault="00D637D9"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Repeat of comment PDSP.116.</w:t>
            </w:r>
            <w:r w:rsidR="00F911EB">
              <w:rPr>
                <w:rFonts w:ascii="Calibri" w:eastAsia="Times New Roman" w:hAnsi="Calibri" w:cs="Calibri"/>
                <w:color w:val="000000"/>
                <w:kern w:val="0"/>
                <w:lang w:eastAsia="en-GB"/>
                <w14:ligatures w14:val="none"/>
              </w:rPr>
              <w:t>031</w:t>
            </w:r>
            <w:r w:rsidR="00DC017F" w:rsidRPr="00DC017F">
              <w:rPr>
                <w:rFonts w:ascii="Calibri" w:eastAsia="Times New Roman" w:hAnsi="Calibri" w:cs="Calibri"/>
                <w:color w:val="000000"/>
                <w:kern w:val="0"/>
                <w:lang w:eastAsia="en-GB"/>
                <w14:ligatures w14:val="none"/>
              </w:rPr>
              <w:t xml:space="preserve">         </w:t>
            </w:r>
          </w:p>
        </w:tc>
        <w:tc>
          <w:tcPr>
            <w:tcW w:w="1253" w:type="pct"/>
            <w:tcBorders>
              <w:top w:val="nil"/>
              <w:left w:val="nil"/>
              <w:bottom w:val="single" w:sz="4" w:space="0" w:color="auto"/>
              <w:right w:val="single" w:sz="4" w:space="0" w:color="auto"/>
            </w:tcBorders>
            <w:shd w:val="clear" w:color="000000" w:fill="FFFFFF"/>
            <w:hideMark/>
          </w:tcPr>
          <w:p w14:paraId="5807E901" w14:textId="78C28942" w:rsidR="00DC017F" w:rsidRPr="00DC017F" w:rsidRDefault="00F911EB"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comment PDSP.116.031</w:t>
            </w:r>
            <w:r w:rsidR="00DC017F" w:rsidRPr="00DC017F">
              <w:rPr>
                <w:rFonts w:ascii="Calibri" w:eastAsia="Times New Roman" w:hAnsi="Calibri" w:cs="Calibri"/>
                <w:color w:val="000000"/>
                <w:kern w:val="0"/>
                <w:lang w:eastAsia="en-GB"/>
                <w14:ligatures w14:val="none"/>
              </w:rPr>
              <w:t>.</w:t>
            </w:r>
          </w:p>
        </w:tc>
        <w:tc>
          <w:tcPr>
            <w:tcW w:w="357" w:type="pct"/>
            <w:tcBorders>
              <w:top w:val="nil"/>
              <w:left w:val="nil"/>
              <w:bottom w:val="single" w:sz="4" w:space="0" w:color="auto"/>
              <w:right w:val="single" w:sz="4" w:space="0" w:color="auto"/>
            </w:tcBorders>
            <w:shd w:val="clear" w:color="000000" w:fill="FFFFFF"/>
            <w:hideMark/>
          </w:tcPr>
          <w:p w14:paraId="4282B0F7" w14:textId="12110399" w:rsidR="00DC017F" w:rsidRPr="00DC017F" w:rsidRDefault="00B76BA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2ACBD94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PDSP.116.035</w:t>
            </w:r>
          </w:p>
        </w:tc>
        <w:tc>
          <w:tcPr>
            <w:tcW w:w="535" w:type="pct"/>
            <w:tcBorders>
              <w:top w:val="nil"/>
              <w:left w:val="nil"/>
              <w:bottom w:val="single" w:sz="4" w:space="0" w:color="auto"/>
              <w:right w:val="single" w:sz="4" w:space="0" w:color="auto"/>
            </w:tcBorders>
            <w:shd w:val="clear" w:color="000000" w:fill="FFFFFF"/>
            <w:hideMark/>
          </w:tcPr>
          <w:p w14:paraId="695A978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Joined Up Heritage Sheffield</w:t>
            </w:r>
          </w:p>
        </w:tc>
      </w:tr>
      <w:tr w:rsidR="00DC017F" w:rsidRPr="00DC017F" w14:paraId="44E0CD05"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2E992F16"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45B01E75"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108D4294"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163FD39A" w14:textId="2DD0E9A9" w:rsidR="00DC017F" w:rsidRPr="00DC017F" w:rsidRDefault="00F911EB"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Repeat of comment PDSP.116.034</w:t>
            </w:r>
            <w:r w:rsidR="00DC017F" w:rsidRPr="00DC017F">
              <w:rPr>
                <w:rFonts w:ascii="Calibri" w:eastAsia="Times New Roman" w:hAnsi="Calibri" w:cs="Calibri"/>
                <w:color w:val="000000"/>
                <w:kern w:val="0"/>
                <w:lang w:eastAsia="en-GB"/>
                <w14:ligatures w14:val="none"/>
              </w:rPr>
              <w:t xml:space="preserve">         </w:t>
            </w:r>
          </w:p>
        </w:tc>
        <w:tc>
          <w:tcPr>
            <w:tcW w:w="1253" w:type="pct"/>
            <w:tcBorders>
              <w:top w:val="nil"/>
              <w:left w:val="nil"/>
              <w:bottom w:val="single" w:sz="4" w:space="0" w:color="auto"/>
              <w:right w:val="single" w:sz="4" w:space="0" w:color="auto"/>
            </w:tcBorders>
            <w:shd w:val="clear" w:color="000000" w:fill="FFFFFF"/>
            <w:hideMark/>
          </w:tcPr>
          <w:p w14:paraId="29A57863" w14:textId="78CDDC1D" w:rsidR="00DC017F" w:rsidRPr="00DC017F" w:rsidRDefault="00F911EB"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comment PDSP.116.</w:t>
            </w:r>
            <w:r w:rsidR="00F423B7">
              <w:rPr>
                <w:rFonts w:ascii="Calibri" w:eastAsia="Times New Roman" w:hAnsi="Calibri" w:cs="Calibri"/>
                <w:color w:val="000000"/>
                <w:kern w:val="0"/>
                <w:lang w:eastAsia="en-GB"/>
                <w14:ligatures w14:val="none"/>
              </w:rPr>
              <w:t>034</w:t>
            </w:r>
          </w:p>
        </w:tc>
        <w:tc>
          <w:tcPr>
            <w:tcW w:w="357" w:type="pct"/>
            <w:tcBorders>
              <w:top w:val="nil"/>
              <w:left w:val="nil"/>
              <w:bottom w:val="single" w:sz="4" w:space="0" w:color="auto"/>
              <w:right w:val="single" w:sz="4" w:space="0" w:color="auto"/>
            </w:tcBorders>
            <w:shd w:val="clear" w:color="000000" w:fill="FFFFFF"/>
            <w:hideMark/>
          </w:tcPr>
          <w:p w14:paraId="4C0845B5" w14:textId="3299AD55" w:rsidR="00DC017F" w:rsidRPr="00DC017F" w:rsidRDefault="00B76BA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7466FF2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PDSP.116.036</w:t>
            </w:r>
          </w:p>
        </w:tc>
        <w:tc>
          <w:tcPr>
            <w:tcW w:w="535" w:type="pct"/>
            <w:tcBorders>
              <w:top w:val="nil"/>
              <w:left w:val="nil"/>
              <w:bottom w:val="single" w:sz="4" w:space="0" w:color="auto"/>
              <w:right w:val="single" w:sz="4" w:space="0" w:color="auto"/>
            </w:tcBorders>
            <w:shd w:val="clear" w:color="000000" w:fill="FFFFFF"/>
            <w:hideMark/>
          </w:tcPr>
          <w:p w14:paraId="2E566EAE"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Joined Up Heritage Sheffield</w:t>
            </w:r>
          </w:p>
        </w:tc>
      </w:tr>
      <w:tr w:rsidR="00DC017F" w:rsidRPr="00DC017F" w14:paraId="5C1A1950"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7F26216A"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Part 1: Vision, Spatial Strategy, Sub-Area Policies </w:t>
            </w:r>
            <w:r w:rsidRPr="00DC017F">
              <w:rPr>
                <w:rFonts w:ascii="Calibri" w:eastAsia="Times New Roman" w:hAnsi="Calibri" w:cs="Calibri"/>
                <w:color w:val="000000"/>
                <w:kern w:val="0"/>
                <w:lang w:eastAsia="en-GB"/>
                <w14:ligatures w14:val="none"/>
              </w:rPr>
              <w:lastRenderedPageBreak/>
              <w:t>and Site Allocations</w:t>
            </w:r>
          </w:p>
        </w:tc>
        <w:tc>
          <w:tcPr>
            <w:tcW w:w="360" w:type="pct"/>
            <w:tcBorders>
              <w:top w:val="nil"/>
              <w:left w:val="nil"/>
              <w:bottom w:val="single" w:sz="4" w:space="0" w:color="auto"/>
              <w:right w:val="single" w:sz="4" w:space="0" w:color="auto"/>
            </w:tcBorders>
            <w:shd w:val="clear" w:color="000000" w:fill="FFFFFF"/>
            <w:hideMark/>
          </w:tcPr>
          <w:p w14:paraId="74DCCF3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lastRenderedPageBreak/>
              <w:t>Chapter 5: Topic Policies</w:t>
            </w:r>
          </w:p>
        </w:tc>
        <w:tc>
          <w:tcPr>
            <w:tcW w:w="418" w:type="pct"/>
            <w:tcBorders>
              <w:top w:val="nil"/>
              <w:left w:val="nil"/>
              <w:bottom w:val="single" w:sz="4" w:space="0" w:color="auto"/>
              <w:right w:val="single" w:sz="4" w:space="0" w:color="auto"/>
            </w:tcBorders>
            <w:shd w:val="clear" w:color="000000" w:fill="FFFFFF"/>
            <w:hideMark/>
          </w:tcPr>
          <w:p w14:paraId="5606B75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5AB370C5"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NHS would welcome further engagement on identifying health requirements of new and existing development.         </w:t>
            </w:r>
          </w:p>
        </w:tc>
        <w:tc>
          <w:tcPr>
            <w:tcW w:w="1253" w:type="pct"/>
            <w:tcBorders>
              <w:top w:val="nil"/>
              <w:left w:val="nil"/>
              <w:bottom w:val="single" w:sz="4" w:space="0" w:color="auto"/>
              <w:right w:val="single" w:sz="4" w:space="0" w:color="auto"/>
            </w:tcBorders>
            <w:shd w:val="clear" w:color="000000" w:fill="FFFFFF"/>
            <w:hideMark/>
          </w:tcPr>
          <w:p w14:paraId="30FA274F"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This will be covered as part of the Infrastructure Delivery Plan.</w:t>
            </w:r>
          </w:p>
        </w:tc>
        <w:tc>
          <w:tcPr>
            <w:tcW w:w="357" w:type="pct"/>
            <w:tcBorders>
              <w:top w:val="nil"/>
              <w:left w:val="nil"/>
              <w:bottom w:val="single" w:sz="4" w:space="0" w:color="auto"/>
              <w:right w:val="single" w:sz="4" w:space="0" w:color="auto"/>
            </w:tcBorders>
            <w:shd w:val="clear" w:color="000000" w:fill="FFFFFF"/>
            <w:hideMark/>
          </w:tcPr>
          <w:p w14:paraId="07C2D134" w14:textId="5D7188A1" w:rsidR="00DC017F" w:rsidRPr="00DC017F" w:rsidRDefault="00B76BA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57E060A7"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PDSP.119.001</w:t>
            </w:r>
          </w:p>
        </w:tc>
        <w:tc>
          <w:tcPr>
            <w:tcW w:w="535" w:type="pct"/>
            <w:tcBorders>
              <w:top w:val="nil"/>
              <w:left w:val="nil"/>
              <w:bottom w:val="single" w:sz="4" w:space="0" w:color="auto"/>
              <w:right w:val="single" w:sz="4" w:space="0" w:color="auto"/>
            </w:tcBorders>
            <w:shd w:val="clear" w:color="000000" w:fill="FFFFFF"/>
            <w:hideMark/>
          </w:tcPr>
          <w:p w14:paraId="55E8B95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NHS Property Services</w:t>
            </w:r>
          </w:p>
        </w:tc>
      </w:tr>
      <w:tr w:rsidR="00DC017F" w:rsidRPr="00DC017F" w14:paraId="1D05F44F"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7049F77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60A67AAC"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6DBD036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07388E57"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Policies don't contain adequate provision to cover sustainable local food growing infrastructure.         </w:t>
            </w:r>
          </w:p>
        </w:tc>
        <w:tc>
          <w:tcPr>
            <w:tcW w:w="1253" w:type="pct"/>
            <w:tcBorders>
              <w:top w:val="nil"/>
              <w:left w:val="nil"/>
              <w:bottom w:val="single" w:sz="4" w:space="0" w:color="auto"/>
              <w:right w:val="single" w:sz="4" w:space="0" w:color="auto"/>
            </w:tcBorders>
            <w:shd w:val="clear" w:color="000000" w:fill="FFFFFF"/>
            <w:hideMark/>
          </w:tcPr>
          <w:p w14:paraId="1FB96644" w14:textId="494782BF" w:rsidR="00DC017F" w:rsidRPr="00DC017F" w:rsidRDefault="00F423B7"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 reference to local food production </w:t>
            </w:r>
            <w:r w:rsidR="00387BE0">
              <w:rPr>
                <w:rFonts w:ascii="Calibri" w:eastAsia="Times New Roman" w:hAnsi="Calibri" w:cs="Calibri"/>
                <w:color w:val="000000"/>
                <w:kern w:val="0"/>
                <w:lang w:eastAsia="en-GB"/>
                <w14:ligatures w14:val="none"/>
              </w:rPr>
              <w:t>should be included in</w:t>
            </w:r>
            <w:r w:rsidR="00863051">
              <w:rPr>
                <w:rFonts w:ascii="Calibri" w:eastAsia="Times New Roman" w:hAnsi="Calibri" w:cs="Calibri"/>
                <w:color w:val="000000"/>
                <w:kern w:val="0"/>
                <w:lang w:eastAsia="en-GB"/>
                <w14:ligatures w14:val="none"/>
              </w:rPr>
              <w:t xml:space="preserve"> Policy BG1.</w:t>
            </w:r>
          </w:p>
        </w:tc>
        <w:tc>
          <w:tcPr>
            <w:tcW w:w="357" w:type="pct"/>
            <w:tcBorders>
              <w:top w:val="nil"/>
              <w:left w:val="nil"/>
              <w:bottom w:val="single" w:sz="4" w:space="0" w:color="auto"/>
              <w:right w:val="single" w:sz="4" w:space="0" w:color="auto"/>
            </w:tcBorders>
            <w:shd w:val="clear" w:color="000000" w:fill="FFFFFF"/>
            <w:hideMark/>
          </w:tcPr>
          <w:p w14:paraId="2694FD32" w14:textId="6EEA866D" w:rsidR="00DC017F" w:rsidRPr="00DC017F" w:rsidRDefault="00B76BA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3CC22D5F"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PDSP.121.015</w:t>
            </w:r>
          </w:p>
        </w:tc>
        <w:tc>
          <w:tcPr>
            <w:tcW w:w="535" w:type="pct"/>
            <w:tcBorders>
              <w:top w:val="nil"/>
              <w:left w:val="nil"/>
              <w:bottom w:val="single" w:sz="4" w:space="0" w:color="auto"/>
              <w:right w:val="single" w:sz="4" w:space="0" w:color="auto"/>
            </w:tcBorders>
            <w:shd w:val="clear" w:color="000000" w:fill="FFFFFF"/>
            <w:hideMark/>
          </w:tcPr>
          <w:p w14:paraId="005376EC"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Regather</w:t>
            </w:r>
          </w:p>
        </w:tc>
      </w:tr>
      <w:tr w:rsidR="00DC017F" w:rsidRPr="00DC017F" w14:paraId="6802339B"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087A3380"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53166B39"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1E1C4C9D"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3EB3F3E2" w14:textId="0E0AF0FA" w:rsidR="00DC017F" w:rsidRPr="00DC017F" w:rsidRDefault="00387BE0"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Repeat of comment</w:t>
            </w:r>
            <w:r w:rsidR="0033179E">
              <w:rPr>
                <w:rFonts w:ascii="Calibri" w:eastAsia="Times New Roman" w:hAnsi="Calibri" w:cs="Calibri"/>
                <w:color w:val="000000"/>
                <w:kern w:val="0"/>
                <w:lang w:eastAsia="en-GB"/>
                <w14:ligatures w14:val="none"/>
              </w:rPr>
              <w:t xml:space="preserve"> PDSP.121.015</w:t>
            </w:r>
            <w:r>
              <w:rPr>
                <w:rFonts w:ascii="Calibri" w:eastAsia="Times New Roman" w:hAnsi="Calibri" w:cs="Calibri"/>
                <w:color w:val="000000"/>
                <w:kern w:val="0"/>
                <w:lang w:eastAsia="en-GB"/>
                <w14:ligatures w14:val="none"/>
              </w:rPr>
              <w:t xml:space="preserve"> </w:t>
            </w:r>
            <w:r w:rsidR="00DC017F" w:rsidRPr="00DC017F">
              <w:rPr>
                <w:rFonts w:ascii="Calibri" w:eastAsia="Times New Roman" w:hAnsi="Calibri" w:cs="Calibri"/>
                <w:color w:val="000000"/>
                <w:kern w:val="0"/>
                <w:lang w:eastAsia="en-GB"/>
                <w14:ligatures w14:val="none"/>
              </w:rPr>
              <w:t xml:space="preserve">         </w:t>
            </w:r>
          </w:p>
        </w:tc>
        <w:tc>
          <w:tcPr>
            <w:tcW w:w="1253" w:type="pct"/>
            <w:tcBorders>
              <w:top w:val="nil"/>
              <w:left w:val="nil"/>
              <w:bottom w:val="single" w:sz="4" w:space="0" w:color="auto"/>
              <w:right w:val="single" w:sz="4" w:space="0" w:color="auto"/>
            </w:tcBorders>
            <w:shd w:val="clear" w:color="000000" w:fill="FFFFFF"/>
            <w:hideMark/>
          </w:tcPr>
          <w:p w14:paraId="189FFE92" w14:textId="18CFB9BC" w:rsidR="00DC017F" w:rsidRPr="00DC017F" w:rsidRDefault="0033179E"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comment PDSP.121.015</w:t>
            </w:r>
          </w:p>
        </w:tc>
        <w:tc>
          <w:tcPr>
            <w:tcW w:w="357" w:type="pct"/>
            <w:tcBorders>
              <w:top w:val="nil"/>
              <w:left w:val="nil"/>
              <w:bottom w:val="single" w:sz="4" w:space="0" w:color="auto"/>
              <w:right w:val="single" w:sz="4" w:space="0" w:color="auto"/>
            </w:tcBorders>
            <w:shd w:val="clear" w:color="000000" w:fill="FFFFFF"/>
            <w:hideMark/>
          </w:tcPr>
          <w:p w14:paraId="4CF5D5DE" w14:textId="3466E07F" w:rsidR="00DC017F" w:rsidRPr="00DC017F" w:rsidRDefault="00B76BA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0E1A93A6"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PDSP.121.016</w:t>
            </w:r>
          </w:p>
        </w:tc>
        <w:tc>
          <w:tcPr>
            <w:tcW w:w="535" w:type="pct"/>
            <w:tcBorders>
              <w:top w:val="nil"/>
              <w:left w:val="nil"/>
              <w:bottom w:val="single" w:sz="4" w:space="0" w:color="auto"/>
              <w:right w:val="single" w:sz="4" w:space="0" w:color="auto"/>
            </w:tcBorders>
            <w:shd w:val="clear" w:color="000000" w:fill="FFFFFF"/>
            <w:hideMark/>
          </w:tcPr>
          <w:p w14:paraId="2C9EED4B"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Regather</w:t>
            </w:r>
          </w:p>
        </w:tc>
      </w:tr>
      <w:tr w:rsidR="00DC017F" w:rsidRPr="00DC017F" w14:paraId="608969C3"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3782A796"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2A63FD0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58EE158F"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40BDF50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Policy needs to refer to Sheffield's landscape as a Heritage Asset, not just the built environment.         </w:t>
            </w:r>
          </w:p>
        </w:tc>
        <w:tc>
          <w:tcPr>
            <w:tcW w:w="1253" w:type="pct"/>
            <w:tcBorders>
              <w:top w:val="nil"/>
              <w:left w:val="nil"/>
              <w:bottom w:val="single" w:sz="4" w:space="0" w:color="auto"/>
              <w:right w:val="single" w:sz="4" w:space="0" w:color="auto"/>
            </w:tcBorders>
            <w:shd w:val="clear" w:color="000000" w:fill="FFFFFF"/>
            <w:hideMark/>
          </w:tcPr>
          <w:p w14:paraId="526CE9F9" w14:textId="484AE439" w:rsidR="00DC017F" w:rsidRPr="00DC017F" w:rsidRDefault="00134496"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An e</w:t>
            </w:r>
            <w:r w:rsidR="00DC017F" w:rsidRPr="00DC017F">
              <w:rPr>
                <w:rFonts w:ascii="Calibri" w:eastAsia="Times New Roman" w:hAnsi="Calibri" w:cs="Calibri"/>
                <w:color w:val="000000"/>
                <w:kern w:val="0"/>
                <w:lang w:eastAsia="en-GB"/>
                <w14:ligatures w14:val="none"/>
              </w:rPr>
              <w:t xml:space="preserve">ncompassing term to </w:t>
            </w:r>
            <w:r w:rsidR="00B76BA5" w:rsidRPr="00DC017F">
              <w:rPr>
                <w:rFonts w:ascii="Calibri" w:eastAsia="Times New Roman" w:hAnsi="Calibri" w:cs="Calibri"/>
                <w:color w:val="000000"/>
                <w:kern w:val="0"/>
                <w:lang w:eastAsia="en-GB"/>
                <w14:ligatures w14:val="none"/>
              </w:rPr>
              <w:t>be added</w:t>
            </w:r>
            <w:r w:rsidR="00DC017F" w:rsidRPr="00DC017F">
              <w:rPr>
                <w:rFonts w:ascii="Calibri" w:eastAsia="Times New Roman" w:hAnsi="Calibri" w:cs="Calibri"/>
                <w:color w:val="000000"/>
                <w:kern w:val="0"/>
                <w:lang w:eastAsia="en-GB"/>
                <w14:ligatures w14:val="none"/>
              </w:rPr>
              <w:t xml:space="preserve"> to</w:t>
            </w:r>
            <w:r>
              <w:rPr>
                <w:rFonts w:ascii="Calibri" w:eastAsia="Times New Roman" w:hAnsi="Calibri" w:cs="Calibri"/>
                <w:color w:val="000000"/>
                <w:kern w:val="0"/>
                <w:lang w:eastAsia="en-GB"/>
                <w14:ligatures w14:val="none"/>
              </w:rPr>
              <w:t xml:space="preserve"> the</w:t>
            </w:r>
            <w:r w:rsidR="00DC017F" w:rsidRPr="00DC017F">
              <w:rPr>
                <w:rFonts w:ascii="Calibri" w:eastAsia="Times New Roman" w:hAnsi="Calibri" w:cs="Calibri"/>
                <w:color w:val="000000"/>
                <w:kern w:val="0"/>
                <w:lang w:eastAsia="en-GB"/>
                <w14:ligatures w14:val="none"/>
              </w:rPr>
              <w:t xml:space="preserve"> policy covering additional heritage assets</w:t>
            </w:r>
          </w:p>
        </w:tc>
        <w:tc>
          <w:tcPr>
            <w:tcW w:w="357" w:type="pct"/>
            <w:tcBorders>
              <w:top w:val="nil"/>
              <w:left w:val="nil"/>
              <w:bottom w:val="single" w:sz="4" w:space="0" w:color="auto"/>
              <w:right w:val="single" w:sz="4" w:space="0" w:color="auto"/>
            </w:tcBorders>
            <w:shd w:val="clear" w:color="000000" w:fill="FFFFFF"/>
            <w:hideMark/>
          </w:tcPr>
          <w:p w14:paraId="3758E1A8" w14:textId="39683D41" w:rsidR="00DC017F" w:rsidRPr="00DC017F" w:rsidRDefault="00B76BA5"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67D5A89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PDSP.137.002</w:t>
            </w:r>
          </w:p>
        </w:tc>
        <w:tc>
          <w:tcPr>
            <w:tcW w:w="535" w:type="pct"/>
            <w:tcBorders>
              <w:top w:val="nil"/>
              <w:left w:val="nil"/>
              <w:bottom w:val="single" w:sz="4" w:space="0" w:color="auto"/>
              <w:right w:val="single" w:sz="4" w:space="0" w:color="auto"/>
            </w:tcBorders>
            <w:shd w:val="clear" w:color="000000" w:fill="FFFFFF"/>
            <w:hideMark/>
          </w:tcPr>
          <w:p w14:paraId="0AB1C2C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Sheffield Tree Action Group (STAG)</w:t>
            </w:r>
          </w:p>
        </w:tc>
      </w:tr>
      <w:tr w:rsidR="00DC017F" w:rsidRPr="00DC017F" w14:paraId="02AF2019"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12AB3D27"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4E55B67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4944EC82"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743220CC" w14:textId="5BEA586A" w:rsidR="00DC017F" w:rsidRPr="00DC017F" w:rsidRDefault="00CD4D6A"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We </w:t>
            </w:r>
            <w:r w:rsidR="008A54B2" w:rsidRPr="008A54B2">
              <w:rPr>
                <w:rFonts w:ascii="Calibri" w:eastAsia="Times New Roman" w:hAnsi="Calibri" w:cs="Calibri"/>
                <w:color w:val="000000"/>
                <w:kern w:val="0"/>
                <w:lang w:eastAsia="en-GB"/>
                <w14:ligatures w14:val="none"/>
              </w:rPr>
              <w:t xml:space="preserve">applaud the wording of </w:t>
            </w:r>
            <w:r>
              <w:rPr>
                <w:rFonts w:ascii="Calibri" w:eastAsia="Times New Roman" w:hAnsi="Calibri" w:cs="Calibri"/>
                <w:color w:val="000000"/>
                <w:kern w:val="0"/>
                <w:lang w:eastAsia="en-GB"/>
                <w14:ligatures w14:val="none"/>
              </w:rPr>
              <w:t xml:space="preserve">D1 </w:t>
            </w:r>
            <w:r w:rsidR="008A54B2" w:rsidRPr="008A54B2">
              <w:rPr>
                <w:rFonts w:ascii="Calibri" w:eastAsia="Times New Roman" w:hAnsi="Calibri" w:cs="Calibri"/>
                <w:color w:val="000000"/>
                <w:kern w:val="0"/>
                <w:lang w:eastAsia="en-GB"/>
                <w14:ligatures w14:val="none"/>
              </w:rPr>
              <w:t>a)</w:t>
            </w:r>
            <w:r>
              <w:rPr>
                <w:rFonts w:ascii="Calibri" w:eastAsia="Times New Roman" w:hAnsi="Calibri" w:cs="Calibri"/>
                <w:color w:val="000000"/>
                <w:kern w:val="0"/>
                <w:lang w:eastAsia="en-GB"/>
                <w14:ligatures w14:val="none"/>
              </w:rPr>
              <w:t>.</w:t>
            </w:r>
          </w:p>
        </w:tc>
        <w:tc>
          <w:tcPr>
            <w:tcW w:w="1253" w:type="pct"/>
            <w:tcBorders>
              <w:top w:val="nil"/>
              <w:left w:val="nil"/>
              <w:bottom w:val="single" w:sz="4" w:space="0" w:color="auto"/>
              <w:right w:val="single" w:sz="4" w:space="0" w:color="auto"/>
            </w:tcBorders>
            <w:shd w:val="clear" w:color="000000" w:fill="FFFFFF"/>
            <w:hideMark/>
          </w:tcPr>
          <w:p w14:paraId="42212FB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Welcome support.</w:t>
            </w:r>
          </w:p>
        </w:tc>
        <w:tc>
          <w:tcPr>
            <w:tcW w:w="357" w:type="pct"/>
            <w:tcBorders>
              <w:top w:val="nil"/>
              <w:left w:val="nil"/>
              <w:bottom w:val="single" w:sz="4" w:space="0" w:color="auto"/>
              <w:right w:val="single" w:sz="4" w:space="0" w:color="auto"/>
            </w:tcBorders>
            <w:shd w:val="clear" w:color="000000" w:fill="FFFFFF"/>
            <w:hideMark/>
          </w:tcPr>
          <w:p w14:paraId="0E2F5D44"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4A19A38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PDSP.140.016</w:t>
            </w:r>
          </w:p>
        </w:tc>
        <w:tc>
          <w:tcPr>
            <w:tcW w:w="535" w:type="pct"/>
            <w:tcBorders>
              <w:top w:val="nil"/>
              <w:left w:val="nil"/>
              <w:bottom w:val="single" w:sz="4" w:space="0" w:color="auto"/>
              <w:right w:val="single" w:sz="4" w:space="0" w:color="auto"/>
            </w:tcBorders>
            <w:shd w:val="clear" w:color="000000" w:fill="FFFFFF"/>
            <w:hideMark/>
          </w:tcPr>
          <w:p w14:paraId="54A2C01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South Yorkshire Climate Alliance</w:t>
            </w:r>
          </w:p>
        </w:tc>
      </w:tr>
      <w:tr w:rsidR="00DC017F" w:rsidRPr="00DC017F" w14:paraId="0E709A7E"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136F2358"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Part 1: Vision, Spatial Strategy, Sub-</w:t>
            </w:r>
            <w:r w:rsidRPr="00DC017F">
              <w:rPr>
                <w:rFonts w:ascii="Calibri" w:eastAsia="Times New Roman" w:hAnsi="Calibri" w:cs="Calibri"/>
                <w:kern w:val="0"/>
                <w:lang w:eastAsia="en-GB"/>
                <w14:ligatures w14:val="none"/>
              </w:rPr>
              <w:lastRenderedPageBreak/>
              <w:t>Area Policies and Site Allocations</w:t>
            </w:r>
          </w:p>
        </w:tc>
        <w:tc>
          <w:tcPr>
            <w:tcW w:w="360" w:type="pct"/>
            <w:tcBorders>
              <w:top w:val="nil"/>
              <w:left w:val="nil"/>
              <w:bottom w:val="single" w:sz="4" w:space="0" w:color="auto"/>
              <w:right w:val="single" w:sz="4" w:space="0" w:color="auto"/>
            </w:tcBorders>
            <w:shd w:val="clear" w:color="000000" w:fill="FFFFFF"/>
            <w:hideMark/>
          </w:tcPr>
          <w:p w14:paraId="29ABACA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lastRenderedPageBreak/>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3A0B70AA"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 xml:space="preserve">Policy D1: Design Principles </w:t>
            </w:r>
            <w:r w:rsidRPr="00DC017F">
              <w:rPr>
                <w:rFonts w:ascii="Calibri" w:eastAsia="Times New Roman" w:hAnsi="Calibri" w:cs="Calibri"/>
                <w:kern w:val="0"/>
                <w:lang w:eastAsia="en-GB"/>
                <w14:ligatures w14:val="none"/>
              </w:rPr>
              <w:lastRenderedPageBreak/>
              <w:t>and Priorities</w:t>
            </w:r>
          </w:p>
        </w:tc>
        <w:tc>
          <w:tcPr>
            <w:tcW w:w="1017" w:type="pct"/>
            <w:tcBorders>
              <w:top w:val="nil"/>
              <w:left w:val="nil"/>
              <w:bottom w:val="single" w:sz="4" w:space="0" w:color="auto"/>
              <w:right w:val="single" w:sz="4" w:space="0" w:color="auto"/>
            </w:tcBorders>
            <w:shd w:val="clear" w:color="000000" w:fill="FFFFFF"/>
            <w:hideMark/>
          </w:tcPr>
          <w:p w14:paraId="63EDF61C" w14:textId="1F7FD982"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lastRenderedPageBreak/>
              <w:t xml:space="preserve">No requirement for Rainwater Recycling and Water </w:t>
            </w:r>
            <w:r w:rsidR="00CF153B" w:rsidRPr="00DC017F">
              <w:rPr>
                <w:rFonts w:ascii="Calibri" w:eastAsia="Times New Roman" w:hAnsi="Calibri" w:cs="Calibri"/>
                <w:color w:val="000000"/>
                <w:kern w:val="0"/>
                <w:lang w:eastAsia="en-GB"/>
                <w14:ligatures w14:val="none"/>
              </w:rPr>
              <w:t>Run-off</w:t>
            </w:r>
            <w:r w:rsidRPr="00DC017F">
              <w:rPr>
                <w:rFonts w:ascii="Calibri" w:eastAsia="Times New Roman" w:hAnsi="Calibri" w:cs="Calibri"/>
                <w:color w:val="000000"/>
                <w:kern w:val="0"/>
                <w:lang w:eastAsia="en-GB"/>
                <w14:ligatures w14:val="none"/>
              </w:rPr>
              <w:t xml:space="preserve">, which will increase water </w:t>
            </w:r>
            <w:r w:rsidRPr="00DC017F">
              <w:rPr>
                <w:rFonts w:ascii="Calibri" w:eastAsia="Times New Roman" w:hAnsi="Calibri" w:cs="Calibri"/>
                <w:color w:val="000000"/>
                <w:kern w:val="0"/>
                <w:lang w:eastAsia="en-GB"/>
                <w14:ligatures w14:val="none"/>
              </w:rPr>
              <w:lastRenderedPageBreak/>
              <w:t xml:space="preserve">demand, flood risk and impact on drainage system capacity.          </w:t>
            </w:r>
          </w:p>
        </w:tc>
        <w:tc>
          <w:tcPr>
            <w:tcW w:w="1253" w:type="pct"/>
            <w:tcBorders>
              <w:top w:val="nil"/>
              <w:left w:val="nil"/>
              <w:bottom w:val="single" w:sz="4" w:space="0" w:color="auto"/>
              <w:right w:val="single" w:sz="4" w:space="0" w:color="auto"/>
            </w:tcBorders>
            <w:shd w:val="clear" w:color="000000" w:fill="FFFFFF"/>
            <w:hideMark/>
          </w:tcPr>
          <w:p w14:paraId="3B076D88" w14:textId="2D64D192"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lastRenderedPageBreak/>
              <w:t>Policy ES4 includes the Building Reg</w:t>
            </w:r>
            <w:r w:rsidR="00D86074">
              <w:rPr>
                <w:rFonts w:ascii="Calibri" w:eastAsia="Times New Roman" w:hAnsi="Calibri" w:cs="Calibri"/>
                <w:color w:val="000000"/>
                <w:kern w:val="0"/>
                <w:lang w:eastAsia="en-GB"/>
                <w14:ligatures w14:val="none"/>
              </w:rPr>
              <w:t>ulations</w:t>
            </w:r>
            <w:r w:rsidRPr="00DC017F">
              <w:rPr>
                <w:rFonts w:ascii="Calibri" w:eastAsia="Times New Roman" w:hAnsi="Calibri" w:cs="Calibri"/>
                <w:color w:val="000000"/>
                <w:kern w:val="0"/>
                <w:lang w:eastAsia="en-GB"/>
                <w14:ligatures w14:val="none"/>
              </w:rPr>
              <w:t xml:space="preserve"> Optional Requirement for new dwellings to limit wholesome </w:t>
            </w:r>
            <w:r w:rsidRPr="00DC017F">
              <w:rPr>
                <w:rFonts w:ascii="Calibri" w:eastAsia="Times New Roman" w:hAnsi="Calibri" w:cs="Calibri"/>
                <w:color w:val="000000"/>
                <w:kern w:val="0"/>
                <w:lang w:eastAsia="en-GB"/>
                <w14:ligatures w14:val="none"/>
              </w:rPr>
              <w:lastRenderedPageBreak/>
              <w:t>water consumption to 110</w:t>
            </w:r>
            <w:r w:rsidR="009D5D20">
              <w:rPr>
                <w:rFonts w:ascii="Calibri" w:eastAsia="Times New Roman" w:hAnsi="Calibri" w:cs="Calibri"/>
                <w:color w:val="000000"/>
                <w:kern w:val="0"/>
                <w:lang w:eastAsia="en-GB"/>
                <w14:ligatures w14:val="none"/>
              </w:rPr>
              <w:t xml:space="preserve"> </w:t>
            </w:r>
            <w:r w:rsidRPr="00DC017F">
              <w:rPr>
                <w:rFonts w:ascii="Calibri" w:eastAsia="Times New Roman" w:hAnsi="Calibri" w:cs="Calibri"/>
                <w:color w:val="000000"/>
                <w:kern w:val="0"/>
                <w:lang w:eastAsia="en-GB"/>
                <w14:ligatures w14:val="none"/>
              </w:rPr>
              <w:t xml:space="preserve">litres per person per day.  ES4 also requires green/brown/blue roofs where viable and compatible with other design features, which will contribute towards reducing flood risk.  GS9 &amp; 11 focus on measures to manage flood risk </w:t>
            </w:r>
            <w:r w:rsidR="009D5D20" w:rsidRPr="00DC017F">
              <w:rPr>
                <w:rFonts w:ascii="Calibri" w:eastAsia="Times New Roman" w:hAnsi="Calibri" w:cs="Calibri"/>
                <w:color w:val="000000"/>
                <w:kern w:val="0"/>
                <w:lang w:eastAsia="en-GB"/>
                <w14:ligatures w14:val="none"/>
              </w:rPr>
              <w:t>including use</w:t>
            </w:r>
            <w:r w:rsidRPr="00DC017F">
              <w:rPr>
                <w:rFonts w:ascii="Calibri" w:eastAsia="Times New Roman" w:hAnsi="Calibri" w:cs="Calibri"/>
                <w:color w:val="000000"/>
                <w:kern w:val="0"/>
                <w:lang w:eastAsia="en-GB"/>
                <w14:ligatures w14:val="none"/>
              </w:rPr>
              <w:t xml:space="preserve"> of Su</w:t>
            </w:r>
            <w:r w:rsidR="00D86074">
              <w:rPr>
                <w:rFonts w:ascii="Calibri" w:eastAsia="Times New Roman" w:hAnsi="Calibri" w:cs="Calibri"/>
                <w:color w:val="000000"/>
                <w:kern w:val="0"/>
                <w:lang w:eastAsia="en-GB"/>
                <w14:ligatures w14:val="none"/>
              </w:rPr>
              <w:t>stainable Drainage Systems</w:t>
            </w:r>
            <w:r w:rsidRPr="00DC017F">
              <w:rPr>
                <w:rFonts w:ascii="Calibri" w:eastAsia="Times New Roman" w:hAnsi="Calibri" w:cs="Calibri"/>
                <w:color w:val="000000"/>
                <w:kern w:val="0"/>
                <w:lang w:eastAsia="en-GB"/>
                <w14:ligatures w14:val="none"/>
              </w:rPr>
              <w:t xml:space="preserve"> where feasible.  These measures have been incorporated into the Whole Plan Viability Assessment.  Any further measures would therefore render the Plan </w:t>
            </w:r>
            <w:r w:rsidR="009D5D20" w:rsidRPr="00DC017F">
              <w:rPr>
                <w:rFonts w:ascii="Calibri" w:eastAsia="Times New Roman" w:hAnsi="Calibri" w:cs="Calibri"/>
                <w:color w:val="000000"/>
                <w:kern w:val="0"/>
                <w:lang w:eastAsia="en-GB"/>
                <w14:ligatures w14:val="none"/>
              </w:rPr>
              <w:t>unviable unless</w:t>
            </w:r>
            <w:r w:rsidRPr="00DC017F">
              <w:rPr>
                <w:rFonts w:ascii="Calibri" w:eastAsia="Times New Roman" w:hAnsi="Calibri" w:cs="Calibri"/>
                <w:color w:val="000000"/>
                <w:kern w:val="0"/>
                <w:lang w:eastAsia="en-GB"/>
                <w14:ligatures w14:val="none"/>
              </w:rPr>
              <w:t xml:space="preserve"> other policies were amended to compensate.  </w:t>
            </w:r>
          </w:p>
        </w:tc>
        <w:tc>
          <w:tcPr>
            <w:tcW w:w="357" w:type="pct"/>
            <w:tcBorders>
              <w:top w:val="nil"/>
              <w:left w:val="nil"/>
              <w:bottom w:val="single" w:sz="4" w:space="0" w:color="auto"/>
              <w:right w:val="single" w:sz="4" w:space="0" w:color="auto"/>
            </w:tcBorders>
            <w:shd w:val="clear" w:color="000000" w:fill="FFFFFF"/>
            <w:hideMark/>
          </w:tcPr>
          <w:p w14:paraId="2701E0AF" w14:textId="6600759B" w:rsidR="00DC017F" w:rsidRPr="00DC017F" w:rsidRDefault="0042375C"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No</w:t>
            </w:r>
          </w:p>
        </w:tc>
        <w:tc>
          <w:tcPr>
            <w:tcW w:w="496" w:type="pct"/>
            <w:tcBorders>
              <w:top w:val="nil"/>
              <w:left w:val="nil"/>
              <w:bottom w:val="single" w:sz="4" w:space="0" w:color="auto"/>
              <w:right w:val="single" w:sz="4" w:space="0" w:color="auto"/>
            </w:tcBorders>
            <w:shd w:val="clear" w:color="000000" w:fill="FFFFFF"/>
            <w:hideMark/>
          </w:tcPr>
          <w:p w14:paraId="0E157118"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PDSP.185.001</w:t>
            </w:r>
          </w:p>
        </w:tc>
        <w:tc>
          <w:tcPr>
            <w:tcW w:w="535" w:type="pct"/>
            <w:tcBorders>
              <w:top w:val="nil"/>
              <w:left w:val="nil"/>
              <w:bottom w:val="single" w:sz="4" w:space="0" w:color="auto"/>
              <w:right w:val="single" w:sz="4" w:space="0" w:color="auto"/>
            </w:tcBorders>
            <w:shd w:val="clear" w:color="000000" w:fill="FFFFFF"/>
            <w:hideMark/>
          </w:tcPr>
          <w:p w14:paraId="67A05F30"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proofErr w:type="spellStart"/>
            <w:r w:rsidRPr="00DC017F">
              <w:rPr>
                <w:rFonts w:ascii="Calibri" w:eastAsia="Times New Roman" w:hAnsi="Calibri" w:cs="Calibri"/>
                <w:color w:val="000000"/>
                <w:kern w:val="0"/>
                <w:lang w:eastAsia="en-GB"/>
                <w14:ligatures w14:val="none"/>
              </w:rPr>
              <w:t>Ascreenname</w:t>
            </w:r>
            <w:proofErr w:type="spellEnd"/>
          </w:p>
        </w:tc>
      </w:tr>
      <w:tr w:rsidR="00DC017F" w:rsidRPr="00DC017F" w14:paraId="3A9D91D8"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10E39663"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060D19CD"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3FA38C0A"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004028D0" w14:textId="42CEF18C"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Policy D1 doesn't mention biodiversity or design features to encourage biodiversity in new development </w:t>
            </w:r>
            <w:proofErr w:type="gramStart"/>
            <w:r w:rsidRPr="00DC017F">
              <w:rPr>
                <w:rFonts w:ascii="Calibri" w:eastAsia="Times New Roman" w:hAnsi="Calibri" w:cs="Calibri"/>
                <w:color w:val="000000"/>
                <w:kern w:val="0"/>
                <w:lang w:eastAsia="en-GB"/>
                <w14:ligatures w14:val="none"/>
              </w:rPr>
              <w:t>e.g.</w:t>
            </w:r>
            <w:proofErr w:type="gramEnd"/>
            <w:r w:rsidRPr="00DC017F">
              <w:rPr>
                <w:rFonts w:ascii="Calibri" w:eastAsia="Times New Roman" w:hAnsi="Calibri" w:cs="Calibri"/>
                <w:color w:val="000000"/>
                <w:kern w:val="0"/>
                <w:lang w:eastAsia="en-GB"/>
                <w14:ligatures w14:val="none"/>
              </w:rPr>
              <w:t xml:space="preserve"> swift bricks          </w:t>
            </w:r>
          </w:p>
        </w:tc>
        <w:tc>
          <w:tcPr>
            <w:tcW w:w="1253" w:type="pct"/>
            <w:tcBorders>
              <w:top w:val="nil"/>
              <w:left w:val="nil"/>
              <w:bottom w:val="single" w:sz="4" w:space="0" w:color="auto"/>
              <w:right w:val="single" w:sz="4" w:space="0" w:color="auto"/>
            </w:tcBorders>
            <w:shd w:val="clear" w:color="000000" w:fill="FFFFFF"/>
            <w:hideMark/>
          </w:tcPr>
          <w:p w14:paraId="386A6A7C" w14:textId="78FB9293"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Although Policy D1 doesn't mention biodiversity or design features to encourage biodiversity, these are covered in Policy GS5 Development &amp; Biodiversity</w:t>
            </w:r>
            <w:r w:rsidR="00D87347">
              <w:rPr>
                <w:rFonts w:ascii="Calibri" w:eastAsia="Times New Roman" w:hAnsi="Calibri" w:cs="Calibri"/>
                <w:color w:val="000000"/>
                <w:kern w:val="0"/>
                <w:lang w:eastAsia="en-GB"/>
                <w14:ligatures w14:val="none"/>
              </w:rPr>
              <w:t xml:space="preserve"> – an amendment is proposed to </w:t>
            </w:r>
            <w:r w:rsidR="0060575F">
              <w:rPr>
                <w:rFonts w:ascii="Calibri" w:eastAsia="Times New Roman" w:hAnsi="Calibri" w:cs="Calibri"/>
                <w:color w:val="000000"/>
                <w:kern w:val="0"/>
                <w:lang w:eastAsia="en-GB"/>
                <w14:ligatures w14:val="none"/>
              </w:rPr>
              <w:t>include specific requirements for swift bricks.</w:t>
            </w:r>
          </w:p>
        </w:tc>
        <w:tc>
          <w:tcPr>
            <w:tcW w:w="357" w:type="pct"/>
            <w:tcBorders>
              <w:top w:val="nil"/>
              <w:left w:val="nil"/>
              <w:bottom w:val="single" w:sz="4" w:space="0" w:color="auto"/>
              <w:right w:val="single" w:sz="4" w:space="0" w:color="auto"/>
            </w:tcBorders>
            <w:shd w:val="clear" w:color="000000" w:fill="FFFFFF"/>
            <w:hideMark/>
          </w:tcPr>
          <w:p w14:paraId="6583F65B" w14:textId="5A170C63" w:rsidR="00DC017F" w:rsidRPr="00DC017F" w:rsidRDefault="00345059"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w:t>
            </w:r>
          </w:p>
        </w:tc>
        <w:tc>
          <w:tcPr>
            <w:tcW w:w="496" w:type="pct"/>
            <w:tcBorders>
              <w:top w:val="nil"/>
              <w:left w:val="nil"/>
              <w:bottom w:val="single" w:sz="4" w:space="0" w:color="auto"/>
              <w:right w:val="single" w:sz="4" w:space="0" w:color="auto"/>
            </w:tcBorders>
            <w:shd w:val="clear" w:color="000000" w:fill="FFFFFF"/>
            <w:hideMark/>
          </w:tcPr>
          <w:p w14:paraId="128EEB16"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PDSP.191.006</w:t>
            </w:r>
          </w:p>
        </w:tc>
        <w:tc>
          <w:tcPr>
            <w:tcW w:w="535" w:type="pct"/>
            <w:tcBorders>
              <w:top w:val="nil"/>
              <w:left w:val="nil"/>
              <w:bottom w:val="single" w:sz="4" w:space="0" w:color="auto"/>
              <w:right w:val="single" w:sz="4" w:space="0" w:color="auto"/>
            </w:tcBorders>
            <w:shd w:val="clear" w:color="000000" w:fill="FFFFFF"/>
            <w:hideMark/>
          </w:tcPr>
          <w:p w14:paraId="0FDD5F4C"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Carol Collins</w:t>
            </w:r>
          </w:p>
        </w:tc>
      </w:tr>
      <w:tr w:rsidR="00DC017F" w:rsidRPr="00DC017F" w14:paraId="0D8FC520"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49F0DDE4"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387D462D"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Chapter 5: Topic Policies</w:t>
            </w:r>
          </w:p>
        </w:tc>
        <w:tc>
          <w:tcPr>
            <w:tcW w:w="418" w:type="pct"/>
            <w:tcBorders>
              <w:top w:val="nil"/>
              <w:left w:val="nil"/>
              <w:bottom w:val="single" w:sz="4" w:space="0" w:color="auto"/>
              <w:right w:val="single" w:sz="4" w:space="0" w:color="auto"/>
            </w:tcBorders>
            <w:shd w:val="clear" w:color="000000" w:fill="FFFFFF"/>
            <w:hideMark/>
          </w:tcPr>
          <w:p w14:paraId="38F9F7BA"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68A16A1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Policy needs to refer to Sheffield's landscape as a Heritage Asset, not just the built environment. Embed Loxley Valley Design Statement in the Plan. Embed Heritage Strategy in the Plan. </w:t>
            </w:r>
            <w:r w:rsidRPr="00DC017F">
              <w:rPr>
                <w:rFonts w:ascii="Calibri" w:eastAsia="Times New Roman" w:hAnsi="Calibri" w:cs="Calibri"/>
                <w:color w:val="000000"/>
                <w:kern w:val="0"/>
                <w:lang w:eastAsia="en-GB"/>
                <w14:ligatures w14:val="none"/>
              </w:rPr>
              <w:lastRenderedPageBreak/>
              <w:t xml:space="preserve">Embed Waterways Strategy in the Plan.      </w:t>
            </w:r>
          </w:p>
        </w:tc>
        <w:tc>
          <w:tcPr>
            <w:tcW w:w="1253" w:type="pct"/>
            <w:tcBorders>
              <w:top w:val="nil"/>
              <w:left w:val="nil"/>
              <w:bottom w:val="single" w:sz="4" w:space="0" w:color="auto"/>
              <w:right w:val="single" w:sz="4" w:space="0" w:color="auto"/>
            </w:tcBorders>
            <w:shd w:val="clear" w:color="000000" w:fill="FFFFFF"/>
            <w:hideMark/>
          </w:tcPr>
          <w:p w14:paraId="136F03AB" w14:textId="4AF16A41" w:rsidR="00DC017F" w:rsidRPr="00DC017F" w:rsidRDefault="00544C22" w:rsidP="00DC017F">
            <w:pPr>
              <w:spacing w:after="0" w:line="240" w:lineRule="auto"/>
              <w:rPr>
                <w:rFonts w:ascii="Calibri" w:eastAsia="Times New Roman" w:hAnsi="Calibri" w:cs="Calibri"/>
                <w:b/>
                <w:bCs/>
                <w:color w:val="000000"/>
                <w:kern w:val="0"/>
                <w:lang w:eastAsia="en-GB"/>
                <w14:ligatures w14:val="none"/>
              </w:rPr>
            </w:pPr>
            <w:r>
              <w:rPr>
                <w:rFonts w:ascii="Calibri" w:eastAsia="Times New Roman" w:hAnsi="Calibri" w:cs="Calibri"/>
                <w:color w:val="000000"/>
                <w:kern w:val="0"/>
                <w:lang w:eastAsia="en-GB"/>
                <w14:ligatures w14:val="none"/>
              </w:rPr>
              <w:lastRenderedPageBreak/>
              <w:t>Agree in part.  An e</w:t>
            </w:r>
            <w:r w:rsidR="00DC017F" w:rsidRPr="00DC017F">
              <w:rPr>
                <w:rFonts w:ascii="Calibri" w:eastAsia="Times New Roman" w:hAnsi="Calibri" w:cs="Calibri"/>
                <w:color w:val="000000"/>
                <w:kern w:val="0"/>
                <w:lang w:eastAsia="en-GB"/>
                <w14:ligatures w14:val="none"/>
              </w:rPr>
              <w:t xml:space="preserve">ncompassing term </w:t>
            </w:r>
            <w:r>
              <w:rPr>
                <w:rFonts w:ascii="Calibri" w:eastAsia="Times New Roman" w:hAnsi="Calibri" w:cs="Calibri"/>
                <w:color w:val="000000"/>
                <w:kern w:val="0"/>
                <w:lang w:eastAsia="en-GB"/>
                <w14:ligatures w14:val="none"/>
              </w:rPr>
              <w:t>will</w:t>
            </w:r>
            <w:r w:rsidR="00DC017F" w:rsidRPr="00DC017F">
              <w:rPr>
                <w:rFonts w:ascii="Calibri" w:eastAsia="Times New Roman" w:hAnsi="Calibri" w:cs="Calibri"/>
                <w:color w:val="000000"/>
                <w:kern w:val="0"/>
                <w:lang w:eastAsia="en-GB"/>
                <w14:ligatures w14:val="none"/>
              </w:rPr>
              <w:t xml:space="preserve"> be added to </w:t>
            </w:r>
            <w:r>
              <w:rPr>
                <w:rFonts w:ascii="Calibri" w:eastAsia="Times New Roman" w:hAnsi="Calibri" w:cs="Calibri"/>
                <w:color w:val="000000"/>
                <w:kern w:val="0"/>
                <w:lang w:eastAsia="en-GB"/>
                <w14:ligatures w14:val="none"/>
              </w:rPr>
              <w:t xml:space="preserve">the </w:t>
            </w:r>
            <w:r w:rsidR="00DC017F" w:rsidRPr="00DC017F">
              <w:rPr>
                <w:rFonts w:ascii="Calibri" w:eastAsia="Times New Roman" w:hAnsi="Calibri" w:cs="Calibri"/>
                <w:color w:val="000000"/>
                <w:kern w:val="0"/>
                <w:lang w:eastAsia="en-GB"/>
                <w14:ligatures w14:val="none"/>
              </w:rPr>
              <w:t>policy covering additional heritage assets</w:t>
            </w:r>
            <w:r w:rsidR="00DC017F" w:rsidRPr="00DC017F">
              <w:rPr>
                <w:rFonts w:ascii="Calibri" w:eastAsia="Times New Roman" w:hAnsi="Calibri" w:cs="Calibri"/>
                <w:b/>
                <w:bCs/>
                <w:color w:val="000000"/>
                <w:kern w:val="0"/>
                <w:lang w:eastAsia="en-GB"/>
                <w14:ligatures w14:val="none"/>
              </w:rPr>
              <w:t xml:space="preserve">. </w:t>
            </w:r>
            <w:r w:rsidR="00DC017F" w:rsidRPr="00DC017F">
              <w:rPr>
                <w:rFonts w:ascii="Calibri" w:eastAsia="Times New Roman" w:hAnsi="Calibri" w:cs="Calibri"/>
                <w:color w:val="000000"/>
                <w:kern w:val="0"/>
                <w:lang w:eastAsia="en-GB"/>
                <w14:ligatures w14:val="none"/>
              </w:rPr>
              <w:t xml:space="preserve"> </w:t>
            </w:r>
            <w:r w:rsidR="00C10FD7">
              <w:rPr>
                <w:rFonts w:ascii="Calibri" w:eastAsia="Times New Roman" w:hAnsi="Calibri" w:cs="Calibri"/>
                <w:color w:val="000000"/>
                <w:kern w:val="0"/>
                <w:lang w:eastAsia="en-GB"/>
                <w14:ligatures w14:val="none"/>
              </w:rPr>
              <w:t>S</w:t>
            </w:r>
            <w:r w:rsidR="00DC017F" w:rsidRPr="00DC017F">
              <w:rPr>
                <w:rFonts w:ascii="Calibri" w:eastAsia="Times New Roman" w:hAnsi="Calibri" w:cs="Calibri"/>
                <w:color w:val="000000"/>
                <w:kern w:val="0"/>
                <w:lang w:eastAsia="en-GB"/>
                <w14:ligatures w14:val="none"/>
              </w:rPr>
              <w:t xml:space="preserve">trategies should flow from policy </w:t>
            </w:r>
            <w:proofErr w:type="gramStart"/>
            <w:r w:rsidR="00DC017F" w:rsidRPr="00DC017F">
              <w:rPr>
                <w:rFonts w:ascii="Calibri" w:eastAsia="Times New Roman" w:hAnsi="Calibri" w:cs="Calibri"/>
                <w:color w:val="000000"/>
                <w:kern w:val="0"/>
                <w:lang w:eastAsia="en-GB"/>
                <w14:ligatures w14:val="none"/>
              </w:rPr>
              <w:t>not dictate</w:t>
            </w:r>
            <w:proofErr w:type="gramEnd"/>
            <w:r w:rsidR="00DC017F" w:rsidRPr="00DC017F">
              <w:rPr>
                <w:rFonts w:ascii="Calibri" w:eastAsia="Times New Roman" w:hAnsi="Calibri" w:cs="Calibri"/>
                <w:color w:val="000000"/>
                <w:kern w:val="0"/>
                <w:lang w:eastAsia="en-GB"/>
                <w14:ligatures w14:val="none"/>
              </w:rPr>
              <w:t xml:space="preserve"> it. </w:t>
            </w:r>
          </w:p>
        </w:tc>
        <w:tc>
          <w:tcPr>
            <w:tcW w:w="357" w:type="pct"/>
            <w:tcBorders>
              <w:top w:val="nil"/>
              <w:left w:val="nil"/>
              <w:bottom w:val="single" w:sz="4" w:space="0" w:color="auto"/>
              <w:right w:val="single" w:sz="4" w:space="0" w:color="auto"/>
            </w:tcBorders>
            <w:shd w:val="clear" w:color="000000" w:fill="FFFFFF"/>
            <w:hideMark/>
          </w:tcPr>
          <w:p w14:paraId="24EC6368" w14:textId="0FEC3948" w:rsidR="00DC017F" w:rsidRPr="00DC017F" w:rsidRDefault="00345059"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1BAE4DAC"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PDSP.260.006</w:t>
            </w:r>
          </w:p>
        </w:tc>
        <w:tc>
          <w:tcPr>
            <w:tcW w:w="535" w:type="pct"/>
            <w:tcBorders>
              <w:top w:val="nil"/>
              <w:left w:val="nil"/>
              <w:bottom w:val="single" w:sz="4" w:space="0" w:color="auto"/>
              <w:right w:val="single" w:sz="4" w:space="0" w:color="auto"/>
            </w:tcBorders>
            <w:shd w:val="clear" w:color="000000" w:fill="FFFFFF"/>
            <w:hideMark/>
          </w:tcPr>
          <w:p w14:paraId="08E67E8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Jan Symington</w:t>
            </w:r>
          </w:p>
        </w:tc>
      </w:tr>
      <w:tr w:rsidR="00DC017F" w:rsidRPr="00DC017F" w14:paraId="67BFACEE" w14:textId="77777777" w:rsidTr="004E6FFF">
        <w:trPr>
          <w:trHeight w:val="675"/>
        </w:trPr>
        <w:tc>
          <w:tcPr>
            <w:tcW w:w="564" w:type="pct"/>
            <w:tcBorders>
              <w:top w:val="nil"/>
              <w:left w:val="single" w:sz="4" w:space="0" w:color="auto"/>
              <w:bottom w:val="single" w:sz="4" w:space="0" w:color="auto"/>
              <w:right w:val="single" w:sz="4" w:space="0" w:color="auto"/>
            </w:tcBorders>
            <w:shd w:val="clear" w:color="000000" w:fill="FFFFFF"/>
            <w:hideMark/>
          </w:tcPr>
          <w:p w14:paraId="5F8A212F"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Part 1: Vision, Spatial Strategy, Sub-Area Policies and Site Allocations</w:t>
            </w:r>
          </w:p>
        </w:tc>
        <w:tc>
          <w:tcPr>
            <w:tcW w:w="360" w:type="pct"/>
            <w:tcBorders>
              <w:top w:val="nil"/>
              <w:left w:val="nil"/>
              <w:bottom w:val="single" w:sz="4" w:space="0" w:color="auto"/>
              <w:right w:val="single" w:sz="4" w:space="0" w:color="auto"/>
            </w:tcBorders>
            <w:shd w:val="clear" w:color="000000" w:fill="FFFFFF"/>
            <w:hideMark/>
          </w:tcPr>
          <w:p w14:paraId="5127E9A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Chapter 5: Topic Policies </w:t>
            </w:r>
          </w:p>
        </w:tc>
        <w:tc>
          <w:tcPr>
            <w:tcW w:w="418" w:type="pct"/>
            <w:tcBorders>
              <w:top w:val="nil"/>
              <w:left w:val="nil"/>
              <w:bottom w:val="single" w:sz="4" w:space="0" w:color="auto"/>
              <w:right w:val="single" w:sz="4" w:space="0" w:color="auto"/>
            </w:tcBorders>
            <w:shd w:val="clear" w:color="000000" w:fill="FFFFFF"/>
            <w:hideMark/>
          </w:tcPr>
          <w:p w14:paraId="033AB25D" w14:textId="77777777" w:rsidR="00DC017F" w:rsidRPr="00DC017F" w:rsidRDefault="00DC017F" w:rsidP="00DC017F">
            <w:pPr>
              <w:spacing w:after="0" w:line="240" w:lineRule="auto"/>
              <w:rPr>
                <w:rFonts w:ascii="Calibri" w:eastAsia="Times New Roman" w:hAnsi="Calibri" w:cs="Calibri"/>
                <w:kern w:val="0"/>
                <w:lang w:eastAsia="en-GB"/>
                <w14:ligatures w14:val="none"/>
              </w:rPr>
            </w:pPr>
            <w:r w:rsidRPr="00DC017F">
              <w:rPr>
                <w:rFonts w:ascii="Calibri" w:eastAsia="Times New Roman" w:hAnsi="Calibri" w:cs="Calibri"/>
                <w:kern w:val="0"/>
                <w:lang w:eastAsia="en-GB"/>
                <w14:ligatures w14:val="none"/>
              </w:rPr>
              <w:t>Policy D1: Design Principles and Priorities</w:t>
            </w:r>
          </w:p>
        </w:tc>
        <w:tc>
          <w:tcPr>
            <w:tcW w:w="1017" w:type="pct"/>
            <w:tcBorders>
              <w:top w:val="nil"/>
              <w:left w:val="nil"/>
              <w:bottom w:val="single" w:sz="4" w:space="0" w:color="auto"/>
              <w:right w:val="single" w:sz="4" w:space="0" w:color="auto"/>
            </w:tcBorders>
            <w:shd w:val="clear" w:color="000000" w:fill="FFFFFF"/>
            <w:hideMark/>
          </w:tcPr>
          <w:p w14:paraId="7DD94A56" w14:textId="66331340"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 xml:space="preserve">Policy needs to refer to Sheffield's landscape as a Heritage Asset, not just the built environment. Increase list of Heritage categories to include others of particular importance in Sheffield.        </w:t>
            </w:r>
          </w:p>
        </w:tc>
        <w:tc>
          <w:tcPr>
            <w:tcW w:w="1253" w:type="pct"/>
            <w:tcBorders>
              <w:top w:val="nil"/>
              <w:left w:val="nil"/>
              <w:bottom w:val="single" w:sz="4" w:space="0" w:color="auto"/>
              <w:right w:val="single" w:sz="4" w:space="0" w:color="auto"/>
            </w:tcBorders>
            <w:shd w:val="clear" w:color="000000" w:fill="FFFFFF"/>
            <w:hideMark/>
          </w:tcPr>
          <w:p w14:paraId="1405BA10" w14:textId="22EE768E" w:rsidR="00DC017F" w:rsidRPr="00DC017F" w:rsidRDefault="00C10FD7"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Agree in part.  An e</w:t>
            </w:r>
            <w:r w:rsidRPr="00DC017F">
              <w:rPr>
                <w:rFonts w:ascii="Calibri" w:eastAsia="Times New Roman" w:hAnsi="Calibri" w:cs="Calibri"/>
                <w:color w:val="000000"/>
                <w:kern w:val="0"/>
                <w:lang w:eastAsia="en-GB"/>
                <w14:ligatures w14:val="none"/>
              </w:rPr>
              <w:t xml:space="preserve">ncompassing term </w:t>
            </w:r>
            <w:r>
              <w:rPr>
                <w:rFonts w:ascii="Calibri" w:eastAsia="Times New Roman" w:hAnsi="Calibri" w:cs="Calibri"/>
                <w:color w:val="000000"/>
                <w:kern w:val="0"/>
                <w:lang w:eastAsia="en-GB"/>
                <w14:ligatures w14:val="none"/>
              </w:rPr>
              <w:t>will</w:t>
            </w:r>
            <w:r w:rsidRPr="00DC017F">
              <w:rPr>
                <w:rFonts w:ascii="Calibri" w:eastAsia="Times New Roman" w:hAnsi="Calibri" w:cs="Calibri"/>
                <w:color w:val="000000"/>
                <w:kern w:val="0"/>
                <w:lang w:eastAsia="en-GB"/>
                <w14:ligatures w14:val="none"/>
              </w:rPr>
              <w:t xml:space="preserve"> be added to </w:t>
            </w:r>
            <w:r>
              <w:rPr>
                <w:rFonts w:ascii="Calibri" w:eastAsia="Times New Roman" w:hAnsi="Calibri" w:cs="Calibri"/>
                <w:color w:val="000000"/>
                <w:kern w:val="0"/>
                <w:lang w:eastAsia="en-GB"/>
                <w14:ligatures w14:val="none"/>
              </w:rPr>
              <w:t xml:space="preserve">the </w:t>
            </w:r>
            <w:r w:rsidRPr="00DC017F">
              <w:rPr>
                <w:rFonts w:ascii="Calibri" w:eastAsia="Times New Roman" w:hAnsi="Calibri" w:cs="Calibri"/>
                <w:color w:val="000000"/>
                <w:kern w:val="0"/>
                <w:lang w:eastAsia="en-GB"/>
                <w14:ligatures w14:val="none"/>
              </w:rPr>
              <w:t>policy covering additional heritage assets</w:t>
            </w:r>
            <w:r w:rsidRPr="00DC017F">
              <w:rPr>
                <w:rFonts w:ascii="Calibri" w:eastAsia="Times New Roman" w:hAnsi="Calibri" w:cs="Calibri"/>
                <w:b/>
                <w:bCs/>
                <w:color w:val="000000"/>
                <w:kern w:val="0"/>
                <w:lang w:eastAsia="en-GB"/>
                <w14:ligatures w14:val="none"/>
              </w:rPr>
              <w:t xml:space="preserve">. </w:t>
            </w:r>
            <w:r w:rsidRPr="00DC017F">
              <w:rPr>
                <w:rFonts w:ascii="Calibri" w:eastAsia="Times New Roman" w:hAnsi="Calibri" w:cs="Calibri"/>
                <w:color w:val="000000"/>
                <w:kern w:val="0"/>
                <w:lang w:eastAsia="en-GB"/>
                <w14:ligatures w14:val="none"/>
              </w:rPr>
              <w:t xml:space="preserve"> </w:t>
            </w:r>
          </w:p>
        </w:tc>
        <w:tc>
          <w:tcPr>
            <w:tcW w:w="357" w:type="pct"/>
            <w:tcBorders>
              <w:top w:val="nil"/>
              <w:left w:val="nil"/>
              <w:bottom w:val="single" w:sz="4" w:space="0" w:color="auto"/>
              <w:right w:val="single" w:sz="4" w:space="0" w:color="auto"/>
            </w:tcBorders>
            <w:shd w:val="clear" w:color="000000" w:fill="FFFFFF"/>
            <w:hideMark/>
          </w:tcPr>
          <w:p w14:paraId="3ABFA2BF" w14:textId="43BC9BF9" w:rsidR="00DC017F" w:rsidRPr="00DC017F" w:rsidRDefault="00345059" w:rsidP="00DC017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Yes</w:t>
            </w:r>
          </w:p>
        </w:tc>
        <w:tc>
          <w:tcPr>
            <w:tcW w:w="496" w:type="pct"/>
            <w:tcBorders>
              <w:top w:val="nil"/>
              <w:left w:val="nil"/>
              <w:bottom w:val="single" w:sz="4" w:space="0" w:color="auto"/>
              <w:right w:val="single" w:sz="4" w:space="0" w:color="auto"/>
            </w:tcBorders>
            <w:shd w:val="clear" w:color="000000" w:fill="FFFFFF"/>
            <w:hideMark/>
          </w:tcPr>
          <w:p w14:paraId="64D3564C"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r w:rsidRPr="00DC017F">
              <w:rPr>
                <w:rFonts w:ascii="Calibri" w:eastAsia="Times New Roman" w:hAnsi="Calibri" w:cs="Calibri"/>
                <w:color w:val="000000"/>
                <w:kern w:val="0"/>
                <w:lang w:eastAsia="en-GB"/>
                <w14:ligatures w14:val="none"/>
              </w:rPr>
              <w:t>PDSP.381.001</w:t>
            </w:r>
          </w:p>
        </w:tc>
        <w:tc>
          <w:tcPr>
            <w:tcW w:w="535" w:type="pct"/>
            <w:tcBorders>
              <w:top w:val="nil"/>
              <w:left w:val="nil"/>
              <w:bottom w:val="single" w:sz="4" w:space="0" w:color="auto"/>
              <w:right w:val="single" w:sz="4" w:space="0" w:color="auto"/>
            </w:tcBorders>
            <w:shd w:val="clear" w:color="000000" w:fill="FFFFFF"/>
            <w:hideMark/>
          </w:tcPr>
          <w:p w14:paraId="1AA28471" w14:textId="77777777" w:rsidR="00DC017F" w:rsidRPr="00DC017F" w:rsidRDefault="00DC017F" w:rsidP="00DC017F">
            <w:pPr>
              <w:spacing w:after="0" w:line="240" w:lineRule="auto"/>
              <w:rPr>
                <w:rFonts w:ascii="Calibri" w:eastAsia="Times New Roman" w:hAnsi="Calibri" w:cs="Calibri"/>
                <w:color w:val="000000"/>
                <w:kern w:val="0"/>
                <w:lang w:eastAsia="en-GB"/>
                <w14:ligatures w14:val="none"/>
              </w:rPr>
            </w:pPr>
            <w:proofErr w:type="spellStart"/>
            <w:r w:rsidRPr="00DC017F">
              <w:rPr>
                <w:rFonts w:ascii="Calibri" w:eastAsia="Times New Roman" w:hAnsi="Calibri" w:cs="Calibri"/>
                <w:color w:val="000000"/>
                <w:kern w:val="0"/>
                <w:lang w:eastAsia="en-GB"/>
                <w14:ligatures w14:val="none"/>
              </w:rPr>
              <w:t>Simon_Surveys</w:t>
            </w:r>
            <w:proofErr w:type="spellEnd"/>
          </w:p>
        </w:tc>
      </w:tr>
    </w:tbl>
    <w:p w14:paraId="6826E0E7" w14:textId="77777777" w:rsidR="002C64C8" w:rsidRDefault="002C64C8"/>
    <w:p w14:paraId="638A0F51" w14:textId="77777777" w:rsidR="00DC017F" w:rsidRDefault="00DC017F"/>
    <w:tbl>
      <w:tblPr>
        <w:tblW w:w="5000" w:type="pct"/>
        <w:tblLook w:val="04A0" w:firstRow="1" w:lastRow="0" w:firstColumn="1" w:lastColumn="0" w:noHBand="0" w:noVBand="1"/>
      </w:tblPr>
      <w:tblGrid>
        <w:gridCol w:w="1614"/>
        <w:gridCol w:w="1006"/>
        <w:gridCol w:w="1457"/>
        <w:gridCol w:w="3365"/>
        <w:gridCol w:w="3350"/>
        <w:gridCol w:w="1050"/>
        <w:gridCol w:w="1460"/>
        <w:gridCol w:w="1408"/>
      </w:tblGrid>
      <w:tr w:rsidR="000801F7" w:rsidRPr="000801F7" w14:paraId="5DF0CF02" w14:textId="77777777" w:rsidTr="000801F7">
        <w:trPr>
          <w:trHeight w:val="1180"/>
          <w:tblHeader/>
        </w:trPr>
        <w:tc>
          <w:tcPr>
            <w:tcW w:w="681" w:type="pct"/>
            <w:tcBorders>
              <w:top w:val="single" w:sz="4" w:space="0" w:color="auto"/>
              <w:left w:val="single" w:sz="4" w:space="0" w:color="auto"/>
              <w:bottom w:val="single" w:sz="4" w:space="0" w:color="auto"/>
              <w:right w:val="single" w:sz="4" w:space="0" w:color="auto"/>
            </w:tcBorders>
            <w:shd w:val="clear" w:color="000000" w:fill="BDD7EE"/>
            <w:hideMark/>
          </w:tcPr>
          <w:p w14:paraId="201F0C1E" w14:textId="77777777" w:rsidR="000801F7" w:rsidRPr="000801F7" w:rsidRDefault="000801F7" w:rsidP="000801F7">
            <w:pPr>
              <w:spacing w:after="0" w:line="240" w:lineRule="auto"/>
              <w:rPr>
                <w:rFonts w:ascii="Calibri" w:eastAsia="Times New Roman" w:hAnsi="Calibri" w:cs="Calibri"/>
                <w:b/>
                <w:bCs/>
                <w:color w:val="000000"/>
                <w:kern w:val="0"/>
                <w:lang w:eastAsia="en-GB"/>
                <w14:ligatures w14:val="none"/>
              </w:rPr>
            </w:pPr>
            <w:r w:rsidRPr="000801F7">
              <w:rPr>
                <w:rFonts w:ascii="Calibri" w:eastAsia="Times New Roman" w:hAnsi="Calibri" w:cs="Calibri"/>
                <w:b/>
                <w:bCs/>
                <w:color w:val="000000"/>
                <w:kern w:val="0"/>
                <w:lang w:eastAsia="en-GB"/>
                <w14:ligatures w14:val="none"/>
              </w:rPr>
              <w:t xml:space="preserve">Plan Document </w:t>
            </w:r>
          </w:p>
        </w:tc>
        <w:tc>
          <w:tcPr>
            <w:tcW w:w="474" w:type="pct"/>
            <w:tcBorders>
              <w:top w:val="single" w:sz="4" w:space="0" w:color="auto"/>
              <w:left w:val="nil"/>
              <w:bottom w:val="single" w:sz="4" w:space="0" w:color="auto"/>
              <w:right w:val="single" w:sz="4" w:space="0" w:color="auto"/>
            </w:tcBorders>
            <w:shd w:val="clear" w:color="000000" w:fill="BDD7EE"/>
            <w:hideMark/>
          </w:tcPr>
          <w:p w14:paraId="622098CA" w14:textId="77777777" w:rsidR="000801F7" w:rsidRPr="000801F7" w:rsidRDefault="000801F7" w:rsidP="000801F7">
            <w:pPr>
              <w:spacing w:after="0" w:line="240" w:lineRule="auto"/>
              <w:rPr>
                <w:rFonts w:ascii="Calibri" w:eastAsia="Times New Roman" w:hAnsi="Calibri" w:cs="Calibri"/>
                <w:b/>
                <w:bCs/>
                <w:color w:val="000000"/>
                <w:kern w:val="0"/>
                <w:lang w:eastAsia="en-GB"/>
                <w14:ligatures w14:val="none"/>
              </w:rPr>
            </w:pPr>
            <w:r w:rsidRPr="000801F7">
              <w:rPr>
                <w:rFonts w:ascii="Calibri" w:eastAsia="Times New Roman" w:hAnsi="Calibri" w:cs="Calibri"/>
                <w:b/>
                <w:bCs/>
                <w:color w:val="000000"/>
                <w:kern w:val="0"/>
                <w:lang w:eastAsia="en-GB"/>
                <w14:ligatures w14:val="none"/>
              </w:rPr>
              <w:t xml:space="preserve">Chapter </w:t>
            </w:r>
          </w:p>
        </w:tc>
        <w:tc>
          <w:tcPr>
            <w:tcW w:w="434" w:type="pct"/>
            <w:tcBorders>
              <w:top w:val="single" w:sz="4" w:space="0" w:color="auto"/>
              <w:left w:val="nil"/>
              <w:bottom w:val="single" w:sz="4" w:space="0" w:color="auto"/>
              <w:right w:val="single" w:sz="4" w:space="0" w:color="auto"/>
            </w:tcBorders>
            <w:shd w:val="clear" w:color="000000" w:fill="BDD7EE"/>
            <w:hideMark/>
          </w:tcPr>
          <w:p w14:paraId="17926F94" w14:textId="77777777" w:rsidR="000801F7" w:rsidRPr="000801F7" w:rsidRDefault="000801F7" w:rsidP="000801F7">
            <w:pPr>
              <w:spacing w:after="0" w:line="240" w:lineRule="auto"/>
              <w:rPr>
                <w:rFonts w:ascii="Calibri" w:eastAsia="Times New Roman" w:hAnsi="Calibri" w:cs="Calibri"/>
                <w:b/>
                <w:bCs/>
                <w:color w:val="000000"/>
                <w:kern w:val="0"/>
                <w:lang w:eastAsia="en-GB"/>
                <w14:ligatures w14:val="none"/>
              </w:rPr>
            </w:pPr>
            <w:r w:rsidRPr="000801F7">
              <w:rPr>
                <w:rFonts w:ascii="Calibri" w:eastAsia="Times New Roman" w:hAnsi="Calibri" w:cs="Calibri"/>
                <w:b/>
                <w:bCs/>
                <w:color w:val="000000"/>
                <w:kern w:val="0"/>
                <w:lang w:eastAsia="en-GB"/>
                <w14:ligatures w14:val="none"/>
              </w:rPr>
              <w:t xml:space="preserve">Policy </w:t>
            </w:r>
          </w:p>
        </w:tc>
        <w:tc>
          <w:tcPr>
            <w:tcW w:w="1276" w:type="pct"/>
            <w:tcBorders>
              <w:top w:val="single" w:sz="4" w:space="0" w:color="auto"/>
              <w:left w:val="nil"/>
              <w:bottom w:val="single" w:sz="4" w:space="0" w:color="auto"/>
              <w:right w:val="single" w:sz="4" w:space="0" w:color="auto"/>
            </w:tcBorders>
            <w:shd w:val="clear" w:color="000000" w:fill="BDD7EE"/>
            <w:hideMark/>
          </w:tcPr>
          <w:p w14:paraId="67CF2D59" w14:textId="77777777" w:rsidR="000801F7" w:rsidRPr="000801F7" w:rsidRDefault="000801F7" w:rsidP="000801F7">
            <w:pPr>
              <w:spacing w:after="0" w:line="240" w:lineRule="auto"/>
              <w:rPr>
                <w:rFonts w:ascii="Calibri" w:eastAsia="Times New Roman" w:hAnsi="Calibri" w:cs="Calibri"/>
                <w:b/>
                <w:bCs/>
                <w:color w:val="000000"/>
                <w:kern w:val="0"/>
                <w:lang w:eastAsia="en-GB"/>
                <w14:ligatures w14:val="none"/>
              </w:rPr>
            </w:pPr>
            <w:r w:rsidRPr="000801F7">
              <w:rPr>
                <w:rFonts w:ascii="Calibri" w:eastAsia="Times New Roman" w:hAnsi="Calibri" w:cs="Calibri"/>
                <w:b/>
                <w:bCs/>
                <w:color w:val="000000"/>
                <w:kern w:val="0"/>
                <w:lang w:eastAsia="en-GB"/>
                <w14:ligatures w14:val="none"/>
              </w:rPr>
              <w:t>Main Issues Summary Comment</w:t>
            </w:r>
          </w:p>
        </w:tc>
        <w:tc>
          <w:tcPr>
            <w:tcW w:w="1271" w:type="pct"/>
            <w:tcBorders>
              <w:top w:val="single" w:sz="4" w:space="0" w:color="auto"/>
              <w:left w:val="nil"/>
              <w:bottom w:val="single" w:sz="4" w:space="0" w:color="auto"/>
              <w:right w:val="single" w:sz="4" w:space="0" w:color="auto"/>
            </w:tcBorders>
            <w:shd w:val="clear" w:color="000000" w:fill="BDD7EE"/>
            <w:hideMark/>
          </w:tcPr>
          <w:p w14:paraId="120B8C19" w14:textId="77777777" w:rsidR="000801F7" w:rsidRPr="000801F7" w:rsidRDefault="000801F7" w:rsidP="000801F7">
            <w:pPr>
              <w:spacing w:after="0" w:line="240" w:lineRule="auto"/>
              <w:rPr>
                <w:rFonts w:ascii="Calibri" w:eastAsia="Times New Roman" w:hAnsi="Calibri" w:cs="Calibri"/>
                <w:b/>
                <w:bCs/>
                <w:color w:val="000000"/>
                <w:kern w:val="0"/>
                <w:lang w:eastAsia="en-GB"/>
                <w14:ligatures w14:val="none"/>
              </w:rPr>
            </w:pPr>
            <w:r w:rsidRPr="000801F7">
              <w:rPr>
                <w:rFonts w:ascii="Calibri" w:eastAsia="Times New Roman" w:hAnsi="Calibri" w:cs="Calibri"/>
                <w:b/>
                <w:bCs/>
                <w:color w:val="000000"/>
                <w:kern w:val="0"/>
                <w:lang w:eastAsia="en-GB"/>
                <w14:ligatures w14:val="none"/>
              </w:rPr>
              <w:t xml:space="preserve">Council response </w:t>
            </w:r>
          </w:p>
        </w:tc>
        <w:tc>
          <w:tcPr>
            <w:tcW w:w="232" w:type="pct"/>
            <w:tcBorders>
              <w:top w:val="single" w:sz="4" w:space="0" w:color="auto"/>
              <w:left w:val="nil"/>
              <w:bottom w:val="single" w:sz="4" w:space="0" w:color="auto"/>
              <w:right w:val="single" w:sz="4" w:space="0" w:color="auto"/>
            </w:tcBorders>
            <w:shd w:val="clear" w:color="000000" w:fill="BDD7EE"/>
            <w:hideMark/>
          </w:tcPr>
          <w:p w14:paraId="600A499C" w14:textId="77777777" w:rsidR="000801F7" w:rsidRPr="000801F7" w:rsidRDefault="000801F7" w:rsidP="000801F7">
            <w:pPr>
              <w:spacing w:after="0" w:line="240" w:lineRule="auto"/>
              <w:rPr>
                <w:rFonts w:ascii="Calibri" w:eastAsia="Times New Roman" w:hAnsi="Calibri" w:cs="Calibri"/>
                <w:b/>
                <w:bCs/>
                <w:color w:val="000000"/>
                <w:kern w:val="0"/>
                <w:lang w:eastAsia="en-GB"/>
                <w14:ligatures w14:val="none"/>
              </w:rPr>
            </w:pPr>
            <w:r w:rsidRPr="000801F7">
              <w:rPr>
                <w:rFonts w:ascii="Calibri" w:eastAsia="Times New Roman" w:hAnsi="Calibri" w:cs="Calibri"/>
                <w:b/>
                <w:bCs/>
                <w:color w:val="000000"/>
                <w:kern w:val="0"/>
                <w:lang w:eastAsia="en-GB"/>
                <w14:ligatures w14:val="none"/>
              </w:rPr>
              <w:t>Potential to Change Plan?</w:t>
            </w:r>
          </w:p>
        </w:tc>
        <w:tc>
          <w:tcPr>
            <w:tcW w:w="322" w:type="pct"/>
            <w:tcBorders>
              <w:top w:val="single" w:sz="4" w:space="0" w:color="auto"/>
              <w:left w:val="nil"/>
              <w:bottom w:val="single" w:sz="4" w:space="0" w:color="auto"/>
              <w:right w:val="single" w:sz="4" w:space="0" w:color="auto"/>
            </w:tcBorders>
            <w:shd w:val="clear" w:color="000000" w:fill="BDD7EE"/>
            <w:hideMark/>
          </w:tcPr>
          <w:p w14:paraId="05B6DE29" w14:textId="77777777" w:rsidR="000801F7" w:rsidRPr="000801F7" w:rsidRDefault="000801F7" w:rsidP="000801F7">
            <w:pPr>
              <w:spacing w:after="0" w:line="240" w:lineRule="auto"/>
              <w:rPr>
                <w:rFonts w:ascii="Calibri" w:eastAsia="Times New Roman" w:hAnsi="Calibri" w:cs="Calibri"/>
                <w:b/>
                <w:bCs/>
                <w:color w:val="000000"/>
                <w:kern w:val="0"/>
                <w:lang w:eastAsia="en-GB"/>
                <w14:ligatures w14:val="none"/>
              </w:rPr>
            </w:pPr>
            <w:r w:rsidRPr="000801F7">
              <w:rPr>
                <w:rFonts w:ascii="Calibri" w:eastAsia="Times New Roman" w:hAnsi="Calibri" w:cs="Calibri"/>
                <w:b/>
                <w:bCs/>
                <w:color w:val="000000"/>
                <w:kern w:val="0"/>
                <w:lang w:eastAsia="en-GB"/>
                <w14:ligatures w14:val="none"/>
              </w:rPr>
              <w:t>Comment reference</w:t>
            </w:r>
          </w:p>
        </w:tc>
        <w:tc>
          <w:tcPr>
            <w:tcW w:w="311" w:type="pct"/>
            <w:tcBorders>
              <w:top w:val="single" w:sz="4" w:space="0" w:color="auto"/>
              <w:left w:val="nil"/>
              <w:bottom w:val="single" w:sz="4" w:space="0" w:color="auto"/>
              <w:right w:val="single" w:sz="4" w:space="0" w:color="auto"/>
            </w:tcBorders>
            <w:shd w:val="clear" w:color="000000" w:fill="BDD7EE"/>
            <w:hideMark/>
          </w:tcPr>
          <w:p w14:paraId="5375815E" w14:textId="77777777" w:rsidR="000801F7" w:rsidRPr="000801F7" w:rsidRDefault="000801F7" w:rsidP="000801F7">
            <w:pPr>
              <w:spacing w:after="0" w:line="240" w:lineRule="auto"/>
              <w:rPr>
                <w:rFonts w:ascii="Calibri" w:eastAsia="Times New Roman" w:hAnsi="Calibri" w:cs="Calibri"/>
                <w:b/>
                <w:bCs/>
                <w:color w:val="000000"/>
                <w:kern w:val="0"/>
                <w:lang w:eastAsia="en-GB"/>
                <w14:ligatures w14:val="none"/>
              </w:rPr>
            </w:pPr>
            <w:r w:rsidRPr="000801F7">
              <w:rPr>
                <w:rFonts w:ascii="Calibri" w:eastAsia="Times New Roman" w:hAnsi="Calibri" w:cs="Calibri"/>
                <w:b/>
                <w:bCs/>
                <w:color w:val="000000"/>
                <w:kern w:val="0"/>
                <w:lang w:eastAsia="en-GB"/>
                <w14:ligatures w14:val="none"/>
              </w:rPr>
              <w:t>Respondent Name</w:t>
            </w:r>
          </w:p>
        </w:tc>
      </w:tr>
      <w:tr w:rsidR="000801F7" w:rsidRPr="000801F7" w14:paraId="3D77E3C9"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7A427416"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Part 1: Vision, Spatial Strategy, Sub-Area Policies and Site Allocations</w:t>
            </w:r>
          </w:p>
        </w:tc>
        <w:tc>
          <w:tcPr>
            <w:tcW w:w="474" w:type="pct"/>
            <w:tcBorders>
              <w:top w:val="nil"/>
              <w:left w:val="nil"/>
              <w:bottom w:val="single" w:sz="4" w:space="0" w:color="auto"/>
              <w:right w:val="single" w:sz="4" w:space="0" w:color="auto"/>
            </w:tcBorders>
            <w:shd w:val="clear" w:color="000000" w:fill="FFFFFF"/>
            <w:hideMark/>
          </w:tcPr>
          <w:p w14:paraId="626C7391"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Chapter 5: Topic Policies</w:t>
            </w:r>
          </w:p>
        </w:tc>
        <w:tc>
          <w:tcPr>
            <w:tcW w:w="434" w:type="pct"/>
            <w:tcBorders>
              <w:top w:val="nil"/>
              <w:left w:val="nil"/>
              <w:bottom w:val="single" w:sz="4" w:space="0" w:color="auto"/>
              <w:right w:val="single" w:sz="4" w:space="0" w:color="auto"/>
            </w:tcBorders>
            <w:shd w:val="clear" w:color="000000" w:fill="FFFFFF"/>
            <w:hideMark/>
          </w:tcPr>
          <w:p w14:paraId="759A5A03"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3D7C2B36"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The policy states that development should not increase flood risk across the city – we would suggest re-wording to make clear that flooding isn’t increased elsewhere (including out of the city).         </w:t>
            </w:r>
          </w:p>
        </w:tc>
        <w:tc>
          <w:tcPr>
            <w:tcW w:w="1271" w:type="pct"/>
            <w:tcBorders>
              <w:top w:val="nil"/>
              <w:left w:val="nil"/>
              <w:bottom w:val="single" w:sz="4" w:space="0" w:color="auto"/>
              <w:right w:val="single" w:sz="4" w:space="0" w:color="auto"/>
            </w:tcBorders>
            <w:shd w:val="clear" w:color="000000" w:fill="FFFFFF"/>
            <w:hideMark/>
          </w:tcPr>
          <w:p w14:paraId="5F9295D9" w14:textId="2559C342"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Agree.</w:t>
            </w:r>
            <w:r w:rsidR="00854259">
              <w:rPr>
                <w:rFonts w:ascii="Calibri" w:eastAsia="Times New Roman" w:hAnsi="Calibri" w:cs="Calibri"/>
                <w:color w:val="000000"/>
                <w:kern w:val="0"/>
                <w:lang w:eastAsia="en-GB"/>
                <w14:ligatures w14:val="none"/>
              </w:rPr>
              <w:t xml:space="preserve">  </w:t>
            </w:r>
            <w:r w:rsidR="00237985">
              <w:rPr>
                <w:rFonts w:ascii="Calibri" w:eastAsia="Times New Roman" w:hAnsi="Calibri" w:cs="Calibri"/>
                <w:color w:val="000000"/>
                <w:kern w:val="0"/>
                <w:lang w:eastAsia="en-GB"/>
                <w14:ligatures w14:val="none"/>
              </w:rPr>
              <w:t xml:space="preserve">The policy </w:t>
            </w:r>
            <w:r w:rsidR="00AC165E">
              <w:rPr>
                <w:rFonts w:ascii="Calibri" w:eastAsia="Times New Roman" w:hAnsi="Calibri" w:cs="Calibri"/>
                <w:color w:val="000000"/>
                <w:kern w:val="0"/>
                <w:lang w:eastAsia="en-GB"/>
                <w14:ligatures w14:val="none"/>
              </w:rPr>
              <w:t xml:space="preserve">should </w:t>
            </w:r>
            <w:r w:rsidR="00237985">
              <w:rPr>
                <w:rFonts w:ascii="Calibri" w:eastAsia="Times New Roman" w:hAnsi="Calibri" w:cs="Calibri"/>
                <w:color w:val="000000"/>
                <w:kern w:val="0"/>
                <w:lang w:eastAsia="en-GB"/>
                <w14:ligatures w14:val="none"/>
              </w:rPr>
              <w:t xml:space="preserve">be </w:t>
            </w:r>
            <w:r w:rsidR="00CD20F5">
              <w:rPr>
                <w:rFonts w:ascii="Calibri" w:eastAsia="Times New Roman" w:hAnsi="Calibri" w:cs="Calibri"/>
                <w:color w:val="000000"/>
                <w:kern w:val="0"/>
                <w:lang w:eastAsia="en-GB"/>
                <w14:ligatures w14:val="none"/>
              </w:rPr>
              <w:t>amended</w:t>
            </w:r>
            <w:r w:rsidR="00237985">
              <w:rPr>
                <w:rFonts w:ascii="Calibri" w:eastAsia="Times New Roman" w:hAnsi="Calibri" w:cs="Calibri"/>
                <w:color w:val="000000"/>
                <w:kern w:val="0"/>
                <w:lang w:eastAsia="en-GB"/>
                <w14:ligatures w14:val="none"/>
              </w:rPr>
              <w:t xml:space="preserve"> to mak</w:t>
            </w:r>
            <w:r w:rsidR="004445E8">
              <w:rPr>
                <w:rFonts w:ascii="Calibri" w:eastAsia="Times New Roman" w:hAnsi="Calibri" w:cs="Calibri"/>
                <w:color w:val="000000"/>
                <w:kern w:val="0"/>
                <w:lang w:eastAsia="en-GB"/>
                <w14:ligatures w14:val="none"/>
              </w:rPr>
              <w:t>e this clear.</w:t>
            </w:r>
          </w:p>
        </w:tc>
        <w:tc>
          <w:tcPr>
            <w:tcW w:w="232" w:type="pct"/>
            <w:tcBorders>
              <w:top w:val="nil"/>
              <w:left w:val="nil"/>
              <w:bottom w:val="single" w:sz="4" w:space="0" w:color="auto"/>
              <w:right w:val="single" w:sz="4" w:space="0" w:color="auto"/>
            </w:tcBorders>
            <w:shd w:val="clear" w:color="000000" w:fill="FFFFFF"/>
            <w:hideMark/>
          </w:tcPr>
          <w:p w14:paraId="158BA0DE"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Yes</w:t>
            </w:r>
          </w:p>
        </w:tc>
        <w:tc>
          <w:tcPr>
            <w:tcW w:w="322" w:type="pct"/>
            <w:tcBorders>
              <w:top w:val="nil"/>
              <w:left w:val="nil"/>
              <w:bottom w:val="single" w:sz="4" w:space="0" w:color="auto"/>
              <w:right w:val="single" w:sz="4" w:space="0" w:color="auto"/>
            </w:tcBorders>
            <w:shd w:val="clear" w:color="000000" w:fill="FFFFFF"/>
            <w:hideMark/>
          </w:tcPr>
          <w:p w14:paraId="28A721DE"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PDSP.002.005</w:t>
            </w:r>
          </w:p>
        </w:tc>
        <w:tc>
          <w:tcPr>
            <w:tcW w:w="311" w:type="pct"/>
            <w:tcBorders>
              <w:top w:val="nil"/>
              <w:left w:val="nil"/>
              <w:bottom w:val="single" w:sz="4" w:space="0" w:color="auto"/>
              <w:right w:val="single" w:sz="4" w:space="0" w:color="auto"/>
            </w:tcBorders>
            <w:shd w:val="clear" w:color="000000" w:fill="FFFFFF"/>
            <w:hideMark/>
          </w:tcPr>
          <w:p w14:paraId="2ECB047C"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Environment Agency</w:t>
            </w:r>
          </w:p>
        </w:tc>
      </w:tr>
      <w:tr w:rsidR="000801F7" w:rsidRPr="000801F7" w14:paraId="0D9AA2CC"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3B6A6E96"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Part 1: Vision, Spatial Strategy, Sub-Area Policies </w:t>
            </w:r>
            <w:r w:rsidRPr="000801F7">
              <w:rPr>
                <w:rFonts w:ascii="Calibri" w:eastAsia="Times New Roman" w:hAnsi="Calibri" w:cs="Calibri"/>
                <w:color w:val="000000"/>
                <w:kern w:val="0"/>
                <w:lang w:eastAsia="en-GB"/>
                <w14:ligatures w14:val="none"/>
              </w:rPr>
              <w:lastRenderedPageBreak/>
              <w:t>and Site Allocations</w:t>
            </w:r>
          </w:p>
        </w:tc>
        <w:tc>
          <w:tcPr>
            <w:tcW w:w="474" w:type="pct"/>
            <w:tcBorders>
              <w:top w:val="nil"/>
              <w:left w:val="nil"/>
              <w:bottom w:val="single" w:sz="4" w:space="0" w:color="auto"/>
              <w:right w:val="single" w:sz="4" w:space="0" w:color="auto"/>
            </w:tcBorders>
            <w:shd w:val="clear" w:color="000000" w:fill="FFFFFF"/>
            <w:hideMark/>
          </w:tcPr>
          <w:p w14:paraId="7D213ECA"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lastRenderedPageBreak/>
              <w:t xml:space="preserve">Chapter 5: Topic Policies </w:t>
            </w:r>
          </w:p>
        </w:tc>
        <w:tc>
          <w:tcPr>
            <w:tcW w:w="434" w:type="pct"/>
            <w:tcBorders>
              <w:top w:val="nil"/>
              <w:left w:val="nil"/>
              <w:bottom w:val="single" w:sz="4" w:space="0" w:color="auto"/>
              <w:right w:val="single" w:sz="4" w:space="0" w:color="auto"/>
            </w:tcBorders>
            <w:shd w:val="clear" w:color="000000" w:fill="FFFFFF"/>
            <w:hideMark/>
          </w:tcPr>
          <w:p w14:paraId="7F72C47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70E7F773" w14:textId="5AB83C5F"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The cumulative traffic impact of the site allocations is being considered, and where there is a significant traffic impact at the S</w:t>
            </w:r>
            <w:r w:rsidR="00CD20F5">
              <w:rPr>
                <w:rFonts w:ascii="Calibri" w:eastAsia="Times New Roman" w:hAnsi="Calibri" w:cs="Calibri"/>
                <w:color w:val="000000"/>
                <w:kern w:val="0"/>
                <w:lang w:eastAsia="en-GB"/>
                <w14:ligatures w14:val="none"/>
              </w:rPr>
              <w:t>trategic Road Network</w:t>
            </w:r>
            <w:r w:rsidR="00E82405">
              <w:rPr>
                <w:rFonts w:ascii="Calibri" w:eastAsia="Times New Roman" w:hAnsi="Calibri" w:cs="Calibri"/>
                <w:color w:val="000000"/>
                <w:kern w:val="0"/>
                <w:lang w:eastAsia="en-GB"/>
                <w14:ligatures w14:val="none"/>
              </w:rPr>
              <w:t>.</w:t>
            </w:r>
            <w:r w:rsidRPr="000801F7">
              <w:rPr>
                <w:rFonts w:ascii="Calibri" w:eastAsia="Times New Roman" w:hAnsi="Calibri" w:cs="Calibri"/>
                <w:color w:val="000000"/>
                <w:kern w:val="0"/>
                <w:lang w:eastAsia="en-GB"/>
                <w14:ligatures w14:val="none"/>
              </w:rPr>
              <w:t xml:space="preserve">  SCC will </w:t>
            </w:r>
            <w:r w:rsidRPr="000801F7">
              <w:rPr>
                <w:rFonts w:ascii="Calibri" w:eastAsia="Times New Roman" w:hAnsi="Calibri" w:cs="Calibri"/>
                <w:color w:val="000000"/>
                <w:kern w:val="0"/>
                <w:lang w:eastAsia="en-GB"/>
                <w14:ligatures w14:val="none"/>
              </w:rPr>
              <w:lastRenderedPageBreak/>
              <w:t xml:space="preserve">need to ensure that this is mitigated appropriately.  Early engagement and involvement in these sites (as they move through the planning process) is welcomed by National Highways.  SCC will need to </w:t>
            </w:r>
            <w:proofErr w:type="gramStart"/>
            <w:r w:rsidRPr="000801F7">
              <w:rPr>
                <w:rFonts w:ascii="Calibri" w:eastAsia="Times New Roman" w:hAnsi="Calibri" w:cs="Calibri"/>
                <w:color w:val="000000"/>
                <w:kern w:val="0"/>
                <w:lang w:eastAsia="en-GB"/>
                <w14:ligatures w14:val="none"/>
              </w:rPr>
              <w:t>give consideration to</w:t>
            </w:r>
            <w:proofErr w:type="gramEnd"/>
            <w:r w:rsidRPr="000801F7">
              <w:rPr>
                <w:rFonts w:ascii="Calibri" w:eastAsia="Times New Roman" w:hAnsi="Calibri" w:cs="Calibri"/>
                <w:color w:val="000000"/>
                <w:kern w:val="0"/>
                <w:lang w:eastAsia="en-GB"/>
                <w14:ligatures w14:val="none"/>
              </w:rPr>
              <w:t xml:space="preserve"> public transport services around site allocations in meeting the criteria set out for the minimum service frequency standard within Policy NC11.           </w:t>
            </w:r>
          </w:p>
        </w:tc>
        <w:tc>
          <w:tcPr>
            <w:tcW w:w="1271" w:type="pct"/>
            <w:tcBorders>
              <w:top w:val="nil"/>
              <w:left w:val="nil"/>
              <w:bottom w:val="single" w:sz="4" w:space="0" w:color="auto"/>
              <w:right w:val="single" w:sz="4" w:space="0" w:color="auto"/>
            </w:tcBorders>
            <w:shd w:val="clear" w:color="000000" w:fill="FFFFFF"/>
            <w:hideMark/>
          </w:tcPr>
          <w:p w14:paraId="0E0CD81D" w14:textId="209766D4"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lastRenderedPageBreak/>
              <w:t>The comments are noted and the support for the policy approach is welcomed.</w:t>
            </w:r>
            <w:r w:rsidR="00E82405">
              <w:rPr>
                <w:rFonts w:ascii="Calibri" w:eastAsia="Times New Roman" w:hAnsi="Calibri" w:cs="Calibri"/>
                <w:color w:val="000000"/>
                <w:kern w:val="0"/>
                <w:lang w:eastAsia="en-GB"/>
                <w14:ligatures w14:val="none"/>
              </w:rPr>
              <w:t xml:space="preserve">  The aim is to agree a Statement of Common Ground with National Highways once the </w:t>
            </w:r>
            <w:r w:rsidR="00E82405">
              <w:rPr>
                <w:rFonts w:ascii="Calibri" w:eastAsia="Times New Roman" w:hAnsi="Calibri" w:cs="Calibri"/>
                <w:color w:val="000000"/>
                <w:kern w:val="0"/>
                <w:lang w:eastAsia="en-GB"/>
                <w14:ligatures w14:val="none"/>
              </w:rPr>
              <w:lastRenderedPageBreak/>
              <w:t>transport modelling has been completed and in advance to the public hearings.</w:t>
            </w:r>
          </w:p>
        </w:tc>
        <w:tc>
          <w:tcPr>
            <w:tcW w:w="232" w:type="pct"/>
            <w:tcBorders>
              <w:top w:val="nil"/>
              <w:left w:val="nil"/>
              <w:bottom w:val="single" w:sz="4" w:space="0" w:color="auto"/>
              <w:right w:val="single" w:sz="4" w:space="0" w:color="auto"/>
            </w:tcBorders>
            <w:shd w:val="clear" w:color="000000" w:fill="FFFFFF"/>
            <w:hideMark/>
          </w:tcPr>
          <w:p w14:paraId="1DCB823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lastRenderedPageBreak/>
              <w:t>No</w:t>
            </w:r>
          </w:p>
        </w:tc>
        <w:tc>
          <w:tcPr>
            <w:tcW w:w="322" w:type="pct"/>
            <w:tcBorders>
              <w:top w:val="nil"/>
              <w:left w:val="nil"/>
              <w:bottom w:val="single" w:sz="4" w:space="0" w:color="auto"/>
              <w:right w:val="single" w:sz="4" w:space="0" w:color="auto"/>
            </w:tcBorders>
            <w:shd w:val="clear" w:color="000000" w:fill="FFFFFF"/>
            <w:hideMark/>
          </w:tcPr>
          <w:p w14:paraId="234F3BDE"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PDSP.005.001</w:t>
            </w:r>
          </w:p>
        </w:tc>
        <w:tc>
          <w:tcPr>
            <w:tcW w:w="311" w:type="pct"/>
            <w:tcBorders>
              <w:top w:val="nil"/>
              <w:left w:val="nil"/>
              <w:bottom w:val="single" w:sz="4" w:space="0" w:color="auto"/>
              <w:right w:val="single" w:sz="4" w:space="0" w:color="auto"/>
            </w:tcBorders>
            <w:shd w:val="clear" w:color="000000" w:fill="FFFFFF"/>
            <w:hideMark/>
          </w:tcPr>
          <w:p w14:paraId="31B87CDB"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National Highways</w:t>
            </w:r>
          </w:p>
        </w:tc>
      </w:tr>
      <w:tr w:rsidR="000801F7" w:rsidRPr="000801F7" w14:paraId="1B05F8C8"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0064194C" w14:textId="77777777" w:rsidR="000801F7" w:rsidRPr="000801F7" w:rsidRDefault="000801F7" w:rsidP="000801F7">
            <w:pPr>
              <w:spacing w:after="0" w:line="240" w:lineRule="auto"/>
              <w:rPr>
                <w:rFonts w:ascii="Calibri" w:eastAsia="Times New Roman" w:hAnsi="Calibri" w:cs="Calibri"/>
                <w:kern w:val="0"/>
                <w:lang w:eastAsia="en-GB"/>
                <w14:ligatures w14:val="none"/>
              </w:rPr>
            </w:pPr>
            <w:r w:rsidRPr="000801F7">
              <w:rPr>
                <w:rFonts w:ascii="Calibri" w:eastAsia="Times New Roman" w:hAnsi="Calibri" w:cs="Calibri"/>
                <w:kern w:val="0"/>
                <w:lang w:eastAsia="en-GB"/>
                <w14:ligatures w14:val="none"/>
              </w:rPr>
              <w:t>Part 1: Vision, Spatial Strategy, Sub-Area Policies and Site Allocations</w:t>
            </w:r>
          </w:p>
        </w:tc>
        <w:tc>
          <w:tcPr>
            <w:tcW w:w="474" w:type="pct"/>
            <w:tcBorders>
              <w:top w:val="nil"/>
              <w:left w:val="nil"/>
              <w:bottom w:val="single" w:sz="4" w:space="0" w:color="auto"/>
              <w:right w:val="single" w:sz="4" w:space="0" w:color="auto"/>
            </w:tcBorders>
            <w:shd w:val="clear" w:color="000000" w:fill="FFFFFF"/>
            <w:hideMark/>
          </w:tcPr>
          <w:p w14:paraId="1B2B1A08"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Chapter 5: Topic Policies </w:t>
            </w:r>
          </w:p>
        </w:tc>
        <w:tc>
          <w:tcPr>
            <w:tcW w:w="434" w:type="pct"/>
            <w:tcBorders>
              <w:top w:val="nil"/>
              <w:left w:val="nil"/>
              <w:bottom w:val="single" w:sz="4" w:space="0" w:color="auto"/>
              <w:right w:val="single" w:sz="4" w:space="0" w:color="auto"/>
            </w:tcBorders>
            <w:shd w:val="clear" w:color="000000" w:fill="FFFFFF"/>
            <w:hideMark/>
          </w:tcPr>
          <w:p w14:paraId="5F9258D5" w14:textId="77777777" w:rsidR="000801F7" w:rsidRPr="000801F7" w:rsidRDefault="000801F7" w:rsidP="000801F7">
            <w:pPr>
              <w:spacing w:after="0" w:line="240" w:lineRule="auto"/>
              <w:rPr>
                <w:rFonts w:ascii="Calibri" w:eastAsia="Times New Roman" w:hAnsi="Calibri" w:cs="Calibri"/>
                <w:kern w:val="0"/>
                <w:lang w:eastAsia="en-GB"/>
                <w14:ligatures w14:val="none"/>
              </w:rPr>
            </w:pPr>
            <w:r w:rsidRPr="000801F7">
              <w:rPr>
                <w:rFonts w:ascii="Calibri" w:eastAsia="Times New Roman" w:hAnsi="Calibri" w:cs="Calibri"/>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0C66C6E3" w14:textId="3698FF6A"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Broadly support Policy IN1, particularly the provision of sufficient sports facilities to meet the forecast demand.  It also needs to meet the needs of respective sports that are played in the City and be informed </w:t>
            </w:r>
            <w:r w:rsidR="009F2424">
              <w:rPr>
                <w:rFonts w:ascii="Calibri" w:eastAsia="Times New Roman" w:hAnsi="Calibri" w:cs="Calibri"/>
                <w:color w:val="000000"/>
                <w:kern w:val="0"/>
                <w:lang w:eastAsia="en-GB"/>
                <w14:ligatures w14:val="none"/>
              </w:rPr>
              <w:t xml:space="preserve">by the </w:t>
            </w:r>
            <w:r w:rsidRPr="000801F7">
              <w:rPr>
                <w:rFonts w:ascii="Calibri" w:eastAsia="Times New Roman" w:hAnsi="Calibri" w:cs="Calibri"/>
                <w:color w:val="000000"/>
                <w:kern w:val="0"/>
                <w:lang w:eastAsia="en-GB"/>
                <w14:ligatures w14:val="none"/>
              </w:rPr>
              <w:t xml:space="preserve">Playing Pitch Strategy so there should be additional text in the policy and supporting text to reference the Sheffield Playing Pitch Strategy September 2022.         </w:t>
            </w:r>
          </w:p>
        </w:tc>
        <w:tc>
          <w:tcPr>
            <w:tcW w:w="1271" w:type="pct"/>
            <w:tcBorders>
              <w:top w:val="nil"/>
              <w:left w:val="nil"/>
              <w:bottom w:val="single" w:sz="4" w:space="0" w:color="auto"/>
              <w:right w:val="single" w:sz="4" w:space="0" w:color="auto"/>
            </w:tcBorders>
            <w:shd w:val="clear" w:color="000000" w:fill="FFFFFF"/>
            <w:hideMark/>
          </w:tcPr>
          <w:p w14:paraId="5DE8AE55"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The supporting text </w:t>
            </w:r>
            <w:proofErr w:type="gramStart"/>
            <w:r w:rsidRPr="000801F7">
              <w:rPr>
                <w:rFonts w:ascii="Calibri" w:eastAsia="Times New Roman" w:hAnsi="Calibri" w:cs="Calibri"/>
                <w:color w:val="000000"/>
                <w:kern w:val="0"/>
                <w:lang w:eastAsia="en-GB"/>
                <w14:ligatures w14:val="none"/>
              </w:rPr>
              <w:t>makes reference</w:t>
            </w:r>
            <w:proofErr w:type="gramEnd"/>
            <w:r w:rsidRPr="000801F7">
              <w:rPr>
                <w:rFonts w:ascii="Calibri" w:eastAsia="Times New Roman" w:hAnsi="Calibri" w:cs="Calibri"/>
                <w:color w:val="000000"/>
                <w:kern w:val="0"/>
                <w:lang w:eastAsia="en-GB"/>
                <w14:ligatures w14:val="none"/>
              </w:rPr>
              <w:t xml:space="preserve"> to the Infrastructure Delivery Plan (IDP) as a means of identifying requirements.  The IDP references the Playing Pitch Strategy so the Strategy will be used to inform infrastructure needs and there is no need to replicate the reference in the Plan.</w:t>
            </w:r>
          </w:p>
        </w:tc>
        <w:tc>
          <w:tcPr>
            <w:tcW w:w="232" w:type="pct"/>
            <w:tcBorders>
              <w:top w:val="nil"/>
              <w:left w:val="nil"/>
              <w:bottom w:val="single" w:sz="4" w:space="0" w:color="auto"/>
              <w:right w:val="single" w:sz="4" w:space="0" w:color="auto"/>
            </w:tcBorders>
            <w:shd w:val="clear" w:color="000000" w:fill="FFFFFF"/>
            <w:hideMark/>
          </w:tcPr>
          <w:p w14:paraId="4274D1BD"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No</w:t>
            </w:r>
          </w:p>
        </w:tc>
        <w:tc>
          <w:tcPr>
            <w:tcW w:w="322" w:type="pct"/>
            <w:tcBorders>
              <w:top w:val="nil"/>
              <w:left w:val="nil"/>
              <w:bottom w:val="single" w:sz="4" w:space="0" w:color="auto"/>
              <w:right w:val="single" w:sz="4" w:space="0" w:color="auto"/>
            </w:tcBorders>
            <w:shd w:val="clear" w:color="000000" w:fill="FFFFFF"/>
            <w:hideMark/>
          </w:tcPr>
          <w:p w14:paraId="169F17DB"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PDSP.007.007</w:t>
            </w:r>
          </w:p>
        </w:tc>
        <w:tc>
          <w:tcPr>
            <w:tcW w:w="311" w:type="pct"/>
            <w:tcBorders>
              <w:top w:val="nil"/>
              <w:left w:val="nil"/>
              <w:bottom w:val="single" w:sz="4" w:space="0" w:color="auto"/>
              <w:right w:val="single" w:sz="4" w:space="0" w:color="auto"/>
            </w:tcBorders>
            <w:shd w:val="clear" w:color="000000" w:fill="FFFFFF"/>
            <w:hideMark/>
          </w:tcPr>
          <w:p w14:paraId="7062D804"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Sport England</w:t>
            </w:r>
          </w:p>
        </w:tc>
      </w:tr>
      <w:tr w:rsidR="000801F7" w:rsidRPr="000801F7" w14:paraId="427EAE93"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4F25D6B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Part 1: Vision, Spatial Strategy, Sub-Area Policies </w:t>
            </w:r>
            <w:r w:rsidRPr="000801F7">
              <w:rPr>
                <w:rFonts w:ascii="Calibri" w:eastAsia="Times New Roman" w:hAnsi="Calibri" w:cs="Calibri"/>
                <w:color w:val="000000"/>
                <w:kern w:val="0"/>
                <w:lang w:eastAsia="en-GB"/>
                <w14:ligatures w14:val="none"/>
              </w:rPr>
              <w:lastRenderedPageBreak/>
              <w:t>and Site Allocations</w:t>
            </w:r>
          </w:p>
        </w:tc>
        <w:tc>
          <w:tcPr>
            <w:tcW w:w="474" w:type="pct"/>
            <w:tcBorders>
              <w:top w:val="nil"/>
              <w:left w:val="nil"/>
              <w:bottom w:val="single" w:sz="4" w:space="0" w:color="auto"/>
              <w:right w:val="single" w:sz="4" w:space="0" w:color="auto"/>
            </w:tcBorders>
            <w:shd w:val="clear" w:color="000000" w:fill="FFFFFF"/>
            <w:hideMark/>
          </w:tcPr>
          <w:p w14:paraId="79AAFDF3"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lastRenderedPageBreak/>
              <w:t xml:space="preserve">Chapter 5: Topic Policies </w:t>
            </w:r>
          </w:p>
        </w:tc>
        <w:tc>
          <w:tcPr>
            <w:tcW w:w="434" w:type="pct"/>
            <w:tcBorders>
              <w:top w:val="nil"/>
              <w:left w:val="nil"/>
              <w:bottom w:val="single" w:sz="4" w:space="0" w:color="auto"/>
              <w:right w:val="single" w:sz="4" w:space="0" w:color="auto"/>
            </w:tcBorders>
            <w:shd w:val="clear" w:color="000000" w:fill="FFFFFF"/>
            <w:hideMark/>
          </w:tcPr>
          <w:p w14:paraId="2FDD3A74"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551852A0"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Transport’ should be in bold.         </w:t>
            </w:r>
          </w:p>
        </w:tc>
        <w:tc>
          <w:tcPr>
            <w:tcW w:w="1271" w:type="pct"/>
            <w:tcBorders>
              <w:top w:val="nil"/>
              <w:left w:val="nil"/>
              <w:bottom w:val="single" w:sz="4" w:space="0" w:color="auto"/>
              <w:right w:val="single" w:sz="4" w:space="0" w:color="auto"/>
            </w:tcBorders>
            <w:shd w:val="clear" w:color="000000" w:fill="FFFFFF"/>
            <w:hideMark/>
          </w:tcPr>
          <w:p w14:paraId="21269FD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Agree.</w:t>
            </w:r>
          </w:p>
        </w:tc>
        <w:tc>
          <w:tcPr>
            <w:tcW w:w="232" w:type="pct"/>
            <w:tcBorders>
              <w:top w:val="nil"/>
              <w:left w:val="nil"/>
              <w:bottom w:val="single" w:sz="4" w:space="0" w:color="auto"/>
              <w:right w:val="single" w:sz="4" w:space="0" w:color="auto"/>
            </w:tcBorders>
            <w:shd w:val="clear" w:color="000000" w:fill="FFFFFF"/>
            <w:hideMark/>
          </w:tcPr>
          <w:p w14:paraId="61CEBB2B"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Yes</w:t>
            </w:r>
          </w:p>
        </w:tc>
        <w:tc>
          <w:tcPr>
            <w:tcW w:w="322" w:type="pct"/>
            <w:tcBorders>
              <w:top w:val="nil"/>
              <w:left w:val="nil"/>
              <w:bottom w:val="single" w:sz="4" w:space="0" w:color="auto"/>
              <w:right w:val="single" w:sz="4" w:space="0" w:color="auto"/>
            </w:tcBorders>
            <w:shd w:val="clear" w:color="000000" w:fill="FFFFFF"/>
            <w:hideMark/>
          </w:tcPr>
          <w:p w14:paraId="52EF4613"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PDSP.014.014</w:t>
            </w:r>
          </w:p>
        </w:tc>
        <w:tc>
          <w:tcPr>
            <w:tcW w:w="311" w:type="pct"/>
            <w:tcBorders>
              <w:top w:val="nil"/>
              <w:left w:val="nil"/>
              <w:bottom w:val="single" w:sz="4" w:space="0" w:color="auto"/>
              <w:right w:val="single" w:sz="4" w:space="0" w:color="auto"/>
            </w:tcBorders>
            <w:shd w:val="clear" w:color="000000" w:fill="FFFFFF"/>
            <w:hideMark/>
          </w:tcPr>
          <w:p w14:paraId="40601E7E"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Rotherham Metropolitan Borough Council</w:t>
            </w:r>
          </w:p>
        </w:tc>
      </w:tr>
      <w:tr w:rsidR="000801F7" w:rsidRPr="000801F7" w14:paraId="2DF0A495"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10FC1F56"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Part 1: Vision, Spatial Strategy, Sub-Area Policies and Site Allocations</w:t>
            </w:r>
          </w:p>
        </w:tc>
        <w:tc>
          <w:tcPr>
            <w:tcW w:w="474" w:type="pct"/>
            <w:tcBorders>
              <w:top w:val="nil"/>
              <w:left w:val="nil"/>
              <w:bottom w:val="single" w:sz="4" w:space="0" w:color="auto"/>
              <w:right w:val="single" w:sz="4" w:space="0" w:color="auto"/>
            </w:tcBorders>
            <w:shd w:val="clear" w:color="000000" w:fill="FFFFFF"/>
            <w:hideMark/>
          </w:tcPr>
          <w:p w14:paraId="334AE93B"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Chapter 5: Topic Policies</w:t>
            </w:r>
          </w:p>
        </w:tc>
        <w:tc>
          <w:tcPr>
            <w:tcW w:w="434" w:type="pct"/>
            <w:tcBorders>
              <w:top w:val="nil"/>
              <w:left w:val="nil"/>
              <w:bottom w:val="single" w:sz="4" w:space="0" w:color="auto"/>
              <w:right w:val="single" w:sz="4" w:space="0" w:color="auto"/>
            </w:tcBorders>
            <w:shd w:val="clear" w:color="000000" w:fill="FFFFFF"/>
            <w:hideMark/>
          </w:tcPr>
          <w:p w14:paraId="5BE23EBE"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118DF5B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Suggest the tram network is included in the policy section on Transport.         </w:t>
            </w:r>
          </w:p>
        </w:tc>
        <w:tc>
          <w:tcPr>
            <w:tcW w:w="1271" w:type="pct"/>
            <w:tcBorders>
              <w:top w:val="nil"/>
              <w:left w:val="nil"/>
              <w:bottom w:val="single" w:sz="4" w:space="0" w:color="auto"/>
              <w:right w:val="single" w:sz="4" w:space="0" w:color="auto"/>
            </w:tcBorders>
            <w:shd w:val="clear" w:color="000000" w:fill="FFFFFF"/>
            <w:hideMark/>
          </w:tcPr>
          <w:p w14:paraId="0E18162B" w14:textId="23736464"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Agree</w:t>
            </w:r>
            <w:r w:rsidR="00191D9A">
              <w:rPr>
                <w:rFonts w:ascii="Calibri" w:eastAsia="Times New Roman" w:hAnsi="Calibri" w:cs="Calibri"/>
                <w:color w:val="000000"/>
                <w:kern w:val="0"/>
                <w:lang w:eastAsia="en-GB"/>
                <w14:ligatures w14:val="none"/>
              </w:rPr>
              <w:t xml:space="preserve"> – an amendment has been proposed</w:t>
            </w:r>
          </w:p>
        </w:tc>
        <w:tc>
          <w:tcPr>
            <w:tcW w:w="232" w:type="pct"/>
            <w:tcBorders>
              <w:top w:val="nil"/>
              <w:left w:val="nil"/>
              <w:bottom w:val="single" w:sz="4" w:space="0" w:color="auto"/>
              <w:right w:val="single" w:sz="4" w:space="0" w:color="auto"/>
            </w:tcBorders>
            <w:shd w:val="clear" w:color="000000" w:fill="FFFFFF"/>
            <w:hideMark/>
          </w:tcPr>
          <w:p w14:paraId="4D173B4C"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Yes</w:t>
            </w:r>
          </w:p>
        </w:tc>
        <w:tc>
          <w:tcPr>
            <w:tcW w:w="322" w:type="pct"/>
            <w:tcBorders>
              <w:top w:val="nil"/>
              <w:left w:val="nil"/>
              <w:bottom w:val="single" w:sz="4" w:space="0" w:color="auto"/>
              <w:right w:val="single" w:sz="4" w:space="0" w:color="auto"/>
            </w:tcBorders>
            <w:shd w:val="clear" w:color="000000" w:fill="FFFFFF"/>
            <w:hideMark/>
          </w:tcPr>
          <w:p w14:paraId="0F4ABDFC"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PDSP.015.010</w:t>
            </w:r>
          </w:p>
        </w:tc>
        <w:tc>
          <w:tcPr>
            <w:tcW w:w="311" w:type="pct"/>
            <w:tcBorders>
              <w:top w:val="nil"/>
              <w:left w:val="nil"/>
              <w:bottom w:val="single" w:sz="4" w:space="0" w:color="auto"/>
              <w:right w:val="single" w:sz="4" w:space="0" w:color="auto"/>
            </w:tcBorders>
            <w:shd w:val="clear" w:color="000000" w:fill="FFFFFF"/>
            <w:hideMark/>
          </w:tcPr>
          <w:p w14:paraId="41672B30"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South Yorkshire Mayoral Combined Authority</w:t>
            </w:r>
          </w:p>
        </w:tc>
      </w:tr>
      <w:tr w:rsidR="000801F7" w:rsidRPr="000801F7" w14:paraId="3868C495"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03E6C14C"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Part 1: Vision, Spatial Strategy, Sub-Area Policies and Site Allocations</w:t>
            </w:r>
          </w:p>
        </w:tc>
        <w:tc>
          <w:tcPr>
            <w:tcW w:w="474" w:type="pct"/>
            <w:tcBorders>
              <w:top w:val="nil"/>
              <w:left w:val="nil"/>
              <w:bottom w:val="single" w:sz="4" w:space="0" w:color="auto"/>
              <w:right w:val="single" w:sz="4" w:space="0" w:color="auto"/>
            </w:tcBorders>
            <w:shd w:val="clear" w:color="000000" w:fill="FFFFFF"/>
            <w:hideMark/>
          </w:tcPr>
          <w:p w14:paraId="469239EE"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Chapter 5: Topic Policies </w:t>
            </w:r>
          </w:p>
        </w:tc>
        <w:tc>
          <w:tcPr>
            <w:tcW w:w="434" w:type="pct"/>
            <w:tcBorders>
              <w:top w:val="nil"/>
              <w:left w:val="nil"/>
              <w:bottom w:val="single" w:sz="4" w:space="0" w:color="auto"/>
              <w:right w:val="single" w:sz="4" w:space="0" w:color="auto"/>
            </w:tcBorders>
            <w:shd w:val="clear" w:color="000000" w:fill="FFFFFF"/>
            <w:hideMark/>
          </w:tcPr>
          <w:p w14:paraId="72C53793"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12F1F39F"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Support the Policy but have concerns over the deliverability due to the restrictive nature of developments, viability and thus the funds raised by CIL.   </w:t>
            </w:r>
            <w:proofErr w:type="gramStart"/>
            <w:r w:rsidRPr="000801F7">
              <w:rPr>
                <w:rFonts w:ascii="Calibri" w:eastAsia="Times New Roman" w:hAnsi="Calibri" w:cs="Calibri"/>
                <w:color w:val="000000"/>
                <w:kern w:val="0"/>
                <w:lang w:eastAsia="en-GB"/>
                <w14:ligatures w14:val="none"/>
              </w:rPr>
              <w:t>The majority of</w:t>
            </w:r>
            <w:proofErr w:type="gramEnd"/>
            <w:r w:rsidRPr="000801F7">
              <w:rPr>
                <w:rFonts w:ascii="Calibri" w:eastAsia="Times New Roman" w:hAnsi="Calibri" w:cs="Calibri"/>
                <w:color w:val="000000"/>
                <w:kern w:val="0"/>
                <w:lang w:eastAsia="en-GB"/>
                <w14:ligatures w14:val="none"/>
              </w:rPr>
              <w:t xml:space="preserve"> proposed development is on brownfield land in the central areas of which there are known viability issues.  There should be a reliance on sites which are already in accessible locations with capacity on the road network, such as Orgreave Park, which is not reliant on public money.         </w:t>
            </w:r>
          </w:p>
        </w:tc>
        <w:tc>
          <w:tcPr>
            <w:tcW w:w="1271" w:type="pct"/>
            <w:tcBorders>
              <w:top w:val="nil"/>
              <w:left w:val="nil"/>
              <w:bottom w:val="single" w:sz="4" w:space="0" w:color="auto"/>
              <w:right w:val="single" w:sz="4" w:space="0" w:color="auto"/>
            </w:tcBorders>
            <w:shd w:val="clear" w:color="000000" w:fill="FFFFFF"/>
            <w:hideMark/>
          </w:tcPr>
          <w:p w14:paraId="671BDFEB" w14:textId="719A4F68"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The support for the policy is welcomed.  However, the comment is about a specific site rather than the policy itself.  In any case, the site is greenfield land within the Green Belt so its inclusion as a site allocation would not align with the Spatial Strategy.</w:t>
            </w:r>
            <w:r w:rsidR="005A2739">
              <w:rPr>
                <w:rFonts w:ascii="Calibri" w:eastAsia="Times New Roman" w:hAnsi="Calibri" w:cs="Calibri"/>
                <w:color w:val="000000"/>
                <w:kern w:val="0"/>
                <w:lang w:eastAsia="en-GB"/>
                <w14:ligatures w14:val="none"/>
              </w:rPr>
              <w:t xml:space="preserve">  </w:t>
            </w:r>
            <w:r w:rsidR="005A2739" w:rsidRPr="00754D93">
              <w:rPr>
                <w:rFonts w:ascii="Calibri" w:eastAsia="Times New Roman" w:hAnsi="Calibri" w:cs="Calibri"/>
                <w:color w:val="000000"/>
                <w:kern w:val="0"/>
                <w:lang w:eastAsia="en-GB"/>
                <w14:ligatures w14:val="none"/>
              </w:rPr>
              <w:t>While certain parts of the Central Area may appear unviable according to the modelling in the Whole Plan Viability Assessment</w:t>
            </w:r>
            <w:r w:rsidR="005A2739">
              <w:rPr>
                <w:rFonts w:ascii="Calibri" w:eastAsia="Times New Roman" w:hAnsi="Calibri" w:cs="Calibri"/>
                <w:color w:val="000000"/>
                <w:kern w:val="0"/>
                <w:lang w:eastAsia="en-GB"/>
                <w14:ligatures w14:val="none"/>
              </w:rPr>
              <w:t xml:space="preserve">, the </w:t>
            </w:r>
            <w:r w:rsidR="005A2739" w:rsidRPr="00754D93">
              <w:rPr>
                <w:rFonts w:ascii="Calibri" w:eastAsia="Times New Roman" w:hAnsi="Calibri" w:cs="Calibri"/>
                <w:color w:val="000000"/>
                <w:kern w:val="0"/>
                <w:lang w:eastAsia="en-GB"/>
                <w14:ligatures w14:val="none"/>
              </w:rPr>
              <w:t xml:space="preserve">report has acknowledged that this is not the experience </w:t>
            </w:r>
            <w:proofErr w:type="gramStart"/>
            <w:r w:rsidR="005A2739" w:rsidRPr="00754D93">
              <w:rPr>
                <w:rFonts w:ascii="Calibri" w:eastAsia="Times New Roman" w:hAnsi="Calibri" w:cs="Calibri"/>
                <w:color w:val="000000"/>
                <w:kern w:val="0"/>
                <w:lang w:eastAsia="en-GB"/>
                <w14:ligatures w14:val="none"/>
              </w:rPr>
              <w:t>in reality and</w:t>
            </w:r>
            <w:proofErr w:type="gramEnd"/>
            <w:r w:rsidR="005A2739" w:rsidRPr="00754D93">
              <w:rPr>
                <w:rFonts w:ascii="Calibri" w:eastAsia="Times New Roman" w:hAnsi="Calibri" w:cs="Calibri"/>
                <w:color w:val="000000"/>
                <w:kern w:val="0"/>
                <w:lang w:eastAsia="en-GB"/>
                <w14:ligatures w14:val="none"/>
              </w:rPr>
              <w:t xml:space="preserve"> notes, in Table 10.8, that there are many recent and active schemes in the City Centre.  This evidence suggests that City Centre development remains viable.</w:t>
            </w:r>
          </w:p>
        </w:tc>
        <w:tc>
          <w:tcPr>
            <w:tcW w:w="232" w:type="pct"/>
            <w:tcBorders>
              <w:top w:val="nil"/>
              <w:left w:val="nil"/>
              <w:bottom w:val="single" w:sz="4" w:space="0" w:color="auto"/>
              <w:right w:val="single" w:sz="4" w:space="0" w:color="auto"/>
            </w:tcBorders>
            <w:shd w:val="clear" w:color="000000" w:fill="FFFFFF"/>
            <w:hideMark/>
          </w:tcPr>
          <w:p w14:paraId="336A2D50"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No</w:t>
            </w:r>
          </w:p>
        </w:tc>
        <w:tc>
          <w:tcPr>
            <w:tcW w:w="322" w:type="pct"/>
            <w:tcBorders>
              <w:top w:val="nil"/>
              <w:left w:val="nil"/>
              <w:bottom w:val="single" w:sz="4" w:space="0" w:color="auto"/>
              <w:right w:val="single" w:sz="4" w:space="0" w:color="auto"/>
            </w:tcBorders>
            <w:shd w:val="clear" w:color="000000" w:fill="FFFFFF"/>
            <w:hideMark/>
          </w:tcPr>
          <w:p w14:paraId="0B5921F8"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PDSP.068.006</w:t>
            </w:r>
          </w:p>
        </w:tc>
        <w:tc>
          <w:tcPr>
            <w:tcW w:w="311" w:type="pct"/>
            <w:tcBorders>
              <w:top w:val="nil"/>
              <w:left w:val="nil"/>
              <w:bottom w:val="single" w:sz="4" w:space="0" w:color="auto"/>
              <w:right w:val="single" w:sz="4" w:space="0" w:color="auto"/>
            </w:tcBorders>
            <w:shd w:val="clear" w:color="000000" w:fill="FFFFFF"/>
            <w:hideMark/>
          </w:tcPr>
          <w:p w14:paraId="7578DAA4"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Norfolk Estates (Submitted by Savills)</w:t>
            </w:r>
          </w:p>
        </w:tc>
      </w:tr>
      <w:tr w:rsidR="000801F7" w:rsidRPr="000801F7" w14:paraId="26EDC586"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264A5D79"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lastRenderedPageBreak/>
              <w:t>Part 1: Vision, Spatial Strategy, Sub-Area Policies and Site Allocations</w:t>
            </w:r>
          </w:p>
        </w:tc>
        <w:tc>
          <w:tcPr>
            <w:tcW w:w="474" w:type="pct"/>
            <w:tcBorders>
              <w:top w:val="nil"/>
              <w:left w:val="nil"/>
              <w:bottom w:val="single" w:sz="4" w:space="0" w:color="auto"/>
              <w:right w:val="single" w:sz="4" w:space="0" w:color="auto"/>
            </w:tcBorders>
            <w:shd w:val="clear" w:color="000000" w:fill="FFFFFF"/>
            <w:hideMark/>
          </w:tcPr>
          <w:p w14:paraId="0DF0C08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Chapter 5: Topic Policies</w:t>
            </w:r>
          </w:p>
        </w:tc>
        <w:tc>
          <w:tcPr>
            <w:tcW w:w="434" w:type="pct"/>
            <w:tcBorders>
              <w:top w:val="nil"/>
              <w:left w:val="nil"/>
              <w:bottom w:val="single" w:sz="4" w:space="0" w:color="auto"/>
              <w:right w:val="single" w:sz="4" w:space="0" w:color="auto"/>
            </w:tcBorders>
            <w:shd w:val="clear" w:color="000000" w:fill="FFFFFF"/>
            <w:hideMark/>
          </w:tcPr>
          <w:p w14:paraId="6816BF2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4BB0194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Add “All new build developments will be required to have physical infrastructure to support gigabit-capable full fibre connections. Policy CO3 in Part 2 of the Plan provides further details of this requirement."         </w:t>
            </w:r>
          </w:p>
        </w:tc>
        <w:tc>
          <w:tcPr>
            <w:tcW w:w="1271" w:type="pct"/>
            <w:tcBorders>
              <w:top w:val="nil"/>
              <w:left w:val="nil"/>
              <w:bottom w:val="single" w:sz="4" w:space="0" w:color="auto"/>
              <w:right w:val="single" w:sz="4" w:space="0" w:color="auto"/>
            </w:tcBorders>
            <w:shd w:val="clear" w:color="000000" w:fill="FFFFFF"/>
            <w:hideMark/>
          </w:tcPr>
          <w:p w14:paraId="3DC6980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There is no need to repeat the wording of policy CO3 here.</w:t>
            </w:r>
          </w:p>
        </w:tc>
        <w:tc>
          <w:tcPr>
            <w:tcW w:w="232" w:type="pct"/>
            <w:tcBorders>
              <w:top w:val="nil"/>
              <w:left w:val="nil"/>
              <w:bottom w:val="single" w:sz="4" w:space="0" w:color="auto"/>
              <w:right w:val="single" w:sz="4" w:space="0" w:color="auto"/>
            </w:tcBorders>
            <w:shd w:val="clear" w:color="000000" w:fill="FFFFFF"/>
            <w:hideMark/>
          </w:tcPr>
          <w:p w14:paraId="06C3193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No</w:t>
            </w:r>
          </w:p>
        </w:tc>
        <w:tc>
          <w:tcPr>
            <w:tcW w:w="322" w:type="pct"/>
            <w:tcBorders>
              <w:top w:val="nil"/>
              <w:left w:val="nil"/>
              <w:bottom w:val="single" w:sz="4" w:space="0" w:color="auto"/>
              <w:right w:val="single" w:sz="4" w:space="0" w:color="auto"/>
            </w:tcBorders>
            <w:shd w:val="clear" w:color="000000" w:fill="FFFFFF"/>
            <w:hideMark/>
          </w:tcPr>
          <w:p w14:paraId="05AB1033"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PDSP.102.009</w:t>
            </w:r>
          </w:p>
        </w:tc>
        <w:tc>
          <w:tcPr>
            <w:tcW w:w="311" w:type="pct"/>
            <w:tcBorders>
              <w:top w:val="nil"/>
              <w:left w:val="nil"/>
              <w:bottom w:val="single" w:sz="4" w:space="0" w:color="auto"/>
              <w:right w:val="single" w:sz="4" w:space="0" w:color="auto"/>
            </w:tcBorders>
            <w:shd w:val="clear" w:color="000000" w:fill="FFFFFF"/>
            <w:hideMark/>
          </w:tcPr>
          <w:p w14:paraId="0E99375E"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Dore Village Society</w:t>
            </w:r>
          </w:p>
        </w:tc>
      </w:tr>
      <w:tr w:rsidR="000801F7" w:rsidRPr="000801F7" w14:paraId="1623EC82"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0ABF7E40"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Part 1: Vision, Spatial Strategy, Sub-Area Policies and Site Allocations</w:t>
            </w:r>
          </w:p>
        </w:tc>
        <w:tc>
          <w:tcPr>
            <w:tcW w:w="474" w:type="pct"/>
            <w:tcBorders>
              <w:top w:val="nil"/>
              <w:left w:val="nil"/>
              <w:bottom w:val="single" w:sz="4" w:space="0" w:color="auto"/>
              <w:right w:val="single" w:sz="4" w:space="0" w:color="auto"/>
            </w:tcBorders>
            <w:shd w:val="clear" w:color="000000" w:fill="FFFFFF"/>
            <w:hideMark/>
          </w:tcPr>
          <w:p w14:paraId="6F5B052F"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Chapter 5: Topic Policies </w:t>
            </w:r>
          </w:p>
        </w:tc>
        <w:tc>
          <w:tcPr>
            <w:tcW w:w="434" w:type="pct"/>
            <w:tcBorders>
              <w:top w:val="nil"/>
              <w:left w:val="nil"/>
              <w:bottom w:val="single" w:sz="4" w:space="0" w:color="auto"/>
              <w:right w:val="single" w:sz="4" w:space="0" w:color="auto"/>
            </w:tcBorders>
            <w:shd w:val="clear" w:color="000000" w:fill="FFFFFF"/>
            <w:hideMark/>
          </w:tcPr>
          <w:p w14:paraId="11E2D529"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46184DC0"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Contributions to community food growing should be included in the policy.         </w:t>
            </w:r>
          </w:p>
        </w:tc>
        <w:tc>
          <w:tcPr>
            <w:tcW w:w="1271" w:type="pct"/>
            <w:tcBorders>
              <w:top w:val="nil"/>
              <w:left w:val="nil"/>
              <w:bottom w:val="single" w:sz="4" w:space="0" w:color="auto"/>
              <w:right w:val="single" w:sz="4" w:space="0" w:color="auto"/>
            </w:tcBorders>
            <w:shd w:val="clear" w:color="000000" w:fill="FFFFFF"/>
            <w:hideMark/>
          </w:tcPr>
          <w:p w14:paraId="2D6BA002" w14:textId="5CE9DFF6"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Food production is not generally considered to be an infrastructure item, but the policy does not exclude it if it is considered relevant.  There is therefore no need to amend the policy.  The definition of infrastructure in the Glossary sets out what is included, but not what is excluded.</w:t>
            </w:r>
            <w:r w:rsidR="008878AF">
              <w:rPr>
                <w:rFonts w:ascii="Calibri" w:eastAsia="Times New Roman" w:hAnsi="Calibri" w:cs="Calibri"/>
                <w:color w:val="000000"/>
                <w:kern w:val="0"/>
                <w:lang w:eastAsia="en-GB"/>
                <w14:ligatures w14:val="none"/>
              </w:rPr>
              <w:t xml:space="preserve">  However, a reference to </w:t>
            </w:r>
            <w:r w:rsidR="00254BAE">
              <w:rPr>
                <w:rFonts w:ascii="Calibri" w:eastAsia="Times New Roman" w:hAnsi="Calibri" w:cs="Calibri"/>
                <w:color w:val="000000"/>
                <w:kern w:val="0"/>
                <w:lang w:eastAsia="en-GB"/>
                <w14:ligatures w14:val="none"/>
              </w:rPr>
              <w:t xml:space="preserve">local food production will be included in </w:t>
            </w:r>
            <w:r w:rsidR="00985E7C">
              <w:rPr>
                <w:rFonts w:ascii="Calibri" w:eastAsia="Times New Roman" w:hAnsi="Calibri" w:cs="Calibri"/>
                <w:color w:val="000000"/>
                <w:kern w:val="0"/>
                <w:lang w:eastAsia="en-GB"/>
                <w14:ligatures w14:val="none"/>
              </w:rPr>
              <w:t>Policy BG1.</w:t>
            </w:r>
          </w:p>
        </w:tc>
        <w:tc>
          <w:tcPr>
            <w:tcW w:w="232" w:type="pct"/>
            <w:tcBorders>
              <w:top w:val="nil"/>
              <w:left w:val="nil"/>
              <w:bottom w:val="single" w:sz="4" w:space="0" w:color="auto"/>
              <w:right w:val="single" w:sz="4" w:space="0" w:color="auto"/>
            </w:tcBorders>
            <w:shd w:val="clear" w:color="000000" w:fill="FFFFFF"/>
            <w:hideMark/>
          </w:tcPr>
          <w:p w14:paraId="14E63DBA"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No</w:t>
            </w:r>
          </w:p>
        </w:tc>
        <w:tc>
          <w:tcPr>
            <w:tcW w:w="322" w:type="pct"/>
            <w:tcBorders>
              <w:top w:val="nil"/>
              <w:left w:val="nil"/>
              <w:bottom w:val="single" w:sz="4" w:space="0" w:color="auto"/>
              <w:right w:val="single" w:sz="4" w:space="0" w:color="auto"/>
            </w:tcBorders>
            <w:shd w:val="clear" w:color="000000" w:fill="FFFFFF"/>
            <w:hideMark/>
          </w:tcPr>
          <w:p w14:paraId="5FDAC99B"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PDSP.121.017</w:t>
            </w:r>
          </w:p>
        </w:tc>
        <w:tc>
          <w:tcPr>
            <w:tcW w:w="311" w:type="pct"/>
            <w:tcBorders>
              <w:top w:val="nil"/>
              <w:left w:val="nil"/>
              <w:bottom w:val="single" w:sz="4" w:space="0" w:color="auto"/>
              <w:right w:val="single" w:sz="4" w:space="0" w:color="auto"/>
            </w:tcBorders>
            <w:shd w:val="clear" w:color="000000" w:fill="FFFFFF"/>
            <w:hideMark/>
          </w:tcPr>
          <w:p w14:paraId="6775329F"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Regather</w:t>
            </w:r>
          </w:p>
        </w:tc>
      </w:tr>
      <w:tr w:rsidR="000801F7" w:rsidRPr="000801F7" w14:paraId="1B4BE3AA"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7B34FC88" w14:textId="77777777" w:rsidR="000801F7" w:rsidRPr="000801F7" w:rsidRDefault="000801F7" w:rsidP="000801F7">
            <w:pPr>
              <w:spacing w:after="0" w:line="240" w:lineRule="auto"/>
              <w:rPr>
                <w:rFonts w:ascii="Calibri" w:eastAsia="Times New Roman" w:hAnsi="Calibri" w:cs="Calibri"/>
                <w:kern w:val="0"/>
                <w:lang w:eastAsia="en-GB"/>
                <w14:ligatures w14:val="none"/>
              </w:rPr>
            </w:pPr>
            <w:r w:rsidRPr="000801F7">
              <w:rPr>
                <w:rFonts w:ascii="Calibri" w:eastAsia="Times New Roman" w:hAnsi="Calibri" w:cs="Calibri"/>
                <w:kern w:val="0"/>
                <w:lang w:eastAsia="en-GB"/>
                <w14:ligatures w14:val="none"/>
              </w:rPr>
              <w:t>Part 1: Vision, Spatial Strategy, Sub-Area Policies and Site Allocations</w:t>
            </w:r>
          </w:p>
        </w:tc>
        <w:tc>
          <w:tcPr>
            <w:tcW w:w="474" w:type="pct"/>
            <w:tcBorders>
              <w:top w:val="nil"/>
              <w:left w:val="nil"/>
              <w:bottom w:val="single" w:sz="4" w:space="0" w:color="auto"/>
              <w:right w:val="single" w:sz="4" w:space="0" w:color="auto"/>
            </w:tcBorders>
            <w:shd w:val="clear" w:color="000000" w:fill="FFFFFF"/>
            <w:hideMark/>
          </w:tcPr>
          <w:p w14:paraId="3AC8EE49"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Chapter 5: Topic Policies </w:t>
            </w:r>
          </w:p>
        </w:tc>
        <w:tc>
          <w:tcPr>
            <w:tcW w:w="434" w:type="pct"/>
            <w:tcBorders>
              <w:top w:val="nil"/>
              <w:left w:val="nil"/>
              <w:bottom w:val="single" w:sz="4" w:space="0" w:color="auto"/>
              <w:right w:val="single" w:sz="4" w:space="0" w:color="auto"/>
            </w:tcBorders>
            <w:shd w:val="clear" w:color="000000" w:fill="FFFFFF"/>
            <w:hideMark/>
          </w:tcPr>
          <w:p w14:paraId="496A2A2E" w14:textId="77777777" w:rsidR="000801F7" w:rsidRPr="000801F7" w:rsidRDefault="000801F7" w:rsidP="000801F7">
            <w:pPr>
              <w:spacing w:after="0" w:line="240" w:lineRule="auto"/>
              <w:rPr>
                <w:rFonts w:ascii="Calibri" w:eastAsia="Times New Roman" w:hAnsi="Calibri" w:cs="Calibri"/>
                <w:kern w:val="0"/>
                <w:lang w:eastAsia="en-GB"/>
                <w14:ligatures w14:val="none"/>
              </w:rPr>
            </w:pPr>
            <w:r w:rsidRPr="000801F7">
              <w:rPr>
                <w:rFonts w:ascii="Calibri" w:eastAsia="Times New Roman" w:hAnsi="Calibri" w:cs="Calibri"/>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08E10161" w14:textId="5CCF9089" w:rsidR="000801F7" w:rsidRPr="000801F7" w:rsidRDefault="00303541" w:rsidP="000801F7">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Repeat of comment PDSP.121.017</w:t>
            </w:r>
            <w:r w:rsidR="00D77AB6">
              <w:rPr>
                <w:rFonts w:ascii="Calibri" w:eastAsia="Times New Roman" w:hAnsi="Calibri" w:cs="Calibri"/>
                <w:color w:val="000000"/>
                <w:kern w:val="0"/>
                <w:lang w:eastAsia="en-GB"/>
                <w14:ligatures w14:val="none"/>
              </w:rPr>
              <w:t>.</w:t>
            </w:r>
            <w:r w:rsidR="000801F7" w:rsidRPr="000801F7">
              <w:rPr>
                <w:rFonts w:ascii="Calibri" w:eastAsia="Times New Roman" w:hAnsi="Calibri" w:cs="Calibri"/>
                <w:color w:val="000000"/>
                <w:kern w:val="0"/>
                <w:lang w:eastAsia="en-GB"/>
                <w14:ligatures w14:val="none"/>
              </w:rPr>
              <w:t xml:space="preserve">         </w:t>
            </w:r>
          </w:p>
        </w:tc>
        <w:tc>
          <w:tcPr>
            <w:tcW w:w="1271" w:type="pct"/>
            <w:tcBorders>
              <w:top w:val="nil"/>
              <w:left w:val="nil"/>
              <w:bottom w:val="single" w:sz="4" w:space="0" w:color="auto"/>
              <w:right w:val="single" w:sz="4" w:space="0" w:color="auto"/>
            </w:tcBorders>
            <w:shd w:val="clear" w:color="000000" w:fill="FFFFFF"/>
            <w:hideMark/>
          </w:tcPr>
          <w:p w14:paraId="3AFE9179" w14:textId="55E8DC6F" w:rsidR="000801F7" w:rsidRPr="000801F7" w:rsidRDefault="00D77AB6" w:rsidP="000801F7">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response to comment PDFSP.121.017.</w:t>
            </w:r>
          </w:p>
        </w:tc>
        <w:tc>
          <w:tcPr>
            <w:tcW w:w="232" w:type="pct"/>
            <w:tcBorders>
              <w:top w:val="nil"/>
              <w:left w:val="nil"/>
              <w:bottom w:val="single" w:sz="4" w:space="0" w:color="auto"/>
              <w:right w:val="single" w:sz="4" w:space="0" w:color="auto"/>
            </w:tcBorders>
            <w:shd w:val="clear" w:color="000000" w:fill="FFFFFF"/>
            <w:hideMark/>
          </w:tcPr>
          <w:p w14:paraId="531FA161"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No</w:t>
            </w:r>
          </w:p>
        </w:tc>
        <w:tc>
          <w:tcPr>
            <w:tcW w:w="322" w:type="pct"/>
            <w:tcBorders>
              <w:top w:val="nil"/>
              <w:left w:val="nil"/>
              <w:bottom w:val="single" w:sz="4" w:space="0" w:color="auto"/>
              <w:right w:val="single" w:sz="4" w:space="0" w:color="auto"/>
            </w:tcBorders>
            <w:shd w:val="clear" w:color="000000" w:fill="FFFFFF"/>
            <w:hideMark/>
          </w:tcPr>
          <w:p w14:paraId="7F7ED895"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PDSP.121.018</w:t>
            </w:r>
          </w:p>
        </w:tc>
        <w:tc>
          <w:tcPr>
            <w:tcW w:w="311" w:type="pct"/>
            <w:tcBorders>
              <w:top w:val="nil"/>
              <w:left w:val="nil"/>
              <w:bottom w:val="single" w:sz="4" w:space="0" w:color="auto"/>
              <w:right w:val="single" w:sz="4" w:space="0" w:color="auto"/>
            </w:tcBorders>
            <w:shd w:val="clear" w:color="000000" w:fill="FFFFFF"/>
            <w:hideMark/>
          </w:tcPr>
          <w:p w14:paraId="4047BDDF"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Regather</w:t>
            </w:r>
          </w:p>
        </w:tc>
      </w:tr>
      <w:tr w:rsidR="000801F7" w:rsidRPr="000801F7" w14:paraId="1ECD914E"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4969A775"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Part 1: Vision, Spatial Strategy, Sub-Area Policies </w:t>
            </w:r>
            <w:r w:rsidRPr="000801F7">
              <w:rPr>
                <w:rFonts w:ascii="Calibri" w:eastAsia="Times New Roman" w:hAnsi="Calibri" w:cs="Calibri"/>
                <w:color w:val="000000"/>
                <w:kern w:val="0"/>
                <w:lang w:eastAsia="en-GB"/>
                <w14:ligatures w14:val="none"/>
              </w:rPr>
              <w:lastRenderedPageBreak/>
              <w:t>and Site Allocations</w:t>
            </w:r>
          </w:p>
        </w:tc>
        <w:tc>
          <w:tcPr>
            <w:tcW w:w="474" w:type="pct"/>
            <w:tcBorders>
              <w:top w:val="nil"/>
              <w:left w:val="nil"/>
              <w:bottom w:val="single" w:sz="4" w:space="0" w:color="auto"/>
              <w:right w:val="single" w:sz="4" w:space="0" w:color="auto"/>
            </w:tcBorders>
            <w:shd w:val="clear" w:color="000000" w:fill="FFFFFF"/>
            <w:hideMark/>
          </w:tcPr>
          <w:p w14:paraId="7549FDE8"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lastRenderedPageBreak/>
              <w:t xml:space="preserve">Chapter 5: Topic Policies </w:t>
            </w:r>
          </w:p>
        </w:tc>
        <w:tc>
          <w:tcPr>
            <w:tcW w:w="434" w:type="pct"/>
            <w:tcBorders>
              <w:top w:val="nil"/>
              <w:left w:val="nil"/>
              <w:bottom w:val="single" w:sz="4" w:space="0" w:color="auto"/>
              <w:right w:val="single" w:sz="4" w:space="0" w:color="auto"/>
            </w:tcBorders>
            <w:shd w:val="clear" w:color="000000" w:fill="FFFFFF"/>
            <w:hideMark/>
          </w:tcPr>
          <w:p w14:paraId="329E9548"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08D1C97F"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Add to infrastructure priorities adding to, joining up and developing connected and continuous green spaces </w:t>
            </w:r>
            <w:r w:rsidRPr="000801F7">
              <w:rPr>
                <w:rFonts w:ascii="Calibri" w:eastAsia="Times New Roman" w:hAnsi="Calibri" w:cs="Calibri"/>
                <w:color w:val="000000"/>
                <w:kern w:val="0"/>
                <w:lang w:eastAsia="en-GB"/>
                <w14:ligatures w14:val="none"/>
              </w:rPr>
              <w:lastRenderedPageBreak/>
              <w:t xml:space="preserve">throughout industrial, commercial and residential areas for public health and wellbeing, wildlife and biodiversity and the attractiveness of the city for investors, employers, workers and visitors.         </w:t>
            </w:r>
          </w:p>
        </w:tc>
        <w:tc>
          <w:tcPr>
            <w:tcW w:w="1271" w:type="pct"/>
            <w:tcBorders>
              <w:top w:val="nil"/>
              <w:left w:val="nil"/>
              <w:bottom w:val="single" w:sz="4" w:space="0" w:color="auto"/>
              <w:right w:val="single" w:sz="4" w:space="0" w:color="auto"/>
            </w:tcBorders>
            <w:shd w:val="clear" w:color="000000" w:fill="FFFFFF"/>
            <w:hideMark/>
          </w:tcPr>
          <w:p w14:paraId="732BB48C"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lastRenderedPageBreak/>
              <w:t>Other policies in the Plan such as BG1 and those in Chapter 8 of Part 2 cover this issue.</w:t>
            </w:r>
          </w:p>
        </w:tc>
        <w:tc>
          <w:tcPr>
            <w:tcW w:w="232" w:type="pct"/>
            <w:tcBorders>
              <w:top w:val="nil"/>
              <w:left w:val="nil"/>
              <w:bottom w:val="single" w:sz="4" w:space="0" w:color="auto"/>
              <w:right w:val="single" w:sz="4" w:space="0" w:color="auto"/>
            </w:tcBorders>
            <w:shd w:val="clear" w:color="000000" w:fill="FFFFFF"/>
            <w:hideMark/>
          </w:tcPr>
          <w:p w14:paraId="6EBA4D8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No</w:t>
            </w:r>
          </w:p>
        </w:tc>
        <w:tc>
          <w:tcPr>
            <w:tcW w:w="322" w:type="pct"/>
            <w:tcBorders>
              <w:top w:val="nil"/>
              <w:left w:val="nil"/>
              <w:bottom w:val="single" w:sz="4" w:space="0" w:color="auto"/>
              <w:right w:val="single" w:sz="4" w:space="0" w:color="auto"/>
            </w:tcBorders>
            <w:shd w:val="clear" w:color="000000" w:fill="FFFFFF"/>
            <w:hideMark/>
          </w:tcPr>
          <w:p w14:paraId="7C3D18D1"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PDSP.137.003</w:t>
            </w:r>
          </w:p>
        </w:tc>
        <w:tc>
          <w:tcPr>
            <w:tcW w:w="311" w:type="pct"/>
            <w:tcBorders>
              <w:top w:val="nil"/>
              <w:left w:val="nil"/>
              <w:bottom w:val="single" w:sz="4" w:space="0" w:color="auto"/>
              <w:right w:val="single" w:sz="4" w:space="0" w:color="auto"/>
            </w:tcBorders>
            <w:shd w:val="clear" w:color="000000" w:fill="FFFFFF"/>
            <w:hideMark/>
          </w:tcPr>
          <w:p w14:paraId="4EEE15F7"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Sheffield Tree Action Group (STAG)</w:t>
            </w:r>
          </w:p>
        </w:tc>
      </w:tr>
      <w:tr w:rsidR="000801F7" w:rsidRPr="000801F7" w14:paraId="200D4090" w14:textId="77777777" w:rsidTr="000801F7">
        <w:trPr>
          <w:trHeight w:val="675"/>
        </w:trPr>
        <w:tc>
          <w:tcPr>
            <w:tcW w:w="681" w:type="pct"/>
            <w:tcBorders>
              <w:top w:val="nil"/>
              <w:left w:val="single" w:sz="4" w:space="0" w:color="auto"/>
              <w:bottom w:val="single" w:sz="4" w:space="0" w:color="auto"/>
              <w:right w:val="single" w:sz="4" w:space="0" w:color="auto"/>
            </w:tcBorders>
            <w:shd w:val="clear" w:color="000000" w:fill="FFFFFF"/>
            <w:hideMark/>
          </w:tcPr>
          <w:p w14:paraId="4F4C1861"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Part 1: Vision, Spatial Strategy, Sub-Area Policies and Site Allocations</w:t>
            </w:r>
          </w:p>
        </w:tc>
        <w:tc>
          <w:tcPr>
            <w:tcW w:w="474" w:type="pct"/>
            <w:tcBorders>
              <w:top w:val="nil"/>
              <w:left w:val="nil"/>
              <w:bottom w:val="single" w:sz="4" w:space="0" w:color="auto"/>
              <w:right w:val="single" w:sz="4" w:space="0" w:color="auto"/>
            </w:tcBorders>
            <w:shd w:val="clear" w:color="000000" w:fill="FFFFFF"/>
            <w:hideMark/>
          </w:tcPr>
          <w:p w14:paraId="3550202C"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Chapter 5: Topic Policies </w:t>
            </w:r>
          </w:p>
        </w:tc>
        <w:tc>
          <w:tcPr>
            <w:tcW w:w="434" w:type="pct"/>
            <w:tcBorders>
              <w:top w:val="nil"/>
              <w:left w:val="nil"/>
              <w:bottom w:val="single" w:sz="4" w:space="0" w:color="auto"/>
              <w:right w:val="single" w:sz="4" w:space="0" w:color="auto"/>
            </w:tcBorders>
            <w:shd w:val="clear" w:color="000000" w:fill="FFFFFF"/>
            <w:hideMark/>
          </w:tcPr>
          <w:p w14:paraId="5DEF1724"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Policy IN1: Infrastructure Provision</w:t>
            </w:r>
          </w:p>
        </w:tc>
        <w:tc>
          <w:tcPr>
            <w:tcW w:w="1276" w:type="pct"/>
            <w:tcBorders>
              <w:top w:val="nil"/>
              <w:left w:val="nil"/>
              <w:bottom w:val="single" w:sz="4" w:space="0" w:color="auto"/>
              <w:right w:val="single" w:sz="4" w:space="0" w:color="auto"/>
            </w:tcBorders>
            <w:shd w:val="clear" w:color="000000" w:fill="FFFFFF"/>
            <w:hideMark/>
          </w:tcPr>
          <w:p w14:paraId="3857B425"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 xml:space="preserve">Strongly support the policy, </w:t>
            </w:r>
            <w:proofErr w:type="gramStart"/>
            <w:r w:rsidRPr="000801F7">
              <w:rPr>
                <w:rFonts w:ascii="Calibri" w:eastAsia="Times New Roman" w:hAnsi="Calibri" w:cs="Calibri"/>
                <w:color w:val="000000"/>
                <w:kern w:val="0"/>
                <w:lang w:eastAsia="en-GB"/>
                <w14:ligatures w14:val="none"/>
              </w:rPr>
              <w:t>in particular improving</w:t>
            </w:r>
            <w:proofErr w:type="gramEnd"/>
            <w:r w:rsidRPr="000801F7">
              <w:rPr>
                <w:rFonts w:ascii="Calibri" w:eastAsia="Times New Roman" w:hAnsi="Calibri" w:cs="Calibri"/>
                <w:color w:val="000000"/>
                <w:kern w:val="0"/>
                <w:lang w:eastAsia="en-GB"/>
                <w14:ligatures w14:val="none"/>
              </w:rPr>
              <w:t xml:space="preserve"> active travel, the passenger rail network, the rail freight network, the bus network and the strategic highway network.  The Council should collaborate with statutory providers to increase service frequency and quality, improve connectivity and reliability, and promote sustainable transport patterns to help decarbonise the system, boost productivity, and encourage healthier and more active travel.          </w:t>
            </w:r>
          </w:p>
        </w:tc>
        <w:tc>
          <w:tcPr>
            <w:tcW w:w="1271" w:type="pct"/>
            <w:tcBorders>
              <w:top w:val="nil"/>
              <w:left w:val="nil"/>
              <w:bottom w:val="single" w:sz="4" w:space="0" w:color="auto"/>
              <w:right w:val="single" w:sz="4" w:space="0" w:color="auto"/>
            </w:tcBorders>
            <w:shd w:val="clear" w:color="000000" w:fill="FFFFFF"/>
            <w:hideMark/>
          </w:tcPr>
          <w:p w14:paraId="724E11AF" w14:textId="77777777" w:rsidR="000801F7" w:rsidRDefault="00256113" w:rsidP="000801F7">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 change needed. Support</w:t>
            </w:r>
            <w:r w:rsidR="000801F7" w:rsidRPr="000801F7">
              <w:rPr>
                <w:rFonts w:ascii="Calibri" w:eastAsia="Times New Roman" w:hAnsi="Calibri" w:cs="Calibri"/>
                <w:color w:val="000000"/>
                <w:kern w:val="0"/>
                <w:lang w:eastAsia="en-GB"/>
                <w14:ligatures w14:val="none"/>
              </w:rPr>
              <w:t xml:space="preserve"> for the policy</w:t>
            </w:r>
            <w:r>
              <w:rPr>
                <w:rFonts w:ascii="Calibri" w:eastAsia="Times New Roman" w:hAnsi="Calibri" w:cs="Calibri"/>
                <w:color w:val="000000"/>
                <w:kern w:val="0"/>
                <w:lang w:eastAsia="en-GB"/>
                <w14:ligatures w14:val="none"/>
              </w:rPr>
              <w:t xml:space="preserve"> welcomed. </w:t>
            </w:r>
          </w:p>
          <w:p w14:paraId="17A6B0C8" w14:textId="38096847" w:rsidR="00BD605E" w:rsidRPr="000801F7" w:rsidRDefault="00BD605E" w:rsidP="000801F7">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South Yorkshire Mayoral Combined Authority (</w:t>
            </w:r>
            <w:r w:rsidRPr="003642D4">
              <w:rPr>
                <w:rFonts w:ascii="Calibri" w:eastAsia="Times New Roman" w:hAnsi="Calibri" w:cs="Calibri"/>
                <w:color w:val="000000"/>
                <w:kern w:val="0"/>
                <w:lang w:eastAsia="en-GB"/>
                <w14:ligatures w14:val="none"/>
              </w:rPr>
              <w:t>SYMCA</w:t>
            </w:r>
            <w:r>
              <w:rPr>
                <w:rFonts w:ascii="Calibri" w:eastAsia="Times New Roman" w:hAnsi="Calibri" w:cs="Calibri"/>
                <w:color w:val="000000"/>
                <w:kern w:val="0"/>
                <w:lang w:eastAsia="en-GB"/>
                <w14:ligatures w14:val="none"/>
              </w:rPr>
              <w:t>) is</w:t>
            </w:r>
            <w:r w:rsidRPr="003642D4">
              <w:rPr>
                <w:rFonts w:ascii="Calibri" w:eastAsia="Times New Roman" w:hAnsi="Calibri" w:cs="Calibri"/>
                <w:color w:val="000000"/>
                <w:kern w:val="0"/>
                <w:lang w:eastAsia="en-GB"/>
                <w14:ligatures w14:val="none"/>
              </w:rPr>
              <w:t xml:space="preserve"> currently undertaking a formal assessment of bus franchising and until the outcome of that work is known it is</w:t>
            </w:r>
            <w:r>
              <w:rPr>
                <w:rFonts w:ascii="Calibri" w:eastAsia="Times New Roman" w:hAnsi="Calibri" w:cs="Calibri"/>
                <w:color w:val="000000"/>
                <w:kern w:val="0"/>
                <w:lang w:eastAsia="en-GB"/>
                <w14:ligatures w14:val="none"/>
              </w:rPr>
              <w:t xml:space="preserve"> </w:t>
            </w:r>
            <w:r w:rsidRPr="003642D4">
              <w:rPr>
                <w:rFonts w:ascii="Calibri" w:eastAsia="Times New Roman" w:hAnsi="Calibri" w:cs="Calibri"/>
                <w:color w:val="000000"/>
                <w:kern w:val="0"/>
                <w:lang w:eastAsia="en-GB"/>
                <w14:ligatures w14:val="none"/>
              </w:rPr>
              <w:t>n</w:t>
            </w:r>
            <w:r>
              <w:rPr>
                <w:rFonts w:ascii="Calibri" w:eastAsia="Times New Roman" w:hAnsi="Calibri" w:cs="Calibri"/>
                <w:color w:val="000000"/>
                <w:kern w:val="0"/>
                <w:lang w:eastAsia="en-GB"/>
                <w14:ligatures w14:val="none"/>
              </w:rPr>
              <w:t>o</w:t>
            </w:r>
            <w:r w:rsidRPr="003642D4">
              <w:rPr>
                <w:rFonts w:ascii="Calibri" w:eastAsia="Times New Roman" w:hAnsi="Calibri" w:cs="Calibri"/>
                <w:color w:val="000000"/>
                <w:kern w:val="0"/>
                <w:lang w:eastAsia="en-GB"/>
                <w14:ligatures w14:val="none"/>
              </w:rPr>
              <w:t>t appropriate to reference this in the Local Plan. However, Policy T1 specifically refers to supporting the objectives of the South Yorkshire Enhanced Bus Partnership which is in place for 3-5 years whilst the assessment work continues.</w:t>
            </w:r>
          </w:p>
        </w:tc>
        <w:tc>
          <w:tcPr>
            <w:tcW w:w="232" w:type="pct"/>
            <w:tcBorders>
              <w:top w:val="nil"/>
              <w:left w:val="nil"/>
              <w:bottom w:val="single" w:sz="4" w:space="0" w:color="auto"/>
              <w:right w:val="single" w:sz="4" w:space="0" w:color="auto"/>
            </w:tcBorders>
            <w:shd w:val="clear" w:color="000000" w:fill="FFFFFF"/>
            <w:hideMark/>
          </w:tcPr>
          <w:p w14:paraId="70D8AB1D"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No</w:t>
            </w:r>
          </w:p>
        </w:tc>
        <w:tc>
          <w:tcPr>
            <w:tcW w:w="322" w:type="pct"/>
            <w:tcBorders>
              <w:top w:val="nil"/>
              <w:left w:val="nil"/>
              <w:bottom w:val="single" w:sz="4" w:space="0" w:color="auto"/>
              <w:right w:val="single" w:sz="4" w:space="0" w:color="auto"/>
            </w:tcBorders>
            <w:shd w:val="clear" w:color="000000" w:fill="FFFFFF"/>
            <w:hideMark/>
          </w:tcPr>
          <w:p w14:paraId="43297C29"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PDSP.268.009</w:t>
            </w:r>
          </w:p>
        </w:tc>
        <w:tc>
          <w:tcPr>
            <w:tcW w:w="311" w:type="pct"/>
            <w:tcBorders>
              <w:top w:val="nil"/>
              <w:left w:val="nil"/>
              <w:bottom w:val="single" w:sz="4" w:space="0" w:color="auto"/>
              <w:right w:val="single" w:sz="4" w:space="0" w:color="auto"/>
            </w:tcBorders>
            <w:shd w:val="clear" w:color="000000" w:fill="FFFFFF"/>
            <w:hideMark/>
          </w:tcPr>
          <w:p w14:paraId="298CF7DA" w14:textId="77777777" w:rsidR="000801F7" w:rsidRPr="000801F7" w:rsidRDefault="000801F7" w:rsidP="000801F7">
            <w:pPr>
              <w:spacing w:after="0" w:line="240" w:lineRule="auto"/>
              <w:rPr>
                <w:rFonts w:ascii="Calibri" w:eastAsia="Times New Roman" w:hAnsi="Calibri" w:cs="Calibri"/>
                <w:color w:val="000000"/>
                <w:kern w:val="0"/>
                <w:lang w:eastAsia="en-GB"/>
                <w14:ligatures w14:val="none"/>
              </w:rPr>
            </w:pPr>
            <w:r w:rsidRPr="000801F7">
              <w:rPr>
                <w:rFonts w:ascii="Calibri" w:eastAsia="Times New Roman" w:hAnsi="Calibri" w:cs="Calibri"/>
                <w:color w:val="000000"/>
                <w:kern w:val="0"/>
                <w:lang w:eastAsia="en-GB"/>
                <w14:ligatures w14:val="none"/>
              </w:rPr>
              <w:t>Jim Bamford</w:t>
            </w:r>
          </w:p>
        </w:tc>
      </w:tr>
    </w:tbl>
    <w:p w14:paraId="6F7C4380" w14:textId="77777777" w:rsidR="00DC017F" w:rsidRDefault="00DC017F"/>
    <w:p w14:paraId="1E65B97D" w14:textId="77777777" w:rsidR="003F787A" w:rsidRDefault="003F787A"/>
    <w:p w14:paraId="221B6234" w14:textId="77777777" w:rsidR="003F787A" w:rsidRDefault="003F787A"/>
    <w:p w14:paraId="1AF7CA5B" w14:textId="77777777" w:rsidR="003F787A" w:rsidRDefault="003F787A"/>
    <w:p w14:paraId="300C2719" w14:textId="77777777" w:rsidR="003F787A" w:rsidRDefault="003F787A"/>
    <w:p w14:paraId="2EA1EE80" w14:textId="77777777" w:rsidR="003F787A" w:rsidRDefault="003F787A"/>
    <w:tbl>
      <w:tblPr>
        <w:tblW w:w="5000" w:type="pct"/>
        <w:tblLook w:val="04A0" w:firstRow="1" w:lastRow="0" w:firstColumn="1" w:lastColumn="0" w:noHBand="0" w:noVBand="1"/>
      </w:tblPr>
      <w:tblGrid>
        <w:gridCol w:w="1866"/>
        <w:gridCol w:w="1283"/>
        <w:gridCol w:w="3742"/>
        <w:gridCol w:w="3736"/>
        <w:gridCol w:w="1121"/>
        <w:gridCol w:w="1559"/>
        <w:gridCol w:w="1403"/>
      </w:tblGrid>
      <w:tr w:rsidR="005A491A" w:rsidRPr="003F787A" w14:paraId="2332989C" w14:textId="77777777" w:rsidTr="006A6311">
        <w:trPr>
          <w:trHeight w:val="1180"/>
        </w:trPr>
        <w:tc>
          <w:tcPr>
            <w:tcW w:w="634" w:type="pct"/>
            <w:tcBorders>
              <w:top w:val="single" w:sz="4" w:space="0" w:color="auto"/>
              <w:left w:val="single" w:sz="4" w:space="0" w:color="auto"/>
              <w:bottom w:val="single" w:sz="4" w:space="0" w:color="auto"/>
              <w:right w:val="single" w:sz="4" w:space="0" w:color="auto"/>
            </w:tcBorders>
            <w:shd w:val="clear" w:color="000000" w:fill="BDD7EE"/>
            <w:hideMark/>
          </w:tcPr>
          <w:p w14:paraId="4D104824" w14:textId="77777777" w:rsidR="005A491A" w:rsidRPr="003F787A" w:rsidRDefault="005A491A" w:rsidP="003F787A">
            <w:pPr>
              <w:spacing w:after="0" w:line="240" w:lineRule="auto"/>
              <w:rPr>
                <w:rFonts w:ascii="Calibri" w:eastAsia="Times New Roman" w:hAnsi="Calibri" w:cs="Calibri"/>
                <w:b/>
                <w:bCs/>
                <w:color w:val="000000"/>
                <w:kern w:val="0"/>
                <w:lang w:eastAsia="en-GB"/>
                <w14:ligatures w14:val="none"/>
              </w:rPr>
            </w:pPr>
            <w:r w:rsidRPr="003F787A">
              <w:rPr>
                <w:rFonts w:ascii="Calibri" w:eastAsia="Times New Roman" w:hAnsi="Calibri" w:cs="Calibri"/>
                <w:b/>
                <w:bCs/>
                <w:color w:val="000000"/>
                <w:kern w:val="0"/>
                <w:lang w:eastAsia="en-GB"/>
                <w14:ligatures w14:val="none"/>
              </w:rPr>
              <w:t xml:space="preserve">Plan Document </w:t>
            </w:r>
          </w:p>
        </w:tc>
        <w:tc>
          <w:tcPr>
            <w:tcW w:w="436" w:type="pct"/>
            <w:tcBorders>
              <w:top w:val="single" w:sz="4" w:space="0" w:color="auto"/>
              <w:left w:val="nil"/>
              <w:bottom w:val="single" w:sz="4" w:space="0" w:color="auto"/>
              <w:right w:val="single" w:sz="4" w:space="0" w:color="auto"/>
            </w:tcBorders>
            <w:shd w:val="clear" w:color="000000" w:fill="BDD7EE"/>
            <w:hideMark/>
          </w:tcPr>
          <w:p w14:paraId="04AC67F8" w14:textId="77777777" w:rsidR="005A491A" w:rsidRPr="003F787A" w:rsidRDefault="005A491A" w:rsidP="003F787A">
            <w:pPr>
              <w:spacing w:after="0" w:line="240" w:lineRule="auto"/>
              <w:rPr>
                <w:rFonts w:ascii="Calibri" w:eastAsia="Times New Roman" w:hAnsi="Calibri" w:cs="Calibri"/>
                <w:b/>
                <w:bCs/>
                <w:color w:val="000000"/>
                <w:kern w:val="0"/>
                <w:lang w:eastAsia="en-GB"/>
                <w14:ligatures w14:val="none"/>
              </w:rPr>
            </w:pPr>
            <w:r w:rsidRPr="003F787A">
              <w:rPr>
                <w:rFonts w:ascii="Calibri" w:eastAsia="Times New Roman" w:hAnsi="Calibri" w:cs="Calibri"/>
                <w:b/>
                <w:bCs/>
                <w:color w:val="000000"/>
                <w:kern w:val="0"/>
                <w:lang w:eastAsia="en-GB"/>
                <w14:ligatures w14:val="none"/>
              </w:rPr>
              <w:t xml:space="preserve">Chapter </w:t>
            </w:r>
          </w:p>
        </w:tc>
        <w:tc>
          <w:tcPr>
            <w:tcW w:w="1272" w:type="pct"/>
            <w:tcBorders>
              <w:top w:val="single" w:sz="4" w:space="0" w:color="auto"/>
              <w:left w:val="nil"/>
              <w:bottom w:val="single" w:sz="4" w:space="0" w:color="auto"/>
              <w:right w:val="single" w:sz="4" w:space="0" w:color="auto"/>
            </w:tcBorders>
            <w:shd w:val="clear" w:color="000000" w:fill="BDD7EE"/>
            <w:hideMark/>
          </w:tcPr>
          <w:p w14:paraId="315BA4DB" w14:textId="77777777" w:rsidR="005A491A" w:rsidRPr="003F787A" w:rsidRDefault="005A491A" w:rsidP="003F787A">
            <w:pPr>
              <w:spacing w:after="0" w:line="240" w:lineRule="auto"/>
              <w:rPr>
                <w:rFonts w:ascii="Calibri" w:eastAsia="Times New Roman" w:hAnsi="Calibri" w:cs="Calibri"/>
                <w:b/>
                <w:bCs/>
                <w:color w:val="000000"/>
                <w:kern w:val="0"/>
                <w:lang w:eastAsia="en-GB"/>
                <w14:ligatures w14:val="none"/>
              </w:rPr>
            </w:pPr>
            <w:r w:rsidRPr="003F787A">
              <w:rPr>
                <w:rFonts w:ascii="Calibri" w:eastAsia="Times New Roman" w:hAnsi="Calibri" w:cs="Calibri"/>
                <w:b/>
                <w:bCs/>
                <w:color w:val="000000"/>
                <w:kern w:val="0"/>
                <w:lang w:eastAsia="en-GB"/>
                <w14:ligatures w14:val="none"/>
              </w:rPr>
              <w:t>Main Issues Summary Comment</w:t>
            </w:r>
          </w:p>
        </w:tc>
        <w:tc>
          <w:tcPr>
            <w:tcW w:w="1270" w:type="pct"/>
            <w:tcBorders>
              <w:top w:val="single" w:sz="4" w:space="0" w:color="auto"/>
              <w:left w:val="nil"/>
              <w:bottom w:val="single" w:sz="4" w:space="0" w:color="auto"/>
              <w:right w:val="single" w:sz="4" w:space="0" w:color="auto"/>
            </w:tcBorders>
            <w:shd w:val="clear" w:color="000000" w:fill="BDD7EE"/>
            <w:hideMark/>
          </w:tcPr>
          <w:p w14:paraId="23D03908" w14:textId="77777777" w:rsidR="005A491A" w:rsidRPr="003F787A" w:rsidRDefault="005A491A" w:rsidP="003F787A">
            <w:pPr>
              <w:spacing w:after="0" w:line="240" w:lineRule="auto"/>
              <w:rPr>
                <w:rFonts w:ascii="Calibri" w:eastAsia="Times New Roman" w:hAnsi="Calibri" w:cs="Calibri"/>
                <w:b/>
                <w:bCs/>
                <w:color w:val="000000"/>
                <w:kern w:val="0"/>
                <w:lang w:eastAsia="en-GB"/>
                <w14:ligatures w14:val="none"/>
              </w:rPr>
            </w:pPr>
            <w:r w:rsidRPr="003F787A">
              <w:rPr>
                <w:rFonts w:ascii="Calibri" w:eastAsia="Times New Roman" w:hAnsi="Calibri" w:cs="Calibri"/>
                <w:b/>
                <w:bCs/>
                <w:color w:val="000000"/>
                <w:kern w:val="0"/>
                <w:lang w:eastAsia="en-GB"/>
                <w14:ligatures w14:val="none"/>
              </w:rPr>
              <w:t xml:space="preserve">Council response </w:t>
            </w:r>
          </w:p>
        </w:tc>
        <w:tc>
          <w:tcPr>
            <w:tcW w:w="381" w:type="pct"/>
            <w:tcBorders>
              <w:top w:val="single" w:sz="4" w:space="0" w:color="auto"/>
              <w:left w:val="nil"/>
              <w:bottom w:val="single" w:sz="4" w:space="0" w:color="auto"/>
              <w:right w:val="single" w:sz="4" w:space="0" w:color="auto"/>
            </w:tcBorders>
            <w:shd w:val="clear" w:color="000000" w:fill="BDD7EE"/>
            <w:hideMark/>
          </w:tcPr>
          <w:p w14:paraId="0628A8B9" w14:textId="77777777" w:rsidR="005A491A" w:rsidRPr="003F787A" w:rsidRDefault="005A491A" w:rsidP="003F787A">
            <w:pPr>
              <w:spacing w:after="0" w:line="240" w:lineRule="auto"/>
              <w:rPr>
                <w:rFonts w:ascii="Calibri" w:eastAsia="Times New Roman" w:hAnsi="Calibri" w:cs="Calibri"/>
                <w:b/>
                <w:bCs/>
                <w:color w:val="000000"/>
                <w:kern w:val="0"/>
                <w:lang w:eastAsia="en-GB"/>
                <w14:ligatures w14:val="none"/>
              </w:rPr>
            </w:pPr>
            <w:r w:rsidRPr="003F787A">
              <w:rPr>
                <w:rFonts w:ascii="Calibri" w:eastAsia="Times New Roman" w:hAnsi="Calibri" w:cs="Calibri"/>
                <w:b/>
                <w:bCs/>
                <w:color w:val="000000"/>
                <w:kern w:val="0"/>
                <w:lang w:eastAsia="en-GB"/>
                <w14:ligatures w14:val="none"/>
              </w:rPr>
              <w:t>Potential to Change Plan?</w:t>
            </w:r>
          </w:p>
        </w:tc>
        <w:tc>
          <w:tcPr>
            <w:tcW w:w="530" w:type="pct"/>
            <w:tcBorders>
              <w:top w:val="single" w:sz="4" w:space="0" w:color="auto"/>
              <w:left w:val="nil"/>
              <w:bottom w:val="single" w:sz="4" w:space="0" w:color="auto"/>
              <w:right w:val="single" w:sz="4" w:space="0" w:color="auto"/>
            </w:tcBorders>
            <w:shd w:val="clear" w:color="000000" w:fill="BDD7EE"/>
            <w:hideMark/>
          </w:tcPr>
          <w:p w14:paraId="60DD7940" w14:textId="77777777" w:rsidR="005A491A" w:rsidRPr="003F787A" w:rsidRDefault="005A491A" w:rsidP="003F787A">
            <w:pPr>
              <w:spacing w:after="0" w:line="240" w:lineRule="auto"/>
              <w:rPr>
                <w:rFonts w:ascii="Calibri" w:eastAsia="Times New Roman" w:hAnsi="Calibri" w:cs="Calibri"/>
                <w:b/>
                <w:bCs/>
                <w:color w:val="000000"/>
                <w:kern w:val="0"/>
                <w:lang w:eastAsia="en-GB"/>
                <w14:ligatures w14:val="none"/>
              </w:rPr>
            </w:pPr>
            <w:r w:rsidRPr="003F787A">
              <w:rPr>
                <w:rFonts w:ascii="Calibri" w:eastAsia="Times New Roman" w:hAnsi="Calibri" w:cs="Calibri"/>
                <w:b/>
                <w:bCs/>
                <w:color w:val="000000"/>
                <w:kern w:val="0"/>
                <w:lang w:eastAsia="en-GB"/>
                <w14:ligatures w14:val="none"/>
              </w:rPr>
              <w:t>Comment reference</w:t>
            </w:r>
          </w:p>
        </w:tc>
        <w:tc>
          <w:tcPr>
            <w:tcW w:w="477" w:type="pct"/>
            <w:tcBorders>
              <w:top w:val="single" w:sz="4" w:space="0" w:color="auto"/>
              <w:left w:val="nil"/>
              <w:bottom w:val="single" w:sz="4" w:space="0" w:color="auto"/>
              <w:right w:val="single" w:sz="4" w:space="0" w:color="auto"/>
            </w:tcBorders>
            <w:shd w:val="clear" w:color="000000" w:fill="BDD7EE"/>
            <w:hideMark/>
          </w:tcPr>
          <w:p w14:paraId="2B81875C" w14:textId="77777777" w:rsidR="005A491A" w:rsidRPr="003F787A" w:rsidRDefault="005A491A" w:rsidP="003F787A">
            <w:pPr>
              <w:spacing w:after="0" w:line="240" w:lineRule="auto"/>
              <w:rPr>
                <w:rFonts w:ascii="Calibri" w:eastAsia="Times New Roman" w:hAnsi="Calibri" w:cs="Calibri"/>
                <w:b/>
                <w:bCs/>
                <w:color w:val="000000"/>
                <w:kern w:val="0"/>
                <w:lang w:eastAsia="en-GB"/>
                <w14:ligatures w14:val="none"/>
              </w:rPr>
            </w:pPr>
            <w:r w:rsidRPr="003F787A">
              <w:rPr>
                <w:rFonts w:ascii="Calibri" w:eastAsia="Times New Roman" w:hAnsi="Calibri" w:cs="Calibri"/>
                <w:b/>
                <w:bCs/>
                <w:color w:val="000000"/>
                <w:kern w:val="0"/>
                <w:lang w:eastAsia="en-GB"/>
                <w14:ligatures w14:val="none"/>
              </w:rPr>
              <w:t>Respondent Name</w:t>
            </w:r>
          </w:p>
        </w:tc>
      </w:tr>
      <w:tr w:rsidR="005A491A" w:rsidRPr="003F787A" w14:paraId="17A0AE34" w14:textId="77777777" w:rsidTr="006A6311">
        <w:trPr>
          <w:trHeight w:val="675"/>
        </w:trPr>
        <w:tc>
          <w:tcPr>
            <w:tcW w:w="634" w:type="pct"/>
            <w:tcBorders>
              <w:top w:val="nil"/>
              <w:left w:val="single" w:sz="4" w:space="0" w:color="auto"/>
              <w:bottom w:val="single" w:sz="4" w:space="0" w:color="auto"/>
              <w:right w:val="single" w:sz="4" w:space="0" w:color="auto"/>
            </w:tcBorders>
            <w:shd w:val="clear" w:color="000000" w:fill="FFFFFF"/>
            <w:hideMark/>
          </w:tcPr>
          <w:p w14:paraId="67155763"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Part 1: Vision, Spatial Strategy, Sub-Area Policies and Site Allocations</w:t>
            </w:r>
          </w:p>
        </w:tc>
        <w:tc>
          <w:tcPr>
            <w:tcW w:w="436" w:type="pct"/>
            <w:tcBorders>
              <w:top w:val="nil"/>
              <w:left w:val="nil"/>
              <w:bottom w:val="single" w:sz="4" w:space="0" w:color="auto"/>
              <w:right w:val="single" w:sz="4" w:space="0" w:color="auto"/>
            </w:tcBorders>
            <w:shd w:val="clear" w:color="000000" w:fill="FFFFFF"/>
            <w:hideMark/>
          </w:tcPr>
          <w:p w14:paraId="38C64C14"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Appendix 1: List of Site Allocations</w:t>
            </w:r>
          </w:p>
        </w:tc>
        <w:tc>
          <w:tcPr>
            <w:tcW w:w="1272" w:type="pct"/>
            <w:tcBorders>
              <w:top w:val="nil"/>
              <w:left w:val="nil"/>
              <w:bottom w:val="single" w:sz="4" w:space="0" w:color="auto"/>
              <w:right w:val="single" w:sz="4" w:space="0" w:color="auto"/>
            </w:tcBorders>
            <w:shd w:val="clear" w:color="000000" w:fill="FFFFFF"/>
            <w:hideMark/>
          </w:tcPr>
          <w:p w14:paraId="771E66C1" w14:textId="180EC21D" w:rsidR="005A491A" w:rsidRPr="003F787A" w:rsidRDefault="000F1FFC" w:rsidP="003F787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Land between</w:t>
            </w:r>
            <w:r w:rsidR="005A491A" w:rsidRPr="003F787A">
              <w:rPr>
                <w:rFonts w:ascii="Calibri" w:eastAsia="Times New Roman" w:hAnsi="Calibri" w:cs="Calibri"/>
                <w:color w:val="000000"/>
                <w:kern w:val="0"/>
                <w:lang w:eastAsia="en-GB"/>
                <w14:ligatures w14:val="none"/>
              </w:rPr>
              <w:t xml:space="preserve"> </w:t>
            </w:r>
            <w:r w:rsidR="00A3760B">
              <w:rPr>
                <w:rFonts w:ascii="Calibri" w:eastAsia="Times New Roman" w:hAnsi="Calibri" w:cs="Calibri"/>
                <w:color w:val="000000"/>
                <w:kern w:val="0"/>
                <w:lang w:eastAsia="en-GB"/>
                <w14:ligatures w14:val="none"/>
              </w:rPr>
              <w:t xml:space="preserve">68 and 69 Loxley New </w:t>
            </w:r>
            <w:r w:rsidR="00D63DAC">
              <w:rPr>
                <w:rFonts w:ascii="Calibri" w:eastAsia="Times New Roman" w:hAnsi="Calibri" w:cs="Calibri"/>
                <w:color w:val="000000"/>
                <w:kern w:val="0"/>
                <w:lang w:eastAsia="en-GB"/>
                <w14:ligatures w14:val="none"/>
              </w:rPr>
              <w:t>R</w:t>
            </w:r>
            <w:r w:rsidR="00A3760B">
              <w:rPr>
                <w:rFonts w:ascii="Calibri" w:eastAsia="Times New Roman" w:hAnsi="Calibri" w:cs="Calibri"/>
                <w:color w:val="000000"/>
                <w:kern w:val="0"/>
                <w:lang w:eastAsia="en-GB"/>
                <w14:ligatures w14:val="none"/>
              </w:rPr>
              <w:t xml:space="preserve">oad </w:t>
            </w:r>
            <w:r w:rsidR="005A491A" w:rsidRPr="003F787A">
              <w:rPr>
                <w:rFonts w:ascii="Calibri" w:eastAsia="Times New Roman" w:hAnsi="Calibri" w:cs="Calibri"/>
                <w:color w:val="000000"/>
                <w:kern w:val="0"/>
                <w:lang w:eastAsia="en-GB"/>
                <w14:ligatures w14:val="none"/>
              </w:rPr>
              <w:t xml:space="preserve">should be included as a Site Allocation.         </w:t>
            </w:r>
          </w:p>
        </w:tc>
        <w:tc>
          <w:tcPr>
            <w:tcW w:w="1270" w:type="pct"/>
            <w:tcBorders>
              <w:top w:val="nil"/>
              <w:left w:val="nil"/>
              <w:bottom w:val="single" w:sz="4" w:space="0" w:color="auto"/>
              <w:right w:val="single" w:sz="4" w:space="0" w:color="auto"/>
            </w:tcBorders>
            <w:shd w:val="clear" w:color="000000" w:fill="FFFFFF"/>
            <w:hideMark/>
          </w:tcPr>
          <w:p w14:paraId="6458F512" w14:textId="5570C22E"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 xml:space="preserve">Using the density assumptions set out within the </w:t>
            </w:r>
            <w:r w:rsidR="008B70D9" w:rsidRPr="001E38CD">
              <w:rPr>
                <w:rFonts w:ascii="Calibri" w:eastAsia="Times New Roman" w:hAnsi="Calibri" w:cs="Calibri"/>
                <w:color w:val="000000"/>
                <w:kern w:val="0"/>
                <w:lang w:eastAsia="en-GB"/>
                <w14:ligatures w14:val="none"/>
              </w:rPr>
              <w:t>H</w:t>
            </w:r>
            <w:r w:rsidR="008B70D9">
              <w:rPr>
                <w:rFonts w:ascii="Calibri" w:eastAsia="Times New Roman" w:hAnsi="Calibri" w:cs="Calibri"/>
                <w:color w:val="000000"/>
                <w:kern w:val="0"/>
                <w:lang w:eastAsia="en-GB"/>
                <w14:ligatures w14:val="none"/>
              </w:rPr>
              <w:t xml:space="preserve">ousing </w:t>
            </w:r>
            <w:r w:rsidR="008B70D9" w:rsidRPr="001E38CD">
              <w:rPr>
                <w:rFonts w:ascii="Calibri" w:eastAsia="Times New Roman" w:hAnsi="Calibri" w:cs="Calibri"/>
                <w:color w:val="000000"/>
                <w:kern w:val="0"/>
                <w:lang w:eastAsia="en-GB"/>
                <w14:ligatures w14:val="none"/>
              </w:rPr>
              <w:t>E</w:t>
            </w:r>
            <w:r w:rsidR="008B70D9">
              <w:rPr>
                <w:rFonts w:ascii="Calibri" w:eastAsia="Times New Roman" w:hAnsi="Calibri" w:cs="Calibri"/>
                <w:color w:val="000000"/>
                <w:kern w:val="0"/>
                <w:lang w:eastAsia="en-GB"/>
                <w14:ligatures w14:val="none"/>
              </w:rPr>
              <w:t xml:space="preserve">conomic </w:t>
            </w:r>
            <w:r w:rsidR="008B70D9" w:rsidRPr="001E38CD">
              <w:rPr>
                <w:rFonts w:ascii="Calibri" w:eastAsia="Times New Roman" w:hAnsi="Calibri" w:cs="Calibri"/>
                <w:color w:val="000000"/>
                <w:kern w:val="0"/>
                <w:lang w:eastAsia="en-GB"/>
                <w14:ligatures w14:val="none"/>
              </w:rPr>
              <w:t>L</w:t>
            </w:r>
            <w:r w:rsidR="008B70D9">
              <w:rPr>
                <w:rFonts w:ascii="Calibri" w:eastAsia="Times New Roman" w:hAnsi="Calibri" w:cs="Calibri"/>
                <w:color w:val="000000"/>
                <w:kern w:val="0"/>
                <w:lang w:eastAsia="en-GB"/>
                <w14:ligatures w14:val="none"/>
              </w:rPr>
              <w:t xml:space="preserve">and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 xml:space="preserve">vailability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ssessment</w:t>
            </w:r>
            <w:r w:rsidRPr="003F787A">
              <w:rPr>
                <w:rFonts w:ascii="Calibri" w:eastAsia="Times New Roman" w:hAnsi="Calibri" w:cs="Calibri"/>
                <w:color w:val="000000"/>
                <w:kern w:val="0"/>
                <w:lang w:eastAsia="en-GB"/>
                <w14:ligatures w14:val="none"/>
              </w:rPr>
              <w:t>, the estimated capacity for this site is 2 units.  This site is considered too small for allocation with the Plan.  Development of the site could still come forward via the planning application process</w:t>
            </w:r>
          </w:p>
        </w:tc>
        <w:tc>
          <w:tcPr>
            <w:tcW w:w="381" w:type="pct"/>
            <w:tcBorders>
              <w:top w:val="nil"/>
              <w:left w:val="nil"/>
              <w:bottom w:val="single" w:sz="4" w:space="0" w:color="auto"/>
              <w:right w:val="single" w:sz="4" w:space="0" w:color="auto"/>
            </w:tcBorders>
            <w:shd w:val="clear" w:color="000000" w:fill="FFFFFF"/>
            <w:hideMark/>
          </w:tcPr>
          <w:p w14:paraId="43BE903A"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00AFCF00"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PDSP.061.001</w:t>
            </w:r>
          </w:p>
        </w:tc>
        <w:tc>
          <w:tcPr>
            <w:tcW w:w="477" w:type="pct"/>
            <w:tcBorders>
              <w:top w:val="nil"/>
              <w:left w:val="nil"/>
              <w:bottom w:val="single" w:sz="4" w:space="0" w:color="auto"/>
              <w:right w:val="single" w:sz="4" w:space="0" w:color="auto"/>
            </w:tcBorders>
            <w:shd w:val="clear" w:color="000000" w:fill="FFFFFF"/>
            <w:hideMark/>
          </w:tcPr>
          <w:p w14:paraId="73A4E2E0"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Mr and Mrs Shaw (Submitted by Spring Planning)</w:t>
            </w:r>
          </w:p>
        </w:tc>
      </w:tr>
      <w:tr w:rsidR="005A491A" w:rsidRPr="003F787A" w14:paraId="7DC447B8" w14:textId="77777777" w:rsidTr="006A6311">
        <w:trPr>
          <w:trHeight w:val="675"/>
        </w:trPr>
        <w:tc>
          <w:tcPr>
            <w:tcW w:w="634" w:type="pct"/>
            <w:tcBorders>
              <w:top w:val="nil"/>
              <w:left w:val="single" w:sz="4" w:space="0" w:color="auto"/>
              <w:bottom w:val="single" w:sz="4" w:space="0" w:color="auto"/>
              <w:right w:val="single" w:sz="4" w:space="0" w:color="auto"/>
            </w:tcBorders>
            <w:shd w:val="clear" w:color="000000" w:fill="FFFFFF"/>
            <w:hideMark/>
          </w:tcPr>
          <w:p w14:paraId="0A47C574"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Part 1: Vision, Spatial Strategy, Sub-Area Policies and Site Allocations</w:t>
            </w:r>
          </w:p>
        </w:tc>
        <w:tc>
          <w:tcPr>
            <w:tcW w:w="436" w:type="pct"/>
            <w:tcBorders>
              <w:top w:val="nil"/>
              <w:left w:val="nil"/>
              <w:bottom w:val="single" w:sz="4" w:space="0" w:color="auto"/>
              <w:right w:val="single" w:sz="4" w:space="0" w:color="auto"/>
            </w:tcBorders>
            <w:shd w:val="clear" w:color="000000" w:fill="FFFFFF"/>
            <w:hideMark/>
          </w:tcPr>
          <w:p w14:paraId="7E6EAE55"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Appendix 1: List of Site Allocations</w:t>
            </w:r>
          </w:p>
        </w:tc>
        <w:tc>
          <w:tcPr>
            <w:tcW w:w="1272" w:type="pct"/>
            <w:tcBorders>
              <w:top w:val="nil"/>
              <w:left w:val="nil"/>
              <w:bottom w:val="single" w:sz="4" w:space="0" w:color="auto"/>
              <w:right w:val="single" w:sz="4" w:space="0" w:color="auto"/>
            </w:tcBorders>
            <w:shd w:val="clear" w:color="000000" w:fill="FFFFFF"/>
            <w:hideMark/>
          </w:tcPr>
          <w:p w14:paraId="0FEE9FBF" w14:textId="0165B390"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 xml:space="preserve">Object to the exclusion of land at Hillfoot Road and Penny Lane, </w:t>
            </w:r>
            <w:proofErr w:type="spellStart"/>
            <w:r w:rsidRPr="003F787A">
              <w:rPr>
                <w:rFonts w:ascii="Calibri" w:eastAsia="Times New Roman" w:hAnsi="Calibri" w:cs="Calibri"/>
                <w:color w:val="000000"/>
                <w:kern w:val="0"/>
                <w:lang w:eastAsia="en-GB"/>
                <w14:ligatures w14:val="none"/>
              </w:rPr>
              <w:t>Totley</w:t>
            </w:r>
            <w:proofErr w:type="spellEnd"/>
            <w:r w:rsidRPr="003F787A">
              <w:rPr>
                <w:rFonts w:ascii="Calibri" w:eastAsia="Times New Roman" w:hAnsi="Calibri" w:cs="Calibri"/>
                <w:color w:val="000000"/>
                <w:kern w:val="0"/>
                <w:lang w:eastAsia="en-GB"/>
                <w14:ligatures w14:val="none"/>
              </w:rPr>
              <w:t xml:space="preserve"> as a site allocation</w:t>
            </w:r>
            <w:r w:rsidR="00367375">
              <w:rPr>
                <w:rFonts w:ascii="Calibri" w:eastAsia="Times New Roman" w:hAnsi="Calibri" w:cs="Calibri"/>
                <w:color w:val="000000"/>
                <w:kern w:val="0"/>
                <w:lang w:eastAsia="en-GB"/>
                <w14:ligatures w14:val="none"/>
              </w:rPr>
              <w:t xml:space="preserve"> (</w:t>
            </w:r>
            <w:r w:rsidR="008B70D9" w:rsidRPr="001E38CD">
              <w:rPr>
                <w:rFonts w:ascii="Calibri" w:eastAsia="Times New Roman" w:hAnsi="Calibri" w:cs="Calibri"/>
                <w:color w:val="000000"/>
                <w:kern w:val="0"/>
                <w:lang w:eastAsia="en-GB"/>
                <w14:ligatures w14:val="none"/>
              </w:rPr>
              <w:t>H</w:t>
            </w:r>
            <w:r w:rsidR="008B70D9">
              <w:rPr>
                <w:rFonts w:ascii="Calibri" w:eastAsia="Times New Roman" w:hAnsi="Calibri" w:cs="Calibri"/>
                <w:color w:val="000000"/>
                <w:kern w:val="0"/>
                <w:lang w:eastAsia="en-GB"/>
                <w14:ligatures w14:val="none"/>
              </w:rPr>
              <w:t xml:space="preserve">ousing </w:t>
            </w:r>
            <w:r w:rsidR="008B70D9" w:rsidRPr="001E38CD">
              <w:rPr>
                <w:rFonts w:ascii="Calibri" w:eastAsia="Times New Roman" w:hAnsi="Calibri" w:cs="Calibri"/>
                <w:color w:val="000000"/>
                <w:kern w:val="0"/>
                <w:lang w:eastAsia="en-GB"/>
                <w14:ligatures w14:val="none"/>
              </w:rPr>
              <w:t>E</w:t>
            </w:r>
            <w:r w:rsidR="008B70D9">
              <w:rPr>
                <w:rFonts w:ascii="Calibri" w:eastAsia="Times New Roman" w:hAnsi="Calibri" w:cs="Calibri"/>
                <w:color w:val="000000"/>
                <w:kern w:val="0"/>
                <w:lang w:eastAsia="en-GB"/>
                <w14:ligatures w14:val="none"/>
              </w:rPr>
              <w:t xml:space="preserve">conomic </w:t>
            </w:r>
            <w:r w:rsidR="008B70D9" w:rsidRPr="001E38CD">
              <w:rPr>
                <w:rFonts w:ascii="Calibri" w:eastAsia="Times New Roman" w:hAnsi="Calibri" w:cs="Calibri"/>
                <w:color w:val="000000"/>
                <w:kern w:val="0"/>
                <w:lang w:eastAsia="en-GB"/>
                <w14:ligatures w14:val="none"/>
              </w:rPr>
              <w:t>L</w:t>
            </w:r>
            <w:r w:rsidR="008B70D9">
              <w:rPr>
                <w:rFonts w:ascii="Calibri" w:eastAsia="Times New Roman" w:hAnsi="Calibri" w:cs="Calibri"/>
                <w:color w:val="000000"/>
                <w:kern w:val="0"/>
                <w:lang w:eastAsia="en-GB"/>
                <w14:ligatures w14:val="none"/>
              </w:rPr>
              <w:t xml:space="preserve">and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 xml:space="preserve">vailability </w:t>
            </w:r>
            <w:r w:rsidR="008B70D9" w:rsidRPr="001E38CD">
              <w:rPr>
                <w:rFonts w:ascii="Calibri" w:eastAsia="Times New Roman" w:hAnsi="Calibri" w:cs="Calibri"/>
                <w:color w:val="000000"/>
                <w:kern w:val="0"/>
                <w:lang w:eastAsia="en-GB"/>
                <w14:ligatures w14:val="none"/>
              </w:rPr>
              <w:t>A</w:t>
            </w:r>
            <w:r w:rsidR="008B70D9">
              <w:rPr>
                <w:rFonts w:ascii="Calibri" w:eastAsia="Times New Roman" w:hAnsi="Calibri" w:cs="Calibri"/>
                <w:color w:val="000000"/>
                <w:kern w:val="0"/>
                <w:lang w:eastAsia="en-GB"/>
                <w14:ligatures w14:val="none"/>
              </w:rPr>
              <w:t>ssessment</w:t>
            </w:r>
            <w:r w:rsidR="00367375">
              <w:rPr>
                <w:rFonts w:ascii="Calibri" w:eastAsia="Times New Roman" w:hAnsi="Calibri" w:cs="Calibri"/>
                <w:color w:val="000000"/>
                <w:kern w:val="0"/>
                <w:lang w:eastAsia="en-GB"/>
                <w14:ligatures w14:val="none"/>
              </w:rPr>
              <w:t xml:space="preserve"> site </w:t>
            </w:r>
            <w:r w:rsidR="00A958AB">
              <w:rPr>
                <w:rFonts w:ascii="Calibri" w:eastAsia="Times New Roman" w:hAnsi="Calibri" w:cs="Calibri"/>
                <w:color w:val="000000"/>
                <w:kern w:val="0"/>
                <w:lang w:eastAsia="en-GB"/>
                <w14:ligatures w14:val="none"/>
              </w:rPr>
              <w:t xml:space="preserve">reference </w:t>
            </w:r>
            <w:r w:rsidR="00367375" w:rsidRPr="00A958AB">
              <w:rPr>
                <w:rFonts w:eastAsia="Times New Roman" w:cstheme="minorHAnsi"/>
                <w:color w:val="000000"/>
                <w:lang w:eastAsia="en-GB"/>
              </w:rPr>
              <w:t>S03070</w:t>
            </w:r>
            <w:r w:rsidR="00A958AB">
              <w:rPr>
                <w:rFonts w:eastAsia="Times New Roman" w:cstheme="minorHAnsi"/>
                <w:color w:val="000000"/>
                <w:lang w:eastAsia="en-GB"/>
              </w:rPr>
              <w:t>).</w:t>
            </w:r>
            <w:r>
              <w:rPr>
                <w:rFonts w:eastAsia="Times New Roman" w:cstheme="minorHAnsi"/>
                <w:color w:val="000000"/>
                <w:lang w:eastAsia="en-GB"/>
              </w:rPr>
              <w:t xml:space="preserve"> </w:t>
            </w:r>
          </w:p>
        </w:tc>
        <w:tc>
          <w:tcPr>
            <w:tcW w:w="1270" w:type="pct"/>
            <w:tcBorders>
              <w:top w:val="nil"/>
              <w:left w:val="nil"/>
              <w:bottom w:val="single" w:sz="4" w:space="0" w:color="auto"/>
              <w:right w:val="single" w:sz="4" w:space="0" w:color="auto"/>
            </w:tcBorders>
            <w:shd w:val="clear" w:color="000000" w:fill="FFFFFF"/>
            <w:hideMark/>
          </w:tcPr>
          <w:p w14:paraId="50731184"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 xml:space="preserve">No change needed.  The spatial strategy utilises the land available taking account of the need to ensure sustainable patterns of development and protect the Green Belt. </w:t>
            </w:r>
          </w:p>
        </w:tc>
        <w:tc>
          <w:tcPr>
            <w:tcW w:w="381" w:type="pct"/>
            <w:tcBorders>
              <w:top w:val="nil"/>
              <w:left w:val="nil"/>
              <w:bottom w:val="single" w:sz="4" w:space="0" w:color="auto"/>
              <w:right w:val="single" w:sz="4" w:space="0" w:color="auto"/>
            </w:tcBorders>
            <w:shd w:val="clear" w:color="000000" w:fill="FFFFFF"/>
            <w:hideMark/>
          </w:tcPr>
          <w:p w14:paraId="6973D875"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No</w:t>
            </w:r>
          </w:p>
        </w:tc>
        <w:tc>
          <w:tcPr>
            <w:tcW w:w="530" w:type="pct"/>
            <w:tcBorders>
              <w:top w:val="nil"/>
              <w:left w:val="nil"/>
              <w:bottom w:val="single" w:sz="4" w:space="0" w:color="auto"/>
              <w:right w:val="single" w:sz="4" w:space="0" w:color="auto"/>
            </w:tcBorders>
            <w:shd w:val="clear" w:color="000000" w:fill="FFFFFF"/>
            <w:hideMark/>
          </w:tcPr>
          <w:p w14:paraId="1C43E2BD"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PDSP.062.002</w:t>
            </w:r>
          </w:p>
        </w:tc>
        <w:tc>
          <w:tcPr>
            <w:tcW w:w="477" w:type="pct"/>
            <w:tcBorders>
              <w:top w:val="nil"/>
              <w:left w:val="nil"/>
              <w:bottom w:val="single" w:sz="4" w:space="0" w:color="auto"/>
              <w:right w:val="single" w:sz="4" w:space="0" w:color="auto"/>
            </w:tcBorders>
            <w:shd w:val="clear" w:color="000000" w:fill="FFFFFF"/>
            <w:hideMark/>
          </w:tcPr>
          <w:p w14:paraId="735E2527"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Mr Charles Rhodes and Star Pubs (Submitted by JLL)</w:t>
            </w:r>
          </w:p>
        </w:tc>
      </w:tr>
      <w:tr w:rsidR="005A491A" w:rsidRPr="003F787A" w14:paraId="41795C05" w14:textId="77777777" w:rsidTr="006A6311">
        <w:trPr>
          <w:trHeight w:val="675"/>
        </w:trPr>
        <w:tc>
          <w:tcPr>
            <w:tcW w:w="634" w:type="pct"/>
            <w:tcBorders>
              <w:top w:val="nil"/>
              <w:left w:val="single" w:sz="4" w:space="0" w:color="auto"/>
              <w:bottom w:val="single" w:sz="4" w:space="0" w:color="auto"/>
              <w:right w:val="single" w:sz="4" w:space="0" w:color="auto"/>
            </w:tcBorders>
            <w:shd w:val="clear" w:color="000000" w:fill="FFFFFF"/>
            <w:hideMark/>
          </w:tcPr>
          <w:p w14:paraId="6E00561A"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Part 1: Vision, Spatial Strategy, Sub-Area Policies and Site Allocations</w:t>
            </w:r>
          </w:p>
        </w:tc>
        <w:tc>
          <w:tcPr>
            <w:tcW w:w="436" w:type="pct"/>
            <w:tcBorders>
              <w:top w:val="nil"/>
              <w:left w:val="nil"/>
              <w:bottom w:val="single" w:sz="4" w:space="0" w:color="auto"/>
              <w:right w:val="single" w:sz="4" w:space="0" w:color="auto"/>
            </w:tcBorders>
            <w:shd w:val="clear" w:color="000000" w:fill="FFFFFF"/>
            <w:hideMark/>
          </w:tcPr>
          <w:p w14:paraId="1DF411D1"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Appendix 1: List of Site Allocations</w:t>
            </w:r>
          </w:p>
        </w:tc>
        <w:tc>
          <w:tcPr>
            <w:tcW w:w="1272" w:type="pct"/>
            <w:tcBorders>
              <w:top w:val="nil"/>
              <w:left w:val="nil"/>
              <w:bottom w:val="single" w:sz="4" w:space="0" w:color="auto"/>
              <w:right w:val="single" w:sz="4" w:space="0" w:color="auto"/>
            </w:tcBorders>
            <w:shd w:val="clear" w:color="000000" w:fill="FFFFFF"/>
            <w:hideMark/>
          </w:tcPr>
          <w:p w14:paraId="6A3C861A"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 xml:space="preserve">Housing figures are incorrect in Annex A.         </w:t>
            </w:r>
          </w:p>
        </w:tc>
        <w:tc>
          <w:tcPr>
            <w:tcW w:w="1270" w:type="pct"/>
            <w:tcBorders>
              <w:top w:val="nil"/>
              <w:left w:val="nil"/>
              <w:bottom w:val="single" w:sz="4" w:space="0" w:color="auto"/>
              <w:right w:val="single" w:sz="4" w:space="0" w:color="auto"/>
            </w:tcBorders>
            <w:shd w:val="clear" w:color="000000" w:fill="FFFFFF"/>
            <w:hideMark/>
          </w:tcPr>
          <w:p w14:paraId="2EF1777A" w14:textId="294B674D"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 xml:space="preserve">It is acknowledged that there is an error in the housing figures of some sites within Annex A.  </w:t>
            </w:r>
            <w:r w:rsidR="00A1124E">
              <w:rPr>
                <w:rFonts w:ascii="Calibri" w:eastAsia="Times New Roman" w:hAnsi="Calibri" w:cs="Calibri"/>
                <w:color w:val="000000"/>
                <w:kern w:val="0"/>
                <w:lang w:eastAsia="en-GB"/>
                <w14:ligatures w14:val="none"/>
              </w:rPr>
              <w:t xml:space="preserve">These will be presented in a revised Table for the Inspector which will also take account of </w:t>
            </w:r>
            <w:r w:rsidR="002E77DD">
              <w:rPr>
                <w:rFonts w:ascii="Calibri" w:eastAsia="Times New Roman" w:hAnsi="Calibri" w:cs="Calibri"/>
                <w:color w:val="000000"/>
                <w:kern w:val="0"/>
                <w:lang w:eastAsia="en-GB"/>
                <w14:ligatures w14:val="none"/>
              </w:rPr>
              <w:t>dwelling completions in 2022/23.</w:t>
            </w:r>
          </w:p>
        </w:tc>
        <w:tc>
          <w:tcPr>
            <w:tcW w:w="381" w:type="pct"/>
            <w:tcBorders>
              <w:top w:val="nil"/>
              <w:left w:val="nil"/>
              <w:bottom w:val="single" w:sz="4" w:space="0" w:color="auto"/>
              <w:right w:val="single" w:sz="4" w:space="0" w:color="auto"/>
            </w:tcBorders>
            <w:shd w:val="clear" w:color="000000" w:fill="FFFFFF"/>
            <w:hideMark/>
          </w:tcPr>
          <w:p w14:paraId="0081499B"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Yes</w:t>
            </w:r>
          </w:p>
        </w:tc>
        <w:tc>
          <w:tcPr>
            <w:tcW w:w="530" w:type="pct"/>
            <w:tcBorders>
              <w:top w:val="nil"/>
              <w:left w:val="nil"/>
              <w:bottom w:val="single" w:sz="4" w:space="0" w:color="auto"/>
              <w:right w:val="single" w:sz="4" w:space="0" w:color="auto"/>
            </w:tcBorders>
            <w:shd w:val="clear" w:color="000000" w:fill="FFFFFF"/>
            <w:hideMark/>
          </w:tcPr>
          <w:p w14:paraId="7AF18151"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PDSP.102.010</w:t>
            </w:r>
          </w:p>
        </w:tc>
        <w:tc>
          <w:tcPr>
            <w:tcW w:w="477" w:type="pct"/>
            <w:tcBorders>
              <w:top w:val="nil"/>
              <w:left w:val="nil"/>
              <w:bottom w:val="single" w:sz="4" w:space="0" w:color="auto"/>
              <w:right w:val="single" w:sz="4" w:space="0" w:color="auto"/>
            </w:tcBorders>
            <w:shd w:val="clear" w:color="000000" w:fill="FFFFFF"/>
            <w:hideMark/>
          </w:tcPr>
          <w:p w14:paraId="1DFB019B" w14:textId="77777777" w:rsidR="005A491A" w:rsidRPr="003F787A" w:rsidRDefault="005A491A" w:rsidP="003F787A">
            <w:pPr>
              <w:spacing w:after="0" w:line="240" w:lineRule="auto"/>
              <w:rPr>
                <w:rFonts w:ascii="Calibri" w:eastAsia="Times New Roman" w:hAnsi="Calibri" w:cs="Calibri"/>
                <w:color w:val="000000"/>
                <w:kern w:val="0"/>
                <w:lang w:eastAsia="en-GB"/>
                <w14:ligatures w14:val="none"/>
              </w:rPr>
            </w:pPr>
            <w:r w:rsidRPr="003F787A">
              <w:rPr>
                <w:rFonts w:ascii="Calibri" w:eastAsia="Times New Roman" w:hAnsi="Calibri" w:cs="Calibri"/>
                <w:color w:val="000000"/>
                <w:kern w:val="0"/>
                <w:lang w:eastAsia="en-GB"/>
                <w14:ligatures w14:val="none"/>
              </w:rPr>
              <w:t>Dore Village Society</w:t>
            </w:r>
          </w:p>
        </w:tc>
      </w:tr>
    </w:tbl>
    <w:p w14:paraId="0457F75E" w14:textId="77777777" w:rsidR="003F787A" w:rsidRDefault="003F787A"/>
    <w:sectPr w:rsidR="003F787A" w:rsidSect="00863D58">
      <w:headerReference w:type="default" r:id="rId15"/>
      <w:footerReference w:type="default" r:id="rId16"/>
      <w:pgSz w:w="16838" w:h="11906" w:orient="landscape"/>
      <w:pgMar w:top="709" w:right="678"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 Vincent" w:date="2023-07-19T15:24:00Z" w:initials="SV">
    <w:p w14:paraId="3C1337A2" w14:textId="77777777" w:rsidR="00922D8D" w:rsidRDefault="00922D8D">
      <w:pPr>
        <w:pStyle w:val="CommentText"/>
      </w:pPr>
      <w:r>
        <w:rPr>
          <w:rStyle w:val="CommentReference"/>
        </w:rPr>
        <w:annotationRef/>
      </w:r>
      <w:r>
        <w:t>Which comment does this duplicate?</w:t>
      </w:r>
    </w:p>
  </w:comment>
  <w:comment w:id="1" w:author="Eleanor Roden" w:date="2023-07-20T15:45:00Z" w:initials="ER">
    <w:p w14:paraId="77029F49" w14:textId="77777777" w:rsidR="00001B6D" w:rsidRDefault="00001B6D">
      <w:pPr>
        <w:pStyle w:val="CommentText"/>
      </w:pPr>
      <w:r>
        <w:rPr>
          <w:rStyle w:val="CommentReference"/>
        </w:rPr>
        <w:annotationRef/>
      </w:r>
      <w:r>
        <w:t>The reps wasn't split up well enough. It's the same submissions as PDSP.0042 so I've had to make a long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337A2" w15:done="1"/>
  <w15:commentEx w15:paraId="77029F49" w15:paraIdParent="3C1337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27EAE" w16cex:dateUtc="2023-07-19T14:24:00Z"/>
  <w16cex:commentExtensible w16cex:durableId="2863D56B" w16cex:dateUtc="2023-07-20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337A2" w16cid:durableId="28627EAE"/>
  <w16cid:commentId w16cid:paraId="77029F49" w16cid:durableId="2863D5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81B2" w14:textId="77777777" w:rsidR="00D66B98" w:rsidRDefault="00D66B98" w:rsidP="00F63D54">
      <w:pPr>
        <w:spacing w:after="0" w:line="240" w:lineRule="auto"/>
      </w:pPr>
      <w:r>
        <w:separator/>
      </w:r>
    </w:p>
  </w:endnote>
  <w:endnote w:type="continuationSeparator" w:id="0">
    <w:p w14:paraId="0FB865F6" w14:textId="77777777" w:rsidR="00D66B98" w:rsidRDefault="00D66B98" w:rsidP="00F63D54">
      <w:pPr>
        <w:spacing w:after="0" w:line="240" w:lineRule="auto"/>
      </w:pPr>
      <w:r>
        <w:continuationSeparator/>
      </w:r>
    </w:p>
  </w:endnote>
  <w:endnote w:type="continuationNotice" w:id="1">
    <w:p w14:paraId="2DBB8392" w14:textId="77777777" w:rsidR="00D66B98" w:rsidRDefault="00D66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01776E87" w14:paraId="3DDFC788" w14:textId="77777777" w:rsidTr="01776E87">
      <w:trPr>
        <w:trHeight w:val="300"/>
      </w:trPr>
      <w:tc>
        <w:tcPr>
          <w:tcW w:w="4905" w:type="dxa"/>
        </w:tcPr>
        <w:p w14:paraId="33A69935" w14:textId="07294713" w:rsidR="01776E87" w:rsidRDefault="01776E87" w:rsidP="01776E87">
          <w:pPr>
            <w:pStyle w:val="Header"/>
            <w:ind w:left="-115"/>
          </w:pPr>
        </w:p>
      </w:tc>
      <w:tc>
        <w:tcPr>
          <w:tcW w:w="4905" w:type="dxa"/>
        </w:tcPr>
        <w:p w14:paraId="1576C2D8" w14:textId="64E9AC10" w:rsidR="01776E87" w:rsidRDefault="01776E87" w:rsidP="01776E87">
          <w:pPr>
            <w:pStyle w:val="Header"/>
            <w:jc w:val="center"/>
          </w:pPr>
        </w:p>
      </w:tc>
      <w:tc>
        <w:tcPr>
          <w:tcW w:w="4905" w:type="dxa"/>
        </w:tcPr>
        <w:p w14:paraId="714CC529" w14:textId="6ED8B13D" w:rsidR="01776E87" w:rsidRDefault="01776E87" w:rsidP="01776E87">
          <w:pPr>
            <w:pStyle w:val="Header"/>
            <w:ind w:right="-115"/>
            <w:jc w:val="right"/>
          </w:pPr>
        </w:p>
      </w:tc>
    </w:tr>
  </w:tbl>
  <w:p w14:paraId="664ABC56" w14:textId="5875DA39" w:rsidR="00F11308" w:rsidRDefault="00F1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B4A2" w14:textId="77777777" w:rsidR="00D66B98" w:rsidRDefault="00D66B98" w:rsidP="00F63D54">
      <w:pPr>
        <w:spacing w:after="0" w:line="240" w:lineRule="auto"/>
      </w:pPr>
      <w:r>
        <w:separator/>
      </w:r>
    </w:p>
  </w:footnote>
  <w:footnote w:type="continuationSeparator" w:id="0">
    <w:p w14:paraId="3CD783D8" w14:textId="77777777" w:rsidR="00D66B98" w:rsidRDefault="00D66B98" w:rsidP="00F63D54">
      <w:pPr>
        <w:spacing w:after="0" w:line="240" w:lineRule="auto"/>
      </w:pPr>
      <w:r>
        <w:continuationSeparator/>
      </w:r>
    </w:p>
  </w:footnote>
  <w:footnote w:type="continuationNotice" w:id="1">
    <w:p w14:paraId="4B4D8334" w14:textId="77777777" w:rsidR="00D66B98" w:rsidRDefault="00D66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A43A" w14:textId="53E7F226" w:rsidR="00F63D54" w:rsidRDefault="00080010">
    <w:pPr>
      <w:pStyle w:val="Header"/>
    </w:pPr>
    <w:r>
      <w:t xml:space="preserve">Publication Draft </w:t>
    </w:r>
    <w:r w:rsidR="00EA0941">
      <w:t xml:space="preserve">Sheffield Plan – Part 1 Vision, Spatial Strategy, Sub-Area Policies and Site Allocations </w:t>
    </w:r>
  </w:p>
  <w:p w14:paraId="13CB484A" w14:textId="77777777" w:rsidR="00F63D54" w:rsidRDefault="00F63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12C8"/>
    <w:multiLevelType w:val="hybridMultilevel"/>
    <w:tmpl w:val="5432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73FC3"/>
    <w:multiLevelType w:val="hybridMultilevel"/>
    <w:tmpl w:val="D5E8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9437D"/>
    <w:multiLevelType w:val="hybridMultilevel"/>
    <w:tmpl w:val="804C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65003"/>
    <w:multiLevelType w:val="hybridMultilevel"/>
    <w:tmpl w:val="F6E8A856"/>
    <w:lvl w:ilvl="0" w:tplc="B2AC15B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01ABA"/>
    <w:multiLevelType w:val="hybridMultilevel"/>
    <w:tmpl w:val="0A8A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535814">
    <w:abstractNumId w:val="4"/>
  </w:num>
  <w:num w:numId="2" w16cid:durableId="1874877389">
    <w:abstractNumId w:val="0"/>
  </w:num>
  <w:num w:numId="3" w16cid:durableId="393620586">
    <w:abstractNumId w:val="1"/>
  </w:num>
  <w:num w:numId="4" w16cid:durableId="380136676">
    <w:abstractNumId w:val="2"/>
  </w:num>
  <w:num w:numId="5" w16cid:durableId="1634098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Vincent">
    <w15:presenceInfo w15:providerId="AD" w15:userId="S::Simon.Vincent@sheffield.gov.uk::78974a68-a9b2-4a49-8846-fc427bdfaf25"/>
  </w15:person>
  <w15:person w15:author="Eleanor Roden">
    <w15:presenceInfo w15:providerId="AD" w15:userId="S::Eleanor.Roden@sheffield.gov.uk::00368e9d-5a85-4850-9c13-b53ceaaa4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21"/>
    <w:rsid w:val="00000257"/>
    <w:rsid w:val="00000CD2"/>
    <w:rsid w:val="00001B6D"/>
    <w:rsid w:val="00002A25"/>
    <w:rsid w:val="0000443B"/>
    <w:rsid w:val="000049DD"/>
    <w:rsid w:val="000062A7"/>
    <w:rsid w:val="0000648D"/>
    <w:rsid w:val="000066F3"/>
    <w:rsid w:val="00006D7C"/>
    <w:rsid w:val="00007A71"/>
    <w:rsid w:val="00007DDC"/>
    <w:rsid w:val="00010DBB"/>
    <w:rsid w:val="000114AE"/>
    <w:rsid w:val="00013116"/>
    <w:rsid w:val="000135FE"/>
    <w:rsid w:val="0001431E"/>
    <w:rsid w:val="00014F7B"/>
    <w:rsid w:val="00015480"/>
    <w:rsid w:val="000160C9"/>
    <w:rsid w:val="00016B34"/>
    <w:rsid w:val="00020313"/>
    <w:rsid w:val="00021652"/>
    <w:rsid w:val="00021866"/>
    <w:rsid w:val="00021F34"/>
    <w:rsid w:val="000220D5"/>
    <w:rsid w:val="000233C5"/>
    <w:rsid w:val="0002385B"/>
    <w:rsid w:val="00023A93"/>
    <w:rsid w:val="00024188"/>
    <w:rsid w:val="000243A1"/>
    <w:rsid w:val="00025687"/>
    <w:rsid w:val="00025B5A"/>
    <w:rsid w:val="000264EC"/>
    <w:rsid w:val="00027155"/>
    <w:rsid w:val="00027895"/>
    <w:rsid w:val="000279AF"/>
    <w:rsid w:val="000307FE"/>
    <w:rsid w:val="000308C9"/>
    <w:rsid w:val="00030C72"/>
    <w:rsid w:val="00030D4F"/>
    <w:rsid w:val="00031342"/>
    <w:rsid w:val="00031A20"/>
    <w:rsid w:val="000325A4"/>
    <w:rsid w:val="000326C2"/>
    <w:rsid w:val="00032908"/>
    <w:rsid w:val="000335FB"/>
    <w:rsid w:val="00035211"/>
    <w:rsid w:val="00035868"/>
    <w:rsid w:val="00035A07"/>
    <w:rsid w:val="00035B13"/>
    <w:rsid w:val="00036806"/>
    <w:rsid w:val="000369A4"/>
    <w:rsid w:val="00036FE1"/>
    <w:rsid w:val="00037CD6"/>
    <w:rsid w:val="00040EA8"/>
    <w:rsid w:val="00041DEA"/>
    <w:rsid w:val="00041F42"/>
    <w:rsid w:val="00042349"/>
    <w:rsid w:val="00043DEB"/>
    <w:rsid w:val="0004499F"/>
    <w:rsid w:val="00044D5F"/>
    <w:rsid w:val="00044DA8"/>
    <w:rsid w:val="00045EB0"/>
    <w:rsid w:val="00047591"/>
    <w:rsid w:val="000504FF"/>
    <w:rsid w:val="00050C31"/>
    <w:rsid w:val="00052079"/>
    <w:rsid w:val="0005248E"/>
    <w:rsid w:val="00053605"/>
    <w:rsid w:val="00053855"/>
    <w:rsid w:val="0005482E"/>
    <w:rsid w:val="000550EE"/>
    <w:rsid w:val="000557BC"/>
    <w:rsid w:val="000563FB"/>
    <w:rsid w:val="00060D28"/>
    <w:rsid w:val="00060DDE"/>
    <w:rsid w:val="00062A81"/>
    <w:rsid w:val="00063135"/>
    <w:rsid w:val="000633F4"/>
    <w:rsid w:val="000648A2"/>
    <w:rsid w:val="00064C86"/>
    <w:rsid w:val="00064D92"/>
    <w:rsid w:val="000652F5"/>
    <w:rsid w:val="0006557B"/>
    <w:rsid w:val="00065EF7"/>
    <w:rsid w:val="00070197"/>
    <w:rsid w:val="0007092F"/>
    <w:rsid w:val="00071465"/>
    <w:rsid w:val="00073AEC"/>
    <w:rsid w:val="000741EA"/>
    <w:rsid w:val="00076538"/>
    <w:rsid w:val="00076814"/>
    <w:rsid w:val="00076A2D"/>
    <w:rsid w:val="00076F40"/>
    <w:rsid w:val="00077F00"/>
    <w:rsid w:val="00080010"/>
    <w:rsid w:val="000801F7"/>
    <w:rsid w:val="00080D90"/>
    <w:rsid w:val="00083C27"/>
    <w:rsid w:val="00084A6A"/>
    <w:rsid w:val="000855A0"/>
    <w:rsid w:val="000855A8"/>
    <w:rsid w:val="0008669C"/>
    <w:rsid w:val="0008691C"/>
    <w:rsid w:val="00091259"/>
    <w:rsid w:val="000916F8"/>
    <w:rsid w:val="00093960"/>
    <w:rsid w:val="0009579B"/>
    <w:rsid w:val="00096F3A"/>
    <w:rsid w:val="0009740B"/>
    <w:rsid w:val="000A0858"/>
    <w:rsid w:val="000A102E"/>
    <w:rsid w:val="000A1F01"/>
    <w:rsid w:val="000A357B"/>
    <w:rsid w:val="000A3AEB"/>
    <w:rsid w:val="000A5308"/>
    <w:rsid w:val="000A5653"/>
    <w:rsid w:val="000A5B2C"/>
    <w:rsid w:val="000A7DD3"/>
    <w:rsid w:val="000B017D"/>
    <w:rsid w:val="000B085B"/>
    <w:rsid w:val="000B0C3A"/>
    <w:rsid w:val="000B1160"/>
    <w:rsid w:val="000B2C41"/>
    <w:rsid w:val="000B48DC"/>
    <w:rsid w:val="000B5E7F"/>
    <w:rsid w:val="000B72EF"/>
    <w:rsid w:val="000B7BD8"/>
    <w:rsid w:val="000C0871"/>
    <w:rsid w:val="000C09D6"/>
    <w:rsid w:val="000C3A9B"/>
    <w:rsid w:val="000C403C"/>
    <w:rsid w:val="000C5038"/>
    <w:rsid w:val="000C7E22"/>
    <w:rsid w:val="000D0439"/>
    <w:rsid w:val="000D117F"/>
    <w:rsid w:val="000D1CE7"/>
    <w:rsid w:val="000D2D70"/>
    <w:rsid w:val="000D2ECB"/>
    <w:rsid w:val="000D39A8"/>
    <w:rsid w:val="000D3AE6"/>
    <w:rsid w:val="000D4EBA"/>
    <w:rsid w:val="000D4FE8"/>
    <w:rsid w:val="000D6C19"/>
    <w:rsid w:val="000E0A1C"/>
    <w:rsid w:val="000E0FBF"/>
    <w:rsid w:val="000E110B"/>
    <w:rsid w:val="000E12A9"/>
    <w:rsid w:val="000E1F63"/>
    <w:rsid w:val="000E258C"/>
    <w:rsid w:val="000E34E9"/>
    <w:rsid w:val="000E3515"/>
    <w:rsid w:val="000E5361"/>
    <w:rsid w:val="000E692D"/>
    <w:rsid w:val="000E7081"/>
    <w:rsid w:val="000E75C0"/>
    <w:rsid w:val="000E7FAE"/>
    <w:rsid w:val="000F06D4"/>
    <w:rsid w:val="000F08EB"/>
    <w:rsid w:val="000F09CB"/>
    <w:rsid w:val="000F1FFC"/>
    <w:rsid w:val="000F2763"/>
    <w:rsid w:val="000F2AC9"/>
    <w:rsid w:val="000F3334"/>
    <w:rsid w:val="000F53C5"/>
    <w:rsid w:val="000F566A"/>
    <w:rsid w:val="000F74E3"/>
    <w:rsid w:val="000F766A"/>
    <w:rsid w:val="00100670"/>
    <w:rsid w:val="00101961"/>
    <w:rsid w:val="00102611"/>
    <w:rsid w:val="00102FD4"/>
    <w:rsid w:val="00103098"/>
    <w:rsid w:val="00103532"/>
    <w:rsid w:val="0010421B"/>
    <w:rsid w:val="001065EB"/>
    <w:rsid w:val="0010691F"/>
    <w:rsid w:val="00106CDC"/>
    <w:rsid w:val="00106F17"/>
    <w:rsid w:val="0011130B"/>
    <w:rsid w:val="00111ACF"/>
    <w:rsid w:val="001125DB"/>
    <w:rsid w:val="001151B6"/>
    <w:rsid w:val="0011592B"/>
    <w:rsid w:val="00116659"/>
    <w:rsid w:val="0011706C"/>
    <w:rsid w:val="001171A4"/>
    <w:rsid w:val="00120A4F"/>
    <w:rsid w:val="00121DDF"/>
    <w:rsid w:val="00123DA9"/>
    <w:rsid w:val="0012448F"/>
    <w:rsid w:val="0012533C"/>
    <w:rsid w:val="00125386"/>
    <w:rsid w:val="00125C94"/>
    <w:rsid w:val="0012616A"/>
    <w:rsid w:val="00126336"/>
    <w:rsid w:val="001263A4"/>
    <w:rsid w:val="00126DB8"/>
    <w:rsid w:val="00131002"/>
    <w:rsid w:val="001319B8"/>
    <w:rsid w:val="00131D99"/>
    <w:rsid w:val="001336AB"/>
    <w:rsid w:val="00133CB4"/>
    <w:rsid w:val="00134496"/>
    <w:rsid w:val="00134F61"/>
    <w:rsid w:val="001373F1"/>
    <w:rsid w:val="00137B51"/>
    <w:rsid w:val="001417AB"/>
    <w:rsid w:val="001420D3"/>
    <w:rsid w:val="001427F8"/>
    <w:rsid w:val="00143473"/>
    <w:rsid w:val="00143D0C"/>
    <w:rsid w:val="001445C7"/>
    <w:rsid w:val="001445CC"/>
    <w:rsid w:val="00144DB3"/>
    <w:rsid w:val="00150241"/>
    <w:rsid w:val="00150AB1"/>
    <w:rsid w:val="0015104B"/>
    <w:rsid w:val="00152048"/>
    <w:rsid w:val="00152989"/>
    <w:rsid w:val="001529D4"/>
    <w:rsid w:val="001529DA"/>
    <w:rsid w:val="00153D9E"/>
    <w:rsid w:val="00153FCF"/>
    <w:rsid w:val="00154393"/>
    <w:rsid w:val="001555A9"/>
    <w:rsid w:val="00155D43"/>
    <w:rsid w:val="00156653"/>
    <w:rsid w:val="00157C80"/>
    <w:rsid w:val="00157D4C"/>
    <w:rsid w:val="00160A41"/>
    <w:rsid w:val="00160C0B"/>
    <w:rsid w:val="00161FBE"/>
    <w:rsid w:val="00162E26"/>
    <w:rsid w:val="001653B6"/>
    <w:rsid w:val="0016635E"/>
    <w:rsid w:val="00166A0A"/>
    <w:rsid w:val="00167837"/>
    <w:rsid w:val="00170304"/>
    <w:rsid w:val="00170F3E"/>
    <w:rsid w:val="001710E6"/>
    <w:rsid w:val="00171A9E"/>
    <w:rsid w:val="00171F5D"/>
    <w:rsid w:val="00172431"/>
    <w:rsid w:val="001733AA"/>
    <w:rsid w:val="00174349"/>
    <w:rsid w:val="00174F47"/>
    <w:rsid w:val="001756CA"/>
    <w:rsid w:val="001760C7"/>
    <w:rsid w:val="00177247"/>
    <w:rsid w:val="00177E0B"/>
    <w:rsid w:val="001817BF"/>
    <w:rsid w:val="00181ED6"/>
    <w:rsid w:val="00181F8D"/>
    <w:rsid w:val="001820A2"/>
    <w:rsid w:val="00182FEA"/>
    <w:rsid w:val="00185749"/>
    <w:rsid w:val="00185A29"/>
    <w:rsid w:val="00186C24"/>
    <w:rsid w:val="00187E23"/>
    <w:rsid w:val="001901A0"/>
    <w:rsid w:val="00190572"/>
    <w:rsid w:val="00191109"/>
    <w:rsid w:val="00191D9A"/>
    <w:rsid w:val="00191EE9"/>
    <w:rsid w:val="001934E9"/>
    <w:rsid w:val="001935C6"/>
    <w:rsid w:val="00194902"/>
    <w:rsid w:val="00195147"/>
    <w:rsid w:val="00196720"/>
    <w:rsid w:val="001A0E4D"/>
    <w:rsid w:val="001A1D34"/>
    <w:rsid w:val="001A30A6"/>
    <w:rsid w:val="001A4C87"/>
    <w:rsid w:val="001A50B2"/>
    <w:rsid w:val="001A5A6F"/>
    <w:rsid w:val="001A6125"/>
    <w:rsid w:val="001A69CD"/>
    <w:rsid w:val="001A7B57"/>
    <w:rsid w:val="001B2AC4"/>
    <w:rsid w:val="001B322D"/>
    <w:rsid w:val="001B3553"/>
    <w:rsid w:val="001B3712"/>
    <w:rsid w:val="001B61F8"/>
    <w:rsid w:val="001B6283"/>
    <w:rsid w:val="001C08E6"/>
    <w:rsid w:val="001C0ED0"/>
    <w:rsid w:val="001C4140"/>
    <w:rsid w:val="001C4255"/>
    <w:rsid w:val="001C74C1"/>
    <w:rsid w:val="001C75C9"/>
    <w:rsid w:val="001D24EA"/>
    <w:rsid w:val="001D42B8"/>
    <w:rsid w:val="001D45E1"/>
    <w:rsid w:val="001D4D17"/>
    <w:rsid w:val="001D72F9"/>
    <w:rsid w:val="001D746A"/>
    <w:rsid w:val="001E04AA"/>
    <w:rsid w:val="001E0EA8"/>
    <w:rsid w:val="001E148A"/>
    <w:rsid w:val="001E1753"/>
    <w:rsid w:val="001E1D4C"/>
    <w:rsid w:val="001E261C"/>
    <w:rsid w:val="001E3474"/>
    <w:rsid w:val="001E3728"/>
    <w:rsid w:val="001E38CD"/>
    <w:rsid w:val="001E5069"/>
    <w:rsid w:val="001E563B"/>
    <w:rsid w:val="001E6394"/>
    <w:rsid w:val="001F154A"/>
    <w:rsid w:val="001F1550"/>
    <w:rsid w:val="001F1BB9"/>
    <w:rsid w:val="001F289F"/>
    <w:rsid w:val="001F3723"/>
    <w:rsid w:val="001F3A09"/>
    <w:rsid w:val="001F3C7C"/>
    <w:rsid w:val="001F40E2"/>
    <w:rsid w:val="001F446E"/>
    <w:rsid w:val="001F576C"/>
    <w:rsid w:val="001F602F"/>
    <w:rsid w:val="001F794A"/>
    <w:rsid w:val="001F7CF6"/>
    <w:rsid w:val="0020097A"/>
    <w:rsid w:val="00200C84"/>
    <w:rsid w:val="00202272"/>
    <w:rsid w:val="00202982"/>
    <w:rsid w:val="002038A6"/>
    <w:rsid w:val="00203AED"/>
    <w:rsid w:val="0020542F"/>
    <w:rsid w:val="0020562C"/>
    <w:rsid w:val="00207711"/>
    <w:rsid w:val="0021384F"/>
    <w:rsid w:val="002146CF"/>
    <w:rsid w:val="00215C48"/>
    <w:rsid w:val="00216100"/>
    <w:rsid w:val="00216656"/>
    <w:rsid w:val="0021681F"/>
    <w:rsid w:val="00216A1A"/>
    <w:rsid w:val="0022019E"/>
    <w:rsid w:val="00221073"/>
    <w:rsid w:val="002232C0"/>
    <w:rsid w:val="00224431"/>
    <w:rsid w:val="00224A28"/>
    <w:rsid w:val="00226679"/>
    <w:rsid w:val="0022706E"/>
    <w:rsid w:val="00227D0A"/>
    <w:rsid w:val="00230076"/>
    <w:rsid w:val="00230385"/>
    <w:rsid w:val="002312AB"/>
    <w:rsid w:val="00231A63"/>
    <w:rsid w:val="00232740"/>
    <w:rsid w:val="002336EE"/>
    <w:rsid w:val="00233986"/>
    <w:rsid w:val="00233B76"/>
    <w:rsid w:val="00233D96"/>
    <w:rsid w:val="002366E4"/>
    <w:rsid w:val="002373A1"/>
    <w:rsid w:val="00237985"/>
    <w:rsid w:val="00237BD0"/>
    <w:rsid w:val="00237F81"/>
    <w:rsid w:val="0024017D"/>
    <w:rsid w:val="002405BC"/>
    <w:rsid w:val="00240A1F"/>
    <w:rsid w:val="002412CF"/>
    <w:rsid w:val="00242697"/>
    <w:rsid w:val="00244480"/>
    <w:rsid w:val="002454D6"/>
    <w:rsid w:val="00245AA7"/>
    <w:rsid w:val="00247751"/>
    <w:rsid w:val="00247F5C"/>
    <w:rsid w:val="002505B3"/>
    <w:rsid w:val="002507F0"/>
    <w:rsid w:val="002515BA"/>
    <w:rsid w:val="00251B95"/>
    <w:rsid w:val="002536E7"/>
    <w:rsid w:val="00253B98"/>
    <w:rsid w:val="00254BAE"/>
    <w:rsid w:val="00255CA5"/>
    <w:rsid w:val="00256113"/>
    <w:rsid w:val="002565EF"/>
    <w:rsid w:val="00256FB9"/>
    <w:rsid w:val="00257432"/>
    <w:rsid w:val="00257D67"/>
    <w:rsid w:val="0026050A"/>
    <w:rsid w:val="00260B48"/>
    <w:rsid w:val="00260D28"/>
    <w:rsid w:val="00261C2E"/>
    <w:rsid w:val="00261DB2"/>
    <w:rsid w:val="002645B2"/>
    <w:rsid w:val="00266054"/>
    <w:rsid w:val="002666B9"/>
    <w:rsid w:val="00266926"/>
    <w:rsid w:val="00266FED"/>
    <w:rsid w:val="00267F35"/>
    <w:rsid w:val="00272551"/>
    <w:rsid w:val="002727C9"/>
    <w:rsid w:val="00275017"/>
    <w:rsid w:val="002753F8"/>
    <w:rsid w:val="0027591B"/>
    <w:rsid w:val="00275B42"/>
    <w:rsid w:val="002769B7"/>
    <w:rsid w:val="00276FC5"/>
    <w:rsid w:val="0027747A"/>
    <w:rsid w:val="00282A46"/>
    <w:rsid w:val="002831B5"/>
    <w:rsid w:val="00283590"/>
    <w:rsid w:val="002837F0"/>
    <w:rsid w:val="00283A7B"/>
    <w:rsid w:val="00285B84"/>
    <w:rsid w:val="00285EDA"/>
    <w:rsid w:val="00286E9C"/>
    <w:rsid w:val="00290A97"/>
    <w:rsid w:val="00291C44"/>
    <w:rsid w:val="00292C7C"/>
    <w:rsid w:val="00293FE0"/>
    <w:rsid w:val="0029484E"/>
    <w:rsid w:val="0029519C"/>
    <w:rsid w:val="002964BD"/>
    <w:rsid w:val="002969F7"/>
    <w:rsid w:val="00296ADA"/>
    <w:rsid w:val="002A01DA"/>
    <w:rsid w:val="002A0F4D"/>
    <w:rsid w:val="002A1E26"/>
    <w:rsid w:val="002A3085"/>
    <w:rsid w:val="002A3F13"/>
    <w:rsid w:val="002A4554"/>
    <w:rsid w:val="002A584C"/>
    <w:rsid w:val="002A632F"/>
    <w:rsid w:val="002B073F"/>
    <w:rsid w:val="002B0CFE"/>
    <w:rsid w:val="002B2978"/>
    <w:rsid w:val="002B3265"/>
    <w:rsid w:val="002B3305"/>
    <w:rsid w:val="002B360C"/>
    <w:rsid w:val="002B3D85"/>
    <w:rsid w:val="002B4662"/>
    <w:rsid w:val="002B5568"/>
    <w:rsid w:val="002C1D94"/>
    <w:rsid w:val="002C3F1A"/>
    <w:rsid w:val="002C411A"/>
    <w:rsid w:val="002C4658"/>
    <w:rsid w:val="002C4A4F"/>
    <w:rsid w:val="002C509F"/>
    <w:rsid w:val="002C561D"/>
    <w:rsid w:val="002C64C8"/>
    <w:rsid w:val="002C652E"/>
    <w:rsid w:val="002C6945"/>
    <w:rsid w:val="002D0595"/>
    <w:rsid w:val="002D1B0A"/>
    <w:rsid w:val="002D1E64"/>
    <w:rsid w:val="002D28CA"/>
    <w:rsid w:val="002D3821"/>
    <w:rsid w:val="002D3F59"/>
    <w:rsid w:val="002D4731"/>
    <w:rsid w:val="002D4BE9"/>
    <w:rsid w:val="002D4EB5"/>
    <w:rsid w:val="002D5977"/>
    <w:rsid w:val="002D5A40"/>
    <w:rsid w:val="002D5A97"/>
    <w:rsid w:val="002D6966"/>
    <w:rsid w:val="002D7911"/>
    <w:rsid w:val="002E15D8"/>
    <w:rsid w:val="002E1BE1"/>
    <w:rsid w:val="002E2058"/>
    <w:rsid w:val="002E3A3E"/>
    <w:rsid w:val="002E5768"/>
    <w:rsid w:val="002E77DD"/>
    <w:rsid w:val="002F0221"/>
    <w:rsid w:val="002F0450"/>
    <w:rsid w:val="002F1E73"/>
    <w:rsid w:val="002F2DDE"/>
    <w:rsid w:val="002F3EE3"/>
    <w:rsid w:val="002F522E"/>
    <w:rsid w:val="002F5402"/>
    <w:rsid w:val="002F5E61"/>
    <w:rsid w:val="002F5E87"/>
    <w:rsid w:val="002F62AB"/>
    <w:rsid w:val="00301811"/>
    <w:rsid w:val="003029F0"/>
    <w:rsid w:val="003033C6"/>
    <w:rsid w:val="00303541"/>
    <w:rsid w:val="00305A0E"/>
    <w:rsid w:val="00306006"/>
    <w:rsid w:val="00306CF2"/>
    <w:rsid w:val="00307BD9"/>
    <w:rsid w:val="00307DDA"/>
    <w:rsid w:val="003104AD"/>
    <w:rsid w:val="00310B27"/>
    <w:rsid w:val="0031153D"/>
    <w:rsid w:val="00312089"/>
    <w:rsid w:val="00312A04"/>
    <w:rsid w:val="0031469C"/>
    <w:rsid w:val="00315D29"/>
    <w:rsid w:val="00315DD0"/>
    <w:rsid w:val="00315FF4"/>
    <w:rsid w:val="00316DDC"/>
    <w:rsid w:val="00316F7C"/>
    <w:rsid w:val="00317D1B"/>
    <w:rsid w:val="00320675"/>
    <w:rsid w:val="00320900"/>
    <w:rsid w:val="0032096B"/>
    <w:rsid w:val="00321479"/>
    <w:rsid w:val="00321D9D"/>
    <w:rsid w:val="0032312B"/>
    <w:rsid w:val="003231A8"/>
    <w:rsid w:val="00325A59"/>
    <w:rsid w:val="00327736"/>
    <w:rsid w:val="00330816"/>
    <w:rsid w:val="00330E41"/>
    <w:rsid w:val="0033149E"/>
    <w:rsid w:val="0033179E"/>
    <w:rsid w:val="003326A6"/>
    <w:rsid w:val="00332A92"/>
    <w:rsid w:val="00333AD6"/>
    <w:rsid w:val="00333C4C"/>
    <w:rsid w:val="00335406"/>
    <w:rsid w:val="0033675B"/>
    <w:rsid w:val="0033683E"/>
    <w:rsid w:val="00337CDD"/>
    <w:rsid w:val="00337F7F"/>
    <w:rsid w:val="00340860"/>
    <w:rsid w:val="003425A1"/>
    <w:rsid w:val="00343CB5"/>
    <w:rsid w:val="00345059"/>
    <w:rsid w:val="0034614B"/>
    <w:rsid w:val="0034616E"/>
    <w:rsid w:val="003473D2"/>
    <w:rsid w:val="003503BB"/>
    <w:rsid w:val="00350E4D"/>
    <w:rsid w:val="00350F53"/>
    <w:rsid w:val="003512F1"/>
    <w:rsid w:val="00353AE0"/>
    <w:rsid w:val="00353F67"/>
    <w:rsid w:val="00354E5A"/>
    <w:rsid w:val="00355FEF"/>
    <w:rsid w:val="0035675D"/>
    <w:rsid w:val="00357CBA"/>
    <w:rsid w:val="00357CC7"/>
    <w:rsid w:val="003602B8"/>
    <w:rsid w:val="00360922"/>
    <w:rsid w:val="00361300"/>
    <w:rsid w:val="00361C12"/>
    <w:rsid w:val="003621FC"/>
    <w:rsid w:val="00363AD7"/>
    <w:rsid w:val="00363DF2"/>
    <w:rsid w:val="003641C4"/>
    <w:rsid w:val="003642D4"/>
    <w:rsid w:val="00364C53"/>
    <w:rsid w:val="00365359"/>
    <w:rsid w:val="00365DFA"/>
    <w:rsid w:val="0036665A"/>
    <w:rsid w:val="00367375"/>
    <w:rsid w:val="00367799"/>
    <w:rsid w:val="003710D5"/>
    <w:rsid w:val="00372379"/>
    <w:rsid w:val="00372695"/>
    <w:rsid w:val="00372E4A"/>
    <w:rsid w:val="00373F3F"/>
    <w:rsid w:val="0037454F"/>
    <w:rsid w:val="00374E11"/>
    <w:rsid w:val="00375881"/>
    <w:rsid w:val="00375C4C"/>
    <w:rsid w:val="00377874"/>
    <w:rsid w:val="00377BAF"/>
    <w:rsid w:val="00377E7F"/>
    <w:rsid w:val="00382B07"/>
    <w:rsid w:val="00383547"/>
    <w:rsid w:val="00384045"/>
    <w:rsid w:val="00384A56"/>
    <w:rsid w:val="003850FF"/>
    <w:rsid w:val="00385171"/>
    <w:rsid w:val="00385220"/>
    <w:rsid w:val="0038538A"/>
    <w:rsid w:val="00385673"/>
    <w:rsid w:val="00385A22"/>
    <w:rsid w:val="00385E1E"/>
    <w:rsid w:val="00387A4F"/>
    <w:rsid w:val="00387BE0"/>
    <w:rsid w:val="00390CCF"/>
    <w:rsid w:val="00392EB2"/>
    <w:rsid w:val="00393B11"/>
    <w:rsid w:val="0039401E"/>
    <w:rsid w:val="00394507"/>
    <w:rsid w:val="00395155"/>
    <w:rsid w:val="003957AB"/>
    <w:rsid w:val="00395DBA"/>
    <w:rsid w:val="00395F61"/>
    <w:rsid w:val="00396A81"/>
    <w:rsid w:val="00396CCA"/>
    <w:rsid w:val="003A075D"/>
    <w:rsid w:val="003A10C8"/>
    <w:rsid w:val="003A1887"/>
    <w:rsid w:val="003A2F83"/>
    <w:rsid w:val="003A348E"/>
    <w:rsid w:val="003A361D"/>
    <w:rsid w:val="003A3DD9"/>
    <w:rsid w:val="003A41E8"/>
    <w:rsid w:val="003A4E7A"/>
    <w:rsid w:val="003A61F8"/>
    <w:rsid w:val="003A6946"/>
    <w:rsid w:val="003A6C94"/>
    <w:rsid w:val="003A74D6"/>
    <w:rsid w:val="003B04A0"/>
    <w:rsid w:val="003B1118"/>
    <w:rsid w:val="003B1BA1"/>
    <w:rsid w:val="003B3B67"/>
    <w:rsid w:val="003B40E1"/>
    <w:rsid w:val="003B41F7"/>
    <w:rsid w:val="003B4544"/>
    <w:rsid w:val="003B4705"/>
    <w:rsid w:val="003B61AB"/>
    <w:rsid w:val="003B66F6"/>
    <w:rsid w:val="003B6D19"/>
    <w:rsid w:val="003C1F37"/>
    <w:rsid w:val="003C2129"/>
    <w:rsid w:val="003C2EDE"/>
    <w:rsid w:val="003C306D"/>
    <w:rsid w:val="003C4099"/>
    <w:rsid w:val="003C4383"/>
    <w:rsid w:val="003C763C"/>
    <w:rsid w:val="003D2001"/>
    <w:rsid w:val="003D2637"/>
    <w:rsid w:val="003D2901"/>
    <w:rsid w:val="003D2D02"/>
    <w:rsid w:val="003D2E09"/>
    <w:rsid w:val="003D37DA"/>
    <w:rsid w:val="003D37EC"/>
    <w:rsid w:val="003D3F6E"/>
    <w:rsid w:val="003D4161"/>
    <w:rsid w:val="003D41C9"/>
    <w:rsid w:val="003D41CE"/>
    <w:rsid w:val="003D5B3A"/>
    <w:rsid w:val="003D5E42"/>
    <w:rsid w:val="003D6276"/>
    <w:rsid w:val="003D7A11"/>
    <w:rsid w:val="003E0646"/>
    <w:rsid w:val="003E06DF"/>
    <w:rsid w:val="003E1D12"/>
    <w:rsid w:val="003E230C"/>
    <w:rsid w:val="003E2786"/>
    <w:rsid w:val="003E428F"/>
    <w:rsid w:val="003E5614"/>
    <w:rsid w:val="003F0148"/>
    <w:rsid w:val="003F054D"/>
    <w:rsid w:val="003F0632"/>
    <w:rsid w:val="003F12AC"/>
    <w:rsid w:val="003F139B"/>
    <w:rsid w:val="003F17D6"/>
    <w:rsid w:val="003F283B"/>
    <w:rsid w:val="003F45BB"/>
    <w:rsid w:val="003F4C43"/>
    <w:rsid w:val="003F523D"/>
    <w:rsid w:val="003F713C"/>
    <w:rsid w:val="003F7378"/>
    <w:rsid w:val="003F7695"/>
    <w:rsid w:val="003F7730"/>
    <w:rsid w:val="003F787A"/>
    <w:rsid w:val="0040046B"/>
    <w:rsid w:val="00401B50"/>
    <w:rsid w:val="004028AA"/>
    <w:rsid w:val="004032D3"/>
    <w:rsid w:val="0040343E"/>
    <w:rsid w:val="00403EEB"/>
    <w:rsid w:val="0040513B"/>
    <w:rsid w:val="00405216"/>
    <w:rsid w:val="004059AD"/>
    <w:rsid w:val="00405EA1"/>
    <w:rsid w:val="00407780"/>
    <w:rsid w:val="00410189"/>
    <w:rsid w:val="00410DE8"/>
    <w:rsid w:val="00411E1F"/>
    <w:rsid w:val="0041212A"/>
    <w:rsid w:val="00414E33"/>
    <w:rsid w:val="00416AB3"/>
    <w:rsid w:val="00422878"/>
    <w:rsid w:val="00422E90"/>
    <w:rsid w:val="00422F78"/>
    <w:rsid w:val="004231E2"/>
    <w:rsid w:val="004235E3"/>
    <w:rsid w:val="0042375C"/>
    <w:rsid w:val="00424007"/>
    <w:rsid w:val="00425301"/>
    <w:rsid w:val="00426832"/>
    <w:rsid w:val="004269B0"/>
    <w:rsid w:val="00426B44"/>
    <w:rsid w:val="00426FBB"/>
    <w:rsid w:val="00427CB6"/>
    <w:rsid w:val="00430ABC"/>
    <w:rsid w:val="00430B22"/>
    <w:rsid w:val="0043178C"/>
    <w:rsid w:val="004324F9"/>
    <w:rsid w:val="00432CBE"/>
    <w:rsid w:val="004334CF"/>
    <w:rsid w:val="0043383C"/>
    <w:rsid w:val="004338EB"/>
    <w:rsid w:val="00433E65"/>
    <w:rsid w:val="00434AA3"/>
    <w:rsid w:val="00434AC8"/>
    <w:rsid w:val="00435B19"/>
    <w:rsid w:val="00435C5E"/>
    <w:rsid w:val="00435C64"/>
    <w:rsid w:val="004365E1"/>
    <w:rsid w:val="00437A2C"/>
    <w:rsid w:val="004400B7"/>
    <w:rsid w:val="00440B4D"/>
    <w:rsid w:val="004414F1"/>
    <w:rsid w:val="004419D5"/>
    <w:rsid w:val="00442342"/>
    <w:rsid w:val="00443514"/>
    <w:rsid w:val="00443B32"/>
    <w:rsid w:val="004445C9"/>
    <w:rsid w:val="004445E8"/>
    <w:rsid w:val="00444853"/>
    <w:rsid w:val="00444E41"/>
    <w:rsid w:val="004472EE"/>
    <w:rsid w:val="004473DC"/>
    <w:rsid w:val="00450671"/>
    <w:rsid w:val="00451345"/>
    <w:rsid w:val="004514FB"/>
    <w:rsid w:val="00453640"/>
    <w:rsid w:val="00454B97"/>
    <w:rsid w:val="004553E6"/>
    <w:rsid w:val="004555BD"/>
    <w:rsid w:val="0045579C"/>
    <w:rsid w:val="00455F0A"/>
    <w:rsid w:val="0045633D"/>
    <w:rsid w:val="0045673E"/>
    <w:rsid w:val="0045713E"/>
    <w:rsid w:val="00457333"/>
    <w:rsid w:val="00457667"/>
    <w:rsid w:val="00461192"/>
    <w:rsid w:val="004619A0"/>
    <w:rsid w:val="00463A89"/>
    <w:rsid w:val="00463E1A"/>
    <w:rsid w:val="004645F5"/>
    <w:rsid w:val="004660EB"/>
    <w:rsid w:val="004663F2"/>
    <w:rsid w:val="00466A9E"/>
    <w:rsid w:val="00467DAA"/>
    <w:rsid w:val="00470979"/>
    <w:rsid w:val="00471572"/>
    <w:rsid w:val="0047161E"/>
    <w:rsid w:val="0047213F"/>
    <w:rsid w:val="0047232B"/>
    <w:rsid w:val="0047392B"/>
    <w:rsid w:val="00475313"/>
    <w:rsid w:val="00475A8A"/>
    <w:rsid w:val="00475DBA"/>
    <w:rsid w:val="0047620A"/>
    <w:rsid w:val="004778EB"/>
    <w:rsid w:val="00477EC0"/>
    <w:rsid w:val="00480627"/>
    <w:rsid w:val="0048075E"/>
    <w:rsid w:val="004808AE"/>
    <w:rsid w:val="0048196D"/>
    <w:rsid w:val="00481A26"/>
    <w:rsid w:val="004853ED"/>
    <w:rsid w:val="00485449"/>
    <w:rsid w:val="00485787"/>
    <w:rsid w:val="00490678"/>
    <w:rsid w:val="00490764"/>
    <w:rsid w:val="00490F23"/>
    <w:rsid w:val="00491D90"/>
    <w:rsid w:val="004927A9"/>
    <w:rsid w:val="0049294A"/>
    <w:rsid w:val="0049345C"/>
    <w:rsid w:val="00493F06"/>
    <w:rsid w:val="0049446E"/>
    <w:rsid w:val="00495ACC"/>
    <w:rsid w:val="004961BB"/>
    <w:rsid w:val="00496BA7"/>
    <w:rsid w:val="004970B3"/>
    <w:rsid w:val="00497845"/>
    <w:rsid w:val="00497CD2"/>
    <w:rsid w:val="004A1202"/>
    <w:rsid w:val="004A2437"/>
    <w:rsid w:val="004A3C01"/>
    <w:rsid w:val="004A404B"/>
    <w:rsid w:val="004A4231"/>
    <w:rsid w:val="004A75D2"/>
    <w:rsid w:val="004A7A7E"/>
    <w:rsid w:val="004A7D68"/>
    <w:rsid w:val="004B114C"/>
    <w:rsid w:val="004B1241"/>
    <w:rsid w:val="004B1F2B"/>
    <w:rsid w:val="004B2A17"/>
    <w:rsid w:val="004B2CCE"/>
    <w:rsid w:val="004B36C3"/>
    <w:rsid w:val="004B43DA"/>
    <w:rsid w:val="004B4950"/>
    <w:rsid w:val="004B4AF3"/>
    <w:rsid w:val="004B613F"/>
    <w:rsid w:val="004B688D"/>
    <w:rsid w:val="004B7AB1"/>
    <w:rsid w:val="004C0230"/>
    <w:rsid w:val="004C04A8"/>
    <w:rsid w:val="004C0CF8"/>
    <w:rsid w:val="004C1CEE"/>
    <w:rsid w:val="004C2862"/>
    <w:rsid w:val="004C38E6"/>
    <w:rsid w:val="004C4036"/>
    <w:rsid w:val="004C476A"/>
    <w:rsid w:val="004C47D2"/>
    <w:rsid w:val="004C4C0E"/>
    <w:rsid w:val="004C6333"/>
    <w:rsid w:val="004C70AB"/>
    <w:rsid w:val="004C7786"/>
    <w:rsid w:val="004C7EF9"/>
    <w:rsid w:val="004D089B"/>
    <w:rsid w:val="004D1622"/>
    <w:rsid w:val="004D33FC"/>
    <w:rsid w:val="004D42BE"/>
    <w:rsid w:val="004D443B"/>
    <w:rsid w:val="004D4546"/>
    <w:rsid w:val="004D4AAE"/>
    <w:rsid w:val="004D51D1"/>
    <w:rsid w:val="004D7792"/>
    <w:rsid w:val="004D77F6"/>
    <w:rsid w:val="004D783B"/>
    <w:rsid w:val="004D7D8B"/>
    <w:rsid w:val="004E06D3"/>
    <w:rsid w:val="004E06FF"/>
    <w:rsid w:val="004E2524"/>
    <w:rsid w:val="004E3B5B"/>
    <w:rsid w:val="004E4CCE"/>
    <w:rsid w:val="004E5544"/>
    <w:rsid w:val="004E6FFF"/>
    <w:rsid w:val="004E7FF6"/>
    <w:rsid w:val="004F09C5"/>
    <w:rsid w:val="004F0C7D"/>
    <w:rsid w:val="004F0F80"/>
    <w:rsid w:val="004F15B4"/>
    <w:rsid w:val="004F1647"/>
    <w:rsid w:val="004F1E1F"/>
    <w:rsid w:val="004F2E4F"/>
    <w:rsid w:val="004F46F0"/>
    <w:rsid w:val="004F4FF8"/>
    <w:rsid w:val="004F527F"/>
    <w:rsid w:val="00500233"/>
    <w:rsid w:val="0050076E"/>
    <w:rsid w:val="0050188B"/>
    <w:rsid w:val="00501FD8"/>
    <w:rsid w:val="00505CF9"/>
    <w:rsid w:val="00506429"/>
    <w:rsid w:val="00510DF0"/>
    <w:rsid w:val="00512762"/>
    <w:rsid w:val="00512C25"/>
    <w:rsid w:val="00513850"/>
    <w:rsid w:val="00521FD2"/>
    <w:rsid w:val="00522312"/>
    <w:rsid w:val="00522517"/>
    <w:rsid w:val="00523052"/>
    <w:rsid w:val="00523055"/>
    <w:rsid w:val="005237B7"/>
    <w:rsid w:val="00524408"/>
    <w:rsid w:val="00524A58"/>
    <w:rsid w:val="00524EC9"/>
    <w:rsid w:val="00525470"/>
    <w:rsid w:val="00525585"/>
    <w:rsid w:val="00525EDB"/>
    <w:rsid w:val="005268C3"/>
    <w:rsid w:val="00526C1A"/>
    <w:rsid w:val="00527728"/>
    <w:rsid w:val="005306DA"/>
    <w:rsid w:val="00531744"/>
    <w:rsid w:val="0053266E"/>
    <w:rsid w:val="00533820"/>
    <w:rsid w:val="00533D51"/>
    <w:rsid w:val="0053556B"/>
    <w:rsid w:val="0054053A"/>
    <w:rsid w:val="0054071D"/>
    <w:rsid w:val="00541256"/>
    <w:rsid w:val="00542C3A"/>
    <w:rsid w:val="00542D94"/>
    <w:rsid w:val="00543216"/>
    <w:rsid w:val="00543A53"/>
    <w:rsid w:val="00544C22"/>
    <w:rsid w:val="00545052"/>
    <w:rsid w:val="00546F33"/>
    <w:rsid w:val="00551749"/>
    <w:rsid w:val="00551B6D"/>
    <w:rsid w:val="00552310"/>
    <w:rsid w:val="00552C4B"/>
    <w:rsid w:val="00553196"/>
    <w:rsid w:val="00554206"/>
    <w:rsid w:val="00554400"/>
    <w:rsid w:val="00554873"/>
    <w:rsid w:val="0055527C"/>
    <w:rsid w:val="005554DA"/>
    <w:rsid w:val="005561B5"/>
    <w:rsid w:val="00556D88"/>
    <w:rsid w:val="0056004E"/>
    <w:rsid w:val="005607B7"/>
    <w:rsid w:val="00560E38"/>
    <w:rsid w:val="00561EA5"/>
    <w:rsid w:val="0056256C"/>
    <w:rsid w:val="005626DC"/>
    <w:rsid w:val="0056306B"/>
    <w:rsid w:val="005631A3"/>
    <w:rsid w:val="005631FF"/>
    <w:rsid w:val="00563313"/>
    <w:rsid w:val="0056337B"/>
    <w:rsid w:val="00563766"/>
    <w:rsid w:val="00564B15"/>
    <w:rsid w:val="00564E40"/>
    <w:rsid w:val="00565266"/>
    <w:rsid w:val="00565A2E"/>
    <w:rsid w:val="00565A41"/>
    <w:rsid w:val="00565F2F"/>
    <w:rsid w:val="00566EB4"/>
    <w:rsid w:val="00567E2D"/>
    <w:rsid w:val="005718AB"/>
    <w:rsid w:val="00572049"/>
    <w:rsid w:val="00572111"/>
    <w:rsid w:val="00573894"/>
    <w:rsid w:val="005744FA"/>
    <w:rsid w:val="005747C1"/>
    <w:rsid w:val="00574821"/>
    <w:rsid w:val="00574878"/>
    <w:rsid w:val="0057655F"/>
    <w:rsid w:val="005778BB"/>
    <w:rsid w:val="00577A0A"/>
    <w:rsid w:val="00581EBC"/>
    <w:rsid w:val="00581EE5"/>
    <w:rsid w:val="00582479"/>
    <w:rsid w:val="005826B5"/>
    <w:rsid w:val="005830B1"/>
    <w:rsid w:val="005835B2"/>
    <w:rsid w:val="00583799"/>
    <w:rsid w:val="0058382D"/>
    <w:rsid w:val="0058455F"/>
    <w:rsid w:val="00584D4C"/>
    <w:rsid w:val="005851E9"/>
    <w:rsid w:val="005866CA"/>
    <w:rsid w:val="0058671F"/>
    <w:rsid w:val="00586DDE"/>
    <w:rsid w:val="00587503"/>
    <w:rsid w:val="00587AD4"/>
    <w:rsid w:val="00590DDD"/>
    <w:rsid w:val="00593083"/>
    <w:rsid w:val="0059357F"/>
    <w:rsid w:val="00595437"/>
    <w:rsid w:val="00597266"/>
    <w:rsid w:val="00597452"/>
    <w:rsid w:val="005A096D"/>
    <w:rsid w:val="005A19BA"/>
    <w:rsid w:val="005A1F71"/>
    <w:rsid w:val="005A2739"/>
    <w:rsid w:val="005A3241"/>
    <w:rsid w:val="005A4167"/>
    <w:rsid w:val="005A4699"/>
    <w:rsid w:val="005A47EB"/>
    <w:rsid w:val="005A491A"/>
    <w:rsid w:val="005A50C5"/>
    <w:rsid w:val="005A797F"/>
    <w:rsid w:val="005A7A1A"/>
    <w:rsid w:val="005B0DEA"/>
    <w:rsid w:val="005B119D"/>
    <w:rsid w:val="005B15D2"/>
    <w:rsid w:val="005B1EF5"/>
    <w:rsid w:val="005B1F45"/>
    <w:rsid w:val="005B415F"/>
    <w:rsid w:val="005B4311"/>
    <w:rsid w:val="005B519C"/>
    <w:rsid w:val="005B6A0C"/>
    <w:rsid w:val="005B6C5A"/>
    <w:rsid w:val="005B6FC5"/>
    <w:rsid w:val="005B76B9"/>
    <w:rsid w:val="005B7B81"/>
    <w:rsid w:val="005C0B3A"/>
    <w:rsid w:val="005C0B3C"/>
    <w:rsid w:val="005C122D"/>
    <w:rsid w:val="005C1544"/>
    <w:rsid w:val="005C24F2"/>
    <w:rsid w:val="005C3172"/>
    <w:rsid w:val="005C57D1"/>
    <w:rsid w:val="005C587C"/>
    <w:rsid w:val="005D152F"/>
    <w:rsid w:val="005D1A11"/>
    <w:rsid w:val="005D1EF2"/>
    <w:rsid w:val="005D271B"/>
    <w:rsid w:val="005D2C90"/>
    <w:rsid w:val="005D37D9"/>
    <w:rsid w:val="005D5928"/>
    <w:rsid w:val="005D6FC6"/>
    <w:rsid w:val="005D7663"/>
    <w:rsid w:val="005D7955"/>
    <w:rsid w:val="005D796F"/>
    <w:rsid w:val="005E1FF5"/>
    <w:rsid w:val="005E2594"/>
    <w:rsid w:val="005E383E"/>
    <w:rsid w:val="005E7395"/>
    <w:rsid w:val="005F0C44"/>
    <w:rsid w:val="005F122D"/>
    <w:rsid w:val="005F14C2"/>
    <w:rsid w:val="005F1BFE"/>
    <w:rsid w:val="005F3224"/>
    <w:rsid w:val="005F4EAC"/>
    <w:rsid w:val="005F502D"/>
    <w:rsid w:val="005F6230"/>
    <w:rsid w:val="005F65A1"/>
    <w:rsid w:val="005F7DE1"/>
    <w:rsid w:val="006006A9"/>
    <w:rsid w:val="0060299C"/>
    <w:rsid w:val="00603618"/>
    <w:rsid w:val="00603D1F"/>
    <w:rsid w:val="00604689"/>
    <w:rsid w:val="0060485C"/>
    <w:rsid w:val="0060575F"/>
    <w:rsid w:val="006064EB"/>
    <w:rsid w:val="00606774"/>
    <w:rsid w:val="006074F9"/>
    <w:rsid w:val="00607EDB"/>
    <w:rsid w:val="00611883"/>
    <w:rsid w:val="00611DED"/>
    <w:rsid w:val="006139D5"/>
    <w:rsid w:val="006150DE"/>
    <w:rsid w:val="0061534A"/>
    <w:rsid w:val="00615988"/>
    <w:rsid w:val="00615A52"/>
    <w:rsid w:val="00616C71"/>
    <w:rsid w:val="00616D18"/>
    <w:rsid w:val="00621D2C"/>
    <w:rsid w:val="00621D34"/>
    <w:rsid w:val="006230D5"/>
    <w:rsid w:val="00624131"/>
    <w:rsid w:val="006254E7"/>
    <w:rsid w:val="0062711D"/>
    <w:rsid w:val="00627943"/>
    <w:rsid w:val="00630DA5"/>
    <w:rsid w:val="00631FC0"/>
    <w:rsid w:val="006321D3"/>
    <w:rsid w:val="00632361"/>
    <w:rsid w:val="00633E26"/>
    <w:rsid w:val="00634107"/>
    <w:rsid w:val="00634125"/>
    <w:rsid w:val="0063422A"/>
    <w:rsid w:val="00634FC3"/>
    <w:rsid w:val="0063556F"/>
    <w:rsid w:val="00635E0C"/>
    <w:rsid w:val="00636155"/>
    <w:rsid w:val="00636B32"/>
    <w:rsid w:val="00636FCB"/>
    <w:rsid w:val="00637692"/>
    <w:rsid w:val="006411EA"/>
    <w:rsid w:val="00641568"/>
    <w:rsid w:val="00641E70"/>
    <w:rsid w:val="006431D8"/>
    <w:rsid w:val="0064586A"/>
    <w:rsid w:val="00645CA8"/>
    <w:rsid w:val="00651058"/>
    <w:rsid w:val="00651899"/>
    <w:rsid w:val="006518EA"/>
    <w:rsid w:val="00653ED8"/>
    <w:rsid w:val="00654DDA"/>
    <w:rsid w:val="00655A71"/>
    <w:rsid w:val="00655C93"/>
    <w:rsid w:val="00655DD7"/>
    <w:rsid w:val="00656053"/>
    <w:rsid w:val="0065645D"/>
    <w:rsid w:val="006564AA"/>
    <w:rsid w:val="006606F7"/>
    <w:rsid w:val="00660957"/>
    <w:rsid w:val="00660AEC"/>
    <w:rsid w:val="00660E97"/>
    <w:rsid w:val="006615AD"/>
    <w:rsid w:val="00662D76"/>
    <w:rsid w:val="0066330E"/>
    <w:rsid w:val="0066332A"/>
    <w:rsid w:val="006669CE"/>
    <w:rsid w:val="00672041"/>
    <w:rsid w:val="00672831"/>
    <w:rsid w:val="00672AFE"/>
    <w:rsid w:val="0067338E"/>
    <w:rsid w:val="006751E8"/>
    <w:rsid w:val="0067536A"/>
    <w:rsid w:val="0067616F"/>
    <w:rsid w:val="00676B13"/>
    <w:rsid w:val="00680671"/>
    <w:rsid w:val="00680BCF"/>
    <w:rsid w:val="00682EA8"/>
    <w:rsid w:val="00684667"/>
    <w:rsid w:val="00685449"/>
    <w:rsid w:val="0068617B"/>
    <w:rsid w:val="00686A5F"/>
    <w:rsid w:val="00686D57"/>
    <w:rsid w:val="00687001"/>
    <w:rsid w:val="0068772D"/>
    <w:rsid w:val="006906FE"/>
    <w:rsid w:val="00690B75"/>
    <w:rsid w:val="00691505"/>
    <w:rsid w:val="00691C6D"/>
    <w:rsid w:val="00691E53"/>
    <w:rsid w:val="006925C0"/>
    <w:rsid w:val="00694263"/>
    <w:rsid w:val="006948DA"/>
    <w:rsid w:val="0069645D"/>
    <w:rsid w:val="00697AE3"/>
    <w:rsid w:val="006A02AF"/>
    <w:rsid w:val="006A159F"/>
    <w:rsid w:val="006A2184"/>
    <w:rsid w:val="006A4A05"/>
    <w:rsid w:val="006A598E"/>
    <w:rsid w:val="006A6311"/>
    <w:rsid w:val="006A703D"/>
    <w:rsid w:val="006B1249"/>
    <w:rsid w:val="006B2DE5"/>
    <w:rsid w:val="006B31C6"/>
    <w:rsid w:val="006B364F"/>
    <w:rsid w:val="006C028B"/>
    <w:rsid w:val="006C375E"/>
    <w:rsid w:val="006C5834"/>
    <w:rsid w:val="006C6AD4"/>
    <w:rsid w:val="006C7DBF"/>
    <w:rsid w:val="006D0210"/>
    <w:rsid w:val="006D0A2F"/>
    <w:rsid w:val="006D0ECD"/>
    <w:rsid w:val="006D654C"/>
    <w:rsid w:val="006D6E22"/>
    <w:rsid w:val="006D79CB"/>
    <w:rsid w:val="006E1365"/>
    <w:rsid w:val="006E16CD"/>
    <w:rsid w:val="006E194F"/>
    <w:rsid w:val="006E1BE3"/>
    <w:rsid w:val="006E2661"/>
    <w:rsid w:val="006E467B"/>
    <w:rsid w:val="006E55A5"/>
    <w:rsid w:val="006E72D8"/>
    <w:rsid w:val="006E78FE"/>
    <w:rsid w:val="006F2A1F"/>
    <w:rsid w:val="006F3226"/>
    <w:rsid w:val="006F3A6F"/>
    <w:rsid w:val="006F4C8C"/>
    <w:rsid w:val="006F4D2E"/>
    <w:rsid w:val="006F509F"/>
    <w:rsid w:val="006F5332"/>
    <w:rsid w:val="006F5B9A"/>
    <w:rsid w:val="006F5CE6"/>
    <w:rsid w:val="006F5F73"/>
    <w:rsid w:val="006F7838"/>
    <w:rsid w:val="006F78A2"/>
    <w:rsid w:val="007003D4"/>
    <w:rsid w:val="00701F57"/>
    <w:rsid w:val="0070224F"/>
    <w:rsid w:val="00702338"/>
    <w:rsid w:val="00702F3E"/>
    <w:rsid w:val="007033C5"/>
    <w:rsid w:val="00704165"/>
    <w:rsid w:val="007045A5"/>
    <w:rsid w:val="0070651F"/>
    <w:rsid w:val="00713879"/>
    <w:rsid w:val="00713D33"/>
    <w:rsid w:val="007147E8"/>
    <w:rsid w:val="00714A1D"/>
    <w:rsid w:val="00715051"/>
    <w:rsid w:val="0071510A"/>
    <w:rsid w:val="00716DFD"/>
    <w:rsid w:val="00716FD6"/>
    <w:rsid w:val="007215D7"/>
    <w:rsid w:val="0072264E"/>
    <w:rsid w:val="007227CC"/>
    <w:rsid w:val="00722AB6"/>
    <w:rsid w:val="00722F1B"/>
    <w:rsid w:val="007236FB"/>
    <w:rsid w:val="007248E1"/>
    <w:rsid w:val="00727D50"/>
    <w:rsid w:val="00727D84"/>
    <w:rsid w:val="00727E9F"/>
    <w:rsid w:val="00732EB4"/>
    <w:rsid w:val="007333FE"/>
    <w:rsid w:val="0073382B"/>
    <w:rsid w:val="00733B0D"/>
    <w:rsid w:val="00734562"/>
    <w:rsid w:val="007357A2"/>
    <w:rsid w:val="00736FA4"/>
    <w:rsid w:val="00740A2D"/>
    <w:rsid w:val="00740BA2"/>
    <w:rsid w:val="00740BE1"/>
    <w:rsid w:val="0074361F"/>
    <w:rsid w:val="00743B6E"/>
    <w:rsid w:val="00743FB1"/>
    <w:rsid w:val="0074454C"/>
    <w:rsid w:val="00744EBA"/>
    <w:rsid w:val="0074597F"/>
    <w:rsid w:val="0074697F"/>
    <w:rsid w:val="00747388"/>
    <w:rsid w:val="00747577"/>
    <w:rsid w:val="00747631"/>
    <w:rsid w:val="007522D3"/>
    <w:rsid w:val="00752A37"/>
    <w:rsid w:val="00752C92"/>
    <w:rsid w:val="007532F2"/>
    <w:rsid w:val="007533A0"/>
    <w:rsid w:val="00753A2A"/>
    <w:rsid w:val="00755F2C"/>
    <w:rsid w:val="007566F3"/>
    <w:rsid w:val="0076070B"/>
    <w:rsid w:val="00760786"/>
    <w:rsid w:val="00760810"/>
    <w:rsid w:val="00761771"/>
    <w:rsid w:val="007623FE"/>
    <w:rsid w:val="00762433"/>
    <w:rsid w:val="007629B0"/>
    <w:rsid w:val="007631A1"/>
    <w:rsid w:val="007632FD"/>
    <w:rsid w:val="007635DE"/>
    <w:rsid w:val="007639E8"/>
    <w:rsid w:val="007650D5"/>
    <w:rsid w:val="00765CB1"/>
    <w:rsid w:val="007678D9"/>
    <w:rsid w:val="007700E8"/>
    <w:rsid w:val="00770971"/>
    <w:rsid w:val="00770B2B"/>
    <w:rsid w:val="0077184F"/>
    <w:rsid w:val="0077267F"/>
    <w:rsid w:val="0077377B"/>
    <w:rsid w:val="00773B15"/>
    <w:rsid w:val="00773C58"/>
    <w:rsid w:val="00775AA7"/>
    <w:rsid w:val="00775DCC"/>
    <w:rsid w:val="007805F3"/>
    <w:rsid w:val="00781DAE"/>
    <w:rsid w:val="00782C32"/>
    <w:rsid w:val="007832A1"/>
    <w:rsid w:val="00783409"/>
    <w:rsid w:val="00784517"/>
    <w:rsid w:val="00784CDC"/>
    <w:rsid w:val="0078576D"/>
    <w:rsid w:val="00785A38"/>
    <w:rsid w:val="00787C1F"/>
    <w:rsid w:val="00791BD1"/>
    <w:rsid w:val="007920BA"/>
    <w:rsid w:val="0079224A"/>
    <w:rsid w:val="007924FE"/>
    <w:rsid w:val="00792E25"/>
    <w:rsid w:val="007942B9"/>
    <w:rsid w:val="0079475E"/>
    <w:rsid w:val="00794F94"/>
    <w:rsid w:val="00795557"/>
    <w:rsid w:val="00795AC2"/>
    <w:rsid w:val="007970D0"/>
    <w:rsid w:val="007A00FF"/>
    <w:rsid w:val="007A0BCD"/>
    <w:rsid w:val="007A1181"/>
    <w:rsid w:val="007A1F86"/>
    <w:rsid w:val="007A243B"/>
    <w:rsid w:val="007A2674"/>
    <w:rsid w:val="007A269D"/>
    <w:rsid w:val="007A2AB0"/>
    <w:rsid w:val="007A373C"/>
    <w:rsid w:val="007A428A"/>
    <w:rsid w:val="007A4749"/>
    <w:rsid w:val="007A56A7"/>
    <w:rsid w:val="007A6F57"/>
    <w:rsid w:val="007B01CA"/>
    <w:rsid w:val="007B06F8"/>
    <w:rsid w:val="007B0BE5"/>
    <w:rsid w:val="007B0DE3"/>
    <w:rsid w:val="007B18F5"/>
    <w:rsid w:val="007B2DE7"/>
    <w:rsid w:val="007B3250"/>
    <w:rsid w:val="007B3367"/>
    <w:rsid w:val="007B3B54"/>
    <w:rsid w:val="007B5D51"/>
    <w:rsid w:val="007B640A"/>
    <w:rsid w:val="007B706A"/>
    <w:rsid w:val="007B7941"/>
    <w:rsid w:val="007C0DD4"/>
    <w:rsid w:val="007C1AB9"/>
    <w:rsid w:val="007C2062"/>
    <w:rsid w:val="007C2B22"/>
    <w:rsid w:val="007C34DD"/>
    <w:rsid w:val="007C39BB"/>
    <w:rsid w:val="007C4201"/>
    <w:rsid w:val="007C64D3"/>
    <w:rsid w:val="007C6D3A"/>
    <w:rsid w:val="007C7957"/>
    <w:rsid w:val="007C7ACB"/>
    <w:rsid w:val="007C7C2D"/>
    <w:rsid w:val="007D0138"/>
    <w:rsid w:val="007D02FB"/>
    <w:rsid w:val="007D087D"/>
    <w:rsid w:val="007D0C4D"/>
    <w:rsid w:val="007D1269"/>
    <w:rsid w:val="007D1B6D"/>
    <w:rsid w:val="007D3AB9"/>
    <w:rsid w:val="007D3FB7"/>
    <w:rsid w:val="007D483D"/>
    <w:rsid w:val="007D502A"/>
    <w:rsid w:val="007D51DF"/>
    <w:rsid w:val="007D5464"/>
    <w:rsid w:val="007D6F2B"/>
    <w:rsid w:val="007E0F44"/>
    <w:rsid w:val="007E1541"/>
    <w:rsid w:val="007E1B60"/>
    <w:rsid w:val="007E2385"/>
    <w:rsid w:val="007E4D7A"/>
    <w:rsid w:val="007E56A8"/>
    <w:rsid w:val="007E6344"/>
    <w:rsid w:val="007E69E8"/>
    <w:rsid w:val="007E7595"/>
    <w:rsid w:val="007E7702"/>
    <w:rsid w:val="007E787E"/>
    <w:rsid w:val="007E7B61"/>
    <w:rsid w:val="007E7FD5"/>
    <w:rsid w:val="007F0745"/>
    <w:rsid w:val="007F13D2"/>
    <w:rsid w:val="007F1D6B"/>
    <w:rsid w:val="007F2663"/>
    <w:rsid w:val="007F2FCC"/>
    <w:rsid w:val="007F400B"/>
    <w:rsid w:val="007F41D3"/>
    <w:rsid w:val="007F43B6"/>
    <w:rsid w:val="007F46C6"/>
    <w:rsid w:val="007F4C59"/>
    <w:rsid w:val="007F4C8A"/>
    <w:rsid w:val="007F57EF"/>
    <w:rsid w:val="007F5C4D"/>
    <w:rsid w:val="007F63C9"/>
    <w:rsid w:val="007F6510"/>
    <w:rsid w:val="00800DA8"/>
    <w:rsid w:val="008016C8"/>
    <w:rsid w:val="00801F2D"/>
    <w:rsid w:val="00802469"/>
    <w:rsid w:val="008024DA"/>
    <w:rsid w:val="00802800"/>
    <w:rsid w:val="008040EE"/>
    <w:rsid w:val="008053EA"/>
    <w:rsid w:val="00805880"/>
    <w:rsid w:val="00806374"/>
    <w:rsid w:val="00807984"/>
    <w:rsid w:val="008119EF"/>
    <w:rsid w:val="008128A7"/>
    <w:rsid w:val="00815116"/>
    <w:rsid w:val="00816224"/>
    <w:rsid w:val="00816A97"/>
    <w:rsid w:val="00817CA7"/>
    <w:rsid w:val="00820005"/>
    <w:rsid w:val="00820E7D"/>
    <w:rsid w:val="00822793"/>
    <w:rsid w:val="00822996"/>
    <w:rsid w:val="00823D1C"/>
    <w:rsid w:val="008254BB"/>
    <w:rsid w:val="00825FD0"/>
    <w:rsid w:val="0082622B"/>
    <w:rsid w:val="008264E2"/>
    <w:rsid w:val="00826A27"/>
    <w:rsid w:val="00826B97"/>
    <w:rsid w:val="00826DEB"/>
    <w:rsid w:val="00826E22"/>
    <w:rsid w:val="008278AE"/>
    <w:rsid w:val="00827D1D"/>
    <w:rsid w:val="008314F2"/>
    <w:rsid w:val="0083185A"/>
    <w:rsid w:val="00832775"/>
    <w:rsid w:val="008332AA"/>
    <w:rsid w:val="00834F7E"/>
    <w:rsid w:val="00835864"/>
    <w:rsid w:val="0083625C"/>
    <w:rsid w:val="00837B31"/>
    <w:rsid w:val="00840BD7"/>
    <w:rsid w:val="00841B94"/>
    <w:rsid w:val="008420D1"/>
    <w:rsid w:val="00842190"/>
    <w:rsid w:val="00842267"/>
    <w:rsid w:val="00843692"/>
    <w:rsid w:val="00843FA2"/>
    <w:rsid w:val="008451DA"/>
    <w:rsid w:val="0084539A"/>
    <w:rsid w:val="00845C17"/>
    <w:rsid w:val="00846C26"/>
    <w:rsid w:val="00846D68"/>
    <w:rsid w:val="00846FAB"/>
    <w:rsid w:val="00851064"/>
    <w:rsid w:val="00852161"/>
    <w:rsid w:val="00852B8D"/>
    <w:rsid w:val="00852E6F"/>
    <w:rsid w:val="00854259"/>
    <w:rsid w:val="008548DF"/>
    <w:rsid w:val="00856B76"/>
    <w:rsid w:val="00856BFD"/>
    <w:rsid w:val="00857C16"/>
    <w:rsid w:val="00863051"/>
    <w:rsid w:val="00863D58"/>
    <w:rsid w:val="00864F2B"/>
    <w:rsid w:val="0086570B"/>
    <w:rsid w:val="0086621F"/>
    <w:rsid w:val="00866747"/>
    <w:rsid w:val="008675AD"/>
    <w:rsid w:val="00867A0E"/>
    <w:rsid w:val="00870375"/>
    <w:rsid w:val="00872824"/>
    <w:rsid w:val="00872B47"/>
    <w:rsid w:val="00872DF9"/>
    <w:rsid w:val="00873995"/>
    <w:rsid w:val="00874206"/>
    <w:rsid w:val="008755AE"/>
    <w:rsid w:val="00875B35"/>
    <w:rsid w:val="0087631C"/>
    <w:rsid w:val="00876B08"/>
    <w:rsid w:val="0087782C"/>
    <w:rsid w:val="00880333"/>
    <w:rsid w:val="00880EAB"/>
    <w:rsid w:val="00882CC0"/>
    <w:rsid w:val="008836A6"/>
    <w:rsid w:val="00884FE9"/>
    <w:rsid w:val="008855D1"/>
    <w:rsid w:val="008856C3"/>
    <w:rsid w:val="0088613A"/>
    <w:rsid w:val="008878AF"/>
    <w:rsid w:val="00890401"/>
    <w:rsid w:val="008904C1"/>
    <w:rsid w:val="00890F81"/>
    <w:rsid w:val="0089176B"/>
    <w:rsid w:val="00891A5F"/>
    <w:rsid w:val="00892007"/>
    <w:rsid w:val="00892037"/>
    <w:rsid w:val="00892464"/>
    <w:rsid w:val="00896667"/>
    <w:rsid w:val="008977A8"/>
    <w:rsid w:val="008A0098"/>
    <w:rsid w:val="008A0243"/>
    <w:rsid w:val="008A05F7"/>
    <w:rsid w:val="008A0A3A"/>
    <w:rsid w:val="008A1331"/>
    <w:rsid w:val="008A24D8"/>
    <w:rsid w:val="008A385B"/>
    <w:rsid w:val="008A46AD"/>
    <w:rsid w:val="008A4A49"/>
    <w:rsid w:val="008A4A70"/>
    <w:rsid w:val="008A54B2"/>
    <w:rsid w:val="008A5B8B"/>
    <w:rsid w:val="008A7A22"/>
    <w:rsid w:val="008B0FA7"/>
    <w:rsid w:val="008B17CE"/>
    <w:rsid w:val="008B1F2B"/>
    <w:rsid w:val="008B2597"/>
    <w:rsid w:val="008B29FA"/>
    <w:rsid w:val="008B3114"/>
    <w:rsid w:val="008B31C7"/>
    <w:rsid w:val="008B37B0"/>
    <w:rsid w:val="008B46EF"/>
    <w:rsid w:val="008B57EE"/>
    <w:rsid w:val="008B5F56"/>
    <w:rsid w:val="008B5FF8"/>
    <w:rsid w:val="008B6A76"/>
    <w:rsid w:val="008B70D9"/>
    <w:rsid w:val="008B7884"/>
    <w:rsid w:val="008B7DBF"/>
    <w:rsid w:val="008C04A6"/>
    <w:rsid w:val="008C0EEF"/>
    <w:rsid w:val="008C33B3"/>
    <w:rsid w:val="008C3817"/>
    <w:rsid w:val="008C3F5F"/>
    <w:rsid w:val="008C4023"/>
    <w:rsid w:val="008C4AD9"/>
    <w:rsid w:val="008C65B8"/>
    <w:rsid w:val="008C6CC1"/>
    <w:rsid w:val="008C79C5"/>
    <w:rsid w:val="008D0747"/>
    <w:rsid w:val="008D0E03"/>
    <w:rsid w:val="008D0EF0"/>
    <w:rsid w:val="008D3477"/>
    <w:rsid w:val="008D53B9"/>
    <w:rsid w:val="008D7374"/>
    <w:rsid w:val="008D7C50"/>
    <w:rsid w:val="008E0376"/>
    <w:rsid w:val="008E0713"/>
    <w:rsid w:val="008E0DF0"/>
    <w:rsid w:val="008E165C"/>
    <w:rsid w:val="008E2D25"/>
    <w:rsid w:val="008E3E52"/>
    <w:rsid w:val="008E49F5"/>
    <w:rsid w:val="008E5456"/>
    <w:rsid w:val="008E5A6C"/>
    <w:rsid w:val="008E5B0B"/>
    <w:rsid w:val="008E5DBD"/>
    <w:rsid w:val="008E77C7"/>
    <w:rsid w:val="008E7D23"/>
    <w:rsid w:val="008F04FF"/>
    <w:rsid w:val="008F2028"/>
    <w:rsid w:val="008F2676"/>
    <w:rsid w:val="008F2BB5"/>
    <w:rsid w:val="008F2D57"/>
    <w:rsid w:val="008F495D"/>
    <w:rsid w:val="008F4D22"/>
    <w:rsid w:val="008F6B90"/>
    <w:rsid w:val="008F6D10"/>
    <w:rsid w:val="008F77F5"/>
    <w:rsid w:val="008F7CF0"/>
    <w:rsid w:val="009004B9"/>
    <w:rsid w:val="00901369"/>
    <w:rsid w:val="00902611"/>
    <w:rsid w:val="00902969"/>
    <w:rsid w:val="00902D7B"/>
    <w:rsid w:val="00904D42"/>
    <w:rsid w:val="009050B1"/>
    <w:rsid w:val="00906970"/>
    <w:rsid w:val="00906E98"/>
    <w:rsid w:val="0090790E"/>
    <w:rsid w:val="0091008B"/>
    <w:rsid w:val="00910C3C"/>
    <w:rsid w:val="00910DC6"/>
    <w:rsid w:val="00910EEC"/>
    <w:rsid w:val="00911EDF"/>
    <w:rsid w:val="0091206C"/>
    <w:rsid w:val="0091258E"/>
    <w:rsid w:val="00914265"/>
    <w:rsid w:val="00914369"/>
    <w:rsid w:val="009147D7"/>
    <w:rsid w:val="00915918"/>
    <w:rsid w:val="00916D58"/>
    <w:rsid w:val="00917ADF"/>
    <w:rsid w:val="009229F0"/>
    <w:rsid w:val="00922BCB"/>
    <w:rsid w:val="00922D8D"/>
    <w:rsid w:val="00924462"/>
    <w:rsid w:val="0092461B"/>
    <w:rsid w:val="0092524C"/>
    <w:rsid w:val="009261B5"/>
    <w:rsid w:val="00926F08"/>
    <w:rsid w:val="00927E91"/>
    <w:rsid w:val="00930574"/>
    <w:rsid w:val="00930BBD"/>
    <w:rsid w:val="0093134D"/>
    <w:rsid w:val="00931985"/>
    <w:rsid w:val="00933023"/>
    <w:rsid w:val="00934BE4"/>
    <w:rsid w:val="0093552C"/>
    <w:rsid w:val="00936589"/>
    <w:rsid w:val="0093777C"/>
    <w:rsid w:val="009408AF"/>
    <w:rsid w:val="00940AF1"/>
    <w:rsid w:val="0094124D"/>
    <w:rsid w:val="0094189B"/>
    <w:rsid w:val="009420C3"/>
    <w:rsid w:val="0094278A"/>
    <w:rsid w:val="00942A10"/>
    <w:rsid w:val="00942E0F"/>
    <w:rsid w:val="00943576"/>
    <w:rsid w:val="00944BEF"/>
    <w:rsid w:val="00945E95"/>
    <w:rsid w:val="0094699D"/>
    <w:rsid w:val="00947FD4"/>
    <w:rsid w:val="00950C23"/>
    <w:rsid w:val="009514B7"/>
    <w:rsid w:val="0095169A"/>
    <w:rsid w:val="0095260F"/>
    <w:rsid w:val="009530ED"/>
    <w:rsid w:val="00953E29"/>
    <w:rsid w:val="00955413"/>
    <w:rsid w:val="009564C6"/>
    <w:rsid w:val="00956930"/>
    <w:rsid w:val="00956B7C"/>
    <w:rsid w:val="009572CC"/>
    <w:rsid w:val="009573BD"/>
    <w:rsid w:val="0095759D"/>
    <w:rsid w:val="00960CA3"/>
    <w:rsid w:val="009617DA"/>
    <w:rsid w:val="009620DD"/>
    <w:rsid w:val="009620ED"/>
    <w:rsid w:val="00962D34"/>
    <w:rsid w:val="009638C3"/>
    <w:rsid w:val="0096527B"/>
    <w:rsid w:val="00965285"/>
    <w:rsid w:val="00970AA2"/>
    <w:rsid w:val="009717FA"/>
    <w:rsid w:val="00971A6A"/>
    <w:rsid w:val="009722F3"/>
    <w:rsid w:val="00973096"/>
    <w:rsid w:val="009734EC"/>
    <w:rsid w:val="009736A7"/>
    <w:rsid w:val="00973E37"/>
    <w:rsid w:val="00974489"/>
    <w:rsid w:val="0097494C"/>
    <w:rsid w:val="00975215"/>
    <w:rsid w:val="00977AE8"/>
    <w:rsid w:val="0098116B"/>
    <w:rsid w:val="009815EC"/>
    <w:rsid w:val="00981605"/>
    <w:rsid w:val="0098223C"/>
    <w:rsid w:val="00984DD4"/>
    <w:rsid w:val="00985E7C"/>
    <w:rsid w:val="0098746F"/>
    <w:rsid w:val="009875A7"/>
    <w:rsid w:val="0099019E"/>
    <w:rsid w:val="00990D78"/>
    <w:rsid w:val="00991CC4"/>
    <w:rsid w:val="009925B1"/>
    <w:rsid w:val="0099273A"/>
    <w:rsid w:val="0099295B"/>
    <w:rsid w:val="0099297B"/>
    <w:rsid w:val="0099357A"/>
    <w:rsid w:val="00994546"/>
    <w:rsid w:val="00995653"/>
    <w:rsid w:val="009961F8"/>
    <w:rsid w:val="00996F15"/>
    <w:rsid w:val="009A066C"/>
    <w:rsid w:val="009A0AB7"/>
    <w:rsid w:val="009A11A7"/>
    <w:rsid w:val="009A19F0"/>
    <w:rsid w:val="009A1CF5"/>
    <w:rsid w:val="009A2504"/>
    <w:rsid w:val="009A2709"/>
    <w:rsid w:val="009A29E3"/>
    <w:rsid w:val="009A2A38"/>
    <w:rsid w:val="009A3338"/>
    <w:rsid w:val="009A37B6"/>
    <w:rsid w:val="009A3E6E"/>
    <w:rsid w:val="009A4475"/>
    <w:rsid w:val="009A49CA"/>
    <w:rsid w:val="009A5E4F"/>
    <w:rsid w:val="009A65FC"/>
    <w:rsid w:val="009A74A7"/>
    <w:rsid w:val="009A75F4"/>
    <w:rsid w:val="009B014F"/>
    <w:rsid w:val="009B0615"/>
    <w:rsid w:val="009B0934"/>
    <w:rsid w:val="009B0B36"/>
    <w:rsid w:val="009B0DF4"/>
    <w:rsid w:val="009B0E74"/>
    <w:rsid w:val="009B135F"/>
    <w:rsid w:val="009B16EE"/>
    <w:rsid w:val="009B4541"/>
    <w:rsid w:val="009B64BE"/>
    <w:rsid w:val="009C0488"/>
    <w:rsid w:val="009C0906"/>
    <w:rsid w:val="009C21AB"/>
    <w:rsid w:val="009C2E12"/>
    <w:rsid w:val="009C3D2D"/>
    <w:rsid w:val="009C438A"/>
    <w:rsid w:val="009C44F6"/>
    <w:rsid w:val="009C4829"/>
    <w:rsid w:val="009C4A9E"/>
    <w:rsid w:val="009C4B70"/>
    <w:rsid w:val="009C6AC5"/>
    <w:rsid w:val="009C7F78"/>
    <w:rsid w:val="009D17EC"/>
    <w:rsid w:val="009D1BC5"/>
    <w:rsid w:val="009D2FE8"/>
    <w:rsid w:val="009D30DC"/>
    <w:rsid w:val="009D3369"/>
    <w:rsid w:val="009D3878"/>
    <w:rsid w:val="009D469E"/>
    <w:rsid w:val="009D5D20"/>
    <w:rsid w:val="009D61D6"/>
    <w:rsid w:val="009D733D"/>
    <w:rsid w:val="009D76B9"/>
    <w:rsid w:val="009D78D5"/>
    <w:rsid w:val="009D7EA0"/>
    <w:rsid w:val="009E051B"/>
    <w:rsid w:val="009E0CFD"/>
    <w:rsid w:val="009E0ED8"/>
    <w:rsid w:val="009E133A"/>
    <w:rsid w:val="009E1AB1"/>
    <w:rsid w:val="009E35B1"/>
    <w:rsid w:val="009E3DCB"/>
    <w:rsid w:val="009E5078"/>
    <w:rsid w:val="009E515C"/>
    <w:rsid w:val="009E7376"/>
    <w:rsid w:val="009E77FF"/>
    <w:rsid w:val="009E7E57"/>
    <w:rsid w:val="009F04E4"/>
    <w:rsid w:val="009F05D0"/>
    <w:rsid w:val="009F085C"/>
    <w:rsid w:val="009F0D32"/>
    <w:rsid w:val="009F145A"/>
    <w:rsid w:val="009F191A"/>
    <w:rsid w:val="009F1F74"/>
    <w:rsid w:val="009F2424"/>
    <w:rsid w:val="009F2BA5"/>
    <w:rsid w:val="009F72BF"/>
    <w:rsid w:val="00A009C1"/>
    <w:rsid w:val="00A00C24"/>
    <w:rsid w:val="00A011E5"/>
    <w:rsid w:val="00A01688"/>
    <w:rsid w:val="00A02080"/>
    <w:rsid w:val="00A0265C"/>
    <w:rsid w:val="00A02BD1"/>
    <w:rsid w:val="00A02DB2"/>
    <w:rsid w:val="00A03136"/>
    <w:rsid w:val="00A04636"/>
    <w:rsid w:val="00A04C22"/>
    <w:rsid w:val="00A05DE6"/>
    <w:rsid w:val="00A067FF"/>
    <w:rsid w:val="00A07E8F"/>
    <w:rsid w:val="00A1124E"/>
    <w:rsid w:val="00A122B4"/>
    <w:rsid w:val="00A1344E"/>
    <w:rsid w:val="00A1404D"/>
    <w:rsid w:val="00A14922"/>
    <w:rsid w:val="00A165B1"/>
    <w:rsid w:val="00A17A9C"/>
    <w:rsid w:val="00A22C40"/>
    <w:rsid w:val="00A232AD"/>
    <w:rsid w:val="00A25176"/>
    <w:rsid w:val="00A269D0"/>
    <w:rsid w:val="00A26D59"/>
    <w:rsid w:val="00A27E96"/>
    <w:rsid w:val="00A3032A"/>
    <w:rsid w:val="00A31243"/>
    <w:rsid w:val="00A3171B"/>
    <w:rsid w:val="00A32478"/>
    <w:rsid w:val="00A32AE4"/>
    <w:rsid w:val="00A32B82"/>
    <w:rsid w:val="00A32F39"/>
    <w:rsid w:val="00A3344C"/>
    <w:rsid w:val="00A3399D"/>
    <w:rsid w:val="00A34B31"/>
    <w:rsid w:val="00A3520E"/>
    <w:rsid w:val="00A353D6"/>
    <w:rsid w:val="00A35D98"/>
    <w:rsid w:val="00A3619D"/>
    <w:rsid w:val="00A367D9"/>
    <w:rsid w:val="00A3760B"/>
    <w:rsid w:val="00A40422"/>
    <w:rsid w:val="00A43233"/>
    <w:rsid w:val="00A44B96"/>
    <w:rsid w:val="00A45167"/>
    <w:rsid w:val="00A46893"/>
    <w:rsid w:val="00A46DE8"/>
    <w:rsid w:val="00A47EC0"/>
    <w:rsid w:val="00A500F4"/>
    <w:rsid w:val="00A50CAF"/>
    <w:rsid w:val="00A525E2"/>
    <w:rsid w:val="00A5293A"/>
    <w:rsid w:val="00A54605"/>
    <w:rsid w:val="00A5491F"/>
    <w:rsid w:val="00A5533D"/>
    <w:rsid w:val="00A554F4"/>
    <w:rsid w:val="00A5575A"/>
    <w:rsid w:val="00A57505"/>
    <w:rsid w:val="00A602E0"/>
    <w:rsid w:val="00A60E3B"/>
    <w:rsid w:val="00A6191E"/>
    <w:rsid w:val="00A62FA6"/>
    <w:rsid w:val="00A63277"/>
    <w:rsid w:val="00A63681"/>
    <w:rsid w:val="00A65038"/>
    <w:rsid w:val="00A65663"/>
    <w:rsid w:val="00A656F7"/>
    <w:rsid w:val="00A65EDC"/>
    <w:rsid w:val="00A65F09"/>
    <w:rsid w:val="00A66A8C"/>
    <w:rsid w:val="00A70008"/>
    <w:rsid w:val="00A70A22"/>
    <w:rsid w:val="00A70D0B"/>
    <w:rsid w:val="00A72FB0"/>
    <w:rsid w:val="00A730D3"/>
    <w:rsid w:val="00A73DFD"/>
    <w:rsid w:val="00A77009"/>
    <w:rsid w:val="00A7740D"/>
    <w:rsid w:val="00A778AE"/>
    <w:rsid w:val="00A77DDF"/>
    <w:rsid w:val="00A80DAF"/>
    <w:rsid w:val="00A8177F"/>
    <w:rsid w:val="00A83591"/>
    <w:rsid w:val="00A84679"/>
    <w:rsid w:val="00A84C04"/>
    <w:rsid w:val="00A85DF1"/>
    <w:rsid w:val="00A879F9"/>
    <w:rsid w:val="00A90282"/>
    <w:rsid w:val="00A9142F"/>
    <w:rsid w:val="00A91B1F"/>
    <w:rsid w:val="00A91EBE"/>
    <w:rsid w:val="00A92503"/>
    <w:rsid w:val="00A926B5"/>
    <w:rsid w:val="00A92C5A"/>
    <w:rsid w:val="00A9341E"/>
    <w:rsid w:val="00A943D2"/>
    <w:rsid w:val="00A94812"/>
    <w:rsid w:val="00A958AB"/>
    <w:rsid w:val="00A97AFB"/>
    <w:rsid w:val="00AA382B"/>
    <w:rsid w:val="00AA4580"/>
    <w:rsid w:val="00AA74A9"/>
    <w:rsid w:val="00AB1AD3"/>
    <w:rsid w:val="00AB2D80"/>
    <w:rsid w:val="00AB324C"/>
    <w:rsid w:val="00AB382E"/>
    <w:rsid w:val="00AB42F6"/>
    <w:rsid w:val="00AB44DB"/>
    <w:rsid w:val="00AB454F"/>
    <w:rsid w:val="00AB5F7D"/>
    <w:rsid w:val="00AB7C63"/>
    <w:rsid w:val="00AC09DA"/>
    <w:rsid w:val="00AC165E"/>
    <w:rsid w:val="00AC3470"/>
    <w:rsid w:val="00AC3BAD"/>
    <w:rsid w:val="00AC4191"/>
    <w:rsid w:val="00AC5883"/>
    <w:rsid w:val="00AC6901"/>
    <w:rsid w:val="00AC6FB0"/>
    <w:rsid w:val="00AC7043"/>
    <w:rsid w:val="00AD01E0"/>
    <w:rsid w:val="00AD081E"/>
    <w:rsid w:val="00AD0A33"/>
    <w:rsid w:val="00AD114A"/>
    <w:rsid w:val="00AD1A37"/>
    <w:rsid w:val="00AD1DC2"/>
    <w:rsid w:val="00AD1EFF"/>
    <w:rsid w:val="00AD35E1"/>
    <w:rsid w:val="00AD3B5C"/>
    <w:rsid w:val="00AD45C3"/>
    <w:rsid w:val="00AD4C63"/>
    <w:rsid w:val="00AD4D70"/>
    <w:rsid w:val="00AD4E87"/>
    <w:rsid w:val="00AD563B"/>
    <w:rsid w:val="00AD587B"/>
    <w:rsid w:val="00AD594B"/>
    <w:rsid w:val="00AD640E"/>
    <w:rsid w:val="00AD6485"/>
    <w:rsid w:val="00AE025C"/>
    <w:rsid w:val="00AE0F09"/>
    <w:rsid w:val="00AE2C62"/>
    <w:rsid w:val="00AE3BA5"/>
    <w:rsid w:val="00AE3F80"/>
    <w:rsid w:val="00AE404F"/>
    <w:rsid w:val="00AE41AD"/>
    <w:rsid w:val="00AE4AC8"/>
    <w:rsid w:val="00AE7362"/>
    <w:rsid w:val="00AE7793"/>
    <w:rsid w:val="00AE7F16"/>
    <w:rsid w:val="00AF155A"/>
    <w:rsid w:val="00AF2B6F"/>
    <w:rsid w:val="00AF35A4"/>
    <w:rsid w:val="00AF3FCA"/>
    <w:rsid w:val="00AF58AF"/>
    <w:rsid w:val="00AF79E5"/>
    <w:rsid w:val="00B00002"/>
    <w:rsid w:val="00B00770"/>
    <w:rsid w:val="00B00916"/>
    <w:rsid w:val="00B012BB"/>
    <w:rsid w:val="00B02EB0"/>
    <w:rsid w:val="00B03730"/>
    <w:rsid w:val="00B073EB"/>
    <w:rsid w:val="00B07FD1"/>
    <w:rsid w:val="00B1111F"/>
    <w:rsid w:val="00B11939"/>
    <w:rsid w:val="00B12158"/>
    <w:rsid w:val="00B1253F"/>
    <w:rsid w:val="00B12699"/>
    <w:rsid w:val="00B12EBE"/>
    <w:rsid w:val="00B13858"/>
    <w:rsid w:val="00B1496B"/>
    <w:rsid w:val="00B14A51"/>
    <w:rsid w:val="00B14C12"/>
    <w:rsid w:val="00B14FB5"/>
    <w:rsid w:val="00B17296"/>
    <w:rsid w:val="00B22089"/>
    <w:rsid w:val="00B234E9"/>
    <w:rsid w:val="00B24BD0"/>
    <w:rsid w:val="00B24D28"/>
    <w:rsid w:val="00B2553B"/>
    <w:rsid w:val="00B255AD"/>
    <w:rsid w:val="00B256DE"/>
    <w:rsid w:val="00B26A6F"/>
    <w:rsid w:val="00B270B6"/>
    <w:rsid w:val="00B307AE"/>
    <w:rsid w:val="00B314C2"/>
    <w:rsid w:val="00B31D82"/>
    <w:rsid w:val="00B31EEF"/>
    <w:rsid w:val="00B32E43"/>
    <w:rsid w:val="00B34068"/>
    <w:rsid w:val="00B34722"/>
    <w:rsid w:val="00B35162"/>
    <w:rsid w:val="00B35653"/>
    <w:rsid w:val="00B36751"/>
    <w:rsid w:val="00B37EF4"/>
    <w:rsid w:val="00B413A3"/>
    <w:rsid w:val="00B41BB0"/>
    <w:rsid w:val="00B42401"/>
    <w:rsid w:val="00B42A48"/>
    <w:rsid w:val="00B453AA"/>
    <w:rsid w:val="00B45DBD"/>
    <w:rsid w:val="00B46385"/>
    <w:rsid w:val="00B468A1"/>
    <w:rsid w:val="00B46B28"/>
    <w:rsid w:val="00B50532"/>
    <w:rsid w:val="00B50DA1"/>
    <w:rsid w:val="00B5250B"/>
    <w:rsid w:val="00B552EB"/>
    <w:rsid w:val="00B55352"/>
    <w:rsid w:val="00B56881"/>
    <w:rsid w:val="00B56ABD"/>
    <w:rsid w:val="00B56FDD"/>
    <w:rsid w:val="00B574EB"/>
    <w:rsid w:val="00B57F2E"/>
    <w:rsid w:val="00B57F8D"/>
    <w:rsid w:val="00B61A24"/>
    <w:rsid w:val="00B62F9A"/>
    <w:rsid w:val="00B64912"/>
    <w:rsid w:val="00B65617"/>
    <w:rsid w:val="00B712CC"/>
    <w:rsid w:val="00B7190A"/>
    <w:rsid w:val="00B720D6"/>
    <w:rsid w:val="00B73ACD"/>
    <w:rsid w:val="00B75130"/>
    <w:rsid w:val="00B7518D"/>
    <w:rsid w:val="00B755D8"/>
    <w:rsid w:val="00B76523"/>
    <w:rsid w:val="00B76BA5"/>
    <w:rsid w:val="00B774C6"/>
    <w:rsid w:val="00B774F3"/>
    <w:rsid w:val="00B779CC"/>
    <w:rsid w:val="00B77E6E"/>
    <w:rsid w:val="00B8080D"/>
    <w:rsid w:val="00B80A91"/>
    <w:rsid w:val="00B80E47"/>
    <w:rsid w:val="00B8144B"/>
    <w:rsid w:val="00B81C95"/>
    <w:rsid w:val="00B81DB9"/>
    <w:rsid w:val="00B8487E"/>
    <w:rsid w:val="00B85217"/>
    <w:rsid w:val="00B85693"/>
    <w:rsid w:val="00B85A5E"/>
    <w:rsid w:val="00B861B2"/>
    <w:rsid w:val="00B86AE8"/>
    <w:rsid w:val="00B86C32"/>
    <w:rsid w:val="00B90268"/>
    <w:rsid w:val="00B905A8"/>
    <w:rsid w:val="00B91AB0"/>
    <w:rsid w:val="00B92076"/>
    <w:rsid w:val="00B92265"/>
    <w:rsid w:val="00B92D3D"/>
    <w:rsid w:val="00B92F50"/>
    <w:rsid w:val="00B93A79"/>
    <w:rsid w:val="00B94DD6"/>
    <w:rsid w:val="00B95D5F"/>
    <w:rsid w:val="00B95EE2"/>
    <w:rsid w:val="00B962B3"/>
    <w:rsid w:val="00B978B7"/>
    <w:rsid w:val="00B97F02"/>
    <w:rsid w:val="00BA02A2"/>
    <w:rsid w:val="00BA2AA4"/>
    <w:rsid w:val="00BA3F98"/>
    <w:rsid w:val="00BA4311"/>
    <w:rsid w:val="00BA6D7F"/>
    <w:rsid w:val="00BA787C"/>
    <w:rsid w:val="00BB0560"/>
    <w:rsid w:val="00BB06AA"/>
    <w:rsid w:val="00BB0DB9"/>
    <w:rsid w:val="00BB1C71"/>
    <w:rsid w:val="00BB2D0F"/>
    <w:rsid w:val="00BB3A97"/>
    <w:rsid w:val="00BB578B"/>
    <w:rsid w:val="00BB66BE"/>
    <w:rsid w:val="00BB6A07"/>
    <w:rsid w:val="00BB78D9"/>
    <w:rsid w:val="00BB7B1B"/>
    <w:rsid w:val="00BC006E"/>
    <w:rsid w:val="00BC02CC"/>
    <w:rsid w:val="00BC0C99"/>
    <w:rsid w:val="00BC0E84"/>
    <w:rsid w:val="00BC18CC"/>
    <w:rsid w:val="00BC25C6"/>
    <w:rsid w:val="00BC26FF"/>
    <w:rsid w:val="00BC396E"/>
    <w:rsid w:val="00BC3CD8"/>
    <w:rsid w:val="00BC41E8"/>
    <w:rsid w:val="00BC4690"/>
    <w:rsid w:val="00BC47CB"/>
    <w:rsid w:val="00BC49F1"/>
    <w:rsid w:val="00BC4D71"/>
    <w:rsid w:val="00BC51CE"/>
    <w:rsid w:val="00BC5DE5"/>
    <w:rsid w:val="00BC67EE"/>
    <w:rsid w:val="00BC6A6E"/>
    <w:rsid w:val="00BC77B3"/>
    <w:rsid w:val="00BD03AD"/>
    <w:rsid w:val="00BD0817"/>
    <w:rsid w:val="00BD103A"/>
    <w:rsid w:val="00BD291C"/>
    <w:rsid w:val="00BD2FAA"/>
    <w:rsid w:val="00BD46F3"/>
    <w:rsid w:val="00BD4739"/>
    <w:rsid w:val="00BD5C78"/>
    <w:rsid w:val="00BD605E"/>
    <w:rsid w:val="00BD6183"/>
    <w:rsid w:val="00BD628D"/>
    <w:rsid w:val="00BD635C"/>
    <w:rsid w:val="00BD64DA"/>
    <w:rsid w:val="00BD67F2"/>
    <w:rsid w:val="00BD701E"/>
    <w:rsid w:val="00BD7AA3"/>
    <w:rsid w:val="00BD7C7E"/>
    <w:rsid w:val="00BE2635"/>
    <w:rsid w:val="00BE3002"/>
    <w:rsid w:val="00BE5393"/>
    <w:rsid w:val="00BE6A86"/>
    <w:rsid w:val="00BE6E7D"/>
    <w:rsid w:val="00BE7629"/>
    <w:rsid w:val="00BE78B2"/>
    <w:rsid w:val="00BE7D78"/>
    <w:rsid w:val="00BF1C57"/>
    <w:rsid w:val="00BF336D"/>
    <w:rsid w:val="00BF34C7"/>
    <w:rsid w:val="00BF3A42"/>
    <w:rsid w:val="00BF488A"/>
    <w:rsid w:val="00BF6A93"/>
    <w:rsid w:val="00C061FA"/>
    <w:rsid w:val="00C07106"/>
    <w:rsid w:val="00C07BF8"/>
    <w:rsid w:val="00C102C5"/>
    <w:rsid w:val="00C10778"/>
    <w:rsid w:val="00C10FC9"/>
    <w:rsid w:val="00C10FD7"/>
    <w:rsid w:val="00C1107A"/>
    <w:rsid w:val="00C11FEE"/>
    <w:rsid w:val="00C120AC"/>
    <w:rsid w:val="00C12265"/>
    <w:rsid w:val="00C13F95"/>
    <w:rsid w:val="00C1432B"/>
    <w:rsid w:val="00C15AC3"/>
    <w:rsid w:val="00C15BB0"/>
    <w:rsid w:val="00C17BF6"/>
    <w:rsid w:val="00C21770"/>
    <w:rsid w:val="00C21DD4"/>
    <w:rsid w:val="00C223DB"/>
    <w:rsid w:val="00C23CDE"/>
    <w:rsid w:val="00C246EC"/>
    <w:rsid w:val="00C24886"/>
    <w:rsid w:val="00C24999"/>
    <w:rsid w:val="00C24DFC"/>
    <w:rsid w:val="00C2507D"/>
    <w:rsid w:val="00C26862"/>
    <w:rsid w:val="00C2714B"/>
    <w:rsid w:val="00C27FF3"/>
    <w:rsid w:val="00C30575"/>
    <w:rsid w:val="00C327EE"/>
    <w:rsid w:val="00C32EFB"/>
    <w:rsid w:val="00C331FE"/>
    <w:rsid w:val="00C33E72"/>
    <w:rsid w:val="00C3489F"/>
    <w:rsid w:val="00C34D75"/>
    <w:rsid w:val="00C35682"/>
    <w:rsid w:val="00C35F57"/>
    <w:rsid w:val="00C368DC"/>
    <w:rsid w:val="00C4063F"/>
    <w:rsid w:val="00C4131E"/>
    <w:rsid w:val="00C421F3"/>
    <w:rsid w:val="00C45F73"/>
    <w:rsid w:val="00C4687F"/>
    <w:rsid w:val="00C46B18"/>
    <w:rsid w:val="00C46E9E"/>
    <w:rsid w:val="00C47199"/>
    <w:rsid w:val="00C4759E"/>
    <w:rsid w:val="00C501CA"/>
    <w:rsid w:val="00C50D4A"/>
    <w:rsid w:val="00C51EDD"/>
    <w:rsid w:val="00C524CB"/>
    <w:rsid w:val="00C52B02"/>
    <w:rsid w:val="00C535D9"/>
    <w:rsid w:val="00C53CB3"/>
    <w:rsid w:val="00C55413"/>
    <w:rsid w:val="00C55D83"/>
    <w:rsid w:val="00C60998"/>
    <w:rsid w:val="00C61B1E"/>
    <w:rsid w:val="00C6256D"/>
    <w:rsid w:val="00C62817"/>
    <w:rsid w:val="00C6379E"/>
    <w:rsid w:val="00C665C9"/>
    <w:rsid w:val="00C66C06"/>
    <w:rsid w:val="00C7288A"/>
    <w:rsid w:val="00C73026"/>
    <w:rsid w:val="00C74442"/>
    <w:rsid w:val="00C755E4"/>
    <w:rsid w:val="00C75992"/>
    <w:rsid w:val="00C760FF"/>
    <w:rsid w:val="00C774AC"/>
    <w:rsid w:val="00C77DE7"/>
    <w:rsid w:val="00C80AFB"/>
    <w:rsid w:val="00C80DFD"/>
    <w:rsid w:val="00C82460"/>
    <w:rsid w:val="00C82918"/>
    <w:rsid w:val="00C847F7"/>
    <w:rsid w:val="00C85500"/>
    <w:rsid w:val="00C85B81"/>
    <w:rsid w:val="00C86567"/>
    <w:rsid w:val="00C87513"/>
    <w:rsid w:val="00C90E18"/>
    <w:rsid w:val="00C914C6"/>
    <w:rsid w:val="00C915C2"/>
    <w:rsid w:val="00C91B4D"/>
    <w:rsid w:val="00C92783"/>
    <w:rsid w:val="00C92DC1"/>
    <w:rsid w:val="00C935A6"/>
    <w:rsid w:val="00C94AB5"/>
    <w:rsid w:val="00C951DC"/>
    <w:rsid w:val="00C9734C"/>
    <w:rsid w:val="00C97736"/>
    <w:rsid w:val="00C97DCF"/>
    <w:rsid w:val="00CA000C"/>
    <w:rsid w:val="00CA4130"/>
    <w:rsid w:val="00CA463A"/>
    <w:rsid w:val="00CA55B4"/>
    <w:rsid w:val="00CA5B81"/>
    <w:rsid w:val="00CA5C05"/>
    <w:rsid w:val="00CA5C34"/>
    <w:rsid w:val="00CA6A49"/>
    <w:rsid w:val="00CA6B21"/>
    <w:rsid w:val="00CA70F6"/>
    <w:rsid w:val="00CA76C5"/>
    <w:rsid w:val="00CA7A7A"/>
    <w:rsid w:val="00CB3E21"/>
    <w:rsid w:val="00CB45F7"/>
    <w:rsid w:val="00CB512A"/>
    <w:rsid w:val="00CB59E8"/>
    <w:rsid w:val="00CC2007"/>
    <w:rsid w:val="00CC2905"/>
    <w:rsid w:val="00CC2A6B"/>
    <w:rsid w:val="00CC49D9"/>
    <w:rsid w:val="00CC5EAB"/>
    <w:rsid w:val="00CC68D4"/>
    <w:rsid w:val="00CC7028"/>
    <w:rsid w:val="00CC7517"/>
    <w:rsid w:val="00CC790E"/>
    <w:rsid w:val="00CC7924"/>
    <w:rsid w:val="00CC7B57"/>
    <w:rsid w:val="00CD0136"/>
    <w:rsid w:val="00CD0214"/>
    <w:rsid w:val="00CD086A"/>
    <w:rsid w:val="00CD0D2A"/>
    <w:rsid w:val="00CD1920"/>
    <w:rsid w:val="00CD20F5"/>
    <w:rsid w:val="00CD2807"/>
    <w:rsid w:val="00CD460D"/>
    <w:rsid w:val="00CD4D6A"/>
    <w:rsid w:val="00CD5380"/>
    <w:rsid w:val="00CD580A"/>
    <w:rsid w:val="00CD5EB7"/>
    <w:rsid w:val="00CD5EBA"/>
    <w:rsid w:val="00CD6998"/>
    <w:rsid w:val="00CD6C6C"/>
    <w:rsid w:val="00CD6EC0"/>
    <w:rsid w:val="00CD70CE"/>
    <w:rsid w:val="00CE07D7"/>
    <w:rsid w:val="00CE0C37"/>
    <w:rsid w:val="00CE0D44"/>
    <w:rsid w:val="00CE2846"/>
    <w:rsid w:val="00CE3FA7"/>
    <w:rsid w:val="00CE450B"/>
    <w:rsid w:val="00CE5289"/>
    <w:rsid w:val="00CE52E2"/>
    <w:rsid w:val="00CE5EA7"/>
    <w:rsid w:val="00CE5EDF"/>
    <w:rsid w:val="00CE684E"/>
    <w:rsid w:val="00CE6BA4"/>
    <w:rsid w:val="00CE7FA8"/>
    <w:rsid w:val="00CF153B"/>
    <w:rsid w:val="00CF1BC8"/>
    <w:rsid w:val="00CF1ED1"/>
    <w:rsid w:val="00CF2339"/>
    <w:rsid w:val="00CF36E0"/>
    <w:rsid w:val="00CF5E03"/>
    <w:rsid w:val="00CF71CA"/>
    <w:rsid w:val="00CF799B"/>
    <w:rsid w:val="00D03D62"/>
    <w:rsid w:val="00D03EF3"/>
    <w:rsid w:val="00D04141"/>
    <w:rsid w:val="00D041E1"/>
    <w:rsid w:val="00D05B8D"/>
    <w:rsid w:val="00D06BB0"/>
    <w:rsid w:val="00D07489"/>
    <w:rsid w:val="00D076AB"/>
    <w:rsid w:val="00D07791"/>
    <w:rsid w:val="00D078C0"/>
    <w:rsid w:val="00D101A6"/>
    <w:rsid w:val="00D1535A"/>
    <w:rsid w:val="00D16A01"/>
    <w:rsid w:val="00D171D7"/>
    <w:rsid w:val="00D1780E"/>
    <w:rsid w:val="00D17F3E"/>
    <w:rsid w:val="00D2016F"/>
    <w:rsid w:val="00D202A7"/>
    <w:rsid w:val="00D221DB"/>
    <w:rsid w:val="00D24A0E"/>
    <w:rsid w:val="00D31320"/>
    <w:rsid w:val="00D32A5E"/>
    <w:rsid w:val="00D32C3E"/>
    <w:rsid w:val="00D32E66"/>
    <w:rsid w:val="00D33C6D"/>
    <w:rsid w:val="00D3444A"/>
    <w:rsid w:val="00D34D90"/>
    <w:rsid w:val="00D35A1A"/>
    <w:rsid w:val="00D35DDA"/>
    <w:rsid w:val="00D36F18"/>
    <w:rsid w:val="00D372AA"/>
    <w:rsid w:val="00D37949"/>
    <w:rsid w:val="00D40779"/>
    <w:rsid w:val="00D42440"/>
    <w:rsid w:val="00D42E35"/>
    <w:rsid w:val="00D44010"/>
    <w:rsid w:val="00D4571C"/>
    <w:rsid w:val="00D4605B"/>
    <w:rsid w:val="00D467F3"/>
    <w:rsid w:val="00D46B84"/>
    <w:rsid w:val="00D46F89"/>
    <w:rsid w:val="00D5101D"/>
    <w:rsid w:val="00D551A9"/>
    <w:rsid w:val="00D558CE"/>
    <w:rsid w:val="00D56262"/>
    <w:rsid w:val="00D56438"/>
    <w:rsid w:val="00D6039C"/>
    <w:rsid w:val="00D6070B"/>
    <w:rsid w:val="00D60FE4"/>
    <w:rsid w:val="00D6104D"/>
    <w:rsid w:val="00D62ADA"/>
    <w:rsid w:val="00D637D9"/>
    <w:rsid w:val="00D63DAC"/>
    <w:rsid w:val="00D645AB"/>
    <w:rsid w:val="00D64E84"/>
    <w:rsid w:val="00D65E82"/>
    <w:rsid w:val="00D66B42"/>
    <w:rsid w:val="00D66B98"/>
    <w:rsid w:val="00D700E8"/>
    <w:rsid w:val="00D70855"/>
    <w:rsid w:val="00D72917"/>
    <w:rsid w:val="00D734D6"/>
    <w:rsid w:val="00D75912"/>
    <w:rsid w:val="00D76853"/>
    <w:rsid w:val="00D77372"/>
    <w:rsid w:val="00D77AB6"/>
    <w:rsid w:val="00D80208"/>
    <w:rsid w:val="00D805E1"/>
    <w:rsid w:val="00D808EC"/>
    <w:rsid w:val="00D816DE"/>
    <w:rsid w:val="00D8199F"/>
    <w:rsid w:val="00D825D5"/>
    <w:rsid w:val="00D8283C"/>
    <w:rsid w:val="00D83ADB"/>
    <w:rsid w:val="00D8456E"/>
    <w:rsid w:val="00D84B7E"/>
    <w:rsid w:val="00D850B0"/>
    <w:rsid w:val="00D86074"/>
    <w:rsid w:val="00D86446"/>
    <w:rsid w:val="00D86DC4"/>
    <w:rsid w:val="00D87347"/>
    <w:rsid w:val="00D9038F"/>
    <w:rsid w:val="00D903D7"/>
    <w:rsid w:val="00D906E8"/>
    <w:rsid w:val="00D90F15"/>
    <w:rsid w:val="00D913CF"/>
    <w:rsid w:val="00D915A7"/>
    <w:rsid w:val="00D9214C"/>
    <w:rsid w:val="00D93BBC"/>
    <w:rsid w:val="00D93FC2"/>
    <w:rsid w:val="00D9429A"/>
    <w:rsid w:val="00D94F23"/>
    <w:rsid w:val="00D9547C"/>
    <w:rsid w:val="00DA236A"/>
    <w:rsid w:val="00DA29A5"/>
    <w:rsid w:val="00DA32F3"/>
    <w:rsid w:val="00DA336A"/>
    <w:rsid w:val="00DA38B0"/>
    <w:rsid w:val="00DA4265"/>
    <w:rsid w:val="00DA478D"/>
    <w:rsid w:val="00DA596F"/>
    <w:rsid w:val="00DA6E36"/>
    <w:rsid w:val="00DB0158"/>
    <w:rsid w:val="00DB0295"/>
    <w:rsid w:val="00DB0727"/>
    <w:rsid w:val="00DB38D2"/>
    <w:rsid w:val="00DB3F28"/>
    <w:rsid w:val="00DB5631"/>
    <w:rsid w:val="00DB5827"/>
    <w:rsid w:val="00DB63E7"/>
    <w:rsid w:val="00DB6656"/>
    <w:rsid w:val="00DB7681"/>
    <w:rsid w:val="00DB77DE"/>
    <w:rsid w:val="00DB7826"/>
    <w:rsid w:val="00DC017F"/>
    <w:rsid w:val="00DC0B2F"/>
    <w:rsid w:val="00DC0D60"/>
    <w:rsid w:val="00DC135A"/>
    <w:rsid w:val="00DC168C"/>
    <w:rsid w:val="00DC2C57"/>
    <w:rsid w:val="00DC31F6"/>
    <w:rsid w:val="00DC39B9"/>
    <w:rsid w:val="00DC3B76"/>
    <w:rsid w:val="00DC3D19"/>
    <w:rsid w:val="00DC4210"/>
    <w:rsid w:val="00DC44DC"/>
    <w:rsid w:val="00DC50F8"/>
    <w:rsid w:val="00DC532E"/>
    <w:rsid w:val="00DC58BF"/>
    <w:rsid w:val="00DC5AE4"/>
    <w:rsid w:val="00DC61A0"/>
    <w:rsid w:val="00DC65CF"/>
    <w:rsid w:val="00DC73C1"/>
    <w:rsid w:val="00DC75AC"/>
    <w:rsid w:val="00DD06F1"/>
    <w:rsid w:val="00DD0DBF"/>
    <w:rsid w:val="00DD1CA1"/>
    <w:rsid w:val="00DD2545"/>
    <w:rsid w:val="00DD3AE5"/>
    <w:rsid w:val="00DD4593"/>
    <w:rsid w:val="00DD5F52"/>
    <w:rsid w:val="00DD60FD"/>
    <w:rsid w:val="00DD63AC"/>
    <w:rsid w:val="00DD665F"/>
    <w:rsid w:val="00DD70C7"/>
    <w:rsid w:val="00DD7448"/>
    <w:rsid w:val="00DE0593"/>
    <w:rsid w:val="00DE1649"/>
    <w:rsid w:val="00DE1CA9"/>
    <w:rsid w:val="00DE1CFD"/>
    <w:rsid w:val="00DE3A4D"/>
    <w:rsid w:val="00DE4434"/>
    <w:rsid w:val="00DE65A5"/>
    <w:rsid w:val="00DE728D"/>
    <w:rsid w:val="00DF1064"/>
    <w:rsid w:val="00DF12D6"/>
    <w:rsid w:val="00DF150C"/>
    <w:rsid w:val="00DF15E8"/>
    <w:rsid w:val="00DF19F5"/>
    <w:rsid w:val="00DF1C70"/>
    <w:rsid w:val="00DF28CF"/>
    <w:rsid w:val="00DF4496"/>
    <w:rsid w:val="00DF4CD0"/>
    <w:rsid w:val="00DF52AC"/>
    <w:rsid w:val="00DF66C1"/>
    <w:rsid w:val="00DF6FBB"/>
    <w:rsid w:val="00DF7FF5"/>
    <w:rsid w:val="00E00862"/>
    <w:rsid w:val="00E011F2"/>
    <w:rsid w:val="00E019BF"/>
    <w:rsid w:val="00E02CD0"/>
    <w:rsid w:val="00E04E2D"/>
    <w:rsid w:val="00E057A6"/>
    <w:rsid w:val="00E05914"/>
    <w:rsid w:val="00E05B03"/>
    <w:rsid w:val="00E06A05"/>
    <w:rsid w:val="00E06C3C"/>
    <w:rsid w:val="00E072BB"/>
    <w:rsid w:val="00E0756F"/>
    <w:rsid w:val="00E07DAE"/>
    <w:rsid w:val="00E07E98"/>
    <w:rsid w:val="00E10285"/>
    <w:rsid w:val="00E1036C"/>
    <w:rsid w:val="00E11C0B"/>
    <w:rsid w:val="00E12153"/>
    <w:rsid w:val="00E1319D"/>
    <w:rsid w:val="00E13CFB"/>
    <w:rsid w:val="00E14DD7"/>
    <w:rsid w:val="00E15545"/>
    <w:rsid w:val="00E15B89"/>
    <w:rsid w:val="00E162DD"/>
    <w:rsid w:val="00E162ED"/>
    <w:rsid w:val="00E16C4E"/>
    <w:rsid w:val="00E16FEC"/>
    <w:rsid w:val="00E17047"/>
    <w:rsid w:val="00E172F5"/>
    <w:rsid w:val="00E1757D"/>
    <w:rsid w:val="00E200F8"/>
    <w:rsid w:val="00E20224"/>
    <w:rsid w:val="00E215C6"/>
    <w:rsid w:val="00E229A5"/>
    <w:rsid w:val="00E23930"/>
    <w:rsid w:val="00E2524D"/>
    <w:rsid w:val="00E30EA1"/>
    <w:rsid w:val="00E31BEA"/>
    <w:rsid w:val="00E31EE0"/>
    <w:rsid w:val="00E336BA"/>
    <w:rsid w:val="00E33C80"/>
    <w:rsid w:val="00E342AF"/>
    <w:rsid w:val="00E35A3D"/>
    <w:rsid w:val="00E36E8B"/>
    <w:rsid w:val="00E3756E"/>
    <w:rsid w:val="00E40178"/>
    <w:rsid w:val="00E40E78"/>
    <w:rsid w:val="00E40F79"/>
    <w:rsid w:val="00E41F99"/>
    <w:rsid w:val="00E42231"/>
    <w:rsid w:val="00E42792"/>
    <w:rsid w:val="00E433E0"/>
    <w:rsid w:val="00E44169"/>
    <w:rsid w:val="00E4430E"/>
    <w:rsid w:val="00E444CF"/>
    <w:rsid w:val="00E44BB3"/>
    <w:rsid w:val="00E45F18"/>
    <w:rsid w:val="00E46E02"/>
    <w:rsid w:val="00E51549"/>
    <w:rsid w:val="00E5223A"/>
    <w:rsid w:val="00E524B7"/>
    <w:rsid w:val="00E525D9"/>
    <w:rsid w:val="00E53EFC"/>
    <w:rsid w:val="00E548B8"/>
    <w:rsid w:val="00E54D1A"/>
    <w:rsid w:val="00E550F6"/>
    <w:rsid w:val="00E57C3D"/>
    <w:rsid w:val="00E60ED1"/>
    <w:rsid w:val="00E61FC3"/>
    <w:rsid w:val="00E62594"/>
    <w:rsid w:val="00E665F9"/>
    <w:rsid w:val="00E66679"/>
    <w:rsid w:val="00E66A90"/>
    <w:rsid w:val="00E66C5D"/>
    <w:rsid w:val="00E66D3C"/>
    <w:rsid w:val="00E6735A"/>
    <w:rsid w:val="00E67841"/>
    <w:rsid w:val="00E67AAA"/>
    <w:rsid w:val="00E70B87"/>
    <w:rsid w:val="00E70F34"/>
    <w:rsid w:val="00E710B9"/>
    <w:rsid w:val="00E737E4"/>
    <w:rsid w:val="00E73A4C"/>
    <w:rsid w:val="00E751A4"/>
    <w:rsid w:val="00E766B5"/>
    <w:rsid w:val="00E7784E"/>
    <w:rsid w:val="00E77DB6"/>
    <w:rsid w:val="00E81A8D"/>
    <w:rsid w:val="00E81F24"/>
    <w:rsid w:val="00E82405"/>
    <w:rsid w:val="00E8253C"/>
    <w:rsid w:val="00E82A5A"/>
    <w:rsid w:val="00E83171"/>
    <w:rsid w:val="00E83562"/>
    <w:rsid w:val="00E840AA"/>
    <w:rsid w:val="00E84CDB"/>
    <w:rsid w:val="00E866C3"/>
    <w:rsid w:val="00E8732F"/>
    <w:rsid w:val="00E87E4A"/>
    <w:rsid w:val="00E9045B"/>
    <w:rsid w:val="00E906F2"/>
    <w:rsid w:val="00E90AB8"/>
    <w:rsid w:val="00E93B3C"/>
    <w:rsid w:val="00E94E7A"/>
    <w:rsid w:val="00E967D5"/>
    <w:rsid w:val="00E9686A"/>
    <w:rsid w:val="00E97050"/>
    <w:rsid w:val="00EA0941"/>
    <w:rsid w:val="00EA0EAA"/>
    <w:rsid w:val="00EA29C9"/>
    <w:rsid w:val="00EA2FDE"/>
    <w:rsid w:val="00EA313A"/>
    <w:rsid w:val="00EA34CD"/>
    <w:rsid w:val="00EA376A"/>
    <w:rsid w:val="00EA3939"/>
    <w:rsid w:val="00EA44AE"/>
    <w:rsid w:val="00EA63BA"/>
    <w:rsid w:val="00EB0318"/>
    <w:rsid w:val="00EB0BFC"/>
    <w:rsid w:val="00EB0D7D"/>
    <w:rsid w:val="00EB2014"/>
    <w:rsid w:val="00EB398E"/>
    <w:rsid w:val="00EB4A6E"/>
    <w:rsid w:val="00EB4BF3"/>
    <w:rsid w:val="00EB593E"/>
    <w:rsid w:val="00EB5A29"/>
    <w:rsid w:val="00EB5A43"/>
    <w:rsid w:val="00EB610B"/>
    <w:rsid w:val="00EC1A5A"/>
    <w:rsid w:val="00EC2DB8"/>
    <w:rsid w:val="00EC3EEA"/>
    <w:rsid w:val="00EC4500"/>
    <w:rsid w:val="00EC60C6"/>
    <w:rsid w:val="00EC6493"/>
    <w:rsid w:val="00EC781F"/>
    <w:rsid w:val="00EC7911"/>
    <w:rsid w:val="00ED002E"/>
    <w:rsid w:val="00ED138B"/>
    <w:rsid w:val="00ED22F7"/>
    <w:rsid w:val="00ED28BE"/>
    <w:rsid w:val="00ED29AA"/>
    <w:rsid w:val="00ED2BA1"/>
    <w:rsid w:val="00ED3021"/>
    <w:rsid w:val="00ED3CAB"/>
    <w:rsid w:val="00ED702D"/>
    <w:rsid w:val="00ED72A0"/>
    <w:rsid w:val="00ED7797"/>
    <w:rsid w:val="00ED7E60"/>
    <w:rsid w:val="00EE0033"/>
    <w:rsid w:val="00EE059C"/>
    <w:rsid w:val="00EE1855"/>
    <w:rsid w:val="00EE2C65"/>
    <w:rsid w:val="00EE3891"/>
    <w:rsid w:val="00EE46BE"/>
    <w:rsid w:val="00EE50D8"/>
    <w:rsid w:val="00EE665F"/>
    <w:rsid w:val="00EE6C98"/>
    <w:rsid w:val="00EE6E21"/>
    <w:rsid w:val="00EE7BA1"/>
    <w:rsid w:val="00EF0E5B"/>
    <w:rsid w:val="00EF372E"/>
    <w:rsid w:val="00EF3B82"/>
    <w:rsid w:val="00EF3BE5"/>
    <w:rsid w:val="00EF42CD"/>
    <w:rsid w:val="00EF5BDA"/>
    <w:rsid w:val="00EF68E4"/>
    <w:rsid w:val="00EF7625"/>
    <w:rsid w:val="00F00BAE"/>
    <w:rsid w:val="00F03FF2"/>
    <w:rsid w:val="00F0428C"/>
    <w:rsid w:val="00F04531"/>
    <w:rsid w:val="00F04F14"/>
    <w:rsid w:val="00F0520C"/>
    <w:rsid w:val="00F05AC5"/>
    <w:rsid w:val="00F069D8"/>
    <w:rsid w:val="00F069F6"/>
    <w:rsid w:val="00F06ABC"/>
    <w:rsid w:val="00F07058"/>
    <w:rsid w:val="00F07439"/>
    <w:rsid w:val="00F0772B"/>
    <w:rsid w:val="00F1096C"/>
    <w:rsid w:val="00F11308"/>
    <w:rsid w:val="00F125C5"/>
    <w:rsid w:val="00F12897"/>
    <w:rsid w:val="00F1328C"/>
    <w:rsid w:val="00F13859"/>
    <w:rsid w:val="00F1566B"/>
    <w:rsid w:val="00F16E9B"/>
    <w:rsid w:val="00F17431"/>
    <w:rsid w:val="00F200AA"/>
    <w:rsid w:val="00F21121"/>
    <w:rsid w:val="00F2292A"/>
    <w:rsid w:val="00F2409D"/>
    <w:rsid w:val="00F26951"/>
    <w:rsid w:val="00F27BCE"/>
    <w:rsid w:val="00F27DE9"/>
    <w:rsid w:val="00F3054D"/>
    <w:rsid w:val="00F313DA"/>
    <w:rsid w:val="00F314D3"/>
    <w:rsid w:val="00F317AF"/>
    <w:rsid w:val="00F32B88"/>
    <w:rsid w:val="00F33B98"/>
    <w:rsid w:val="00F33D7C"/>
    <w:rsid w:val="00F34121"/>
    <w:rsid w:val="00F36666"/>
    <w:rsid w:val="00F36A21"/>
    <w:rsid w:val="00F37ACE"/>
    <w:rsid w:val="00F423B7"/>
    <w:rsid w:val="00F45EE1"/>
    <w:rsid w:val="00F4666B"/>
    <w:rsid w:val="00F4670C"/>
    <w:rsid w:val="00F5000F"/>
    <w:rsid w:val="00F510A7"/>
    <w:rsid w:val="00F52384"/>
    <w:rsid w:val="00F527A5"/>
    <w:rsid w:val="00F52B69"/>
    <w:rsid w:val="00F53FBB"/>
    <w:rsid w:val="00F56A5E"/>
    <w:rsid w:val="00F57400"/>
    <w:rsid w:val="00F57627"/>
    <w:rsid w:val="00F57D6D"/>
    <w:rsid w:val="00F60C77"/>
    <w:rsid w:val="00F61299"/>
    <w:rsid w:val="00F61B4B"/>
    <w:rsid w:val="00F62276"/>
    <w:rsid w:val="00F63D54"/>
    <w:rsid w:val="00F64BE0"/>
    <w:rsid w:val="00F65C1A"/>
    <w:rsid w:val="00F668EF"/>
    <w:rsid w:val="00F66903"/>
    <w:rsid w:val="00F6769A"/>
    <w:rsid w:val="00F67E35"/>
    <w:rsid w:val="00F67FBE"/>
    <w:rsid w:val="00F700F2"/>
    <w:rsid w:val="00F70EDF"/>
    <w:rsid w:val="00F71EC8"/>
    <w:rsid w:val="00F71F9B"/>
    <w:rsid w:val="00F72964"/>
    <w:rsid w:val="00F72BEE"/>
    <w:rsid w:val="00F73891"/>
    <w:rsid w:val="00F741FD"/>
    <w:rsid w:val="00F74563"/>
    <w:rsid w:val="00F745DD"/>
    <w:rsid w:val="00F750EC"/>
    <w:rsid w:val="00F7717D"/>
    <w:rsid w:val="00F77E3F"/>
    <w:rsid w:val="00F81DE2"/>
    <w:rsid w:val="00F81DE8"/>
    <w:rsid w:val="00F8210D"/>
    <w:rsid w:val="00F828AB"/>
    <w:rsid w:val="00F82905"/>
    <w:rsid w:val="00F82A71"/>
    <w:rsid w:val="00F84D3B"/>
    <w:rsid w:val="00F84D7B"/>
    <w:rsid w:val="00F8686B"/>
    <w:rsid w:val="00F911EB"/>
    <w:rsid w:val="00F9703E"/>
    <w:rsid w:val="00FA03D0"/>
    <w:rsid w:val="00FA0E0C"/>
    <w:rsid w:val="00FA0F0A"/>
    <w:rsid w:val="00FA106F"/>
    <w:rsid w:val="00FA24EF"/>
    <w:rsid w:val="00FA27CF"/>
    <w:rsid w:val="00FA32A8"/>
    <w:rsid w:val="00FA63E4"/>
    <w:rsid w:val="00FA6CCD"/>
    <w:rsid w:val="00FA784B"/>
    <w:rsid w:val="00FB024B"/>
    <w:rsid w:val="00FB04F4"/>
    <w:rsid w:val="00FB058A"/>
    <w:rsid w:val="00FB1DE2"/>
    <w:rsid w:val="00FB2F69"/>
    <w:rsid w:val="00FB30A5"/>
    <w:rsid w:val="00FB47B5"/>
    <w:rsid w:val="00FB47DF"/>
    <w:rsid w:val="00FB4FDA"/>
    <w:rsid w:val="00FB53A1"/>
    <w:rsid w:val="00FB572D"/>
    <w:rsid w:val="00FB630F"/>
    <w:rsid w:val="00FB655E"/>
    <w:rsid w:val="00FB69D7"/>
    <w:rsid w:val="00FC03D5"/>
    <w:rsid w:val="00FC198C"/>
    <w:rsid w:val="00FC347A"/>
    <w:rsid w:val="00FC49B4"/>
    <w:rsid w:val="00FC4BD0"/>
    <w:rsid w:val="00FC6648"/>
    <w:rsid w:val="00FC6944"/>
    <w:rsid w:val="00FC6DD5"/>
    <w:rsid w:val="00FC75C6"/>
    <w:rsid w:val="00FC787D"/>
    <w:rsid w:val="00FC790E"/>
    <w:rsid w:val="00FC7DE5"/>
    <w:rsid w:val="00FD0679"/>
    <w:rsid w:val="00FD12DE"/>
    <w:rsid w:val="00FD15FB"/>
    <w:rsid w:val="00FD18CF"/>
    <w:rsid w:val="00FD1A94"/>
    <w:rsid w:val="00FD2086"/>
    <w:rsid w:val="00FD3455"/>
    <w:rsid w:val="00FD374E"/>
    <w:rsid w:val="00FD4604"/>
    <w:rsid w:val="00FD5151"/>
    <w:rsid w:val="00FE09CE"/>
    <w:rsid w:val="00FE10E6"/>
    <w:rsid w:val="00FE1780"/>
    <w:rsid w:val="00FE1F8D"/>
    <w:rsid w:val="00FE358D"/>
    <w:rsid w:val="00FE4648"/>
    <w:rsid w:val="00FE46F9"/>
    <w:rsid w:val="00FE4938"/>
    <w:rsid w:val="00FE75BB"/>
    <w:rsid w:val="00FF047A"/>
    <w:rsid w:val="00FF0BB7"/>
    <w:rsid w:val="00FF1E35"/>
    <w:rsid w:val="00FF3015"/>
    <w:rsid w:val="00FF319C"/>
    <w:rsid w:val="00FF31FD"/>
    <w:rsid w:val="00FF3502"/>
    <w:rsid w:val="00FF3B79"/>
    <w:rsid w:val="00FF5295"/>
    <w:rsid w:val="00FF6D4F"/>
    <w:rsid w:val="00FF7A2A"/>
    <w:rsid w:val="01776E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D739"/>
  <w15:chartTrackingRefBased/>
  <w15:docId w15:val="{3A2F78D8-2DD0-4103-8C4A-70ED8A6A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5CC"/>
    <w:rPr>
      <w:sz w:val="16"/>
      <w:szCs w:val="16"/>
    </w:rPr>
  </w:style>
  <w:style w:type="paragraph" w:styleId="CommentText">
    <w:name w:val="annotation text"/>
    <w:basedOn w:val="Normal"/>
    <w:link w:val="CommentTextChar"/>
    <w:uiPriority w:val="99"/>
    <w:unhideWhenUsed/>
    <w:rsid w:val="001445CC"/>
    <w:pPr>
      <w:spacing w:line="240" w:lineRule="auto"/>
    </w:pPr>
    <w:rPr>
      <w:sz w:val="20"/>
      <w:szCs w:val="20"/>
    </w:rPr>
  </w:style>
  <w:style w:type="character" w:customStyle="1" w:styleId="CommentTextChar">
    <w:name w:val="Comment Text Char"/>
    <w:basedOn w:val="DefaultParagraphFont"/>
    <w:link w:val="CommentText"/>
    <w:uiPriority w:val="99"/>
    <w:rsid w:val="001445CC"/>
    <w:rPr>
      <w:sz w:val="20"/>
      <w:szCs w:val="20"/>
    </w:rPr>
  </w:style>
  <w:style w:type="paragraph" w:styleId="CommentSubject">
    <w:name w:val="annotation subject"/>
    <w:basedOn w:val="CommentText"/>
    <w:next w:val="CommentText"/>
    <w:link w:val="CommentSubjectChar"/>
    <w:uiPriority w:val="99"/>
    <w:semiHidden/>
    <w:unhideWhenUsed/>
    <w:rsid w:val="001445CC"/>
    <w:rPr>
      <w:b/>
      <w:bCs/>
    </w:rPr>
  </w:style>
  <w:style w:type="character" w:customStyle="1" w:styleId="CommentSubjectChar">
    <w:name w:val="Comment Subject Char"/>
    <w:basedOn w:val="CommentTextChar"/>
    <w:link w:val="CommentSubject"/>
    <w:uiPriority w:val="99"/>
    <w:semiHidden/>
    <w:rsid w:val="001445CC"/>
    <w:rPr>
      <w:b/>
      <w:bCs/>
      <w:sz w:val="20"/>
      <w:szCs w:val="20"/>
    </w:rPr>
  </w:style>
  <w:style w:type="paragraph" w:styleId="Header">
    <w:name w:val="header"/>
    <w:basedOn w:val="Normal"/>
    <w:link w:val="HeaderChar"/>
    <w:uiPriority w:val="99"/>
    <w:unhideWhenUsed/>
    <w:rsid w:val="00F63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D54"/>
  </w:style>
  <w:style w:type="paragraph" w:styleId="Footer">
    <w:name w:val="footer"/>
    <w:basedOn w:val="Normal"/>
    <w:link w:val="FooterChar"/>
    <w:uiPriority w:val="99"/>
    <w:unhideWhenUsed/>
    <w:rsid w:val="00F63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D54"/>
  </w:style>
  <w:style w:type="character" w:styleId="Mention">
    <w:name w:val="Mention"/>
    <w:basedOn w:val="DefaultParagraphFont"/>
    <w:uiPriority w:val="99"/>
    <w:unhideWhenUsed/>
    <w:rsid w:val="00EA376A"/>
    <w:rPr>
      <w:color w:val="2B579A"/>
      <w:shd w:val="clear" w:color="auto" w:fill="E1DFDD"/>
    </w:rPr>
  </w:style>
  <w:style w:type="paragraph" w:styleId="ListParagraph">
    <w:name w:val="List Paragraph"/>
    <w:basedOn w:val="Normal"/>
    <w:uiPriority w:val="34"/>
    <w:qFormat/>
    <w:rsid w:val="00DA6E36"/>
    <w:pPr>
      <w:ind w:left="720"/>
      <w:contextualSpacing/>
    </w:pPr>
  </w:style>
  <w:style w:type="table" w:styleId="TableGrid">
    <w:name w:val="Table Grid"/>
    <w:basedOn w:val="TableNormal"/>
    <w:uiPriority w:val="59"/>
    <w:rsid w:val="00F113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9806">
      <w:bodyDiv w:val="1"/>
      <w:marLeft w:val="0"/>
      <w:marRight w:val="0"/>
      <w:marTop w:val="0"/>
      <w:marBottom w:val="0"/>
      <w:divBdr>
        <w:top w:val="none" w:sz="0" w:space="0" w:color="auto"/>
        <w:left w:val="none" w:sz="0" w:space="0" w:color="auto"/>
        <w:bottom w:val="none" w:sz="0" w:space="0" w:color="auto"/>
        <w:right w:val="none" w:sz="0" w:space="0" w:color="auto"/>
      </w:divBdr>
    </w:div>
    <w:div w:id="117065468">
      <w:bodyDiv w:val="1"/>
      <w:marLeft w:val="0"/>
      <w:marRight w:val="0"/>
      <w:marTop w:val="0"/>
      <w:marBottom w:val="0"/>
      <w:divBdr>
        <w:top w:val="none" w:sz="0" w:space="0" w:color="auto"/>
        <w:left w:val="none" w:sz="0" w:space="0" w:color="auto"/>
        <w:bottom w:val="none" w:sz="0" w:space="0" w:color="auto"/>
        <w:right w:val="none" w:sz="0" w:space="0" w:color="auto"/>
      </w:divBdr>
    </w:div>
    <w:div w:id="354038774">
      <w:bodyDiv w:val="1"/>
      <w:marLeft w:val="0"/>
      <w:marRight w:val="0"/>
      <w:marTop w:val="0"/>
      <w:marBottom w:val="0"/>
      <w:divBdr>
        <w:top w:val="none" w:sz="0" w:space="0" w:color="auto"/>
        <w:left w:val="none" w:sz="0" w:space="0" w:color="auto"/>
        <w:bottom w:val="none" w:sz="0" w:space="0" w:color="auto"/>
        <w:right w:val="none" w:sz="0" w:space="0" w:color="auto"/>
      </w:divBdr>
    </w:div>
    <w:div w:id="388843371">
      <w:bodyDiv w:val="1"/>
      <w:marLeft w:val="0"/>
      <w:marRight w:val="0"/>
      <w:marTop w:val="0"/>
      <w:marBottom w:val="0"/>
      <w:divBdr>
        <w:top w:val="none" w:sz="0" w:space="0" w:color="auto"/>
        <w:left w:val="none" w:sz="0" w:space="0" w:color="auto"/>
        <w:bottom w:val="none" w:sz="0" w:space="0" w:color="auto"/>
        <w:right w:val="none" w:sz="0" w:space="0" w:color="auto"/>
      </w:divBdr>
    </w:div>
    <w:div w:id="523980840">
      <w:bodyDiv w:val="1"/>
      <w:marLeft w:val="0"/>
      <w:marRight w:val="0"/>
      <w:marTop w:val="0"/>
      <w:marBottom w:val="0"/>
      <w:divBdr>
        <w:top w:val="none" w:sz="0" w:space="0" w:color="auto"/>
        <w:left w:val="none" w:sz="0" w:space="0" w:color="auto"/>
        <w:bottom w:val="none" w:sz="0" w:space="0" w:color="auto"/>
        <w:right w:val="none" w:sz="0" w:space="0" w:color="auto"/>
      </w:divBdr>
    </w:div>
    <w:div w:id="733089209">
      <w:bodyDiv w:val="1"/>
      <w:marLeft w:val="0"/>
      <w:marRight w:val="0"/>
      <w:marTop w:val="0"/>
      <w:marBottom w:val="0"/>
      <w:divBdr>
        <w:top w:val="none" w:sz="0" w:space="0" w:color="auto"/>
        <w:left w:val="none" w:sz="0" w:space="0" w:color="auto"/>
        <w:bottom w:val="none" w:sz="0" w:space="0" w:color="auto"/>
        <w:right w:val="none" w:sz="0" w:space="0" w:color="auto"/>
      </w:divBdr>
    </w:div>
    <w:div w:id="751390148">
      <w:bodyDiv w:val="1"/>
      <w:marLeft w:val="0"/>
      <w:marRight w:val="0"/>
      <w:marTop w:val="0"/>
      <w:marBottom w:val="0"/>
      <w:divBdr>
        <w:top w:val="none" w:sz="0" w:space="0" w:color="auto"/>
        <w:left w:val="none" w:sz="0" w:space="0" w:color="auto"/>
        <w:bottom w:val="none" w:sz="0" w:space="0" w:color="auto"/>
        <w:right w:val="none" w:sz="0" w:space="0" w:color="auto"/>
      </w:divBdr>
    </w:div>
    <w:div w:id="783307661">
      <w:bodyDiv w:val="1"/>
      <w:marLeft w:val="0"/>
      <w:marRight w:val="0"/>
      <w:marTop w:val="0"/>
      <w:marBottom w:val="0"/>
      <w:divBdr>
        <w:top w:val="none" w:sz="0" w:space="0" w:color="auto"/>
        <w:left w:val="none" w:sz="0" w:space="0" w:color="auto"/>
        <w:bottom w:val="none" w:sz="0" w:space="0" w:color="auto"/>
        <w:right w:val="none" w:sz="0" w:space="0" w:color="auto"/>
      </w:divBdr>
    </w:div>
    <w:div w:id="813252717">
      <w:bodyDiv w:val="1"/>
      <w:marLeft w:val="0"/>
      <w:marRight w:val="0"/>
      <w:marTop w:val="0"/>
      <w:marBottom w:val="0"/>
      <w:divBdr>
        <w:top w:val="none" w:sz="0" w:space="0" w:color="auto"/>
        <w:left w:val="none" w:sz="0" w:space="0" w:color="auto"/>
        <w:bottom w:val="none" w:sz="0" w:space="0" w:color="auto"/>
        <w:right w:val="none" w:sz="0" w:space="0" w:color="auto"/>
      </w:divBdr>
    </w:div>
    <w:div w:id="856237377">
      <w:bodyDiv w:val="1"/>
      <w:marLeft w:val="0"/>
      <w:marRight w:val="0"/>
      <w:marTop w:val="0"/>
      <w:marBottom w:val="0"/>
      <w:divBdr>
        <w:top w:val="none" w:sz="0" w:space="0" w:color="auto"/>
        <w:left w:val="none" w:sz="0" w:space="0" w:color="auto"/>
        <w:bottom w:val="none" w:sz="0" w:space="0" w:color="auto"/>
        <w:right w:val="none" w:sz="0" w:space="0" w:color="auto"/>
      </w:divBdr>
    </w:div>
    <w:div w:id="887492050">
      <w:bodyDiv w:val="1"/>
      <w:marLeft w:val="0"/>
      <w:marRight w:val="0"/>
      <w:marTop w:val="0"/>
      <w:marBottom w:val="0"/>
      <w:divBdr>
        <w:top w:val="none" w:sz="0" w:space="0" w:color="auto"/>
        <w:left w:val="none" w:sz="0" w:space="0" w:color="auto"/>
        <w:bottom w:val="none" w:sz="0" w:space="0" w:color="auto"/>
        <w:right w:val="none" w:sz="0" w:space="0" w:color="auto"/>
      </w:divBdr>
    </w:div>
    <w:div w:id="1120535522">
      <w:bodyDiv w:val="1"/>
      <w:marLeft w:val="0"/>
      <w:marRight w:val="0"/>
      <w:marTop w:val="0"/>
      <w:marBottom w:val="0"/>
      <w:divBdr>
        <w:top w:val="none" w:sz="0" w:space="0" w:color="auto"/>
        <w:left w:val="none" w:sz="0" w:space="0" w:color="auto"/>
        <w:bottom w:val="none" w:sz="0" w:space="0" w:color="auto"/>
        <w:right w:val="none" w:sz="0" w:space="0" w:color="auto"/>
      </w:divBdr>
    </w:div>
    <w:div w:id="1409115588">
      <w:bodyDiv w:val="1"/>
      <w:marLeft w:val="0"/>
      <w:marRight w:val="0"/>
      <w:marTop w:val="0"/>
      <w:marBottom w:val="0"/>
      <w:divBdr>
        <w:top w:val="none" w:sz="0" w:space="0" w:color="auto"/>
        <w:left w:val="none" w:sz="0" w:space="0" w:color="auto"/>
        <w:bottom w:val="none" w:sz="0" w:space="0" w:color="auto"/>
        <w:right w:val="none" w:sz="0" w:space="0" w:color="auto"/>
      </w:divBdr>
    </w:div>
    <w:div w:id="1549800110">
      <w:bodyDiv w:val="1"/>
      <w:marLeft w:val="0"/>
      <w:marRight w:val="0"/>
      <w:marTop w:val="0"/>
      <w:marBottom w:val="0"/>
      <w:divBdr>
        <w:top w:val="none" w:sz="0" w:space="0" w:color="auto"/>
        <w:left w:val="none" w:sz="0" w:space="0" w:color="auto"/>
        <w:bottom w:val="none" w:sz="0" w:space="0" w:color="auto"/>
        <w:right w:val="none" w:sz="0" w:space="0" w:color="auto"/>
      </w:divBdr>
    </w:div>
    <w:div w:id="1714302777">
      <w:bodyDiv w:val="1"/>
      <w:marLeft w:val="0"/>
      <w:marRight w:val="0"/>
      <w:marTop w:val="0"/>
      <w:marBottom w:val="0"/>
      <w:divBdr>
        <w:top w:val="none" w:sz="0" w:space="0" w:color="auto"/>
        <w:left w:val="none" w:sz="0" w:space="0" w:color="auto"/>
        <w:bottom w:val="none" w:sz="0" w:space="0" w:color="auto"/>
        <w:right w:val="none" w:sz="0" w:space="0" w:color="auto"/>
      </w:divBdr>
    </w:div>
    <w:div w:id="1763646165">
      <w:bodyDiv w:val="1"/>
      <w:marLeft w:val="0"/>
      <w:marRight w:val="0"/>
      <w:marTop w:val="0"/>
      <w:marBottom w:val="0"/>
      <w:divBdr>
        <w:top w:val="none" w:sz="0" w:space="0" w:color="auto"/>
        <w:left w:val="none" w:sz="0" w:space="0" w:color="auto"/>
        <w:bottom w:val="none" w:sz="0" w:space="0" w:color="auto"/>
        <w:right w:val="none" w:sz="0" w:space="0" w:color="auto"/>
      </w:divBdr>
    </w:div>
    <w:div w:id="1766488432">
      <w:bodyDiv w:val="1"/>
      <w:marLeft w:val="0"/>
      <w:marRight w:val="0"/>
      <w:marTop w:val="0"/>
      <w:marBottom w:val="0"/>
      <w:divBdr>
        <w:top w:val="none" w:sz="0" w:space="0" w:color="auto"/>
        <w:left w:val="none" w:sz="0" w:space="0" w:color="auto"/>
        <w:bottom w:val="none" w:sz="0" w:space="0" w:color="auto"/>
        <w:right w:val="none" w:sz="0" w:space="0" w:color="auto"/>
      </w:divBdr>
    </w:div>
    <w:div w:id="1814104985">
      <w:bodyDiv w:val="1"/>
      <w:marLeft w:val="0"/>
      <w:marRight w:val="0"/>
      <w:marTop w:val="0"/>
      <w:marBottom w:val="0"/>
      <w:divBdr>
        <w:top w:val="none" w:sz="0" w:space="0" w:color="auto"/>
        <w:left w:val="none" w:sz="0" w:space="0" w:color="auto"/>
        <w:bottom w:val="none" w:sz="0" w:space="0" w:color="auto"/>
        <w:right w:val="none" w:sz="0" w:space="0" w:color="auto"/>
      </w:divBdr>
    </w:div>
    <w:div w:id="1922443029">
      <w:bodyDiv w:val="1"/>
      <w:marLeft w:val="0"/>
      <w:marRight w:val="0"/>
      <w:marTop w:val="0"/>
      <w:marBottom w:val="0"/>
      <w:divBdr>
        <w:top w:val="none" w:sz="0" w:space="0" w:color="auto"/>
        <w:left w:val="none" w:sz="0" w:space="0" w:color="auto"/>
        <w:bottom w:val="none" w:sz="0" w:space="0" w:color="auto"/>
        <w:right w:val="none" w:sz="0" w:space="0" w:color="auto"/>
      </w:divBdr>
    </w:div>
    <w:div w:id="1927765598">
      <w:bodyDiv w:val="1"/>
      <w:marLeft w:val="0"/>
      <w:marRight w:val="0"/>
      <w:marTop w:val="0"/>
      <w:marBottom w:val="0"/>
      <w:divBdr>
        <w:top w:val="none" w:sz="0" w:space="0" w:color="auto"/>
        <w:left w:val="none" w:sz="0" w:space="0" w:color="auto"/>
        <w:bottom w:val="none" w:sz="0" w:space="0" w:color="auto"/>
        <w:right w:val="none" w:sz="0" w:space="0" w:color="auto"/>
      </w:divBdr>
    </w:div>
    <w:div w:id="2001418362">
      <w:bodyDiv w:val="1"/>
      <w:marLeft w:val="0"/>
      <w:marRight w:val="0"/>
      <w:marTop w:val="0"/>
      <w:marBottom w:val="0"/>
      <w:divBdr>
        <w:top w:val="none" w:sz="0" w:space="0" w:color="auto"/>
        <w:left w:val="none" w:sz="0" w:space="0" w:color="auto"/>
        <w:bottom w:val="none" w:sz="0" w:space="0" w:color="auto"/>
        <w:right w:val="none" w:sz="0" w:space="0" w:color="auto"/>
      </w:divBdr>
    </w:div>
    <w:div w:id="20924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2118D8B55FC4C9583D95BC286EA71" ma:contentTypeVersion="14" ma:contentTypeDescription="Create a new document." ma:contentTypeScope="" ma:versionID="267830f5359945c05df7ad38fec19889">
  <xsd:schema xmlns:xsd="http://www.w3.org/2001/XMLSchema" xmlns:xs="http://www.w3.org/2001/XMLSchema" xmlns:p="http://schemas.microsoft.com/office/2006/metadata/properties" xmlns:ns2="bf5a8c30-04fc-4bf8-a3c8-cebe2112c4fc" xmlns:ns3="aae27f78-456d-4e9c-aba2-048694e8592b" targetNamespace="http://schemas.microsoft.com/office/2006/metadata/properties" ma:root="true" ma:fieldsID="b671bbba121b732b7e4f631caf7dcfd8" ns2:_="" ns3:_="">
    <xsd:import namespace="bf5a8c30-04fc-4bf8-a3c8-cebe2112c4fc"/>
    <xsd:import namespace="aae27f78-456d-4e9c-aba2-048694e859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a8c30-04fc-4bf8-a3c8-cebe2112c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27f78-456d-4e9c-aba2-048694e859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af6c23-433b-48ed-a2c2-006ac72d647a}" ma:internalName="TaxCatchAll" ma:showField="CatchAllData" ma:web="aae27f78-456d-4e9c-aba2-048694e85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ae27f78-456d-4e9c-aba2-048694e8592b" xsi:nil="true"/>
    <lcf76f155ced4ddcb4097134ff3c332f xmlns="bf5a8c30-04fc-4bf8-a3c8-cebe2112c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61E75-6930-422E-A127-735D8E5B0F8A}">
  <ds:schemaRefs>
    <ds:schemaRef ds:uri="http://schemas.microsoft.com/sharepoint/v3/contenttype/forms"/>
  </ds:schemaRefs>
</ds:datastoreItem>
</file>

<file path=customXml/itemProps2.xml><?xml version="1.0" encoding="utf-8"?>
<ds:datastoreItem xmlns:ds="http://schemas.openxmlformats.org/officeDocument/2006/customXml" ds:itemID="{E5BADBDE-A674-4DF7-B616-3087E5C2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a8c30-04fc-4bf8-a3c8-cebe2112c4fc"/>
    <ds:schemaRef ds:uri="aae27f78-456d-4e9c-aba2-048694e85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99A71-4FBD-4F15-A492-38128BD6DFFC}">
  <ds:schemaRefs>
    <ds:schemaRef ds:uri="http://schemas.openxmlformats.org/officeDocument/2006/bibliography"/>
  </ds:schemaRefs>
</ds:datastoreItem>
</file>

<file path=customXml/itemProps4.xml><?xml version="1.0" encoding="utf-8"?>
<ds:datastoreItem xmlns:ds="http://schemas.openxmlformats.org/officeDocument/2006/customXml" ds:itemID="{85BC6DD0-93D7-4DDA-8653-6BB97B3E3E9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bf5a8c30-04fc-4bf8-a3c8-cebe2112c4fc"/>
    <ds:schemaRef ds:uri="http://purl.org/dc/elements/1.1/"/>
    <ds:schemaRef ds:uri="aae27f78-456d-4e9c-aba2-048694e8592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295</Pages>
  <Words>73462</Words>
  <Characters>418738</Characters>
  <Application>Microsoft Office Word</Application>
  <DocSecurity>0</DocSecurity>
  <Lines>3489</Lines>
  <Paragraphs>982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Bodfield</dc:creator>
  <cp:keywords/>
  <dc:description/>
  <cp:lastModifiedBy>Hanna Toth</cp:lastModifiedBy>
  <cp:revision>49</cp:revision>
  <dcterms:created xsi:type="dcterms:W3CDTF">2023-08-29T23:20:00Z</dcterms:created>
  <dcterms:modified xsi:type="dcterms:W3CDTF">2023-10-05T08:40:00Z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2023-06-30T13:48:35Z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79cac9fb-e3ba-4495-b595-2552a03a34f0</vt:lpwstr>
  </property>
  <property fmtid="{D5CDD505-2E9C-101B-9397-08002B2CF9AE}" pid="8" name="MSIP_Label_c8588358-c3f1-4695-a290-e2f70d15689d_ContentBits">
    <vt:lpwstr>0</vt:lpwstr>
  </property>
  <property fmtid="{D5CDD505-2E9C-101B-9397-08002B2CF9AE}" pid="9" name="ContentTypeId">
    <vt:lpwstr>0x010100DFD2118D8B55FC4C9583D95BC286EA71</vt:lpwstr>
  </property>
  <property fmtid="{D5CDD505-2E9C-101B-9397-08002B2CF9AE}" pid="10" name="MediaServiceImageTags">
    <vt:lpwstr/>
  </property>
</Properties>
</file>