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A2CB35" w14:textId="1AFDC1FC" w:rsidR="0079465B" w:rsidRPr="00170004" w:rsidRDefault="0079465B" w:rsidP="000121DF">
      <w:pPr>
        <w:jc w:val="right"/>
        <w:rPr>
          <w:rFonts w:ascii="Cabin" w:hAnsi="Cabin" w:cs="Arial"/>
          <w:b/>
          <w:sz w:val="32"/>
          <w:szCs w:val="32"/>
        </w:rPr>
      </w:pPr>
    </w:p>
    <w:p w14:paraId="12136863" w14:textId="60D8ABC7" w:rsidR="00EB54B6" w:rsidRDefault="00EB54B6" w:rsidP="00EB54B6">
      <w:pPr>
        <w:rPr>
          <w:rFonts w:ascii="Cabin" w:hAnsi="Cabin" w:cs="Arial"/>
          <w:b/>
          <w:sz w:val="44"/>
          <w:szCs w:val="44"/>
        </w:rPr>
      </w:pPr>
    </w:p>
    <w:p w14:paraId="7342E940" w14:textId="1D881B10" w:rsidR="00170004" w:rsidRDefault="00170004" w:rsidP="00EB54B6">
      <w:pPr>
        <w:rPr>
          <w:rFonts w:ascii="Cabin" w:hAnsi="Cabin" w:cs="Arial"/>
          <w:b/>
          <w:sz w:val="44"/>
          <w:szCs w:val="44"/>
        </w:rPr>
      </w:pPr>
    </w:p>
    <w:p w14:paraId="0982E598" w14:textId="77777777" w:rsidR="00170004" w:rsidRPr="00170004" w:rsidRDefault="00170004" w:rsidP="00EB54B6">
      <w:pPr>
        <w:rPr>
          <w:rFonts w:ascii="Cabin" w:hAnsi="Cabin" w:cs="Arial"/>
          <w:b/>
          <w:sz w:val="44"/>
          <w:szCs w:val="44"/>
        </w:rPr>
      </w:pPr>
    </w:p>
    <w:p w14:paraId="43B76C0B" w14:textId="5A568C97" w:rsidR="002D5DA2" w:rsidRPr="00170004" w:rsidRDefault="00A424A1" w:rsidP="00EB54B6">
      <w:pPr>
        <w:rPr>
          <w:rFonts w:ascii="Cabin" w:hAnsi="Cabin" w:cs="Arial"/>
          <w:b/>
          <w:sz w:val="96"/>
          <w:szCs w:val="96"/>
        </w:rPr>
      </w:pPr>
      <w:r>
        <w:rPr>
          <w:rFonts w:ascii="Cabin" w:hAnsi="Cabin" w:cs="Arial"/>
          <w:b/>
          <w:sz w:val="28"/>
          <w:szCs w:val="28"/>
        </w:rPr>
        <w:pict w14:anchorId="479C82E6">
          <v:rect id="_x0000_i1025" style="width:451.3pt;height:15pt" o:hralign="center" o:hrstd="t" o:hrnoshade="t" o:hr="t" fillcolor="#009ca6 [3206]" stroked="f"/>
        </w:pict>
      </w:r>
    </w:p>
    <w:p w14:paraId="6EB8C799" w14:textId="7F8C842F" w:rsidR="004C085F" w:rsidRPr="00170004" w:rsidRDefault="00DE7D26" w:rsidP="00FE095F">
      <w:pPr>
        <w:jc w:val="center"/>
        <w:rPr>
          <w:rFonts w:ascii="Cabin" w:hAnsi="Cabin" w:cs="Arial"/>
          <w:b/>
          <w:sz w:val="56"/>
          <w:szCs w:val="56"/>
        </w:rPr>
      </w:pPr>
      <w:r w:rsidRPr="00170004">
        <w:rPr>
          <w:rFonts w:ascii="Cabin" w:hAnsi="Cabin" w:cs="Arial"/>
          <w:b/>
          <w:sz w:val="56"/>
          <w:szCs w:val="56"/>
        </w:rPr>
        <w:t>JOINT</w:t>
      </w:r>
      <w:r w:rsidR="00CA5C47" w:rsidRPr="00170004">
        <w:rPr>
          <w:rFonts w:ascii="Cabin" w:hAnsi="Cabin" w:cs="Arial"/>
          <w:b/>
          <w:sz w:val="56"/>
          <w:szCs w:val="56"/>
        </w:rPr>
        <w:t xml:space="preserve"> </w:t>
      </w:r>
      <w:r w:rsidR="001B37E6" w:rsidRPr="00170004">
        <w:rPr>
          <w:rFonts w:ascii="Cabin" w:hAnsi="Cabin" w:cs="Arial"/>
          <w:b/>
          <w:sz w:val="56"/>
          <w:szCs w:val="56"/>
        </w:rPr>
        <w:t xml:space="preserve">REGIONAL </w:t>
      </w:r>
      <w:r w:rsidR="006B25D3" w:rsidRPr="00170004">
        <w:rPr>
          <w:rFonts w:ascii="Cabin" w:hAnsi="Cabin" w:cs="Arial"/>
          <w:b/>
          <w:sz w:val="56"/>
          <w:szCs w:val="56"/>
        </w:rPr>
        <w:t>STATEMENT OF COMMON GROUND</w:t>
      </w:r>
    </w:p>
    <w:p w14:paraId="1B65F6CF" w14:textId="5835E0B1" w:rsidR="002D5DA2" w:rsidRPr="00170004" w:rsidRDefault="00A424A1" w:rsidP="00EB54B6">
      <w:pPr>
        <w:rPr>
          <w:rFonts w:ascii="Cabin" w:hAnsi="Cabin" w:cs="Arial"/>
          <w:b/>
          <w:sz w:val="28"/>
          <w:szCs w:val="28"/>
        </w:rPr>
      </w:pPr>
      <w:r>
        <w:rPr>
          <w:rFonts w:ascii="Cabin" w:hAnsi="Cabin" w:cs="Arial"/>
          <w:b/>
          <w:sz w:val="28"/>
          <w:szCs w:val="28"/>
        </w:rPr>
        <w:pict w14:anchorId="25FB8E0B">
          <v:rect id="_x0000_i1026" style="width:451.3pt;height:15pt" o:hralign="center" o:hrstd="t" o:hrnoshade="t" o:hr="t" fillcolor="#009ca6 [3206]" stroked="f"/>
        </w:pict>
      </w:r>
    </w:p>
    <w:p w14:paraId="473D3F37" w14:textId="0BD375B7" w:rsidR="00C93D62" w:rsidRPr="00170004" w:rsidRDefault="001B37E6" w:rsidP="004C085F">
      <w:pPr>
        <w:jc w:val="center"/>
        <w:rPr>
          <w:rFonts w:ascii="Cabin" w:hAnsi="Cabin" w:cs="Arial"/>
          <w:b/>
          <w:bCs/>
          <w:sz w:val="28"/>
          <w:szCs w:val="28"/>
        </w:rPr>
      </w:pPr>
      <w:r w:rsidRPr="00170004">
        <w:rPr>
          <w:rFonts w:ascii="Cabin" w:hAnsi="Cabin" w:cs="Arial"/>
          <w:b/>
          <w:bCs/>
          <w:sz w:val="28"/>
          <w:szCs w:val="28"/>
        </w:rPr>
        <w:t xml:space="preserve"> </w:t>
      </w:r>
    </w:p>
    <w:p w14:paraId="1F99F7F8" w14:textId="77777777" w:rsidR="00170004" w:rsidRDefault="00170004" w:rsidP="004C085F">
      <w:pPr>
        <w:jc w:val="center"/>
        <w:rPr>
          <w:rFonts w:ascii="Cabin" w:hAnsi="Cabin" w:cs="Arial"/>
          <w:b/>
          <w:bCs/>
          <w:sz w:val="40"/>
          <w:szCs w:val="40"/>
        </w:rPr>
      </w:pPr>
    </w:p>
    <w:p w14:paraId="0D368FD3" w14:textId="386D30C3" w:rsidR="00170004" w:rsidRDefault="00C03A43" w:rsidP="004C085F">
      <w:pPr>
        <w:jc w:val="center"/>
        <w:rPr>
          <w:rFonts w:ascii="Cabin" w:hAnsi="Cabin" w:cs="Arial"/>
          <w:b/>
          <w:bCs/>
          <w:sz w:val="40"/>
          <w:szCs w:val="40"/>
        </w:rPr>
      </w:pPr>
      <w:r>
        <w:rPr>
          <w:rFonts w:ascii="Cabin" w:hAnsi="Cabin" w:cs="Arial"/>
          <w:b/>
          <w:bCs/>
          <w:sz w:val="40"/>
          <w:szCs w:val="40"/>
        </w:rPr>
        <w:t>FINAL DRAFT</w:t>
      </w:r>
    </w:p>
    <w:p w14:paraId="73CA5AA2" w14:textId="050C4B6A" w:rsidR="0079465B" w:rsidRPr="00170004" w:rsidRDefault="005424D6" w:rsidP="004C085F">
      <w:pPr>
        <w:jc w:val="center"/>
        <w:rPr>
          <w:rFonts w:ascii="Cabin" w:hAnsi="Cabin" w:cs="Arial"/>
          <w:sz w:val="36"/>
          <w:szCs w:val="36"/>
        </w:rPr>
      </w:pPr>
      <w:r>
        <w:rPr>
          <w:rFonts w:ascii="Cabin" w:hAnsi="Cabin" w:cs="Arial"/>
          <w:b/>
          <w:bCs/>
          <w:sz w:val="40"/>
          <w:szCs w:val="40"/>
        </w:rPr>
        <w:t>MAY</w:t>
      </w:r>
      <w:r w:rsidRPr="00170004">
        <w:rPr>
          <w:rFonts w:ascii="Cabin" w:hAnsi="Cabin" w:cs="Arial"/>
          <w:b/>
          <w:bCs/>
          <w:sz w:val="40"/>
          <w:szCs w:val="40"/>
        </w:rPr>
        <w:t xml:space="preserve"> </w:t>
      </w:r>
      <w:r w:rsidR="004C7340" w:rsidRPr="00170004">
        <w:rPr>
          <w:rFonts w:ascii="Cabin" w:hAnsi="Cabin" w:cs="Arial"/>
          <w:b/>
          <w:bCs/>
          <w:sz w:val="40"/>
          <w:szCs w:val="40"/>
        </w:rPr>
        <w:t>2023</w:t>
      </w:r>
    </w:p>
    <w:p w14:paraId="7311EFDE" w14:textId="62BE0ACC" w:rsidR="0079465B" w:rsidRPr="00170004" w:rsidRDefault="0079465B" w:rsidP="004C085F">
      <w:pPr>
        <w:jc w:val="center"/>
        <w:rPr>
          <w:rFonts w:ascii="Cabin" w:hAnsi="Cabin" w:cs="Arial"/>
          <w:sz w:val="24"/>
          <w:szCs w:val="24"/>
        </w:rPr>
      </w:pPr>
    </w:p>
    <w:p w14:paraId="122C044C" w14:textId="49799375" w:rsidR="0079465B" w:rsidRPr="00170004" w:rsidRDefault="0079465B" w:rsidP="004C085F">
      <w:pPr>
        <w:jc w:val="center"/>
        <w:rPr>
          <w:rFonts w:ascii="Cabin" w:hAnsi="Cabin" w:cs="Arial"/>
          <w:sz w:val="24"/>
          <w:szCs w:val="24"/>
        </w:rPr>
      </w:pPr>
    </w:p>
    <w:p w14:paraId="3DAD99C6" w14:textId="13E836DE" w:rsidR="0079465B" w:rsidRPr="00170004" w:rsidRDefault="0079465B" w:rsidP="004C085F">
      <w:pPr>
        <w:jc w:val="center"/>
        <w:rPr>
          <w:rFonts w:ascii="Cabin" w:hAnsi="Cabin" w:cs="Arial"/>
          <w:sz w:val="24"/>
          <w:szCs w:val="24"/>
        </w:rPr>
      </w:pPr>
    </w:p>
    <w:p w14:paraId="1A14B875" w14:textId="1B33C369" w:rsidR="00FE095F" w:rsidRPr="00170004" w:rsidRDefault="00FE095F" w:rsidP="00727F1A">
      <w:pPr>
        <w:jc w:val="center"/>
        <w:rPr>
          <w:rFonts w:ascii="Cabin" w:hAnsi="Cabin"/>
        </w:rPr>
      </w:pPr>
    </w:p>
    <w:p w14:paraId="04B8200F" w14:textId="26B29E77" w:rsidR="00FE095F" w:rsidRPr="00170004" w:rsidRDefault="00FE095F" w:rsidP="00727F1A">
      <w:pPr>
        <w:jc w:val="center"/>
        <w:rPr>
          <w:rFonts w:ascii="Cabin" w:hAnsi="Cabin"/>
        </w:rPr>
      </w:pPr>
    </w:p>
    <w:p w14:paraId="2D760BDB" w14:textId="63FD8A04" w:rsidR="00FE095F" w:rsidRPr="00170004" w:rsidRDefault="00FE095F" w:rsidP="00727F1A">
      <w:pPr>
        <w:jc w:val="center"/>
        <w:rPr>
          <w:rFonts w:ascii="Cabin" w:hAnsi="Cabin"/>
        </w:rPr>
      </w:pPr>
    </w:p>
    <w:p w14:paraId="4BB28174" w14:textId="6C87481A" w:rsidR="00FE095F" w:rsidRPr="00170004" w:rsidRDefault="00FE095F" w:rsidP="00727F1A">
      <w:pPr>
        <w:jc w:val="center"/>
        <w:rPr>
          <w:rFonts w:ascii="Cabin" w:hAnsi="Cabin"/>
        </w:rPr>
      </w:pPr>
    </w:p>
    <w:p w14:paraId="6C2E4601" w14:textId="4640892D" w:rsidR="00FE095F" w:rsidRPr="00170004" w:rsidRDefault="00FE095F" w:rsidP="00727F1A">
      <w:pPr>
        <w:jc w:val="center"/>
        <w:rPr>
          <w:rFonts w:ascii="Cabin" w:hAnsi="Cabin"/>
        </w:rPr>
      </w:pPr>
    </w:p>
    <w:p w14:paraId="34DB6415" w14:textId="5F9B4036" w:rsidR="00FE095F" w:rsidRPr="00170004" w:rsidRDefault="00FE095F" w:rsidP="00727F1A">
      <w:pPr>
        <w:jc w:val="center"/>
        <w:rPr>
          <w:rFonts w:ascii="Cabin" w:hAnsi="Cabin"/>
        </w:rPr>
      </w:pPr>
    </w:p>
    <w:p w14:paraId="61FB3580" w14:textId="7D406030" w:rsidR="00FE095F" w:rsidRPr="00170004" w:rsidRDefault="00FE095F" w:rsidP="00727F1A">
      <w:pPr>
        <w:jc w:val="center"/>
        <w:rPr>
          <w:rFonts w:ascii="Cabin" w:hAnsi="Cabin"/>
        </w:rPr>
      </w:pPr>
    </w:p>
    <w:p w14:paraId="29B718D6" w14:textId="704085E8" w:rsidR="00FE095F" w:rsidRPr="00170004" w:rsidRDefault="00FE095F" w:rsidP="00727F1A">
      <w:pPr>
        <w:jc w:val="center"/>
        <w:rPr>
          <w:rFonts w:ascii="Cabin" w:hAnsi="Cabin"/>
        </w:rPr>
      </w:pPr>
    </w:p>
    <w:p w14:paraId="765E1003" w14:textId="11993150" w:rsidR="00FE095F" w:rsidRPr="00170004" w:rsidRDefault="00FE095F" w:rsidP="00727F1A">
      <w:pPr>
        <w:jc w:val="center"/>
        <w:rPr>
          <w:rFonts w:ascii="Cabin" w:hAnsi="Cabin"/>
        </w:rPr>
      </w:pPr>
    </w:p>
    <w:p w14:paraId="3D058508" w14:textId="17CD5BE0" w:rsidR="00FE095F" w:rsidRPr="00170004" w:rsidRDefault="00FE095F" w:rsidP="00727F1A">
      <w:pPr>
        <w:jc w:val="center"/>
        <w:rPr>
          <w:rFonts w:ascii="Cabin" w:hAnsi="Cabin"/>
        </w:rPr>
      </w:pPr>
    </w:p>
    <w:p w14:paraId="3C4A5D4B" w14:textId="77777777" w:rsidR="00FE095F" w:rsidRPr="00170004" w:rsidRDefault="00FE095F" w:rsidP="00727F1A">
      <w:pPr>
        <w:jc w:val="center"/>
        <w:rPr>
          <w:rFonts w:ascii="Cabin" w:hAnsi="Cabin"/>
        </w:rPr>
      </w:pPr>
    </w:p>
    <w:p w14:paraId="24667343" w14:textId="18747B46" w:rsidR="00FE095F" w:rsidRPr="00C03A43" w:rsidRDefault="00FE095F" w:rsidP="00727F1A">
      <w:pPr>
        <w:jc w:val="center"/>
        <w:rPr>
          <w:rFonts w:ascii="Cabin" w:hAnsi="Cabin"/>
          <w:i/>
          <w:iCs/>
          <w:sz w:val="28"/>
          <w:szCs w:val="28"/>
        </w:rPr>
      </w:pPr>
    </w:p>
    <w:p w14:paraId="5C297A2B" w14:textId="1865FBA8" w:rsidR="00FE095F" w:rsidRPr="00C03A43" w:rsidRDefault="00C03A43" w:rsidP="00727F1A">
      <w:pPr>
        <w:jc w:val="center"/>
        <w:rPr>
          <w:rFonts w:ascii="Cabin" w:hAnsi="Cabin"/>
          <w:i/>
          <w:iCs/>
          <w:sz w:val="28"/>
          <w:szCs w:val="28"/>
        </w:rPr>
      </w:pPr>
      <w:r w:rsidRPr="00C03A43">
        <w:rPr>
          <w:rFonts w:ascii="Cabin" w:hAnsi="Cabin"/>
          <w:i/>
          <w:iCs/>
          <w:sz w:val="28"/>
          <w:szCs w:val="28"/>
        </w:rPr>
        <w:t>[Nb. Some signatories</w:t>
      </w:r>
      <w:r>
        <w:rPr>
          <w:rFonts w:ascii="Cabin" w:hAnsi="Cabin"/>
          <w:i/>
          <w:iCs/>
          <w:sz w:val="28"/>
          <w:szCs w:val="28"/>
        </w:rPr>
        <w:t xml:space="preserve"> below</w:t>
      </w:r>
      <w:r w:rsidRPr="00C03A43">
        <w:rPr>
          <w:rFonts w:ascii="Cabin" w:hAnsi="Cabin"/>
          <w:i/>
          <w:iCs/>
          <w:sz w:val="28"/>
          <w:szCs w:val="28"/>
        </w:rPr>
        <w:t xml:space="preserve"> still to</w:t>
      </w:r>
      <w:r>
        <w:rPr>
          <w:rFonts w:ascii="Cabin" w:hAnsi="Cabin"/>
          <w:i/>
          <w:iCs/>
          <w:sz w:val="28"/>
          <w:szCs w:val="28"/>
        </w:rPr>
        <w:t xml:space="preserve"> formally</w:t>
      </w:r>
      <w:r w:rsidRPr="00C03A43">
        <w:rPr>
          <w:rFonts w:ascii="Cabin" w:hAnsi="Cabin"/>
          <w:i/>
          <w:iCs/>
          <w:sz w:val="28"/>
          <w:szCs w:val="28"/>
        </w:rPr>
        <w:t xml:space="preserve"> confirm]</w:t>
      </w:r>
    </w:p>
    <w:p w14:paraId="242A4D16" w14:textId="1407A256" w:rsidR="00D400A4" w:rsidRDefault="00D400A4" w:rsidP="00AB0184">
      <w:pPr>
        <w:rPr>
          <w:rFonts w:ascii="Sheffield Headline" w:hAnsi="Sheffield Headline" w:cs="Arial"/>
          <w:b/>
          <w:sz w:val="44"/>
          <w:szCs w:val="44"/>
        </w:rPr>
      </w:pPr>
    </w:p>
    <w:p w14:paraId="64EE8D36" w14:textId="6799BBB9" w:rsidR="00D400A4" w:rsidRDefault="00443AB5" w:rsidP="00FE095F">
      <w:pPr>
        <w:spacing w:after="160" w:line="259" w:lineRule="auto"/>
        <w:jc w:val="center"/>
        <w:rPr>
          <w:rFonts w:ascii="Sheffield Headline" w:hAnsi="Sheffield Headline" w:cs="Arial"/>
          <w:b/>
          <w:sz w:val="44"/>
          <w:szCs w:val="44"/>
        </w:rPr>
      </w:pPr>
      <w:r w:rsidRPr="00443AB5">
        <w:rPr>
          <w:noProof/>
          <w:lang w:eastAsia="en-GB"/>
        </w:rPr>
        <w:drawing>
          <wp:inline distT="0" distB="0" distL="0" distR="0" wp14:anchorId="5A26492C" wp14:editId="49DD2976">
            <wp:extent cx="5731510" cy="18656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1865630"/>
                    </a:xfrm>
                    <a:prstGeom prst="rect">
                      <a:avLst/>
                    </a:prstGeom>
                    <a:noFill/>
                    <a:ln>
                      <a:noFill/>
                    </a:ln>
                  </pic:spPr>
                </pic:pic>
              </a:graphicData>
            </a:graphic>
          </wp:inline>
        </w:drawing>
      </w:r>
      <w:r w:rsidR="00D400A4">
        <w:rPr>
          <w:rFonts w:ascii="Sheffield Headline" w:hAnsi="Sheffield Headline" w:cs="Arial"/>
          <w:b/>
          <w:sz w:val="44"/>
          <w:szCs w:val="44"/>
        </w:rPr>
        <w:br w:type="page"/>
      </w:r>
    </w:p>
    <w:p w14:paraId="1DE46C7F" w14:textId="05DC0669" w:rsidR="00AB0184" w:rsidRPr="00C93D62" w:rsidRDefault="00AB0184" w:rsidP="00AB0184">
      <w:pPr>
        <w:rPr>
          <w:rFonts w:ascii="Cabin" w:hAnsi="Cabin" w:cs="Arial"/>
          <w:b/>
          <w:sz w:val="44"/>
          <w:szCs w:val="44"/>
        </w:rPr>
      </w:pPr>
      <w:r w:rsidRPr="00C93D62">
        <w:rPr>
          <w:rFonts w:ascii="Cabin" w:hAnsi="Cabin" w:cs="Arial"/>
          <w:b/>
          <w:sz w:val="44"/>
          <w:szCs w:val="44"/>
        </w:rPr>
        <w:lastRenderedPageBreak/>
        <w:t>Contents</w:t>
      </w:r>
    </w:p>
    <w:p w14:paraId="5F230B18" w14:textId="77777777" w:rsidR="00AB0184" w:rsidRPr="00C93D62" w:rsidRDefault="00AB0184" w:rsidP="00AB0184">
      <w:pPr>
        <w:rPr>
          <w:rFonts w:ascii="Cabin" w:hAnsi="Cabin" w:cs="Arial"/>
        </w:rPr>
      </w:pPr>
    </w:p>
    <w:tbl>
      <w:tblPr>
        <w:tblStyle w:val="TableGrid"/>
        <w:tblW w:w="90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1366"/>
      </w:tblGrid>
      <w:tr w:rsidR="005B3FF6" w:rsidRPr="00C93D62" w14:paraId="62C38174" w14:textId="7F78C55F" w:rsidTr="003E4833">
        <w:tc>
          <w:tcPr>
            <w:tcW w:w="7650" w:type="dxa"/>
          </w:tcPr>
          <w:p w14:paraId="16695A8D" w14:textId="77777777" w:rsidR="005B3FF6" w:rsidRPr="00C93D62" w:rsidRDefault="005B3FF6" w:rsidP="002A4CFC">
            <w:pPr>
              <w:pStyle w:val="ListParagraph"/>
              <w:numPr>
                <w:ilvl w:val="0"/>
                <w:numId w:val="6"/>
              </w:numPr>
              <w:rPr>
                <w:rFonts w:ascii="Cabin" w:hAnsi="Cabin" w:cs="Arial"/>
                <w:b/>
                <w:sz w:val="28"/>
                <w:szCs w:val="28"/>
              </w:rPr>
            </w:pPr>
            <w:r w:rsidRPr="00C93D62">
              <w:rPr>
                <w:rFonts w:ascii="Cabin" w:hAnsi="Cabin" w:cs="Arial"/>
                <w:b/>
                <w:sz w:val="28"/>
                <w:szCs w:val="28"/>
              </w:rPr>
              <w:t>Introduction</w:t>
            </w:r>
          </w:p>
        </w:tc>
        <w:tc>
          <w:tcPr>
            <w:tcW w:w="1366" w:type="dxa"/>
          </w:tcPr>
          <w:p w14:paraId="43991B04" w14:textId="0A23A11F" w:rsidR="005B3FF6" w:rsidRPr="00C93D62" w:rsidRDefault="005B3FF6" w:rsidP="003E4833">
            <w:pPr>
              <w:ind w:left="183"/>
              <w:rPr>
                <w:rFonts w:ascii="Cabin" w:hAnsi="Cabin" w:cs="Arial"/>
                <w:sz w:val="28"/>
                <w:szCs w:val="28"/>
              </w:rPr>
            </w:pPr>
            <w:r w:rsidRPr="00C93D62">
              <w:rPr>
                <w:rFonts w:ascii="Cabin" w:hAnsi="Cabin" w:cs="Arial"/>
                <w:sz w:val="28"/>
                <w:szCs w:val="28"/>
              </w:rPr>
              <w:t>3</w:t>
            </w:r>
          </w:p>
        </w:tc>
      </w:tr>
      <w:tr w:rsidR="005B3FF6" w:rsidRPr="00C93D62" w14:paraId="13178213" w14:textId="39D3F03F" w:rsidTr="003E4833">
        <w:tc>
          <w:tcPr>
            <w:tcW w:w="7650" w:type="dxa"/>
          </w:tcPr>
          <w:p w14:paraId="014A1BC2" w14:textId="77777777" w:rsidR="005B3FF6" w:rsidRPr="00C93D62" w:rsidRDefault="005B3FF6" w:rsidP="005B3FF6">
            <w:pPr>
              <w:rPr>
                <w:rFonts w:ascii="Cabin" w:hAnsi="Cabin" w:cs="Arial"/>
                <w:b/>
                <w:sz w:val="28"/>
                <w:szCs w:val="28"/>
              </w:rPr>
            </w:pPr>
          </w:p>
        </w:tc>
        <w:tc>
          <w:tcPr>
            <w:tcW w:w="1366" w:type="dxa"/>
          </w:tcPr>
          <w:p w14:paraId="47DFEB28" w14:textId="77777777" w:rsidR="005B3FF6" w:rsidRPr="00C93D62" w:rsidRDefault="005B3FF6" w:rsidP="003E4833">
            <w:pPr>
              <w:ind w:left="183"/>
              <w:rPr>
                <w:rFonts w:ascii="Cabin" w:hAnsi="Cabin" w:cs="Arial"/>
                <w:sz w:val="28"/>
                <w:szCs w:val="28"/>
              </w:rPr>
            </w:pPr>
          </w:p>
        </w:tc>
      </w:tr>
      <w:tr w:rsidR="005B3FF6" w:rsidRPr="00C93D62" w14:paraId="150C7382" w14:textId="2D348D04" w:rsidTr="003E4833">
        <w:tc>
          <w:tcPr>
            <w:tcW w:w="7650" w:type="dxa"/>
          </w:tcPr>
          <w:p w14:paraId="07E5C6E8" w14:textId="77777777" w:rsidR="005B3FF6" w:rsidRPr="00C93D62" w:rsidRDefault="005B3FF6" w:rsidP="002A4CFC">
            <w:pPr>
              <w:pStyle w:val="ListParagraph"/>
              <w:numPr>
                <w:ilvl w:val="0"/>
                <w:numId w:val="6"/>
              </w:numPr>
              <w:rPr>
                <w:rFonts w:ascii="Cabin" w:hAnsi="Cabin" w:cs="Arial"/>
                <w:b/>
                <w:sz w:val="28"/>
                <w:szCs w:val="28"/>
              </w:rPr>
            </w:pPr>
            <w:r w:rsidRPr="00C93D62">
              <w:rPr>
                <w:rFonts w:ascii="Cabin" w:hAnsi="Cabin" w:cs="Arial"/>
                <w:b/>
                <w:sz w:val="28"/>
                <w:szCs w:val="28"/>
              </w:rPr>
              <w:t>Signatories</w:t>
            </w:r>
          </w:p>
        </w:tc>
        <w:tc>
          <w:tcPr>
            <w:tcW w:w="1366" w:type="dxa"/>
          </w:tcPr>
          <w:p w14:paraId="668995FC" w14:textId="7F6B6F9D" w:rsidR="005B3FF6" w:rsidRPr="00C93D62" w:rsidRDefault="006747F8" w:rsidP="003E4833">
            <w:pPr>
              <w:ind w:left="183"/>
              <w:rPr>
                <w:rFonts w:ascii="Cabin" w:hAnsi="Cabin" w:cs="Arial"/>
                <w:sz w:val="28"/>
                <w:szCs w:val="28"/>
              </w:rPr>
            </w:pPr>
            <w:r>
              <w:rPr>
                <w:rFonts w:ascii="Cabin" w:hAnsi="Cabin" w:cs="Arial"/>
                <w:sz w:val="28"/>
                <w:szCs w:val="28"/>
              </w:rPr>
              <w:t>6</w:t>
            </w:r>
          </w:p>
        </w:tc>
      </w:tr>
      <w:tr w:rsidR="005B3FF6" w:rsidRPr="00C93D62" w14:paraId="44E79321" w14:textId="6999BFBD" w:rsidTr="003E4833">
        <w:tc>
          <w:tcPr>
            <w:tcW w:w="7650" w:type="dxa"/>
          </w:tcPr>
          <w:p w14:paraId="19B80D6B" w14:textId="77777777" w:rsidR="005B3FF6" w:rsidRPr="00C93D62" w:rsidRDefault="005B3FF6" w:rsidP="005B3FF6">
            <w:pPr>
              <w:rPr>
                <w:rFonts w:ascii="Cabin" w:hAnsi="Cabin" w:cs="Arial"/>
                <w:b/>
                <w:sz w:val="28"/>
                <w:szCs w:val="28"/>
              </w:rPr>
            </w:pPr>
          </w:p>
        </w:tc>
        <w:tc>
          <w:tcPr>
            <w:tcW w:w="1366" w:type="dxa"/>
          </w:tcPr>
          <w:p w14:paraId="1FD27DC9" w14:textId="77777777" w:rsidR="005B3FF6" w:rsidRPr="00C93D62" w:rsidRDefault="005B3FF6" w:rsidP="003E4833">
            <w:pPr>
              <w:ind w:left="183"/>
              <w:rPr>
                <w:rFonts w:ascii="Cabin" w:hAnsi="Cabin" w:cs="Arial"/>
                <w:sz w:val="28"/>
                <w:szCs w:val="28"/>
              </w:rPr>
            </w:pPr>
          </w:p>
        </w:tc>
      </w:tr>
      <w:tr w:rsidR="005B3FF6" w:rsidRPr="00C93D62" w14:paraId="55EED041" w14:textId="03F7C06C" w:rsidTr="003E4833">
        <w:tc>
          <w:tcPr>
            <w:tcW w:w="7650" w:type="dxa"/>
          </w:tcPr>
          <w:p w14:paraId="0304459A" w14:textId="77777777" w:rsidR="005B3FF6" w:rsidRPr="00C93D62" w:rsidRDefault="005B3FF6" w:rsidP="002A4CFC">
            <w:pPr>
              <w:pStyle w:val="ListParagraph"/>
              <w:numPr>
                <w:ilvl w:val="0"/>
                <w:numId w:val="6"/>
              </w:numPr>
              <w:rPr>
                <w:rFonts w:ascii="Cabin" w:hAnsi="Cabin" w:cs="Arial"/>
                <w:b/>
                <w:sz w:val="28"/>
                <w:szCs w:val="28"/>
              </w:rPr>
            </w:pPr>
            <w:r w:rsidRPr="00C93D62">
              <w:rPr>
                <w:rFonts w:ascii="Cabin" w:hAnsi="Cabin" w:cs="Arial"/>
                <w:b/>
                <w:sz w:val="28"/>
                <w:szCs w:val="28"/>
              </w:rPr>
              <w:t>Strategic Geography</w:t>
            </w:r>
          </w:p>
        </w:tc>
        <w:tc>
          <w:tcPr>
            <w:tcW w:w="1366" w:type="dxa"/>
          </w:tcPr>
          <w:p w14:paraId="0982C417" w14:textId="10F16511" w:rsidR="005B3FF6" w:rsidRPr="00C93D62" w:rsidRDefault="006747F8" w:rsidP="003E4833">
            <w:pPr>
              <w:ind w:left="183"/>
              <w:rPr>
                <w:rFonts w:ascii="Cabin" w:hAnsi="Cabin" w:cs="Arial"/>
                <w:sz w:val="28"/>
                <w:szCs w:val="28"/>
              </w:rPr>
            </w:pPr>
            <w:r>
              <w:rPr>
                <w:rFonts w:ascii="Cabin" w:hAnsi="Cabin" w:cs="Arial"/>
                <w:sz w:val="28"/>
                <w:szCs w:val="28"/>
              </w:rPr>
              <w:t>8</w:t>
            </w:r>
          </w:p>
        </w:tc>
      </w:tr>
      <w:tr w:rsidR="005B3FF6" w:rsidRPr="00C93D62" w14:paraId="44BD3697" w14:textId="06D67681" w:rsidTr="003E4833">
        <w:tc>
          <w:tcPr>
            <w:tcW w:w="7650" w:type="dxa"/>
          </w:tcPr>
          <w:p w14:paraId="45B82701" w14:textId="77777777" w:rsidR="005B3FF6" w:rsidRPr="00C93D62" w:rsidRDefault="005B3FF6" w:rsidP="005B3FF6">
            <w:pPr>
              <w:rPr>
                <w:rFonts w:ascii="Cabin" w:hAnsi="Cabin" w:cs="Arial"/>
                <w:b/>
                <w:sz w:val="28"/>
                <w:szCs w:val="28"/>
              </w:rPr>
            </w:pPr>
          </w:p>
        </w:tc>
        <w:tc>
          <w:tcPr>
            <w:tcW w:w="1366" w:type="dxa"/>
          </w:tcPr>
          <w:p w14:paraId="4626A84D" w14:textId="77777777" w:rsidR="005B3FF6" w:rsidRPr="00C93D62" w:rsidRDefault="005B3FF6" w:rsidP="003E4833">
            <w:pPr>
              <w:ind w:left="183"/>
              <w:rPr>
                <w:rFonts w:ascii="Cabin" w:hAnsi="Cabin" w:cs="Arial"/>
                <w:sz w:val="28"/>
                <w:szCs w:val="28"/>
              </w:rPr>
            </w:pPr>
          </w:p>
        </w:tc>
      </w:tr>
      <w:tr w:rsidR="005B3FF6" w:rsidRPr="00C93D62" w14:paraId="30DBBC16" w14:textId="7647B3F0" w:rsidTr="003E4833">
        <w:tc>
          <w:tcPr>
            <w:tcW w:w="7650" w:type="dxa"/>
          </w:tcPr>
          <w:p w14:paraId="29E427E8" w14:textId="77777777" w:rsidR="005B3FF6" w:rsidRPr="00C93D62" w:rsidRDefault="005B3FF6" w:rsidP="002A4CFC">
            <w:pPr>
              <w:pStyle w:val="ListParagraph"/>
              <w:numPr>
                <w:ilvl w:val="0"/>
                <w:numId w:val="6"/>
              </w:numPr>
              <w:rPr>
                <w:rFonts w:ascii="Cabin" w:hAnsi="Cabin" w:cs="Arial"/>
                <w:b/>
                <w:sz w:val="28"/>
                <w:szCs w:val="28"/>
              </w:rPr>
            </w:pPr>
            <w:r w:rsidRPr="00C93D62">
              <w:rPr>
                <w:rFonts w:ascii="Cabin" w:hAnsi="Cabin" w:cs="Arial"/>
                <w:b/>
                <w:sz w:val="28"/>
                <w:szCs w:val="28"/>
              </w:rPr>
              <w:t>Key Strategic Matters</w:t>
            </w:r>
          </w:p>
        </w:tc>
        <w:tc>
          <w:tcPr>
            <w:tcW w:w="1366" w:type="dxa"/>
          </w:tcPr>
          <w:p w14:paraId="43640F53" w14:textId="12067525" w:rsidR="005B3FF6" w:rsidRPr="00C93D62" w:rsidRDefault="005B3FF6" w:rsidP="003E4833">
            <w:pPr>
              <w:ind w:left="183"/>
              <w:rPr>
                <w:rFonts w:ascii="Cabin" w:hAnsi="Cabin" w:cs="Arial"/>
                <w:sz w:val="28"/>
                <w:szCs w:val="28"/>
              </w:rPr>
            </w:pPr>
            <w:r>
              <w:rPr>
                <w:rFonts w:ascii="Cabin" w:hAnsi="Cabin" w:cs="Arial"/>
                <w:sz w:val="28"/>
                <w:szCs w:val="28"/>
              </w:rPr>
              <w:t>1</w:t>
            </w:r>
            <w:r w:rsidR="006747F8">
              <w:rPr>
                <w:rFonts w:ascii="Cabin" w:hAnsi="Cabin" w:cs="Arial"/>
                <w:sz w:val="28"/>
                <w:szCs w:val="28"/>
              </w:rPr>
              <w:t>1</w:t>
            </w:r>
          </w:p>
        </w:tc>
      </w:tr>
      <w:tr w:rsidR="005B3FF6" w:rsidRPr="00C93D62" w14:paraId="2B26603D" w14:textId="16C944B4" w:rsidTr="00DE34B5">
        <w:tc>
          <w:tcPr>
            <w:tcW w:w="7650" w:type="dxa"/>
          </w:tcPr>
          <w:p w14:paraId="78CB526F" w14:textId="77777777" w:rsidR="005B3FF6" w:rsidRPr="00C93D62" w:rsidRDefault="005B3FF6" w:rsidP="005B3FF6">
            <w:pPr>
              <w:rPr>
                <w:rFonts w:ascii="Cabin" w:hAnsi="Cabin" w:cs="Arial"/>
                <w:sz w:val="28"/>
                <w:szCs w:val="28"/>
              </w:rPr>
            </w:pPr>
          </w:p>
        </w:tc>
        <w:tc>
          <w:tcPr>
            <w:tcW w:w="1366" w:type="dxa"/>
          </w:tcPr>
          <w:p w14:paraId="13EC2A64" w14:textId="77777777" w:rsidR="005B3FF6" w:rsidRPr="00C93D62" w:rsidRDefault="005B3FF6" w:rsidP="003E4833">
            <w:pPr>
              <w:ind w:left="183"/>
              <w:rPr>
                <w:rFonts w:ascii="Cabin" w:hAnsi="Cabin" w:cs="Arial"/>
                <w:sz w:val="28"/>
                <w:szCs w:val="28"/>
              </w:rPr>
            </w:pPr>
          </w:p>
        </w:tc>
      </w:tr>
      <w:tr w:rsidR="005B3FF6" w:rsidRPr="00C93D62" w14:paraId="0BBF77AD" w14:textId="1692F135" w:rsidTr="00DE34B5">
        <w:tc>
          <w:tcPr>
            <w:tcW w:w="7650" w:type="dxa"/>
          </w:tcPr>
          <w:p w14:paraId="7A46DDFF" w14:textId="15A6B018" w:rsidR="005B3FF6" w:rsidRPr="006C552F" w:rsidRDefault="005B3FF6" w:rsidP="002A4CFC">
            <w:pPr>
              <w:pStyle w:val="ListParagraph"/>
              <w:numPr>
                <w:ilvl w:val="1"/>
                <w:numId w:val="6"/>
              </w:numPr>
              <w:rPr>
                <w:rFonts w:ascii="Cabin" w:hAnsi="Cabin" w:cs="Arial"/>
                <w:sz w:val="28"/>
                <w:szCs w:val="28"/>
              </w:rPr>
            </w:pPr>
            <w:r w:rsidRPr="006C552F">
              <w:rPr>
                <w:rFonts w:ascii="Cabin" w:hAnsi="Cabin" w:cs="Arial"/>
                <w:sz w:val="28"/>
                <w:szCs w:val="28"/>
              </w:rPr>
              <w:t xml:space="preserve"> </w:t>
            </w:r>
            <w:r w:rsidR="00EC4D67" w:rsidRPr="006C552F">
              <w:rPr>
                <w:rFonts w:ascii="Cabin" w:hAnsi="Cabin" w:cs="Arial"/>
                <w:sz w:val="28"/>
                <w:szCs w:val="28"/>
              </w:rPr>
              <w:t xml:space="preserve">Planning for Energy and </w:t>
            </w:r>
            <w:r w:rsidR="00EC4D67">
              <w:rPr>
                <w:rFonts w:ascii="Cabin" w:hAnsi="Cabin" w:cs="Arial"/>
                <w:sz w:val="28"/>
                <w:szCs w:val="28"/>
              </w:rPr>
              <w:t>C</w:t>
            </w:r>
            <w:r w:rsidR="00EC4D67" w:rsidRPr="006C552F">
              <w:rPr>
                <w:rFonts w:ascii="Cabin" w:hAnsi="Cabin" w:cs="Arial"/>
                <w:sz w:val="28"/>
                <w:szCs w:val="28"/>
              </w:rPr>
              <w:t xml:space="preserve">limate </w:t>
            </w:r>
            <w:r w:rsidR="00EC4D67">
              <w:rPr>
                <w:rFonts w:ascii="Cabin" w:hAnsi="Cabin" w:cs="Arial"/>
                <w:sz w:val="28"/>
                <w:szCs w:val="28"/>
              </w:rPr>
              <w:t>C</w:t>
            </w:r>
            <w:r w:rsidR="00EC4D67" w:rsidRPr="006C552F">
              <w:rPr>
                <w:rFonts w:ascii="Cabin" w:hAnsi="Cabin" w:cs="Arial"/>
                <w:sz w:val="28"/>
                <w:szCs w:val="28"/>
              </w:rPr>
              <w:t xml:space="preserve">hange </w:t>
            </w:r>
          </w:p>
        </w:tc>
        <w:tc>
          <w:tcPr>
            <w:tcW w:w="1366" w:type="dxa"/>
          </w:tcPr>
          <w:p w14:paraId="5744B8DD" w14:textId="5636AE82" w:rsidR="005B3FF6" w:rsidRPr="00C93D62" w:rsidRDefault="006747F8" w:rsidP="003E4833">
            <w:pPr>
              <w:ind w:left="183"/>
              <w:rPr>
                <w:rFonts w:ascii="Cabin" w:hAnsi="Cabin" w:cs="Arial"/>
                <w:sz w:val="28"/>
                <w:szCs w:val="28"/>
              </w:rPr>
            </w:pPr>
            <w:r>
              <w:rPr>
                <w:rFonts w:ascii="Cabin" w:hAnsi="Cabin" w:cs="Arial"/>
                <w:sz w:val="28"/>
                <w:szCs w:val="28"/>
              </w:rPr>
              <w:t>12</w:t>
            </w:r>
          </w:p>
        </w:tc>
      </w:tr>
      <w:tr w:rsidR="00A80074" w:rsidRPr="00C93D62" w14:paraId="62B4D5FE" w14:textId="77777777" w:rsidTr="00DE34B5">
        <w:tc>
          <w:tcPr>
            <w:tcW w:w="7650" w:type="dxa"/>
          </w:tcPr>
          <w:p w14:paraId="669F0089" w14:textId="77777777" w:rsidR="00A80074" w:rsidRPr="006C552F" w:rsidRDefault="00A80074" w:rsidP="00A80074">
            <w:pPr>
              <w:pStyle w:val="ListParagraph"/>
              <w:ind w:left="1125"/>
              <w:rPr>
                <w:rFonts w:ascii="Cabin" w:hAnsi="Cabin" w:cs="Arial"/>
                <w:sz w:val="28"/>
                <w:szCs w:val="28"/>
              </w:rPr>
            </w:pPr>
          </w:p>
        </w:tc>
        <w:tc>
          <w:tcPr>
            <w:tcW w:w="1366" w:type="dxa"/>
          </w:tcPr>
          <w:p w14:paraId="7CE4704B" w14:textId="77777777" w:rsidR="00A80074" w:rsidRPr="00C93D62" w:rsidRDefault="00A80074" w:rsidP="003E4833">
            <w:pPr>
              <w:ind w:left="183"/>
              <w:rPr>
                <w:rFonts w:ascii="Cabin" w:hAnsi="Cabin" w:cs="Arial"/>
                <w:sz w:val="28"/>
                <w:szCs w:val="28"/>
              </w:rPr>
            </w:pPr>
          </w:p>
        </w:tc>
      </w:tr>
      <w:tr w:rsidR="005B3FF6" w:rsidRPr="00C93D62" w14:paraId="11055158" w14:textId="07357A22" w:rsidTr="00DE34B5">
        <w:tc>
          <w:tcPr>
            <w:tcW w:w="7650" w:type="dxa"/>
          </w:tcPr>
          <w:p w14:paraId="4B5EDB06" w14:textId="36BE463C" w:rsidR="005B3FF6" w:rsidRPr="006C552F" w:rsidRDefault="005B3FF6" w:rsidP="002A4CFC">
            <w:pPr>
              <w:pStyle w:val="ListParagraph"/>
              <w:numPr>
                <w:ilvl w:val="1"/>
                <w:numId w:val="6"/>
              </w:numPr>
              <w:rPr>
                <w:rFonts w:ascii="Cabin" w:hAnsi="Cabin" w:cs="Arial"/>
                <w:sz w:val="28"/>
                <w:szCs w:val="28"/>
              </w:rPr>
            </w:pPr>
            <w:r w:rsidRPr="006C552F">
              <w:rPr>
                <w:rFonts w:ascii="Cabin" w:hAnsi="Cabin" w:cs="Arial"/>
                <w:sz w:val="28"/>
                <w:szCs w:val="28"/>
              </w:rPr>
              <w:t xml:space="preserve"> </w:t>
            </w:r>
            <w:r w:rsidR="006A6710" w:rsidRPr="006C552F">
              <w:rPr>
                <w:rFonts w:ascii="Cabin" w:hAnsi="Cabin" w:cs="Arial"/>
                <w:sz w:val="28"/>
                <w:szCs w:val="28"/>
              </w:rPr>
              <w:t>Planning for Housing</w:t>
            </w:r>
          </w:p>
        </w:tc>
        <w:tc>
          <w:tcPr>
            <w:tcW w:w="1366" w:type="dxa"/>
          </w:tcPr>
          <w:p w14:paraId="66DF7EC4" w14:textId="444D94B8" w:rsidR="005B3FF6" w:rsidRPr="00C93D62" w:rsidRDefault="006747F8" w:rsidP="003E4833">
            <w:pPr>
              <w:ind w:left="183"/>
              <w:rPr>
                <w:rFonts w:ascii="Cabin" w:hAnsi="Cabin" w:cs="Arial"/>
                <w:sz w:val="28"/>
                <w:szCs w:val="28"/>
              </w:rPr>
            </w:pPr>
            <w:r>
              <w:rPr>
                <w:rFonts w:ascii="Cabin" w:hAnsi="Cabin" w:cs="Arial"/>
                <w:sz w:val="28"/>
                <w:szCs w:val="28"/>
              </w:rPr>
              <w:t>15</w:t>
            </w:r>
          </w:p>
        </w:tc>
      </w:tr>
      <w:tr w:rsidR="00A80074" w:rsidRPr="00C93D62" w14:paraId="6C98120D" w14:textId="77777777" w:rsidTr="00DE34B5">
        <w:tc>
          <w:tcPr>
            <w:tcW w:w="7650" w:type="dxa"/>
          </w:tcPr>
          <w:p w14:paraId="06401EF4" w14:textId="77777777" w:rsidR="00A80074" w:rsidRPr="006C552F" w:rsidRDefault="00A80074" w:rsidP="00A80074">
            <w:pPr>
              <w:pStyle w:val="ListParagraph"/>
              <w:ind w:left="1125"/>
              <w:rPr>
                <w:rFonts w:ascii="Cabin" w:hAnsi="Cabin" w:cs="Arial"/>
                <w:sz w:val="28"/>
                <w:szCs w:val="28"/>
              </w:rPr>
            </w:pPr>
          </w:p>
        </w:tc>
        <w:tc>
          <w:tcPr>
            <w:tcW w:w="1366" w:type="dxa"/>
          </w:tcPr>
          <w:p w14:paraId="64F02A6A" w14:textId="77777777" w:rsidR="00A80074" w:rsidRPr="00C93D62" w:rsidRDefault="00A80074" w:rsidP="003E4833">
            <w:pPr>
              <w:ind w:left="183"/>
              <w:rPr>
                <w:rFonts w:ascii="Cabin" w:hAnsi="Cabin" w:cs="Arial"/>
                <w:sz w:val="28"/>
                <w:szCs w:val="28"/>
              </w:rPr>
            </w:pPr>
          </w:p>
        </w:tc>
      </w:tr>
      <w:tr w:rsidR="005B3FF6" w:rsidRPr="00C93D62" w14:paraId="06981B6A" w14:textId="407AACAD" w:rsidTr="00DE34B5">
        <w:tc>
          <w:tcPr>
            <w:tcW w:w="7650" w:type="dxa"/>
          </w:tcPr>
          <w:p w14:paraId="140E607B" w14:textId="6C5BC4C7" w:rsidR="005B3FF6" w:rsidRPr="006C552F" w:rsidRDefault="005B3FF6" w:rsidP="002A4CFC">
            <w:pPr>
              <w:pStyle w:val="ListParagraph"/>
              <w:numPr>
                <w:ilvl w:val="1"/>
                <w:numId w:val="6"/>
              </w:numPr>
              <w:rPr>
                <w:rFonts w:ascii="Cabin" w:hAnsi="Cabin" w:cs="Arial"/>
                <w:sz w:val="28"/>
                <w:szCs w:val="28"/>
              </w:rPr>
            </w:pPr>
            <w:r w:rsidRPr="006C552F">
              <w:rPr>
                <w:rFonts w:ascii="Cabin" w:hAnsi="Cabin" w:cs="Arial"/>
                <w:sz w:val="28"/>
                <w:szCs w:val="28"/>
              </w:rPr>
              <w:t xml:space="preserve"> </w:t>
            </w:r>
            <w:r w:rsidR="006A6710" w:rsidRPr="006C552F">
              <w:rPr>
                <w:rFonts w:ascii="Cabin" w:hAnsi="Cabin" w:cs="Arial"/>
                <w:sz w:val="28"/>
                <w:szCs w:val="28"/>
              </w:rPr>
              <w:t>Planning for Employment</w:t>
            </w:r>
          </w:p>
        </w:tc>
        <w:tc>
          <w:tcPr>
            <w:tcW w:w="1366" w:type="dxa"/>
          </w:tcPr>
          <w:p w14:paraId="4C94DA35" w14:textId="4AA9EB27" w:rsidR="005B3FF6" w:rsidRPr="00C93D62" w:rsidRDefault="00CA0B58" w:rsidP="003E4833">
            <w:pPr>
              <w:ind w:left="183"/>
              <w:rPr>
                <w:rFonts w:ascii="Cabin" w:hAnsi="Cabin" w:cs="Arial"/>
                <w:sz w:val="28"/>
                <w:szCs w:val="28"/>
              </w:rPr>
            </w:pPr>
            <w:r>
              <w:rPr>
                <w:rFonts w:ascii="Cabin" w:hAnsi="Cabin" w:cs="Arial"/>
                <w:sz w:val="28"/>
                <w:szCs w:val="28"/>
              </w:rPr>
              <w:t>1</w:t>
            </w:r>
            <w:r w:rsidR="006747F8">
              <w:rPr>
                <w:rFonts w:ascii="Cabin" w:hAnsi="Cabin" w:cs="Arial"/>
                <w:sz w:val="28"/>
                <w:szCs w:val="28"/>
              </w:rPr>
              <w:t>9</w:t>
            </w:r>
          </w:p>
        </w:tc>
      </w:tr>
      <w:tr w:rsidR="00A80074" w:rsidRPr="00C93D62" w14:paraId="3CA2FD5D" w14:textId="77777777" w:rsidTr="00DE34B5">
        <w:tc>
          <w:tcPr>
            <w:tcW w:w="7650" w:type="dxa"/>
          </w:tcPr>
          <w:p w14:paraId="0B3F7B2A" w14:textId="77777777" w:rsidR="00A80074" w:rsidRPr="006C552F" w:rsidRDefault="00A80074" w:rsidP="00A80074">
            <w:pPr>
              <w:pStyle w:val="ListParagraph"/>
              <w:ind w:left="1125"/>
              <w:rPr>
                <w:rFonts w:ascii="Cabin" w:hAnsi="Cabin" w:cs="Arial"/>
                <w:sz w:val="28"/>
                <w:szCs w:val="28"/>
              </w:rPr>
            </w:pPr>
          </w:p>
        </w:tc>
        <w:tc>
          <w:tcPr>
            <w:tcW w:w="1366" w:type="dxa"/>
          </w:tcPr>
          <w:p w14:paraId="1D64BC92" w14:textId="77777777" w:rsidR="00A80074" w:rsidRDefault="00A80074" w:rsidP="003E4833">
            <w:pPr>
              <w:ind w:left="183"/>
              <w:rPr>
                <w:rFonts w:ascii="Cabin" w:hAnsi="Cabin" w:cs="Arial"/>
                <w:sz w:val="28"/>
                <w:szCs w:val="28"/>
              </w:rPr>
            </w:pPr>
          </w:p>
        </w:tc>
      </w:tr>
      <w:tr w:rsidR="005B3FF6" w:rsidRPr="00C93D62" w14:paraId="510EE938" w14:textId="40107E8C" w:rsidTr="00DE34B5">
        <w:tc>
          <w:tcPr>
            <w:tcW w:w="7650" w:type="dxa"/>
          </w:tcPr>
          <w:p w14:paraId="146064FD" w14:textId="24BB6466" w:rsidR="005B3FF6" w:rsidRPr="006C552F" w:rsidRDefault="005B3FF6" w:rsidP="002A4CFC">
            <w:pPr>
              <w:pStyle w:val="ListParagraph"/>
              <w:numPr>
                <w:ilvl w:val="1"/>
                <w:numId w:val="6"/>
              </w:numPr>
              <w:rPr>
                <w:rFonts w:ascii="Cabin" w:hAnsi="Cabin" w:cs="Arial"/>
                <w:sz w:val="28"/>
                <w:szCs w:val="28"/>
              </w:rPr>
            </w:pPr>
            <w:r w:rsidRPr="006C552F">
              <w:rPr>
                <w:rFonts w:ascii="Cabin" w:hAnsi="Cabin" w:cs="Arial"/>
                <w:sz w:val="28"/>
                <w:szCs w:val="28"/>
              </w:rPr>
              <w:t xml:space="preserve"> </w:t>
            </w:r>
            <w:r w:rsidR="006A6710" w:rsidRPr="006C552F">
              <w:rPr>
                <w:rFonts w:ascii="Cabin" w:hAnsi="Cabin" w:cs="Arial"/>
                <w:sz w:val="28"/>
                <w:szCs w:val="28"/>
              </w:rPr>
              <w:t>Planning for Transport</w:t>
            </w:r>
          </w:p>
        </w:tc>
        <w:tc>
          <w:tcPr>
            <w:tcW w:w="1366" w:type="dxa"/>
          </w:tcPr>
          <w:p w14:paraId="367A0BDA" w14:textId="1F573DF3" w:rsidR="005B3FF6" w:rsidRPr="00C93D62" w:rsidRDefault="005B3FF6" w:rsidP="003E4833">
            <w:pPr>
              <w:ind w:left="183"/>
              <w:rPr>
                <w:rFonts w:ascii="Cabin" w:hAnsi="Cabin" w:cs="Arial"/>
                <w:sz w:val="28"/>
                <w:szCs w:val="28"/>
              </w:rPr>
            </w:pPr>
            <w:r>
              <w:rPr>
                <w:rFonts w:ascii="Cabin" w:hAnsi="Cabin" w:cs="Arial"/>
                <w:sz w:val="28"/>
                <w:szCs w:val="28"/>
              </w:rPr>
              <w:t>2</w:t>
            </w:r>
            <w:r w:rsidR="006747F8">
              <w:rPr>
                <w:rFonts w:ascii="Cabin" w:hAnsi="Cabin" w:cs="Arial"/>
                <w:sz w:val="28"/>
                <w:szCs w:val="28"/>
              </w:rPr>
              <w:t>5</w:t>
            </w:r>
          </w:p>
        </w:tc>
      </w:tr>
      <w:tr w:rsidR="00A80074" w:rsidRPr="00C93D62" w14:paraId="1C895E31" w14:textId="77777777" w:rsidTr="00DE34B5">
        <w:tc>
          <w:tcPr>
            <w:tcW w:w="7650" w:type="dxa"/>
          </w:tcPr>
          <w:p w14:paraId="77535C3E" w14:textId="77777777" w:rsidR="00A80074" w:rsidRPr="006C552F" w:rsidRDefault="00A80074" w:rsidP="00A80074">
            <w:pPr>
              <w:pStyle w:val="ListParagraph"/>
              <w:ind w:left="1125"/>
              <w:rPr>
                <w:rFonts w:ascii="Cabin" w:hAnsi="Cabin" w:cs="Arial"/>
                <w:sz w:val="28"/>
                <w:szCs w:val="28"/>
              </w:rPr>
            </w:pPr>
          </w:p>
        </w:tc>
        <w:tc>
          <w:tcPr>
            <w:tcW w:w="1366" w:type="dxa"/>
          </w:tcPr>
          <w:p w14:paraId="54069B87" w14:textId="77777777" w:rsidR="00A80074" w:rsidRDefault="00A80074" w:rsidP="003E4833">
            <w:pPr>
              <w:ind w:left="183"/>
              <w:rPr>
                <w:rFonts w:ascii="Cabin" w:hAnsi="Cabin" w:cs="Arial"/>
                <w:sz w:val="28"/>
                <w:szCs w:val="28"/>
              </w:rPr>
            </w:pPr>
          </w:p>
        </w:tc>
      </w:tr>
      <w:tr w:rsidR="005B3FF6" w:rsidRPr="00C93D62" w14:paraId="17EBB9FC" w14:textId="77777777" w:rsidTr="00DE34B5">
        <w:tc>
          <w:tcPr>
            <w:tcW w:w="7650" w:type="dxa"/>
          </w:tcPr>
          <w:p w14:paraId="3938B4A3" w14:textId="50ACABC6" w:rsidR="005B3FF6" w:rsidRPr="006C552F" w:rsidRDefault="005B3FF6" w:rsidP="002A4CFC">
            <w:pPr>
              <w:pStyle w:val="ListParagraph"/>
              <w:numPr>
                <w:ilvl w:val="1"/>
                <w:numId w:val="6"/>
              </w:numPr>
              <w:rPr>
                <w:rFonts w:ascii="Cabin" w:hAnsi="Cabin" w:cs="Arial"/>
                <w:sz w:val="28"/>
                <w:szCs w:val="28"/>
              </w:rPr>
            </w:pPr>
            <w:r w:rsidRPr="006C552F">
              <w:rPr>
                <w:rFonts w:ascii="Cabin" w:hAnsi="Cabin" w:cs="Arial"/>
                <w:sz w:val="28"/>
                <w:szCs w:val="28"/>
              </w:rPr>
              <w:t xml:space="preserve"> Planning for the Natural Environment </w:t>
            </w:r>
          </w:p>
        </w:tc>
        <w:tc>
          <w:tcPr>
            <w:tcW w:w="1366" w:type="dxa"/>
          </w:tcPr>
          <w:p w14:paraId="2A8061D7" w14:textId="613D51A3" w:rsidR="005B3FF6" w:rsidRPr="00C93D62" w:rsidRDefault="006747F8" w:rsidP="003E4833">
            <w:pPr>
              <w:ind w:left="183"/>
              <w:rPr>
                <w:rFonts w:ascii="Cabin" w:hAnsi="Cabin" w:cs="Arial"/>
                <w:sz w:val="28"/>
                <w:szCs w:val="28"/>
              </w:rPr>
            </w:pPr>
            <w:r>
              <w:rPr>
                <w:rFonts w:ascii="Cabin" w:hAnsi="Cabin" w:cs="Arial"/>
                <w:sz w:val="28"/>
                <w:szCs w:val="28"/>
              </w:rPr>
              <w:t>30</w:t>
            </w:r>
          </w:p>
        </w:tc>
      </w:tr>
      <w:tr w:rsidR="00A80074" w:rsidRPr="00C93D62" w14:paraId="75278857" w14:textId="77777777" w:rsidTr="00DE34B5">
        <w:tc>
          <w:tcPr>
            <w:tcW w:w="7650" w:type="dxa"/>
          </w:tcPr>
          <w:p w14:paraId="2B82EF9B" w14:textId="77777777" w:rsidR="00A80074" w:rsidRPr="006C552F" w:rsidRDefault="00A80074" w:rsidP="00A80074">
            <w:pPr>
              <w:pStyle w:val="ListParagraph"/>
              <w:ind w:left="1125"/>
              <w:rPr>
                <w:rFonts w:ascii="Cabin" w:hAnsi="Cabin" w:cs="Arial"/>
                <w:sz w:val="28"/>
                <w:szCs w:val="28"/>
              </w:rPr>
            </w:pPr>
          </w:p>
        </w:tc>
        <w:tc>
          <w:tcPr>
            <w:tcW w:w="1366" w:type="dxa"/>
          </w:tcPr>
          <w:p w14:paraId="592ED829" w14:textId="77777777" w:rsidR="00A80074" w:rsidRDefault="00A80074" w:rsidP="003E4833">
            <w:pPr>
              <w:ind w:left="183"/>
              <w:rPr>
                <w:rFonts w:ascii="Cabin" w:hAnsi="Cabin" w:cs="Arial"/>
                <w:sz w:val="28"/>
                <w:szCs w:val="28"/>
              </w:rPr>
            </w:pPr>
          </w:p>
        </w:tc>
      </w:tr>
      <w:tr w:rsidR="005B3FF6" w:rsidRPr="00C93D62" w14:paraId="6B55B16D" w14:textId="77777777" w:rsidTr="00DE34B5">
        <w:tc>
          <w:tcPr>
            <w:tcW w:w="7650" w:type="dxa"/>
          </w:tcPr>
          <w:p w14:paraId="266FF114" w14:textId="4A523FFF" w:rsidR="005B3FF6" w:rsidRPr="006C552F" w:rsidRDefault="005B3FF6" w:rsidP="002A4CFC">
            <w:pPr>
              <w:pStyle w:val="ListParagraph"/>
              <w:numPr>
                <w:ilvl w:val="1"/>
                <w:numId w:val="6"/>
              </w:numPr>
              <w:rPr>
                <w:rFonts w:ascii="Cabin" w:hAnsi="Cabin" w:cs="Arial"/>
                <w:sz w:val="28"/>
                <w:szCs w:val="28"/>
              </w:rPr>
            </w:pPr>
            <w:r w:rsidRPr="006C552F">
              <w:rPr>
                <w:rFonts w:ascii="Cabin" w:hAnsi="Cabin" w:cs="Arial"/>
                <w:sz w:val="28"/>
                <w:szCs w:val="28"/>
              </w:rPr>
              <w:t xml:space="preserve"> Planning for Waste</w:t>
            </w:r>
          </w:p>
        </w:tc>
        <w:tc>
          <w:tcPr>
            <w:tcW w:w="1366" w:type="dxa"/>
          </w:tcPr>
          <w:p w14:paraId="27E68E33" w14:textId="0E03E407" w:rsidR="005B3FF6" w:rsidRPr="00C93D62" w:rsidRDefault="005B3FF6" w:rsidP="003E4833">
            <w:pPr>
              <w:ind w:left="183"/>
              <w:rPr>
                <w:rFonts w:ascii="Cabin" w:hAnsi="Cabin" w:cs="Arial"/>
                <w:sz w:val="28"/>
                <w:szCs w:val="28"/>
              </w:rPr>
            </w:pPr>
            <w:r>
              <w:rPr>
                <w:rFonts w:ascii="Cabin" w:hAnsi="Cabin" w:cs="Arial"/>
                <w:sz w:val="28"/>
                <w:szCs w:val="28"/>
              </w:rPr>
              <w:t>3</w:t>
            </w:r>
            <w:r w:rsidR="006747F8">
              <w:rPr>
                <w:rFonts w:ascii="Cabin" w:hAnsi="Cabin" w:cs="Arial"/>
                <w:sz w:val="28"/>
                <w:szCs w:val="28"/>
              </w:rPr>
              <w:t>3</w:t>
            </w:r>
          </w:p>
        </w:tc>
      </w:tr>
      <w:tr w:rsidR="00A80074" w:rsidRPr="00C93D62" w14:paraId="370AAC45" w14:textId="77777777" w:rsidTr="00DE34B5">
        <w:tc>
          <w:tcPr>
            <w:tcW w:w="7650" w:type="dxa"/>
          </w:tcPr>
          <w:p w14:paraId="28B9ECCB" w14:textId="77777777" w:rsidR="00A80074" w:rsidRPr="006C552F" w:rsidRDefault="00A80074" w:rsidP="00A80074">
            <w:pPr>
              <w:pStyle w:val="ListParagraph"/>
              <w:ind w:left="1125"/>
              <w:rPr>
                <w:rFonts w:ascii="Cabin" w:hAnsi="Cabin" w:cs="Arial"/>
                <w:sz w:val="28"/>
                <w:szCs w:val="28"/>
              </w:rPr>
            </w:pPr>
          </w:p>
        </w:tc>
        <w:tc>
          <w:tcPr>
            <w:tcW w:w="1366" w:type="dxa"/>
          </w:tcPr>
          <w:p w14:paraId="7FBDFFC9" w14:textId="77777777" w:rsidR="00A80074" w:rsidRDefault="00A80074" w:rsidP="003E4833">
            <w:pPr>
              <w:ind w:left="183"/>
              <w:rPr>
                <w:rFonts w:ascii="Cabin" w:hAnsi="Cabin" w:cs="Arial"/>
                <w:sz w:val="28"/>
                <w:szCs w:val="28"/>
              </w:rPr>
            </w:pPr>
          </w:p>
        </w:tc>
      </w:tr>
      <w:tr w:rsidR="005B3FF6" w:rsidRPr="00C93D62" w14:paraId="1E6CF847" w14:textId="77777777" w:rsidTr="00DE34B5">
        <w:tc>
          <w:tcPr>
            <w:tcW w:w="7650" w:type="dxa"/>
          </w:tcPr>
          <w:p w14:paraId="7E764DD0" w14:textId="7252C91B" w:rsidR="005B3FF6" w:rsidRPr="006C552F" w:rsidRDefault="005B3FF6" w:rsidP="002A4CFC">
            <w:pPr>
              <w:pStyle w:val="ListParagraph"/>
              <w:numPr>
                <w:ilvl w:val="1"/>
                <w:numId w:val="6"/>
              </w:numPr>
              <w:rPr>
                <w:rFonts w:ascii="Cabin" w:hAnsi="Cabin" w:cs="Arial"/>
                <w:sz w:val="28"/>
                <w:szCs w:val="28"/>
              </w:rPr>
            </w:pPr>
            <w:r w:rsidRPr="006C552F">
              <w:rPr>
                <w:rFonts w:ascii="Cabin" w:hAnsi="Cabin" w:cs="Arial"/>
                <w:sz w:val="28"/>
                <w:szCs w:val="28"/>
              </w:rPr>
              <w:t xml:space="preserve"> Planning for Digital Connectivity</w:t>
            </w:r>
          </w:p>
        </w:tc>
        <w:tc>
          <w:tcPr>
            <w:tcW w:w="1366" w:type="dxa"/>
          </w:tcPr>
          <w:p w14:paraId="1977F390" w14:textId="7658B0B3" w:rsidR="005B3FF6" w:rsidRPr="00C93D62" w:rsidRDefault="005B3FF6" w:rsidP="003E4833">
            <w:pPr>
              <w:ind w:left="183"/>
              <w:rPr>
                <w:rFonts w:ascii="Cabin" w:hAnsi="Cabin" w:cs="Arial"/>
                <w:sz w:val="28"/>
                <w:szCs w:val="28"/>
              </w:rPr>
            </w:pPr>
            <w:r>
              <w:rPr>
                <w:rFonts w:ascii="Cabin" w:hAnsi="Cabin" w:cs="Arial"/>
                <w:sz w:val="28"/>
                <w:szCs w:val="28"/>
              </w:rPr>
              <w:t>3</w:t>
            </w:r>
            <w:r w:rsidR="006747F8">
              <w:rPr>
                <w:rFonts w:ascii="Cabin" w:hAnsi="Cabin" w:cs="Arial"/>
                <w:sz w:val="28"/>
                <w:szCs w:val="28"/>
              </w:rPr>
              <w:t>7</w:t>
            </w:r>
          </w:p>
        </w:tc>
      </w:tr>
      <w:tr w:rsidR="00A80074" w:rsidRPr="00C93D62" w14:paraId="64E8BAEC" w14:textId="77777777" w:rsidTr="00DE34B5">
        <w:tc>
          <w:tcPr>
            <w:tcW w:w="7650" w:type="dxa"/>
          </w:tcPr>
          <w:p w14:paraId="284F9716" w14:textId="77777777" w:rsidR="00A80074" w:rsidRPr="006C552F" w:rsidRDefault="00A80074" w:rsidP="00A80074">
            <w:pPr>
              <w:pStyle w:val="ListParagraph"/>
              <w:ind w:left="1125"/>
              <w:rPr>
                <w:rFonts w:ascii="Cabin" w:hAnsi="Cabin" w:cs="Arial"/>
                <w:sz w:val="28"/>
                <w:szCs w:val="28"/>
              </w:rPr>
            </w:pPr>
          </w:p>
        </w:tc>
        <w:tc>
          <w:tcPr>
            <w:tcW w:w="1366" w:type="dxa"/>
          </w:tcPr>
          <w:p w14:paraId="1063EF87" w14:textId="77777777" w:rsidR="00A80074" w:rsidRDefault="00A80074" w:rsidP="003E4833">
            <w:pPr>
              <w:ind w:left="183"/>
              <w:rPr>
                <w:rFonts w:ascii="Cabin" w:hAnsi="Cabin" w:cs="Arial"/>
                <w:sz w:val="28"/>
                <w:szCs w:val="28"/>
              </w:rPr>
            </w:pPr>
          </w:p>
        </w:tc>
      </w:tr>
      <w:tr w:rsidR="005B3FF6" w:rsidRPr="00C93D62" w14:paraId="16A81486" w14:textId="78AEAD84" w:rsidTr="003E4833">
        <w:tc>
          <w:tcPr>
            <w:tcW w:w="7650" w:type="dxa"/>
          </w:tcPr>
          <w:p w14:paraId="4415E2BC" w14:textId="1B9B68B2" w:rsidR="005B3FF6" w:rsidRPr="006C552F" w:rsidRDefault="005B3FF6" w:rsidP="002A4CFC">
            <w:pPr>
              <w:pStyle w:val="ListParagraph"/>
              <w:numPr>
                <w:ilvl w:val="1"/>
                <w:numId w:val="6"/>
              </w:numPr>
              <w:rPr>
                <w:rFonts w:ascii="Cabin" w:hAnsi="Cabin" w:cs="Arial"/>
                <w:sz w:val="28"/>
                <w:szCs w:val="28"/>
              </w:rPr>
            </w:pPr>
            <w:r w:rsidRPr="006C552F">
              <w:rPr>
                <w:rFonts w:ascii="Cabin" w:hAnsi="Cabin" w:cs="Arial"/>
                <w:sz w:val="28"/>
                <w:szCs w:val="28"/>
              </w:rPr>
              <w:t xml:space="preserve"> Planning for other Strategic Matters </w:t>
            </w:r>
          </w:p>
        </w:tc>
        <w:tc>
          <w:tcPr>
            <w:tcW w:w="1366" w:type="dxa"/>
          </w:tcPr>
          <w:p w14:paraId="3806BCD0" w14:textId="197628F5" w:rsidR="005B3FF6" w:rsidRPr="00C93D62" w:rsidRDefault="006747F8" w:rsidP="003E4833">
            <w:pPr>
              <w:ind w:left="183"/>
              <w:rPr>
                <w:rFonts w:ascii="Cabin" w:hAnsi="Cabin" w:cs="Arial"/>
                <w:sz w:val="28"/>
                <w:szCs w:val="28"/>
              </w:rPr>
            </w:pPr>
            <w:r>
              <w:rPr>
                <w:rFonts w:ascii="Cabin" w:hAnsi="Cabin" w:cs="Arial"/>
                <w:sz w:val="28"/>
                <w:szCs w:val="28"/>
              </w:rPr>
              <w:t>40</w:t>
            </w:r>
          </w:p>
        </w:tc>
      </w:tr>
      <w:tr w:rsidR="005B3FF6" w:rsidRPr="00C93D62" w14:paraId="240A824E" w14:textId="19DE577F" w:rsidTr="003E4833">
        <w:tc>
          <w:tcPr>
            <w:tcW w:w="7650" w:type="dxa"/>
          </w:tcPr>
          <w:p w14:paraId="4928246F" w14:textId="77777777" w:rsidR="005B3FF6" w:rsidRPr="00C93D62" w:rsidRDefault="005B3FF6" w:rsidP="005B3FF6">
            <w:pPr>
              <w:pStyle w:val="ListParagraph"/>
              <w:ind w:left="0"/>
              <w:rPr>
                <w:rFonts w:ascii="Cabin" w:hAnsi="Cabin" w:cs="Arial"/>
                <w:sz w:val="28"/>
                <w:szCs w:val="28"/>
              </w:rPr>
            </w:pPr>
          </w:p>
        </w:tc>
        <w:tc>
          <w:tcPr>
            <w:tcW w:w="1366" w:type="dxa"/>
          </w:tcPr>
          <w:p w14:paraId="32150D99" w14:textId="77777777" w:rsidR="005B3FF6" w:rsidRPr="00C93D62" w:rsidRDefault="005B3FF6" w:rsidP="003E4833">
            <w:pPr>
              <w:pStyle w:val="ListParagraph"/>
              <w:ind w:left="183"/>
              <w:rPr>
                <w:rFonts w:ascii="Cabin" w:hAnsi="Cabin" w:cs="Arial"/>
                <w:sz w:val="28"/>
                <w:szCs w:val="28"/>
              </w:rPr>
            </w:pPr>
          </w:p>
        </w:tc>
      </w:tr>
      <w:tr w:rsidR="005B3FF6" w:rsidRPr="00C93D62" w14:paraId="1F023A14" w14:textId="0AE42F15" w:rsidTr="003E4833">
        <w:tc>
          <w:tcPr>
            <w:tcW w:w="7650" w:type="dxa"/>
          </w:tcPr>
          <w:p w14:paraId="4235A4DB" w14:textId="77777777" w:rsidR="005B3FF6" w:rsidRPr="00C93D62" w:rsidRDefault="005B3FF6" w:rsidP="002A4CFC">
            <w:pPr>
              <w:pStyle w:val="ListParagraph"/>
              <w:numPr>
                <w:ilvl w:val="0"/>
                <w:numId w:val="6"/>
              </w:numPr>
              <w:rPr>
                <w:rFonts w:ascii="Cabin" w:hAnsi="Cabin" w:cs="Arial"/>
                <w:b/>
                <w:sz w:val="28"/>
                <w:szCs w:val="28"/>
              </w:rPr>
            </w:pPr>
            <w:r w:rsidRPr="00C93D62">
              <w:rPr>
                <w:rFonts w:ascii="Cabin" w:hAnsi="Cabin" w:cs="Arial"/>
                <w:b/>
                <w:sz w:val="28"/>
                <w:szCs w:val="28"/>
              </w:rPr>
              <w:t>Governance Arrangements</w:t>
            </w:r>
          </w:p>
        </w:tc>
        <w:tc>
          <w:tcPr>
            <w:tcW w:w="1366" w:type="dxa"/>
          </w:tcPr>
          <w:p w14:paraId="655AF870" w14:textId="632D6994" w:rsidR="005B3FF6" w:rsidRPr="00C93D62" w:rsidRDefault="005B3FF6" w:rsidP="003E4833">
            <w:pPr>
              <w:ind w:left="183"/>
              <w:rPr>
                <w:rFonts w:ascii="Cabin" w:hAnsi="Cabin" w:cs="Arial"/>
                <w:sz w:val="28"/>
                <w:szCs w:val="28"/>
              </w:rPr>
            </w:pPr>
            <w:r>
              <w:rPr>
                <w:rFonts w:ascii="Cabin" w:hAnsi="Cabin" w:cs="Arial"/>
                <w:sz w:val="28"/>
                <w:szCs w:val="28"/>
              </w:rPr>
              <w:t>4</w:t>
            </w:r>
            <w:r w:rsidR="006747F8">
              <w:rPr>
                <w:rFonts w:ascii="Cabin" w:hAnsi="Cabin" w:cs="Arial"/>
                <w:sz w:val="28"/>
                <w:szCs w:val="28"/>
              </w:rPr>
              <w:t>1</w:t>
            </w:r>
          </w:p>
        </w:tc>
      </w:tr>
      <w:tr w:rsidR="005B3FF6" w:rsidRPr="00C93D62" w14:paraId="0CF943BA" w14:textId="5CE2279F" w:rsidTr="003E4833">
        <w:tc>
          <w:tcPr>
            <w:tcW w:w="7650" w:type="dxa"/>
          </w:tcPr>
          <w:p w14:paraId="337AE6E9" w14:textId="77777777" w:rsidR="005B3FF6" w:rsidRPr="00C93D62" w:rsidRDefault="005B3FF6" w:rsidP="005B3FF6">
            <w:pPr>
              <w:rPr>
                <w:rFonts w:ascii="Cabin" w:hAnsi="Cabin" w:cs="Arial"/>
                <w:b/>
                <w:sz w:val="28"/>
                <w:szCs w:val="28"/>
              </w:rPr>
            </w:pPr>
          </w:p>
        </w:tc>
        <w:tc>
          <w:tcPr>
            <w:tcW w:w="1366" w:type="dxa"/>
          </w:tcPr>
          <w:p w14:paraId="48077A44" w14:textId="77777777" w:rsidR="005B3FF6" w:rsidRPr="00C93D62" w:rsidRDefault="005B3FF6" w:rsidP="003E4833">
            <w:pPr>
              <w:ind w:left="183"/>
              <w:rPr>
                <w:rFonts w:ascii="Cabin" w:hAnsi="Cabin" w:cs="Arial"/>
                <w:sz w:val="28"/>
                <w:szCs w:val="28"/>
              </w:rPr>
            </w:pPr>
          </w:p>
        </w:tc>
      </w:tr>
      <w:tr w:rsidR="005B3FF6" w:rsidRPr="00C93D62" w14:paraId="31D05FC6" w14:textId="69DEB6D1" w:rsidTr="003E4833">
        <w:tc>
          <w:tcPr>
            <w:tcW w:w="7650" w:type="dxa"/>
          </w:tcPr>
          <w:p w14:paraId="51A7EA32" w14:textId="77777777" w:rsidR="005B3FF6" w:rsidRPr="00C93D62" w:rsidRDefault="005B3FF6" w:rsidP="005B3FF6">
            <w:pPr>
              <w:rPr>
                <w:rFonts w:ascii="Cabin" w:hAnsi="Cabin" w:cs="Arial"/>
                <w:b/>
                <w:sz w:val="28"/>
                <w:szCs w:val="28"/>
              </w:rPr>
            </w:pPr>
            <w:r w:rsidRPr="00C93D62">
              <w:rPr>
                <w:rFonts w:ascii="Cabin" w:hAnsi="Cabin" w:cs="Arial"/>
                <w:b/>
                <w:sz w:val="28"/>
                <w:szCs w:val="28"/>
              </w:rPr>
              <w:t>Annex</w:t>
            </w:r>
          </w:p>
        </w:tc>
        <w:tc>
          <w:tcPr>
            <w:tcW w:w="1366" w:type="dxa"/>
          </w:tcPr>
          <w:p w14:paraId="4118E4C9" w14:textId="680DF138" w:rsidR="005B3FF6" w:rsidRPr="00C93D62" w:rsidRDefault="005B3FF6" w:rsidP="003E4833">
            <w:pPr>
              <w:ind w:left="183"/>
              <w:rPr>
                <w:rFonts w:ascii="Cabin" w:hAnsi="Cabin" w:cs="Arial"/>
                <w:sz w:val="28"/>
                <w:szCs w:val="28"/>
              </w:rPr>
            </w:pPr>
            <w:r>
              <w:rPr>
                <w:rFonts w:ascii="Cabin" w:hAnsi="Cabin" w:cs="Arial"/>
                <w:sz w:val="28"/>
                <w:szCs w:val="28"/>
              </w:rPr>
              <w:t>4</w:t>
            </w:r>
            <w:r w:rsidR="006747F8">
              <w:rPr>
                <w:rFonts w:ascii="Cabin" w:hAnsi="Cabin" w:cs="Arial"/>
                <w:sz w:val="28"/>
                <w:szCs w:val="28"/>
              </w:rPr>
              <w:t>2</w:t>
            </w:r>
          </w:p>
        </w:tc>
      </w:tr>
      <w:tr w:rsidR="005B3FF6" w:rsidRPr="00C93D62" w14:paraId="1BCACE3E" w14:textId="6339832D" w:rsidTr="003E4833">
        <w:tc>
          <w:tcPr>
            <w:tcW w:w="7650" w:type="dxa"/>
          </w:tcPr>
          <w:p w14:paraId="21F70014" w14:textId="77777777" w:rsidR="005B3FF6" w:rsidRPr="00C93D62" w:rsidRDefault="005B3FF6" w:rsidP="005B3FF6">
            <w:pPr>
              <w:rPr>
                <w:rFonts w:ascii="Cabin" w:hAnsi="Cabin" w:cs="Arial"/>
                <w:b/>
                <w:sz w:val="28"/>
                <w:szCs w:val="28"/>
              </w:rPr>
            </w:pPr>
          </w:p>
        </w:tc>
        <w:tc>
          <w:tcPr>
            <w:tcW w:w="1366" w:type="dxa"/>
          </w:tcPr>
          <w:p w14:paraId="74EBC259" w14:textId="77777777" w:rsidR="005B3FF6" w:rsidRPr="00C93D62" w:rsidRDefault="005B3FF6" w:rsidP="003E4833">
            <w:pPr>
              <w:ind w:left="183"/>
              <w:rPr>
                <w:rFonts w:ascii="Cabin" w:hAnsi="Cabin" w:cs="Arial"/>
                <w:sz w:val="28"/>
                <w:szCs w:val="28"/>
              </w:rPr>
            </w:pPr>
          </w:p>
        </w:tc>
      </w:tr>
      <w:tr w:rsidR="005B3FF6" w:rsidRPr="00C93D62" w14:paraId="76A4F7ED" w14:textId="79AE9BE9" w:rsidTr="003E4833">
        <w:tc>
          <w:tcPr>
            <w:tcW w:w="7650" w:type="dxa"/>
          </w:tcPr>
          <w:p w14:paraId="4E56E53B" w14:textId="77777777" w:rsidR="005B3FF6" w:rsidRPr="00C93D62" w:rsidRDefault="005B3FF6" w:rsidP="005B3FF6">
            <w:pPr>
              <w:rPr>
                <w:rFonts w:ascii="Cabin" w:hAnsi="Cabin" w:cs="Arial"/>
                <w:b/>
                <w:sz w:val="28"/>
                <w:szCs w:val="28"/>
              </w:rPr>
            </w:pPr>
            <w:r w:rsidRPr="00C93D62">
              <w:rPr>
                <w:rFonts w:ascii="Cabin" w:hAnsi="Cabin" w:cs="Arial"/>
                <w:b/>
                <w:sz w:val="28"/>
                <w:szCs w:val="28"/>
              </w:rPr>
              <w:t>Glossary of abbreviations</w:t>
            </w:r>
          </w:p>
        </w:tc>
        <w:tc>
          <w:tcPr>
            <w:tcW w:w="1366" w:type="dxa"/>
          </w:tcPr>
          <w:p w14:paraId="111CF458" w14:textId="66575650" w:rsidR="005B3FF6" w:rsidRPr="00C93D62" w:rsidRDefault="005B3FF6" w:rsidP="003E4833">
            <w:pPr>
              <w:ind w:left="183"/>
              <w:rPr>
                <w:rFonts w:ascii="Cabin" w:hAnsi="Cabin" w:cs="Arial"/>
                <w:sz w:val="28"/>
                <w:szCs w:val="28"/>
              </w:rPr>
            </w:pPr>
            <w:r>
              <w:rPr>
                <w:rFonts w:ascii="Cabin" w:hAnsi="Cabin" w:cs="Arial"/>
                <w:sz w:val="28"/>
                <w:szCs w:val="28"/>
              </w:rPr>
              <w:t>5</w:t>
            </w:r>
            <w:r w:rsidR="006747F8">
              <w:rPr>
                <w:rFonts w:ascii="Cabin" w:hAnsi="Cabin" w:cs="Arial"/>
                <w:sz w:val="28"/>
                <w:szCs w:val="28"/>
              </w:rPr>
              <w:t>8</w:t>
            </w:r>
          </w:p>
        </w:tc>
      </w:tr>
    </w:tbl>
    <w:p w14:paraId="1CF68435" w14:textId="77777777" w:rsidR="00AB0184" w:rsidRPr="009F0D38" w:rsidRDefault="00AB0184" w:rsidP="00AB0184">
      <w:pPr>
        <w:ind w:left="720"/>
        <w:rPr>
          <w:rFonts w:ascii="Arial" w:hAnsi="Arial" w:cs="Arial"/>
          <w:sz w:val="24"/>
          <w:szCs w:val="24"/>
        </w:rPr>
      </w:pPr>
    </w:p>
    <w:p w14:paraId="2CFF5E7A" w14:textId="03D48B02" w:rsidR="0079465B" w:rsidRDefault="0079465B">
      <w:pPr>
        <w:spacing w:after="160" w:line="259" w:lineRule="auto"/>
        <w:rPr>
          <w:rFonts w:ascii="Arial" w:hAnsi="Arial" w:cs="Arial"/>
          <w:b/>
          <w:sz w:val="24"/>
          <w:szCs w:val="24"/>
        </w:rPr>
      </w:pPr>
      <w:r>
        <w:rPr>
          <w:rFonts w:ascii="Arial" w:hAnsi="Arial" w:cs="Arial"/>
          <w:b/>
          <w:sz w:val="24"/>
          <w:szCs w:val="24"/>
        </w:rPr>
        <w:br w:type="page"/>
      </w:r>
    </w:p>
    <w:p w14:paraId="5BD8349A" w14:textId="7FB9BD29" w:rsidR="002D5DA2" w:rsidRPr="00C66F5D" w:rsidRDefault="002D5DA2" w:rsidP="00835279">
      <w:pPr>
        <w:ind w:left="851" w:hanging="851"/>
        <w:rPr>
          <w:rFonts w:ascii="Cabin" w:hAnsi="Cabin" w:cs="Arial"/>
          <w:b/>
          <w:color w:val="009CA6" w:themeColor="accent3"/>
          <w:sz w:val="44"/>
          <w:szCs w:val="44"/>
        </w:rPr>
      </w:pPr>
      <w:r w:rsidRPr="00C66F5D">
        <w:rPr>
          <w:rFonts w:ascii="Cabin" w:hAnsi="Cabin" w:cs="Arial"/>
          <w:b/>
          <w:color w:val="009CA6" w:themeColor="accent3"/>
          <w:sz w:val="44"/>
          <w:szCs w:val="44"/>
        </w:rPr>
        <w:lastRenderedPageBreak/>
        <w:t xml:space="preserve">1. </w:t>
      </w:r>
      <w:r w:rsidR="00421310" w:rsidRPr="00C66F5D">
        <w:rPr>
          <w:rFonts w:ascii="Cabin" w:hAnsi="Cabin" w:cs="Arial"/>
          <w:b/>
          <w:color w:val="009CA6" w:themeColor="accent3"/>
          <w:sz w:val="44"/>
          <w:szCs w:val="44"/>
        </w:rPr>
        <w:tab/>
      </w:r>
      <w:r w:rsidRPr="00C66F5D">
        <w:rPr>
          <w:rFonts w:ascii="Cabin" w:hAnsi="Cabin" w:cs="Arial"/>
          <w:b/>
          <w:color w:val="009CA6" w:themeColor="accent3"/>
          <w:sz w:val="44"/>
          <w:szCs w:val="44"/>
        </w:rPr>
        <w:t>Introduction</w:t>
      </w:r>
    </w:p>
    <w:p w14:paraId="1066E053" w14:textId="77777777" w:rsidR="002D5DA2" w:rsidRPr="006C552F" w:rsidRDefault="002D5DA2" w:rsidP="00835279">
      <w:pPr>
        <w:ind w:left="851" w:hanging="851"/>
        <w:rPr>
          <w:rFonts w:ascii="Cabin" w:hAnsi="Cabin" w:cs="Arial"/>
        </w:rPr>
      </w:pPr>
    </w:p>
    <w:p w14:paraId="31569065" w14:textId="30AA78F2" w:rsidR="008A0CA2" w:rsidRPr="006C552F" w:rsidRDefault="008A0CA2" w:rsidP="002A4CFC">
      <w:pPr>
        <w:pStyle w:val="ListParagraph"/>
        <w:numPr>
          <w:ilvl w:val="0"/>
          <w:numId w:val="7"/>
        </w:numPr>
        <w:ind w:left="851" w:hanging="851"/>
        <w:rPr>
          <w:rFonts w:ascii="Cabin" w:eastAsia="Calibri" w:hAnsi="Cabin" w:cs="Arial"/>
          <w:sz w:val="24"/>
          <w:szCs w:val="24"/>
        </w:rPr>
      </w:pPr>
      <w:r w:rsidRPr="006C552F">
        <w:rPr>
          <w:rFonts w:ascii="Cabin" w:hAnsi="Cabin" w:cs="Arial"/>
          <w:sz w:val="24"/>
          <w:szCs w:val="24"/>
        </w:rPr>
        <w:t xml:space="preserve">This </w:t>
      </w:r>
      <w:r w:rsidRPr="006C552F">
        <w:rPr>
          <w:rFonts w:ascii="Cabin" w:eastAsia="Calibri" w:hAnsi="Cabin" w:cs="Arial"/>
          <w:sz w:val="24"/>
          <w:szCs w:val="24"/>
        </w:rPr>
        <w:t xml:space="preserve">Statement of Common Ground provides a record of agreement on cross boundary, strategic </w:t>
      </w:r>
      <w:r w:rsidR="00D81B43">
        <w:rPr>
          <w:rFonts w:ascii="Cabin" w:eastAsia="Calibri" w:hAnsi="Cabin" w:cs="Arial"/>
          <w:sz w:val="24"/>
          <w:szCs w:val="24"/>
        </w:rPr>
        <w:t xml:space="preserve">planning </w:t>
      </w:r>
      <w:r w:rsidR="005565F2" w:rsidRPr="006C552F">
        <w:rPr>
          <w:rFonts w:ascii="Cabin" w:eastAsia="Calibri" w:hAnsi="Cabin" w:cs="Arial"/>
          <w:sz w:val="24"/>
          <w:szCs w:val="24"/>
        </w:rPr>
        <w:t>matters</w:t>
      </w:r>
      <w:r w:rsidRPr="006C552F">
        <w:rPr>
          <w:rFonts w:ascii="Cabin" w:eastAsia="Calibri" w:hAnsi="Cabin" w:cs="Arial"/>
          <w:sz w:val="24"/>
          <w:szCs w:val="24"/>
        </w:rPr>
        <w:t xml:space="preserve"> </w:t>
      </w:r>
      <w:r w:rsidR="00D81B43">
        <w:rPr>
          <w:rFonts w:ascii="Cabin" w:eastAsia="Calibri" w:hAnsi="Cabin" w:cs="Arial"/>
          <w:sz w:val="24"/>
          <w:szCs w:val="24"/>
        </w:rPr>
        <w:t>and</w:t>
      </w:r>
      <w:r w:rsidRPr="006C552F">
        <w:rPr>
          <w:rFonts w:ascii="Cabin" w:eastAsia="Calibri" w:hAnsi="Cabin" w:cs="Arial"/>
          <w:sz w:val="24"/>
          <w:szCs w:val="24"/>
        </w:rPr>
        <w:t xml:space="preserve"> has been produced</w:t>
      </w:r>
      <w:r w:rsidR="00377B47" w:rsidRPr="006C552F">
        <w:rPr>
          <w:rFonts w:ascii="Cabin" w:eastAsia="Calibri" w:hAnsi="Cabin" w:cs="Arial"/>
          <w:sz w:val="24"/>
          <w:szCs w:val="24"/>
        </w:rPr>
        <w:t xml:space="preserve"> </w:t>
      </w:r>
      <w:r w:rsidRPr="006C552F">
        <w:rPr>
          <w:rFonts w:ascii="Cabin" w:eastAsia="Calibri" w:hAnsi="Cabin" w:cs="Arial"/>
          <w:sz w:val="24"/>
          <w:szCs w:val="24"/>
        </w:rPr>
        <w:t xml:space="preserve">by </w:t>
      </w:r>
      <w:r w:rsidR="005565F2" w:rsidRPr="006C552F">
        <w:rPr>
          <w:rFonts w:ascii="Cabin" w:eastAsia="Calibri" w:hAnsi="Cabin" w:cs="Arial"/>
          <w:sz w:val="24"/>
          <w:szCs w:val="24"/>
        </w:rPr>
        <w:t xml:space="preserve">the </w:t>
      </w:r>
      <w:r w:rsidRPr="006C552F">
        <w:rPr>
          <w:rFonts w:ascii="Cabin" w:eastAsia="Calibri" w:hAnsi="Cabin" w:cs="Arial"/>
          <w:sz w:val="24"/>
          <w:szCs w:val="24"/>
        </w:rPr>
        <w:t xml:space="preserve">signatory authorities </w:t>
      </w:r>
      <w:r w:rsidR="00BD7907" w:rsidRPr="006C552F">
        <w:rPr>
          <w:rFonts w:ascii="Cabin" w:eastAsia="Calibri" w:hAnsi="Cabin" w:cs="Arial"/>
          <w:sz w:val="24"/>
          <w:szCs w:val="24"/>
        </w:rPr>
        <w:t>to</w:t>
      </w:r>
      <w:r w:rsidR="005565F2" w:rsidRPr="006C552F">
        <w:rPr>
          <w:rFonts w:ascii="Cabin" w:eastAsia="Calibri" w:hAnsi="Cabin" w:cs="Arial"/>
          <w:sz w:val="24"/>
          <w:szCs w:val="24"/>
        </w:rPr>
        <w:t xml:space="preserve"> </w:t>
      </w:r>
      <w:r w:rsidR="00B665DB" w:rsidRPr="006C552F">
        <w:rPr>
          <w:rFonts w:ascii="Cabin" w:eastAsia="Calibri" w:hAnsi="Cabin" w:cs="Arial"/>
          <w:sz w:val="24"/>
          <w:szCs w:val="24"/>
        </w:rPr>
        <w:t xml:space="preserve">demonstrate how Local Plans are prepared </w:t>
      </w:r>
      <w:proofErr w:type="gramStart"/>
      <w:r w:rsidR="00B665DB" w:rsidRPr="006C552F">
        <w:rPr>
          <w:rFonts w:ascii="Cabin" w:eastAsia="Calibri" w:hAnsi="Cabin" w:cs="Arial"/>
          <w:sz w:val="24"/>
          <w:szCs w:val="24"/>
        </w:rPr>
        <w:t>on the basis of</w:t>
      </w:r>
      <w:proofErr w:type="gramEnd"/>
      <w:r w:rsidR="00B665DB" w:rsidRPr="006C552F">
        <w:rPr>
          <w:rFonts w:ascii="Cabin" w:eastAsia="Calibri" w:hAnsi="Cabin" w:cs="Arial"/>
          <w:sz w:val="24"/>
          <w:szCs w:val="24"/>
        </w:rPr>
        <w:t xml:space="preserve"> an agreed understanding of the issues facing the Region</w:t>
      </w:r>
      <w:r w:rsidR="00A879A6">
        <w:rPr>
          <w:rFonts w:ascii="Cabin" w:eastAsia="Calibri" w:hAnsi="Cabin" w:cs="Arial"/>
          <w:sz w:val="24"/>
          <w:szCs w:val="24"/>
        </w:rPr>
        <w:t xml:space="preserve"> (as outlined in Chapter 3, for the purposes of this Statement ‘Region’ refers to the former Sheffield City Region</w:t>
      </w:r>
      <w:r w:rsidR="00E550CA">
        <w:rPr>
          <w:rFonts w:ascii="Cabin" w:eastAsia="Calibri" w:hAnsi="Cabin" w:cs="Arial"/>
          <w:sz w:val="24"/>
          <w:szCs w:val="24"/>
        </w:rPr>
        <w:t xml:space="preserve"> area</w:t>
      </w:r>
      <w:r w:rsidR="00A879A6">
        <w:rPr>
          <w:rFonts w:ascii="Cabin" w:eastAsia="Calibri" w:hAnsi="Cabin" w:cs="Arial"/>
          <w:sz w:val="24"/>
          <w:szCs w:val="24"/>
        </w:rPr>
        <w:t>)</w:t>
      </w:r>
      <w:r w:rsidR="00D55808" w:rsidRPr="006C552F">
        <w:rPr>
          <w:rFonts w:ascii="Cabin" w:eastAsia="Calibri" w:hAnsi="Cabin" w:cs="Arial"/>
          <w:sz w:val="24"/>
          <w:szCs w:val="24"/>
        </w:rPr>
        <w:t>.</w:t>
      </w:r>
    </w:p>
    <w:p w14:paraId="31486B96" w14:textId="0081DCA4" w:rsidR="008A0CA2" w:rsidRPr="006C552F" w:rsidRDefault="008A0CA2" w:rsidP="00835279">
      <w:pPr>
        <w:ind w:left="851" w:hanging="851"/>
        <w:rPr>
          <w:rFonts w:ascii="Cabin" w:hAnsi="Cabin" w:cs="Arial"/>
          <w:sz w:val="24"/>
          <w:szCs w:val="24"/>
        </w:rPr>
      </w:pPr>
    </w:p>
    <w:p w14:paraId="509423DD" w14:textId="31FF4BB0" w:rsidR="00F90AE3" w:rsidRPr="006C552F" w:rsidRDefault="00F90AE3" w:rsidP="002A4CFC">
      <w:pPr>
        <w:pStyle w:val="ListParagraph"/>
        <w:numPr>
          <w:ilvl w:val="0"/>
          <w:numId w:val="7"/>
        </w:numPr>
        <w:ind w:left="851" w:hanging="851"/>
        <w:rPr>
          <w:rFonts w:ascii="Cabin" w:hAnsi="Cabin" w:cs="Arial"/>
          <w:sz w:val="24"/>
          <w:szCs w:val="24"/>
        </w:rPr>
      </w:pPr>
      <w:r w:rsidRPr="006C552F">
        <w:rPr>
          <w:rFonts w:ascii="Cabin" w:hAnsi="Cabin" w:cs="Arial"/>
          <w:sz w:val="24"/>
          <w:szCs w:val="24"/>
        </w:rPr>
        <w:t>The</w:t>
      </w:r>
      <w:r w:rsidR="0079465B" w:rsidRPr="006C552F">
        <w:rPr>
          <w:rFonts w:ascii="Cabin" w:hAnsi="Cabin" w:cs="Arial"/>
          <w:sz w:val="24"/>
          <w:szCs w:val="24"/>
        </w:rPr>
        <w:t xml:space="preserve"> local authorities </w:t>
      </w:r>
      <w:r w:rsidR="00C5630E" w:rsidRPr="006C552F">
        <w:rPr>
          <w:rFonts w:ascii="Cabin" w:hAnsi="Cabin" w:cs="Arial"/>
          <w:sz w:val="24"/>
          <w:szCs w:val="24"/>
        </w:rPr>
        <w:t xml:space="preserve">directly </w:t>
      </w:r>
      <w:r w:rsidR="0079465B" w:rsidRPr="006C552F">
        <w:rPr>
          <w:rFonts w:ascii="Cabin" w:hAnsi="Cabin" w:cs="Arial"/>
          <w:sz w:val="24"/>
          <w:szCs w:val="24"/>
        </w:rPr>
        <w:t xml:space="preserve">engaged </w:t>
      </w:r>
      <w:r w:rsidRPr="006C552F">
        <w:rPr>
          <w:rFonts w:ascii="Cabin" w:hAnsi="Cabin" w:cs="Arial"/>
          <w:sz w:val="24"/>
          <w:szCs w:val="24"/>
        </w:rPr>
        <w:t>in the Statement are:</w:t>
      </w:r>
    </w:p>
    <w:p w14:paraId="5E30A861" w14:textId="77777777" w:rsidR="00F90AE3" w:rsidRPr="006C552F" w:rsidRDefault="00F90AE3" w:rsidP="00835279">
      <w:pPr>
        <w:ind w:left="851" w:hanging="851"/>
        <w:rPr>
          <w:rFonts w:ascii="Cabin" w:hAnsi="Cabin" w:cs="Arial"/>
          <w:sz w:val="24"/>
          <w:szCs w:val="24"/>
        </w:rPr>
      </w:pPr>
    </w:p>
    <w:p w14:paraId="0BB87BF1" w14:textId="77777777" w:rsidR="00F90AE3" w:rsidRPr="00CB68D1" w:rsidRDefault="00F90AE3" w:rsidP="00A75CCA">
      <w:pPr>
        <w:pStyle w:val="ListParagraph"/>
        <w:numPr>
          <w:ilvl w:val="0"/>
          <w:numId w:val="10"/>
        </w:numPr>
        <w:spacing w:after="120"/>
        <w:ind w:left="1208" w:hanging="357"/>
        <w:contextualSpacing w:val="0"/>
        <w:rPr>
          <w:rFonts w:ascii="Cabin" w:hAnsi="Cabin" w:cs="Arial"/>
          <w:sz w:val="24"/>
          <w:szCs w:val="24"/>
        </w:rPr>
      </w:pPr>
      <w:r w:rsidRPr="00CB68D1">
        <w:rPr>
          <w:rFonts w:ascii="Cabin" w:hAnsi="Cabin" w:cs="Arial"/>
          <w:sz w:val="24"/>
          <w:szCs w:val="24"/>
        </w:rPr>
        <w:t>Bassetlaw DC</w:t>
      </w:r>
    </w:p>
    <w:p w14:paraId="3F7772D7" w14:textId="77777777" w:rsidR="00F90AE3" w:rsidRPr="00CB68D1" w:rsidRDefault="00F90AE3" w:rsidP="00A75CCA">
      <w:pPr>
        <w:pStyle w:val="ListParagraph"/>
        <w:numPr>
          <w:ilvl w:val="0"/>
          <w:numId w:val="10"/>
        </w:numPr>
        <w:spacing w:after="120"/>
        <w:ind w:left="1208" w:hanging="357"/>
        <w:contextualSpacing w:val="0"/>
        <w:rPr>
          <w:rFonts w:ascii="Cabin" w:hAnsi="Cabin" w:cs="Arial"/>
          <w:sz w:val="24"/>
          <w:szCs w:val="24"/>
        </w:rPr>
      </w:pPr>
      <w:r w:rsidRPr="00CB68D1">
        <w:rPr>
          <w:rFonts w:ascii="Cabin" w:hAnsi="Cabin" w:cs="Arial"/>
          <w:sz w:val="24"/>
          <w:szCs w:val="24"/>
        </w:rPr>
        <w:t>Barnsley MBC</w:t>
      </w:r>
    </w:p>
    <w:p w14:paraId="647D74F9" w14:textId="77777777" w:rsidR="00F90AE3" w:rsidRPr="00CB68D1" w:rsidRDefault="00F90AE3" w:rsidP="00A75CCA">
      <w:pPr>
        <w:pStyle w:val="ListParagraph"/>
        <w:numPr>
          <w:ilvl w:val="0"/>
          <w:numId w:val="10"/>
        </w:numPr>
        <w:spacing w:after="120"/>
        <w:ind w:left="1208" w:hanging="357"/>
        <w:contextualSpacing w:val="0"/>
        <w:rPr>
          <w:rFonts w:ascii="Cabin" w:hAnsi="Cabin" w:cs="Arial"/>
          <w:sz w:val="24"/>
          <w:szCs w:val="24"/>
        </w:rPr>
      </w:pPr>
      <w:r w:rsidRPr="00CB68D1">
        <w:rPr>
          <w:rFonts w:ascii="Cabin" w:hAnsi="Cabin" w:cs="Arial"/>
          <w:sz w:val="24"/>
          <w:szCs w:val="24"/>
        </w:rPr>
        <w:t>Bolsover DC</w:t>
      </w:r>
    </w:p>
    <w:p w14:paraId="3BFD709D" w14:textId="77777777" w:rsidR="00F90AE3" w:rsidRPr="00CB68D1" w:rsidRDefault="00F90AE3" w:rsidP="00A75CCA">
      <w:pPr>
        <w:pStyle w:val="ListParagraph"/>
        <w:numPr>
          <w:ilvl w:val="0"/>
          <w:numId w:val="10"/>
        </w:numPr>
        <w:spacing w:after="120"/>
        <w:ind w:left="1208" w:hanging="357"/>
        <w:contextualSpacing w:val="0"/>
        <w:rPr>
          <w:rFonts w:ascii="Cabin" w:hAnsi="Cabin" w:cs="Arial"/>
          <w:sz w:val="24"/>
          <w:szCs w:val="24"/>
        </w:rPr>
      </w:pPr>
      <w:r w:rsidRPr="00CB68D1">
        <w:rPr>
          <w:rFonts w:ascii="Cabin" w:hAnsi="Cabin" w:cs="Arial"/>
          <w:sz w:val="24"/>
          <w:szCs w:val="24"/>
        </w:rPr>
        <w:t>Chesterfield BC</w:t>
      </w:r>
    </w:p>
    <w:p w14:paraId="04D6100E" w14:textId="77777777" w:rsidR="00F90AE3" w:rsidRPr="00CB68D1" w:rsidRDefault="00F90AE3" w:rsidP="00A75CCA">
      <w:pPr>
        <w:pStyle w:val="ListParagraph"/>
        <w:numPr>
          <w:ilvl w:val="0"/>
          <w:numId w:val="10"/>
        </w:numPr>
        <w:spacing w:after="120"/>
        <w:ind w:left="1208" w:hanging="357"/>
        <w:contextualSpacing w:val="0"/>
        <w:rPr>
          <w:rFonts w:ascii="Cabin" w:hAnsi="Cabin" w:cs="Arial"/>
          <w:sz w:val="24"/>
          <w:szCs w:val="24"/>
        </w:rPr>
      </w:pPr>
      <w:r w:rsidRPr="00CB68D1">
        <w:rPr>
          <w:rFonts w:ascii="Cabin" w:hAnsi="Cabin" w:cs="Arial"/>
          <w:sz w:val="24"/>
          <w:szCs w:val="24"/>
        </w:rPr>
        <w:t>Derbyshire Dales DC</w:t>
      </w:r>
    </w:p>
    <w:p w14:paraId="23329479" w14:textId="11ACD68F" w:rsidR="00F90AE3" w:rsidRPr="00CB68D1" w:rsidRDefault="00443AB5" w:rsidP="00A75CCA">
      <w:pPr>
        <w:pStyle w:val="ListParagraph"/>
        <w:numPr>
          <w:ilvl w:val="0"/>
          <w:numId w:val="10"/>
        </w:numPr>
        <w:spacing w:after="120"/>
        <w:ind w:left="1208" w:hanging="357"/>
        <w:contextualSpacing w:val="0"/>
        <w:rPr>
          <w:rFonts w:ascii="Cabin" w:hAnsi="Cabin" w:cs="Arial"/>
          <w:sz w:val="24"/>
          <w:szCs w:val="24"/>
        </w:rPr>
      </w:pPr>
      <w:r>
        <w:rPr>
          <w:rFonts w:ascii="Cabin" w:hAnsi="Cabin" w:cs="Arial"/>
          <w:sz w:val="24"/>
          <w:szCs w:val="24"/>
        </w:rPr>
        <w:t xml:space="preserve">City of </w:t>
      </w:r>
      <w:r w:rsidR="00F90AE3" w:rsidRPr="00CB68D1">
        <w:rPr>
          <w:rFonts w:ascii="Cabin" w:hAnsi="Cabin" w:cs="Arial"/>
          <w:sz w:val="24"/>
          <w:szCs w:val="24"/>
        </w:rPr>
        <w:t>Doncaster Council</w:t>
      </w:r>
    </w:p>
    <w:p w14:paraId="66769FF3" w14:textId="77777777" w:rsidR="00F90AE3" w:rsidRPr="00CB68D1" w:rsidRDefault="00F90AE3" w:rsidP="00A75CCA">
      <w:pPr>
        <w:pStyle w:val="ListParagraph"/>
        <w:numPr>
          <w:ilvl w:val="0"/>
          <w:numId w:val="10"/>
        </w:numPr>
        <w:spacing w:after="120"/>
        <w:ind w:left="1208" w:hanging="357"/>
        <w:contextualSpacing w:val="0"/>
        <w:rPr>
          <w:rFonts w:ascii="Cabin" w:hAnsi="Cabin" w:cs="Arial"/>
          <w:sz w:val="24"/>
          <w:szCs w:val="24"/>
        </w:rPr>
      </w:pPr>
      <w:proofErr w:type="gramStart"/>
      <w:r w:rsidRPr="00CB68D1">
        <w:rPr>
          <w:rFonts w:ascii="Cabin" w:hAnsi="Cabin" w:cs="Arial"/>
          <w:sz w:val="24"/>
          <w:szCs w:val="24"/>
        </w:rPr>
        <w:t>North East</w:t>
      </w:r>
      <w:proofErr w:type="gramEnd"/>
      <w:r w:rsidRPr="00CB68D1">
        <w:rPr>
          <w:rFonts w:ascii="Cabin" w:hAnsi="Cabin" w:cs="Arial"/>
          <w:sz w:val="24"/>
          <w:szCs w:val="24"/>
        </w:rPr>
        <w:t xml:space="preserve"> Derbyshire DC</w:t>
      </w:r>
    </w:p>
    <w:p w14:paraId="6FE31DBE" w14:textId="77777777" w:rsidR="00F90AE3" w:rsidRPr="00CB68D1" w:rsidRDefault="00F90AE3" w:rsidP="00A75CCA">
      <w:pPr>
        <w:pStyle w:val="ListParagraph"/>
        <w:numPr>
          <w:ilvl w:val="0"/>
          <w:numId w:val="10"/>
        </w:numPr>
        <w:spacing w:after="120"/>
        <w:ind w:left="1208" w:hanging="357"/>
        <w:contextualSpacing w:val="0"/>
        <w:rPr>
          <w:rFonts w:ascii="Cabin" w:hAnsi="Cabin" w:cs="Arial"/>
          <w:sz w:val="24"/>
          <w:szCs w:val="24"/>
        </w:rPr>
      </w:pPr>
      <w:r w:rsidRPr="00CB68D1">
        <w:rPr>
          <w:rFonts w:ascii="Cabin" w:hAnsi="Cabin" w:cs="Arial"/>
          <w:sz w:val="24"/>
          <w:szCs w:val="24"/>
        </w:rPr>
        <w:t>Rotherham MBC</w:t>
      </w:r>
    </w:p>
    <w:p w14:paraId="76F8F483" w14:textId="77777777" w:rsidR="00F90AE3" w:rsidRPr="00CB68D1" w:rsidRDefault="00F90AE3" w:rsidP="002A4CFC">
      <w:pPr>
        <w:pStyle w:val="ListParagraph"/>
        <w:numPr>
          <w:ilvl w:val="0"/>
          <w:numId w:val="10"/>
        </w:numPr>
        <w:ind w:left="1208" w:hanging="357"/>
        <w:rPr>
          <w:rFonts w:ascii="Cabin" w:hAnsi="Cabin" w:cs="Arial"/>
          <w:sz w:val="24"/>
          <w:szCs w:val="24"/>
        </w:rPr>
      </w:pPr>
      <w:r w:rsidRPr="00CB68D1">
        <w:rPr>
          <w:rFonts w:ascii="Cabin" w:hAnsi="Cabin" w:cs="Arial"/>
          <w:sz w:val="24"/>
          <w:szCs w:val="24"/>
        </w:rPr>
        <w:t>Sheffield City Council</w:t>
      </w:r>
    </w:p>
    <w:p w14:paraId="47C93469" w14:textId="77777777" w:rsidR="0079465B" w:rsidRPr="006C552F" w:rsidRDefault="0079465B" w:rsidP="00835279">
      <w:pPr>
        <w:ind w:left="851" w:hanging="851"/>
        <w:rPr>
          <w:rFonts w:ascii="Cabin" w:hAnsi="Cabin" w:cs="Arial"/>
          <w:sz w:val="24"/>
          <w:szCs w:val="24"/>
        </w:rPr>
      </w:pPr>
    </w:p>
    <w:p w14:paraId="0CEC6C80" w14:textId="60F7AAD7" w:rsidR="0079465B" w:rsidRPr="006C552F" w:rsidRDefault="0079465B" w:rsidP="002A4CFC">
      <w:pPr>
        <w:pStyle w:val="ListParagraph"/>
        <w:numPr>
          <w:ilvl w:val="1"/>
          <w:numId w:val="8"/>
        </w:numPr>
        <w:ind w:left="851" w:hanging="851"/>
        <w:rPr>
          <w:rFonts w:ascii="Cabin" w:hAnsi="Cabin" w:cs="Arial"/>
          <w:sz w:val="24"/>
          <w:szCs w:val="24"/>
        </w:rPr>
      </w:pPr>
      <w:r w:rsidRPr="006C552F">
        <w:rPr>
          <w:rFonts w:ascii="Cabin" w:hAnsi="Cabin" w:cs="Arial"/>
          <w:sz w:val="24"/>
          <w:szCs w:val="24"/>
        </w:rPr>
        <w:t xml:space="preserve">Other key stakeholders </w:t>
      </w:r>
      <w:r w:rsidR="004C7F4A" w:rsidRPr="006C552F">
        <w:rPr>
          <w:rFonts w:ascii="Cabin" w:hAnsi="Cabin" w:cs="Arial"/>
          <w:sz w:val="24"/>
          <w:szCs w:val="24"/>
        </w:rPr>
        <w:t xml:space="preserve">and signatories to </w:t>
      </w:r>
      <w:r w:rsidRPr="006C552F">
        <w:rPr>
          <w:rFonts w:ascii="Cabin" w:hAnsi="Cabin" w:cs="Arial"/>
          <w:sz w:val="24"/>
          <w:szCs w:val="24"/>
        </w:rPr>
        <w:t>the Statement are:</w:t>
      </w:r>
    </w:p>
    <w:p w14:paraId="650B217F" w14:textId="77777777" w:rsidR="0079465B" w:rsidRPr="006C552F" w:rsidRDefault="0079465B" w:rsidP="00835279">
      <w:pPr>
        <w:ind w:left="851" w:hanging="851"/>
        <w:rPr>
          <w:rFonts w:ascii="Cabin" w:hAnsi="Cabin" w:cs="Arial"/>
          <w:sz w:val="24"/>
          <w:szCs w:val="24"/>
        </w:rPr>
      </w:pPr>
    </w:p>
    <w:p w14:paraId="7710EB69" w14:textId="165C9D52" w:rsidR="00F90AE3" w:rsidRPr="00CB68D1" w:rsidRDefault="00F775A6" w:rsidP="00A75CCA">
      <w:pPr>
        <w:pStyle w:val="ListParagraph"/>
        <w:numPr>
          <w:ilvl w:val="0"/>
          <w:numId w:val="11"/>
        </w:numPr>
        <w:spacing w:after="120"/>
        <w:ind w:left="1208" w:hanging="357"/>
        <w:contextualSpacing w:val="0"/>
        <w:rPr>
          <w:rFonts w:ascii="Cabin" w:hAnsi="Cabin" w:cs="Arial"/>
          <w:sz w:val="24"/>
          <w:szCs w:val="24"/>
        </w:rPr>
      </w:pPr>
      <w:r w:rsidRPr="00CB68D1">
        <w:rPr>
          <w:rFonts w:ascii="Cabin" w:hAnsi="Cabin" w:cs="Arial"/>
          <w:sz w:val="24"/>
          <w:szCs w:val="24"/>
        </w:rPr>
        <w:t xml:space="preserve">South Yorkshire </w:t>
      </w:r>
      <w:r w:rsidR="00597BE0" w:rsidRPr="00CB68D1">
        <w:rPr>
          <w:rFonts w:ascii="Cabin" w:hAnsi="Cabin" w:cs="Arial"/>
          <w:sz w:val="24"/>
          <w:szCs w:val="24"/>
        </w:rPr>
        <w:t>Mayoral Combined Authority</w:t>
      </w:r>
    </w:p>
    <w:p w14:paraId="5F241906" w14:textId="1265E99B" w:rsidR="00F90AE3" w:rsidRPr="00CB68D1" w:rsidRDefault="00F90AE3" w:rsidP="00A75CCA">
      <w:pPr>
        <w:pStyle w:val="ListParagraph"/>
        <w:numPr>
          <w:ilvl w:val="0"/>
          <w:numId w:val="11"/>
        </w:numPr>
        <w:spacing w:after="120"/>
        <w:ind w:left="1208" w:hanging="357"/>
        <w:contextualSpacing w:val="0"/>
        <w:rPr>
          <w:rFonts w:ascii="Cabin" w:hAnsi="Cabin" w:cs="Arial"/>
          <w:i/>
          <w:sz w:val="24"/>
          <w:szCs w:val="24"/>
        </w:rPr>
      </w:pPr>
      <w:r w:rsidRPr="00CB68D1">
        <w:rPr>
          <w:rFonts w:ascii="Cabin" w:hAnsi="Cabin" w:cs="Arial"/>
          <w:sz w:val="24"/>
          <w:szCs w:val="24"/>
        </w:rPr>
        <w:t>Nottinghamshire County Council</w:t>
      </w:r>
      <w:r w:rsidR="00EF6670" w:rsidRPr="00CB68D1">
        <w:rPr>
          <w:rFonts w:ascii="Cabin" w:hAnsi="Cabin" w:cs="Arial"/>
          <w:sz w:val="24"/>
          <w:szCs w:val="24"/>
        </w:rPr>
        <w:t xml:space="preserve"> </w:t>
      </w:r>
    </w:p>
    <w:p w14:paraId="06E0DB04" w14:textId="621033CE" w:rsidR="00F90AE3" w:rsidRPr="00CB68D1" w:rsidRDefault="00F90AE3" w:rsidP="00A75CCA">
      <w:pPr>
        <w:pStyle w:val="ListParagraph"/>
        <w:numPr>
          <w:ilvl w:val="0"/>
          <w:numId w:val="11"/>
        </w:numPr>
        <w:spacing w:after="120"/>
        <w:ind w:left="1208" w:hanging="357"/>
        <w:contextualSpacing w:val="0"/>
        <w:rPr>
          <w:rFonts w:ascii="Cabin" w:hAnsi="Cabin" w:cs="Arial"/>
          <w:sz w:val="24"/>
          <w:szCs w:val="24"/>
        </w:rPr>
      </w:pPr>
      <w:r w:rsidRPr="00CB68D1">
        <w:rPr>
          <w:rFonts w:ascii="Cabin" w:hAnsi="Cabin" w:cs="Arial"/>
          <w:sz w:val="24"/>
          <w:szCs w:val="24"/>
        </w:rPr>
        <w:t>Derbyshire County Council</w:t>
      </w:r>
      <w:r w:rsidR="00EF6670" w:rsidRPr="00CB68D1">
        <w:rPr>
          <w:rFonts w:ascii="Cabin" w:hAnsi="Cabin" w:cs="Arial"/>
          <w:sz w:val="24"/>
          <w:szCs w:val="24"/>
        </w:rPr>
        <w:t xml:space="preserve"> </w:t>
      </w:r>
    </w:p>
    <w:p w14:paraId="375C960E" w14:textId="7D82DCFE" w:rsidR="00597BE0" w:rsidRPr="00CB68D1" w:rsidRDefault="00963A52" w:rsidP="002A4CFC">
      <w:pPr>
        <w:pStyle w:val="ListParagraph"/>
        <w:numPr>
          <w:ilvl w:val="0"/>
          <w:numId w:val="11"/>
        </w:numPr>
        <w:rPr>
          <w:rFonts w:ascii="Cabin" w:hAnsi="Cabin" w:cs="Arial"/>
          <w:sz w:val="24"/>
          <w:szCs w:val="24"/>
        </w:rPr>
      </w:pPr>
      <w:r w:rsidRPr="00CB68D1">
        <w:rPr>
          <w:rFonts w:ascii="Cabin" w:hAnsi="Cabin" w:cs="Arial"/>
          <w:sz w:val="24"/>
          <w:szCs w:val="24"/>
        </w:rPr>
        <w:t>Peak District National Park</w:t>
      </w:r>
      <w:r w:rsidR="00EF6670" w:rsidRPr="00CB68D1">
        <w:rPr>
          <w:rFonts w:ascii="Cabin" w:hAnsi="Cabin" w:cs="Arial"/>
          <w:sz w:val="24"/>
          <w:szCs w:val="24"/>
        </w:rPr>
        <w:t xml:space="preserve"> </w:t>
      </w:r>
      <w:r w:rsidR="007F3724" w:rsidRPr="00CB68D1">
        <w:rPr>
          <w:rFonts w:ascii="Cabin" w:hAnsi="Cabin" w:cs="Arial"/>
          <w:sz w:val="24"/>
          <w:szCs w:val="24"/>
        </w:rPr>
        <w:t>Authority</w:t>
      </w:r>
    </w:p>
    <w:p w14:paraId="60FD682B" w14:textId="77777777" w:rsidR="0079465B" w:rsidRPr="006C552F" w:rsidRDefault="0079465B" w:rsidP="00835279">
      <w:pPr>
        <w:ind w:left="851" w:hanging="851"/>
        <w:rPr>
          <w:rFonts w:ascii="Cabin" w:hAnsi="Cabin" w:cs="Arial"/>
          <w:sz w:val="24"/>
          <w:szCs w:val="24"/>
        </w:rPr>
      </w:pPr>
    </w:p>
    <w:p w14:paraId="547FEDFD" w14:textId="3F2DBD59" w:rsidR="00D81B43" w:rsidRDefault="00D81B43" w:rsidP="002A4CFC">
      <w:pPr>
        <w:pStyle w:val="ListParagraph"/>
        <w:numPr>
          <w:ilvl w:val="1"/>
          <w:numId w:val="8"/>
        </w:numPr>
        <w:ind w:left="851" w:hanging="851"/>
        <w:rPr>
          <w:rFonts w:ascii="Cabin" w:hAnsi="Cabin" w:cs="Arial"/>
          <w:sz w:val="24"/>
          <w:szCs w:val="24"/>
        </w:rPr>
      </w:pPr>
      <w:r>
        <w:rPr>
          <w:rFonts w:ascii="Cabin" w:hAnsi="Cabin" w:cs="Arial"/>
          <w:sz w:val="24"/>
          <w:szCs w:val="24"/>
        </w:rPr>
        <w:t xml:space="preserve">This Statement </w:t>
      </w:r>
      <w:r w:rsidRPr="006C552F">
        <w:rPr>
          <w:rFonts w:ascii="Cabin" w:hAnsi="Cabin" w:cs="Arial"/>
          <w:sz w:val="24"/>
          <w:szCs w:val="24"/>
        </w:rPr>
        <w:t>fulfils the requirements of the National Planning Policy Framework (NPPF) and has been developed in accordance with the Government’s Planning Policy Guidance.</w:t>
      </w:r>
      <w:r>
        <w:rPr>
          <w:rFonts w:ascii="Cabin" w:hAnsi="Cabin" w:cs="Arial"/>
          <w:sz w:val="24"/>
          <w:szCs w:val="24"/>
        </w:rPr>
        <w:t xml:space="preserve"> It </w:t>
      </w:r>
      <w:r w:rsidRPr="00D81B43">
        <w:rPr>
          <w:rFonts w:ascii="Cabin" w:hAnsi="Cabin" w:cs="Arial"/>
          <w:sz w:val="24"/>
          <w:szCs w:val="24"/>
        </w:rPr>
        <w:t>updates and replaces the previous Joint Statement of Common Ground agreed in October 20</w:t>
      </w:r>
      <w:r>
        <w:rPr>
          <w:rFonts w:ascii="Cabin" w:hAnsi="Cabin" w:cs="Arial"/>
          <w:sz w:val="24"/>
          <w:szCs w:val="24"/>
        </w:rPr>
        <w:t>20, which covered the former Sheffield City Region (SCR) geography.</w:t>
      </w:r>
    </w:p>
    <w:p w14:paraId="4307A23B" w14:textId="77777777" w:rsidR="00D81B43" w:rsidRDefault="00D81B43" w:rsidP="00D81B43">
      <w:pPr>
        <w:pStyle w:val="ListParagraph"/>
        <w:ind w:left="851"/>
        <w:rPr>
          <w:rFonts w:ascii="Cabin" w:hAnsi="Cabin" w:cs="Arial"/>
          <w:sz w:val="24"/>
          <w:szCs w:val="24"/>
        </w:rPr>
      </w:pPr>
    </w:p>
    <w:p w14:paraId="74922909" w14:textId="210C95C9" w:rsidR="0079465B" w:rsidRPr="006C552F" w:rsidRDefault="00CA47C8" w:rsidP="002A4CFC">
      <w:pPr>
        <w:pStyle w:val="ListParagraph"/>
        <w:numPr>
          <w:ilvl w:val="1"/>
          <w:numId w:val="8"/>
        </w:numPr>
        <w:ind w:left="851" w:hanging="851"/>
        <w:rPr>
          <w:rFonts w:ascii="Cabin" w:hAnsi="Cabin" w:cs="Arial"/>
          <w:sz w:val="24"/>
          <w:szCs w:val="24"/>
        </w:rPr>
      </w:pPr>
      <w:r w:rsidRPr="006C552F">
        <w:rPr>
          <w:rFonts w:ascii="Cabin" w:hAnsi="Cabin" w:cs="Arial"/>
          <w:sz w:val="24"/>
          <w:szCs w:val="24"/>
        </w:rPr>
        <w:t xml:space="preserve">An </w:t>
      </w:r>
      <w:r w:rsidR="0079465B" w:rsidRPr="006C552F">
        <w:rPr>
          <w:rFonts w:ascii="Cabin" w:hAnsi="Cabin" w:cs="Arial"/>
          <w:sz w:val="24"/>
          <w:szCs w:val="24"/>
        </w:rPr>
        <w:t xml:space="preserve">explanation of the key strategic </w:t>
      </w:r>
      <w:r w:rsidR="00EF4218" w:rsidRPr="006C552F">
        <w:rPr>
          <w:rFonts w:ascii="Cabin" w:hAnsi="Cabin" w:cs="Arial"/>
          <w:sz w:val="24"/>
          <w:szCs w:val="24"/>
        </w:rPr>
        <w:t>matter</w:t>
      </w:r>
      <w:r w:rsidR="0079465B" w:rsidRPr="006C552F">
        <w:rPr>
          <w:rFonts w:ascii="Cabin" w:hAnsi="Cabin" w:cs="Arial"/>
          <w:sz w:val="24"/>
          <w:szCs w:val="24"/>
        </w:rPr>
        <w:t xml:space="preserve">s </w:t>
      </w:r>
      <w:r w:rsidRPr="006C552F">
        <w:rPr>
          <w:rFonts w:ascii="Cabin" w:hAnsi="Cabin" w:cs="Arial"/>
          <w:sz w:val="24"/>
          <w:szCs w:val="24"/>
        </w:rPr>
        <w:t xml:space="preserve">and where </w:t>
      </w:r>
      <w:r w:rsidR="0079465B" w:rsidRPr="006C552F">
        <w:rPr>
          <w:rFonts w:ascii="Cabin" w:hAnsi="Cabin" w:cs="Arial"/>
          <w:sz w:val="24"/>
          <w:szCs w:val="24"/>
        </w:rPr>
        <w:t xml:space="preserve">we agree on </w:t>
      </w:r>
      <w:r w:rsidRPr="006C552F">
        <w:rPr>
          <w:rFonts w:ascii="Cabin" w:hAnsi="Cabin" w:cs="Arial"/>
          <w:sz w:val="24"/>
          <w:szCs w:val="24"/>
        </w:rPr>
        <w:t xml:space="preserve">these </w:t>
      </w:r>
      <w:r w:rsidR="0079465B" w:rsidRPr="006C552F">
        <w:rPr>
          <w:rFonts w:ascii="Cabin" w:hAnsi="Cabin" w:cs="Arial"/>
          <w:sz w:val="24"/>
          <w:szCs w:val="24"/>
        </w:rPr>
        <w:t xml:space="preserve">is set out </w:t>
      </w:r>
      <w:r w:rsidR="000C2DFC" w:rsidRPr="006C552F">
        <w:rPr>
          <w:rFonts w:ascii="Cabin" w:hAnsi="Cabin" w:cs="Arial"/>
          <w:sz w:val="24"/>
          <w:szCs w:val="24"/>
        </w:rPr>
        <w:t>in the following sections</w:t>
      </w:r>
      <w:r w:rsidR="0079465B" w:rsidRPr="006C552F">
        <w:rPr>
          <w:rFonts w:ascii="Cabin" w:hAnsi="Cabin" w:cs="Arial"/>
          <w:sz w:val="24"/>
          <w:szCs w:val="24"/>
        </w:rPr>
        <w:t xml:space="preserve">, with more detailed information in the </w:t>
      </w:r>
      <w:r w:rsidR="002E171D">
        <w:rPr>
          <w:rFonts w:ascii="Cabin" w:hAnsi="Cabin" w:cs="Arial"/>
          <w:sz w:val="24"/>
          <w:szCs w:val="24"/>
        </w:rPr>
        <w:t>A</w:t>
      </w:r>
      <w:r w:rsidR="003C45BE" w:rsidRPr="006C552F">
        <w:rPr>
          <w:rFonts w:ascii="Cabin" w:hAnsi="Cabin" w:cs="Arial"/>
          <w:sz w:val="24"/>
          <w:szCs w:val="24"/>
        </w:rPr>
        <w:t>nnex</w:t>
      </w:r>
      <w:r w:rsidR="0079465B" w:rsidRPr="006C552F">
        <w:rPr>
          <w:rFonts w:ascii="Cabin" w:hAnsi="Cabin" w:cs="Arial"/>
          <w:sz w:val="24"/>
          <w:szCs w:val="24"/>
        </w:rPr>
        <w:t xml:space="preserve"> along with </w:t>
      </w:r>
      <w:r w:rsidR="00BF639C" w:rsidRPr="006C552F">
        <w:rPr>
          <w:rFonts w:ascii="Cabin" w:hAnsi="Cabin" w:cs="Arial"/>
          <w:sz w:val="24"/>
          <w:szCs w:val="24"/>
        </w:rPr>
        <w:t>technical</w:t>
      </w:r>
      <w:r w:rsidR="00EF4218" w:rsidRPr="006C552F">
        <w:rPr>
          <w:rFonts w:ascii="Cabin" w:hAnsi="Cabin" w:cs="Arial"/>
          <w:sz w:val="24"/>
          <w:szCs w:val="24"/>
        </w:rPr>
        <w:t xml:space="preserve"> issues and </w:t>
      </w:r>
      <w:r w:rsidR="0079465B" w:rsidRPr="006C552F">
        <w:rPr>
          <w:rFonts w:ascii="Cabin" w:hAnsi="Cabin" w:cs="Arial"/>
          <w:sz w:val="24"/>
          <w:szCs w:val="24"/>
        </w:rPr>
        <w:t xml:space="preserve">links to the </w:t>
      </w:r>
      <w:r w:rsidR="00EF4218" w:rsidRPr="006C552F">
        <w:rPr>
          <w:rFonts w:ascii="Cabin" w:hAnsi="Cabin" w:cs="Arial"/>
          <w:sz w:val="24"/>
          <w:szCs w:val="24"/>
        </w:rPr>
        <w:t>evidence</w:t>
      </w:r>
      <w:r w:rsidR="0079465B" w:rsidRPr="006C552F">
        <w:rPr>
          <w:rFonts w:ascii="Cabin" w:hAnsi="Cabin" w:cs="Arial"/>
          <w:sz w:val="24"/>
          <w:szCs w:val="24"/>
        </w:rPr>
        <w:t xml:space="preserve"> base we have developed</w:t>
      </w:r>
      <w:r w:rsidR="00963A52" w:rsidRPr="006C552F">
        <w:rPr>
          <w:rFonts w:ascii="Cabin" w:hAnsi="Cabin" w:cs="Arial"/>
          <w:sz w:val="24"/>
          <w:szCs w:val="24"/>
        </w:rPr>
        <w:t xml:space="preserve"> and </w:t>
      </w:r>
      <w:r w:rsidR="005F3ACB" w:rsidRPr="006C552F">
        <w:rPr>
          <w:rFonts w:ascii="Cabin" w:hAnsi="Cabin" w:cs="Arial"/>
          <w:sz w:val="24"/>
          <w:szCs w:val="24"/>
        </w:rPr>
        <w:t>continue to</w:t>
      </w:r>
      <w:r w:rsidR="00963A52" w:rsidRPr="006C552F">
        <w:rPr>
          <w:rFonts w:ascii="Cabin" w:hAnsi="Cabin" w:cs="Arial"/>
          <w:sz w:val="24"/>
          <w:szCs w:val="24"/>
        </w:rPr>
        <w:t xml:space="preserve"> maintain</w:t>
      </w:r>
      <w:r w:rsidR="0079465B" w:rsidRPr="006C552F">
        <w:rPr>
          <w:rFonts w:ascii="Cabin" w:hAnsi="Cabin" w:cs="Arial"/>
          <w:sz w:val="24"/>
          <w:szCs w:val="24"/>
        </w:rPr>
        <w:t xml:space="preserve">. </w:t>
      </w:r>
    </w:p>
    <w:p w14:paraId="263D424C" w14:textId="30A7C1AB" w:rsidR="0079465B" w:rsidRPr="006C552F" w:rsidRDefault="0079465B" w:rsidP="00835279">
      <w:pPr>
        <w:ind w:left="851" w:hanging="851"/>
        <w:rPr>
          <w:rFonts w:ascii="Cabin" w:hAnsi="Cabin" w:cs="Arial"/>
          <w:sz w:val="24"/>
          <w:szCs w:val="24"/>
        </w:rPr>
      </w:pPr>
    </w:p>
    <w:p w14:paraId="2EBD7924" w14:textId="3B14AF7D" w:rsidR="005F3ACB" w:rsidRPr="006C552F" w:rsidRDefault="005F3ACB" w:rsidP="002A4CFC">
      <w:pPr>
        <w:pStyle w:val="ListParagraph"/>
        <w:numPr>
          <w:ilvl w:val="1"/>
          <w:numId w:val="8"/>
        </w:numPr>
        <w:ind w:left="851" w:hanging="851"/>
        <w:rPr>
          <w:rFonts w:ascii="Cabin" w:hAnsi="Cabin" w:cs="Arial"/>
          <w:sz w:val="24"/>
          <w:szCs w:val="24"/>
        </w:rPr>
      </w:pPr>
      <w:r w:rsidRPr="006C552F">
        <w:rPr>
          <w:rFonts w:ascii="Cabin" w:hAnsi="Cabin" w:cs="Arial"/>
          <w:sz w:val="24"/>
          <w:szCs w:val="24"/>
        </w:rPr>
        <w:lastRenderedPageBreak/>
        <w:t xml:space="preserve">Other Statements of Common Ground have </w:t>
      </w:r>
      <w:r w:rsidR="00C5630E" w:rsidRPr="006C552F">
        <w:rPr>
          <w:rFonts w:ascii="Cabin" w:hAnsi="Cabin" w:cs="Arial"/>
          <w:sz w:val="24"/>
          <w:szCs w:val="24"/>
        </w:rPr>
        <w:t xml:space="preserve">also </w:t>
      </w:r>
      <w:r w:rsidRPr="006C552F">
        <w:rPr>
          <w:rFonts w:ascii="Cabin" w:hAnsi="Cabin" w:cs="Arial"/>
          <w:sz w:val="24"/>
          <w:szCs w:val="24"/>
        </w:rPr>
        <w:t xml:space="preserve">been agreed, or are being prepared, by authorities in </w:t>
      </w:r>
      <w:r w:rsidR="00436C03" w:rsidRPr="006C552F">
        <w:rPr>
          <w:rFonts w:ascii="Cabin" w:hAnsi="Cabin" w:cs="Arial"/>
          <w:sz w:val="24"/>
          <w:szCs w:val="24"/>
        </w:rPr>
        <w:t xml:space="preserve">the </w:t>
      </w:r>
      <w:r w:rsidR="0082657C">
        <w:rPr>
          <w:rFonts w:ascii="Cabin" w:hAnsi="Cabin" w:cs="Arial"/>
          <w:sz w:val="24"/>
          <w:szCs w:val="24"/>
        </w:rPr>
        <w:t xml:space="preserve">former SCR </w:t>
      </w:r>
      <w:r w:rsidR="00436C03" w:rsidRPr="006C552F">
        <w:rPr>
          <w:rFonts w:ascii="Cabin" w:hAnsi="Cabin" w:cs="Arial"/>
          <w:sz w:val="24"/>
          <w:szCs w:val="24"/>
        </w:rPr>
        <w:t>Region</w:t>
      </w:r>
      <w:r w:rsidR="00D81B43">
        <w:rPr>
          <w:rStyle w:val="FootnoteReference"/>
          <w:rFonts w:ascii="Cabin" w:hAnsi="Cabin" w:cs="Arial"/>
          <w:sz w:val="24"/>
          <w:szCs w:val="24"/>
        </w:rPr>
        <w:footnoteReference w:id="2"/>
      </w:r>
      <w:r w:rsidRPr="006C552F">
        <w:rPr>
          <w:rFonts w:ascii="Cabin" w:hAnsi="Cabin" w:cs="Arial"/>
          <w:sz w:val="24"/>
          <w:szCs w:val="24"/>
        </w:rPr>
        <w:t>. This includes Statements of Common Ground for:</w:t>
      </w:r>
    </w:p>
    <w:p w14:paraId="4B2B2701" w14:textId="51843D7C" w:rsidR="005F3ACB" w:rsidRPr="006C552F" w:rsidRDefault="005F3ACB" w:rsidP="00835279">
      <w:pPr>
        <w:ind w:left="851" w:hanging="851"/>
        <w:rPr>
          <w:rFonts w:ascii="Cabin" w:hAnsi="Cabin" w:cs="Arial"/>
          <w:sz w:val="24"/>
          <w:szCs w:val="24"/>
        </w:rPr>
      </w:pPr>
    </w:p>
    <w:p w14:paraId="59379C01" w14:textId="6E562A92" w:rsidR="005F3ACB" w:rsidRPr="00CB68D1" w:rsidRDefault="00BD7907" w:rsidP="002B5075">
      <w:pPr>
        <w:pStyle w:val="ListParagraph"/>
        <w:numPr>
          <w:ilvl w:val="0"/>
          <w:numId w:val="12"/>
        </w:numPr>
        <w:spacing w:after="120"/>
        <w:ind w:left="1208" w:hanging="357"/>
        <w:contextualSpacing w:val="0"/>
        <w:rPr>
          <w:rFonts w:ascii="Cabin" w:hAnsi="Cabin" w:cs="Arial"/>
          <w:sz w:val="24"/>
          <w:szCs w:val="24"/>
        </w:rPr>
      </w:pPr>
      <w:r w:rsidRPr="00CB68D1">
        <w:rPr>
          <w:rFonts w:ascii="Cabin" w:hAnsi="Cabin" w:cs="Arial"/>
          <w:sz w:val="24"/>
          <w:szCs w:val="24"/>
        </w:rPr>
        <w:t xml:space="preserve">The </w:t>
      </w:r>
      <w:r w:rsidR="001D676E" w:rsidRPr="00CB68D1">
        <w:rPr>
          <w:rFonts w:ascii="Cabin" w:hAnsi="Cabin" w:cs="Arial"/>
          <w:sz w:val="24"/>
          <w:szCs w:val="24"/>
        </w:rPr>
        <w:t>Doncaster Local Plan (</w:t>
      </w:r>
      <w:r w:rsidR="00443AB5">
        <w:rPr>
          <w:rFonts w:ascii="Cabin" w:hAnsi="Cabin" w:cs="Arial"/>
          <w:sz w:val="24"/>
          <w:szCs w:val="24"/>
        </w:rPr>
        <w:t>March 2020</w:t>
      </w:r>
      <w:r w:rsidR="002C3CCD" w:rsidRPr="00CB68D1">
        <w:rPr>
          <w:rFonts w:ascii="Cabin" w:hAnsi="Cabin" w:cs="Arial"/>
          <w:sz w:val="24"/>
          <w:szCs w:val="24"/>
        </w:rPr>
        <w:t>) covering several strategic matters relating to the Local Plan</w:t>
      </w:r>
      <w:r w:rsidR="00A75CCA">
        <w:rPr>
          <w:rFonts w:ascii="Cabin" w:hAnsi="Cabin" w:cs="Arial"/>
          <w:sz w:val="24"/>
          <w:szCs w:val="24"/>
        </w:rPr>
        <w:t>.</w:t>
      </w:r>
    </w:p>
    <w:p w14:paraId="457182FC" w14:textId="7AAC0F3B" w:rsidR="00BD7907" w:rsidRPr="00CB68D1" w:rsidRDefault="00BD7907" w:rsidP="002B5075">
      <w:pPr>
        <w:pStyle w:val="ListParagraph"/>
        <w:numPr>
          <w:ilvl w:val="0"/>
          <w:numId w:val="12"/>
        </w:numPr>
        <w:spacing w:after="120"/>
        <w:ind w:left="1208" w:hanging="357"/>
        <w:contextualSpacing w:val="0"/>
        <w:rPr>
          <w:rFonts w:ascii="Cabin" w:hAnsi="Cabin" w:cs="Arial"/>
          <w:sz w:val="24"/>
          <w:szCs w:val="24"/>
        </w:rPr>
      </w:pPr>
      <w:proofErr w:type="gramStart"/>
      <w:r w:rsidRPr="00CB68D1">
        <w:rPr>
          <w:rFonts w:ascii="Cabin" w:hAnsi="Cabin" w:cs="Arial"/>
          <w:bCs/>
          <w:sz w:val="24"/>
          <w:szCs w:val="24"/>
          <w:shd w:val="clear" w:color="auto" w:fill="FAFAFA"/>
        </w:rPr>
        <w:t>North East</w:t>
      </w:r>
      <w:proofErr w:type="gramEnd"/>
      <w:r w:rsidRPr="00CB68D1">
        <w:rPr>
          <w:rFonts w:ascii="Cabin" w:hAnsi="Cabin" w:cs="Arial"/>
          <w:bCs/>
          <w:sz w:val="24"/>
          <w:szCs w:val="24"/>
          <w:shd w:val="clear" w:color="auto" w:fill="FAFAFA"/>
        </w:rPr>
        <w:t xml:space="preserve"> Derbyshire District Council, Bolsover District Council, Chesterfield Borough Council, Bassetlaw District Council, Derbyshire County Council and Highways England (Oct 2018) covering M1 J30 &amp; Treble Bob Roundabout</w:t>
      </w:r>
      <w:r w:rsidR="00A75CCA">
        <w:rPr>
          <w:rFonts w:ascii="Cabin" w:hAnsi="Cabin" w:cs="Arial"/>
          <w:bCs/>
          <w:sz w:val="24"/>
          <w:szCs w:val="24"/>
          <w:shd w:val="clear" w:color="auto" w:fill="FAFAFA"/>
        </w:rPr>
        <w:t>.</w:t>
      </w:r>
    </w:p>
    <w:p w14:paraId="3A604E04" w14:textId="3AD28DD2" w:rsidR="0094390A" w:rsidRPr="00CB68D1" w:rsidRDefault="0094390A" w:rsidP="002B5075">
      <w:pPr>
        <w:pStyle w:val="ListParagraph"/>
        <w:numPr>
          <w:ilvl w:val="0"/>
          <w:numId w:val="12"/>
        </w:numPr>
        <w:spacing w:after="120"/>
        <w:ind w:left="1208" w:hanging="357"/>
        <w:contextualSpacing w:val="0"/>
        <w:rPr>
          <w:rFonts w:ascii="Cabin" w:hAnsi="Cabin" w:cs="Arial"/>
          <w:sz w:val="24"/>
          <w:szCs w:val="24"/>
        </w:rPr>
      </w:pPr>
      <w:r w:rsidRPr="00CB68D1">
        <w:rPr>
          <w:rFonts w:ascii="Cabin" w:hAnsi="Cabin" w:cs="Arial"/>
          <w:sz w:val="24"/>
          <w:szCs w:val="24"/>
        </w:rPr>
        <w:t>Bolsover and Mansfield District Councils (</w:t>
      </w:r>
      <w:r w:rsidR="002C3CCD" w:rsidRPr="00CB68D1">
        <w:rPr>
          <w:rFonts w:ascii="Cabin" w:hAnsi="Cabin" w:cs="Arial"/>
          <w:sz w:val="24"/>
          <w:szCs w:val="24"/>
        </w:rPr>
        <w:t>August</w:t>
      </w:r>
      <w:r w:rsidRPr="00CB68D1">
        <w:rPr>
          <w:rFonts w:ascii="Cabin" w:hAnsi="Cabin" w:cs="Arial"/>
          <w:sz w:val="24"/>
          <w:szCs w:val="24"/>
        </w:rPr>
        <w:t xml:space="preserve"> 2018</w:t>
      </w:r>
      <w:r w:rsidR="002C3CCD" w:rsidRPr="00CB68D1">
        <w:rPr>
          <w:rFonts w:ascii="Cabin" w:hAnsi="Cabin" w:cs="Arial"/>
          <w:sz w:val="24"/>
          <w:szCs w:val="24"/>
        </w:rPr>
        <w:t xml:space="preserve">) covering Gypsy and Traveller unmet need, housing needs, Junction 28 and 28 and development in </w:t>
      </w:r>
      <w:proofErr w:type="spellStart"/>
      <w:r w:rsidR="002C3CCD" w:rsidRPr="00CB68D1">
        <w:rPr>
          <w:rFonts w:ascii="Cabin" w:hAnsi="Cabin" w:cs="Arial"/>
          <w:sz w:val="24"/>
          <w:szCs w:val="24"/>
        </w:rPr>
        <w:t>Pleasley</w:t>
      </w:r>
      <w:proofErr w:type="spellEnd"/>
      <w:r w:rsidR="00A75CCA">
        <w:rPr>
          <w:rFonts w:ascii="Cabin" w:hAnsi="Cabin" w:cs="Arial"/>
          <w:sz w:val="24"/>
          <w:szCs w:val="24"/>
        </w:rPr>
        <w:t>.</w:t>
      </w:r>
    </w:p>
    <w:p w14:paraId="0E4A35E7" w14:textId="6450D0AF" w:rsidR="005F3ACB" w:rsidRPr="00CB68D1" w:rsidRDefault="001D676E" w:rsidP="002B5075">
      <w:pPr>
        <w:pStyle w:val="ListParagraph"/>
        <w:numPr>
          <w:ilvl w:val="0"/>
          <w:numId w:val="12"/>
        </w:numPr>
        <w:spacing w:after="120"/>
        <w:ind w:left="1208" w:hanging="357"/>
        <w:contextualSpacing w:val="0"/>
        <w:rPr>
          <w:rFonts w:ascii="Cabin" w:hAnsi="Cabin" w:cs="Arial"/>
          <w:sz w:val="24"/>
          <w:szCs w:val="24"/>
        </w:rPr>
      </w:pPr>
      <w:r w:rsidRPr="00CB68D1">
        <w:rPr>
          <w:rFonts w:ascii="Cabin" w:hAnsi="Cabin" w:cs="Arial"/>
          <w:sz w:val="24"/>
          <w:szCs w:val="24"/>
        </w:rPr>
        <w:t>North Derbyshire and Bassetlaw (May 2018)</w:t>
      </w:r>
      <w:r w:rsidR="00DF1AA8" w:rsidRPr="00CB68D1">
        <w:rPr>
          <w:rFonts w:ascii="Cabin" w:hAnsi="Cabin" w:cs="Arial"/>
          <w:sz w:val="24"/>
          <w:szCs w:val="24"/>
        </w:rPr>
        <w:t xml:space="preserve"> on the Housing Market Area</w:t>
      </w:r>
      <w:r w:rsidR="00A75CCA">
        <w:rPr>
          <w:rFonts w:ascii="Cabin" w:hAnsi="Cabin" w:cs="Arial"/>
          <w:sz w:val="24"/>
          <w:szCs w:val="24"/>
        </w:rPr>
        <w:t>.</w:t>
      </w:r>
    </w:p>
    <w:p w14:paraId="56C793CE" w14:textId="6277476D" w:rsidR="001D676E" w:rsidRPr="00CB68D1" w:rsidRDefault="009C1A5F" w:rsidP="002B5075">
      <w:pPr>
        <w:pStyle w:val="ListParagraph"/>
        <w:numPr>
          <w:ilvl w:val="0"/>
          <w:numId w:val="12"/>
        </w:numPr>
        <w:spacing w:after="120"/>
        <w:ind w:left="1208" w:hanging="357"/>
        <w:contextualSpacing w:val="0"/>
        <w:rPr>
          <w:rFonts w:ascii="Cabin" w:hAnsi="Cabin" w:cs="Arial"/>
          <w:sz w:val="24"/>
          <w:szCs w:val="24"/>
        </w:rPr>
      </w:pPr>
      <w:r w:rsidRPr="00CB68D1">
        <w:rPr>
          <w:rFonts w:ascii="Cabin" w:hAnsi="Cabin" w:cs="Arial"/>
          <w:sz w:val="24"/>
          <w:szCs w:val="24"/>
        </w:rPr>
        <w:t xml:space="preserve">Sheffield and </w:t>
      </w:r>
      <w:proofErr w:type="gramStart"/>
      <w:r w:rsidRPr="00CB68D1">
        <w:rPr>
          <w:rFonts w:ascii="Cabin" w:hAnsi="Cabin" w:cs="Arial"/>
          <w:sz w:val="24"/>
          <w:szCs w:val="24"/>
        </w:rPr>
        <w:t>North East</w:t>
      </w:r>
      <w:proofErr w:type="gramEnd"/>
      <w:r w:rsidRPr="00CB68D1">
        <w:rPr>
          <w:rFonts w:ascii="Cabin" w:hAnsi="Cabin" w:cs="Arial"/>
          <w:sz w:val="24"/>
          <w:szCs w:val="24"/>
        </w:rPr>
        <w:t xml:space="preserve"> Derbyshire </w:t>
      </w:r>
      <w:r w:rsidR="00DF1AA8" w:rsidRPr="00CB68D1">
        <w:rPr>
          <w:rFonts w:ascii="Cabin" w:hAnsi="Cabin" w:cs="Arial"/>
          <w:sz w:val="24"/>
          <w:szCs w:val="24"/>
        </w:rPr>
        <w:t xml:space="preserve">(May 2018) on </w:t>
      </w:r>
      <w:r w:rsidRPr="00CB68D1">
        <w:rPr>
          <w:rFonts w:ascii="Cabin" w:hAnsi="Cabin" w:cs="Arial"/>
          <w:sz w:val="24"/>
          <w:szCs w:val="24"/>
        </w:rPr>
        <w:t>Green Belt</w:t>
      </w:r>
      <w:r w:rsidR="00A75CCA">
        <w:rPr>
          <w:rFonts w:ascii="Cabin" w:hAnsi="Cabin" w:cs="Arial"/>
          <w:sz w:val="24"/>
          <w:szCs w:val="24"/>
        </w:rPr>
        <w:t>.</w:t>
      </w:r>
    </w:p>
    <w:p w14:paraId="13EA76B3" w14:textId="26C8528D" w:rsidR="009C1A5F" w:rsidRPr="00CB68D1" w:rsidRDefault="00396D16" w:rsidP="002B5075">
      <w:pPr>
        <w:pStyle w:val="ListParagraph"/>
        <w:numPr>
          <w:ilvl w:val="0"/>
          <w:numId w:val="12"/>
        </w:numPr>
        <w:spacing w:after="120"/>
        <w:ind w:left="1208" w:hanging="357"/>
        <w:contextualSpacing w:val="0"/>
        <w:rPr>
          <w:rFonts w:ascii="Cabin" w:hAnsi="Cabin" w:cs="Arial"/>
          <w:sz w:val="24"/>
          <w:szCs w:val="24"/>
        </w:rPr>
      </w:pPr>
      <w:r w:rsidRPr="00CB68D1">
        <w:rPr>
          <w:rFonts w:ascii="Cabin" w:hAnsi="Cabin" w:cs="Arial"/>
          <w:sz w:val="24"/>
          <w:szCs w:val="24"/>
        </w:rPr>
        <w:t xml:space="preserve">Bolsover and </w:t>
      </w:r>
      <w:proofErr w:type="gramStart"/>
      <w:r w:rsidRPr="00CB68D1">
        <w:rPr>
          <w:rFonts w:ascii="Cabin" w:hAnsi="Cabin" w:cs="Arial"/>
          <w:sz w:val="24"/>
          <w:szCs w:val="24"/>
        </w:rPr>
        <w:t>North East</w:t>
      </w:r>
      <w:proofErr w:type="gramEnd"/>
      <w:r w:rsidRPr="00CB68D1">
        <w:rPr>
          <w:rFonts w:ascii="Cabin" w:hAnsi="Cabin" w:cs="Arial"/>
          <w:sz w:val="24"/>
          <w:szCs w:val="24"/>
        </w:rPr>
        <w:t xml:space="preserve"> Derbyshire </w:t>
      </w:r>
      <w:r w:rsidR="00DF1AA8" w:rsidRPr="00CB68D1">
        <w:rPr>
          <w:rFonts w:ascii="Cabin" w:hAnsi="Cabin" w:cs="Arial"/>
          <w:sz w:val="24"/>
          <w:szCs w:val="24"/>
        </w:rPr>
        <w:t xml:space="preserve">(May 2018) on the former </w:t>
      </w:r>
      <w:proofErr w:type="spellStart"/>
      <w:r w:rsidR="00DF1AA8" w:rsidRPr="00CB68D1">
        <w:rPr>
          <w:rFonts w:ascii="Cabin" w:hAnsi="Cabin" w:cs="Arial"/>
          <w:sz w:val="24"/>
          <w:szCs w:val="24"/>
        </w:rPr>
        <w:t>Coalite</w:t>
      </w:r>
      <w:proofErr w:type="spellEnd"/>
      <w:r w:rsidR="00DF1AA8" w:rsidRPr="00CB68D1">
        <w:rPr>
          <w:rFonts w:ascii="Cabin" w:hAnsi="Cabin" w:cs="Arial"/>
          <w:sz w:val="24"/>
          <w:szCs w:val="24"/>
        </w:rPr>
        <w:t xml:space="preserve"> Works</w:t>
      </w:r>
      <w:r w:rsidR="00A75CCA">
        <w:rPr>
          <w:rFonts w:ascii="Cabin" w:hAnsi="Cabin" w:cs="Arial"/>
          <w:sz w:val="24"/>
          <w:szCs w:val="24"/>
        </w:rPr>
        <w:t>.</w:t>
      </w:r>
    </w:p>
    <w:p w14:paraId="7F351189" w14:textId="7CED98B6" w:rsidR="005F3ACB" w:rsidRPr="00CB68D1" w:rsidRDefault="00C5630E" w:rsidP="002B5075">
      <w:pPr>
        <w:pStyle w:val="ListParagraph"/>
        <w:numPr>
          <w:ilvl w:val="0"/>
          <w:numId w:val="12"/>
        </w:numPr>
        <w:spacing w:after="120"/>
        <w:ind w:left="1208" w:hanging="357"/>
        <w:contextualSpacing w:val="0"/>
        <w:rPr>
          <w:rFonts w:ascii="Cabin" w:hAnsi="Cabin" w:cs="Arial"/>
          <w:sz w:val="24"/>
          <w:szCs w:val="24"/>
        </w:rPr>
      </w:pPr>
      <w:r w:rsidRPr="00CB68D1">
        <w:rPr>
          <w:rFonts w:ascii="Cabin" w:hAnsi="Cabin" w:cs="Arial"/>
          <w:sz w:val="24"/>
          <w:szCs w:val="24"/>
        </w:rPr>
        <w:t>Bassetlaw and Mansfield (December 2018</w:t>
      </w:r>
      <w:r w:rsidR="002C3CCD" w:rsidRPr="00CB68D1">
        <w:rPr>
          <w:rFonts w:ascii="Cabin" w:hAnsi="Cabin" w:cs="Arial"/>
          <w:sz w:val="24"/>
          <w:szCs w:val="24"/>
        </w:rPr>
        <w:t>)</w:t>
      </w:r>
      <w:r w:rsidR="00325432" w:rsidRPr="00CB68D1">
        <w:rPr>
          <w:rFonts w:ascii="Cabin" w:hAnsi="Cabin" w:cs="Arial"/>
          <w:sz w:val="24"/>
          <w:szCs w:val="24"/>
        </w:rPr>
        <w:t xml:space="preserve"> covering </w:t>
      </w:r>
      <w:r w:rsidR="002C3CCD" w:rsidRPr="00CB68D1">
        <w:rPr>
          <w:rFonts w:ascii="Cabin" w:hAnsi="Cabin" w:cs="Arial"/>
          <w:sz w:val="24"/>
          <w:szCs w:val="24"/>
        </w:rPr>
        <w:t>G</w:t>
      </w:r>
      <w:r w:rsidR="00325432" w:rsidRPr="00CB68D1">
        <w:rPr>
          <w:rFonts w:ascii="Cabin" w:hAnsi="Cabin" w:cs="Arial"/>
          <w:sz w:val="24"/>
          <w:szCs w:val="24"/>
        </w:rPr>
        <w:t xml:space="preserve">ypsy and </w:t>
      </w:r>
      <w:r w:rsidR="002C3CCD" w:rsidRPr="00CB68D1">
        <w:rPr>
          <w:rFonts w:ascii="Cabin" w:hAnsi="Cabin" w:cs="Arial"/>
          <w:sz w:val="24"/>
          <w:szCs w:val="24"/>
        </w:rPr>
        <w:t>Traveller</w:t>
      </w:r>
      <w:r w:rsidR="00325432" w:rsidRPr="00CB68D1">
        <w:rPr>
          <w:rFonts w:ascii="Cabin" w:hAnsi="Cabin" w:cs="Arial"/>
          <w:sz w:val="24"/>
          <w:szCs w:val="24"/>
        </w:rPr>
        <w:t xml:space="preserve"> unmet need, housing need and distribution, Welbeck Colliery site and A60 corridor</w:t>
      </w:r>
      <w:r w:rsidR="002C3CCD" w:rsidRPr="00CB68D1">
        <w:rPr>
          <w:rFonts w:ascii="Cabin" w:hAnsi="Cabin" w:cs="Arial"/>
          <w:sz w:val="24"/>
          <w:szCs w:val="24"/>
        </w:rPr>
        <w:t>.</w:t>
      </w:r>
    </w:p>
    <w:p w14:paraId="0FE662A4" w14:textId="1462D5AB" w:rsidR="00F30547" w:rsidRPr="00C932AF" w:rsidRDefault="008B57A8" w:rsidP="002B5075">
      <w:pPr>
        <w:pStyle w:val="ListParagraph"/>
        <w:numPr>
          <w:ilvl w:val="0"/>
          <w:numId w:val="12"/>
        </w:numPr>
        <w:spacing w:after="120"/>
        <w:ind w:left="1208" w:hanging="357"/>
        <w:contextualSpacing w:val="0"/>
        <w:rPr>
          <w:rFonts w:ascii="Cabin" w:hAnsi="Cabin" w:cs="Arial"/>
          <w:sz w:val="24"/>
          <w:szCs w:val="24"/>
        </w:rPr>
      </w:pPr>
      <w:r w:rsidRPr="00C932AF">
        <w:rPr>
          <w:rFonts w:ascii="Cabin" w:hAnsi="Cabin" w:cs="Arial"/>
          <w:sz w:val="24"/>
          <w:szCs w:val="24"/>
        </w:rPr>
        <w:t>Derbyshire Dales District Council is preparing an updated SOCG as part of</w:t>
      </w:r>
      <w:r w:rsidR="00F30547" w:rsidRPr="00C932AF">
        <w:rPr>
          <w:rFonts w:ascii="Cabin" w:hAnsi="Cabin" w:cs="Arial"/>
          <w:sz w:val="24"/>
          <w:szCs w:val="24"/>
        </w:rPr>
        <w:t xml:space="preserve"> the review of the Local Plan.</w:t>
      </w:r>
    </w:p>
    <w:p w14:paraId="004A4B24" w14:textId="2DB20C97" w:rsidR="00F30547" w:rsidRPr="00CB68D1" w:rsidRDefault="00F30547" w:rsidP="002B5075">
      <w:pPr>
        <w:pStyle w:val="ListParagraph"/>
        <w:numPr>
          <w:ilvl w:val="0"/>
          <w:numId w:val="12"/>
        </w:numPr>
        <w:spacing w:after="120"/>
        <w:ind w:left="1208" w:hanging="357"/>
        <w:contextualSpacing w:val="0"/>
        <w:rPr>
          <w:rFonts w:ascii="Cabin" w:hAnsi="Cabin" w:cs="Arial"/>
          <w:sz w:val="24"/>
          <w:szCs w:val="24"/>
        </w:rPr>
      </w:pPr>
      <w:r>
        <w:rPr>
          <w:rFonts w:ascii="Cabin" w:hAnsi="Cabin" w:cs="Arial"/>
          <w:sz w:val="24"/>
          <w:szCs w:val="24"/>
        </w:rPr>
        <w:t>Nottinghamshire and Bassetlaw, Sheffield, Rotherham, and Doncaster in respect of Waste Planning issues related to the Nottinghamshire and Nottingham Waste Local Plan (2024, forthcoming).</w:t>
      </w:r>
    </w:p>
    <w:p w14:paraId="6DA12CAB" w14:textId="77777777" w:rsidR="00C932AF" w:rsidRDefault="00C932AF" w:rsidP="002B5075">
      <w:pPr>
        <w:pStyle w:val="ListParagraph"/>
        <w:numPr>
          <w:ilvl w:val="0"/>
          <w:numId w:val="12"/>
        </w:numPr>
        <w:spacing w:after="120"/>
        <w:ind w:left="1208" w:hanging="357"/>
        <w:contextualSpacing w:val="0"/>
        <w:rPr>
          <w:rFonts w:ascii="Cabin" w:hAnsi="Cabin" w:cs="Arial"/>
          <w:sz w:val="24"/>
          <w:szCs w:val="24"/>
        </w:rPr>
      </w:pPr>
      <w:r>
        <w:rPr>
          <w:rFonts w:ascii="Cabin" w:hAnsi="Cabin" w:cs="Arial"/>
          <w:sz w:val="24"/>
          <w:szCs w:val="24"/>
        </w:rPr>
        <w:t>Bassetlaw and others (November 2022) on the A1 corridor logistics assessment property market area.</w:t>
      </w:r>
    </w:p>
    <w:p w14:paraId="5B3B97E7" w14:textId="77777777" w:rsidR="00C932AF" w:rsidRDefault="00C932AF" w:rsidP="002B5075">
      <w:pPr>
        <w:pStyle w:val="ListParagraph"/>
        <w:numPr>
          <w:ilvl w:val="0"/>
          <w:numId w:val="12"/>
        </w:numPr>
        <w:spacing w:after="120"/>
        <w:ind w:left="1208" w:hanging="357"/>
        <w:contextualSpacing w:val="0"/>
        <w:rPr>
          <w:rFonts w:ascii="Cabin" w:hAnsi="Cabin" w:cs="Arial"/>
          <w:sz w:val="24"/>
          <w:szCs w:val="24"/>
        </w:rPr>
      </w:pPr>
      <w:r>
        <w:rPr>
          <w:rFonts w:ascii="Cabin" w:hAnsi="Cabin" w:cs="Arial"/>
          <w:sz w:val="24"/>
          <w:szCs w:val="24"/>
        </w:rPr>
        <w:t>Bassetlaw and Rotherham (November 2022) on the Bassetlaw Local Plan.</w:t>
      </w:r>
    </w:p>
    <w:p w14:paraId="006C133E" w14:textId="2997BB70" w:rsidR="00C16BC3" w:rsidRPr="00C16BC3" w:rsidRDefault="00C16BC3" w:rsidP="002B5075">
      <w:pPr>
        <w:pStyle w:val="ListParagraph"/>
        <w:numPr>
          <w:ilvl w:val="0"/>
          <w:numId w:val="12"/>
        </w:numPr>
        <w:spacing w:after="120"/>
        <w:ind w:left="1208" w:hanging="357"/>
        <w:contextualSpacing w:val="0"/>
        <w:rPr>
          <w:rFonts w:ascii="Cabin" w:hAnsi="Cabin"/>
          <w:sz w:val="24"/>
        </w:rPr>
      </w:pPr>
      <w:r w:rsidRPr="00C16BC3">
        <w:rPr>
          <w:rFonts w:ascii="Cabin" w:hAnsi="Cabin"/>
          <w:sz w:val="24"/>
        </w:rPr>
        <w:t xml:space="preserve">Sheffield Local Plan – in preparation – to be completed prior to </w:t>
      </w:r>
      <w:r w:rsidR="00A75CCA">
        <w:rPr>
          <w:rFonts w:ascii="Cabin" w:hAnsi="Cabin" w:cs="Arial"/>
          <w:sz w:val="24"/>
          <w:szCs w:val="24"/>
        </w:rPr>
        <w:t>Local Plan</w:t>
      </w:r>
      <w:r w:rsidR="00A75CCA" w:rsidRPr="00C16BC3">
        <w:rPr>
          <w:rFonts w:ascii="Cabin" w:hAnsi="Cabin"/>
          <w:sz w:val="24"/>
        </w:rPr>
        <w:t xml:space="preserve"> </w:t>
      </w:r>
      <w:r w:rsidRPr="00C16BC3">
        <w:rPr>
          <w:rFonts w:ascii="Cabin" w:hAnsi="Cabin"/>
          <w:sz w:val="24"/>
        </w:rPr>
        <w:t>being submitted</w:t>
      </w:r>
      <w:r w:rsidR="001F1FAC">
        <w:rPr>
          <w:rFonts w:ascii="Cabin" w:hAnsi="Cabin"/>
          <w:sz w:val="24"/>
        </w:rPr>
        <w:t xml:space="preserve"> for examination</w:t>
      </w:r>
      <w:r w:rsidR="00B2266F">
        <w:rPr>
          <w:rFonts w:ascii="Cabin" w:hAnsi="Cabin"/>
          <w:sz w:val="24"/>
        </w:rPr>
        <w:t>.</w:t>
      </w:r>
    </w:p>
    <w:p w14:paraId="70141AF6" w14:textId="4E5B387E" w:rsidR="00C5630E" w:rsidRPr="006C552F" w:rsidRDefault="00C5630E" w:rsidP="00C932AF">
      <w:pPr>
        <w:rPr>
          <w:rFonts w:ascii="Cabin" w:hAnsi="Cabin" w:cs="Arial"/>
          <w:sz w:val="24"/>
          <w:szCs w:val="24"/>
        </w:rPr>
      </w:pPr>
    </w:p>
    <w:p w14:paraId="05209177" w14:textId="34AE5FDA" w:rsidR="00A879A6" w:rsidRDefault="00A879A6" w:rsidP="00D60D5C">
      <w:pPr>
        <w:pStyle w:val="ListParagraph"/>
        <w:numPr>
          <w:ilvl w:val="1"/>
          <w:numId w:val="8"/>
        </w:numPr>
        <w:ind w:left="851" w:hanging="851"/>
        <w:rPr>
          <w:rFonts w:ascii="Cabin" w:hAnsi="Cabin" w:cs="Arial"/>
          <w:sz w:val="24"/>
          <w:szCs w:val="24"/>
        </w:rPr>
      </w:pPr>
      <w:r>
        <w:rPr>
          <w:rFonts w:ascii="Cabin" w:hAnsi="Cabin" w:cs="Arial"/>
          <w:sz w:val="24"/>
          <w:szCs w:val="24"/>
        </w:rPr>
        <w:t>In addition, t</w:t>
      </w:r>
      <w:r w:rsidRPr="00A879A6">
        <w:rPr>
          <w:rFonts w:ascii="Cabin" w:hAnsi="Cabin" w:cs="Arial"/>
          <w:sz w:val="24"/>
          <w:szCs w:val="24"/>
        </w:rPr>
        <w:t>he</w:t>
      </w:r>
      <w:r>
        <w:rPr>
          <w:rFonts w:ascii="Cabin" w:hAnsi="Cabin" w:cs="Arial"/>
          <w:sz w:val="24"/>
          <w:szCs w:val="24"/>
        </w:rPr>
        <w:t xml:space="preserve"> Peak District</w:t>
      </w:r>
      <w:r w:rsidRPr="00A879A6">
        <w:rPr>
          <w:rFonts w:ascii="Cabin" w:hAnsi="Cabin" w:cs="Arial"/>
          <w:sz w:val="24"/>
          <w:szCs w:val="24"/>
        </w:rPr>
        <w:t xml:space="preserve"> National Park Management Plan </w:t>
      </w:r>
      <w:r>
        <w:rPr>
          <w:rFonts w:ascii="Cabin" w:hAnsi="Cabin" w:cs="Arial"/>
          <w:sz w:val="24"/>
          <w:szCs w:val="24"/>
        </w:rPr>
        <w:t>2023-2028</w:t>
      </w:r>
      <w:r>
        <w:rPr>
          <w:rStyle w:val="FootnoteReference"/>
          <w:rFonts w:ascii="Cabin" w:hAnsi="Cabin" w:cs="Arial"/>
          <w:sz w:val="24"/>
          <w:szCs w:val="24"/>
        </w:rPr>
        <w:footnoteReference w:id="3"/>
      </w:r>
      <w:r>
        <w:rPr>
          <w:rFonts w:ascii="Cabin" w:hAnsi="Cabin" w:cs="Arial"/>
          <w:sz w:val="24"/>
          <w:szCs w:val="24"/>
        </w:rPr>
        <w:t xml:space="preserve"> </w:t>
      </w:r>
      <w:r w:rsidRPr="00A879A6">
        <w:rPr>
          <w:rFonts w:ascii="Cabin" w:hAnsi="Cabin" w:cs="Arial"/>
          <w:sz w:val="24"/>
          <w:szCs w:val="24"/>
        </w:rPr>
        <w:t>has high level buy in from Sheffield City Council and all constituent authorities across the N</w:t>
      </w:r>
      <w:r>
        <w:rPr>
          <w:rFonts w:ascii="Cabin" w:hAnsi="Cabin" w:cs="Arial"/>
          <w:sz w:val="24"/>
          <w:szCs w:val="24"/>
        </w:rPr>
        <w:t xml:space="preserve">ational </w:t>
      </w:r>
      <w:r w:rsidRPr="00A879A6">
        <w:rPr>
          <w:rFonts w:ascii="Cabin" w:hAnsi="Cabin" w:cs="Arial"/>
          <w:sz w:val="24"/>
          <w:szCs w:val="24"/>
        </w:rPr>
        <w:t>P</w:t>
      </w:r>
      <w:r>
        <w:rPr>
          <w:rFonts w:ascii="Cabin" w:hAnsi="Cabin" w:cs="Arial"/>
          <w:sz w:val="24"/>
          <w:szCs w:val="24"/>
        </w:rPr>
        <w:t>ark</w:t>
      </w:r>
      <w:r w:rsidRPr="00A879A6">
        <w:rPr>
          <w:rFonts w:ascii="Cabin" w:hAnsi="Cabin" w:cs="Arial"/>
          <w:sz w:val="24"/>
          <w:szCs w:val="24"/>
        </w:rPr>
        <w:t xml:space="preserve"> area. </w:t>
      </w:r>
      <w:r w:rsidR="00D81115">
        <w:rPr>
          <w:rFonts w:ascii="Cabin" w:hAnsi="Cabin" w:cs="Arial"/>
          <w:sz w:val="24"/>
          <w:szCs w:val="24"/>
        </w:rPr>
        <w:t>The Management Plan</w:t>
      </w:r>
      <w:r>
        <w:rPr>
          <w:rFonts w:ascii="Cabin" w:hAnsi="Cabin" w:cs="Arial"/>
          <w:sz w:val="24"/>
          <w:szCs w:val="24"/>
        </w:rPr>
        <w:t xml:space="preserve"> sets out an ambitious </w:t>
      </w:r>
      <w:proofErr w:type="gramStart"/>
      <w:r>
        <w:rPr>
          <w:rFonts w:ascii="Cabin" w:hAnsi="Cabin" w:cs="Arial"/>
          <w:sz w:val="24"/>
          <w:szCs w:val="24"/>
        </w:rPr>
        <w:t>20 year</w:t>
      </w:r>
      <w:proofErr w:type="gramEnd"/>
      <w:r>
        <w:rPr>
          <w:rFonts w:ascii="Cabin" w:hAnsi="Cabin" w:cs="Arial"/>
          <w:sz w:val="24"/>
          <w:szCs w:val="24"/>
        </w:rPr>
        <w:t xml:space="preserve"> vision for the Peak District National Park and</w:t>
      </w:r>
      <w:r w:rsidRPr="00A879A6">
        <w:rPr>
          <w:rFonts w:ascii="Cabin" w:hAnsi="Cabin" w:cs="Arial"/>
          <w:sz w:val="24"/>
          <w:szCs w:val="24"/>
        </w:rPr>
        <w:t xml:space="preserve"> provides principles and priorities for partnership action working through its vision, aims, objectives and delivery plan.</w:t>
      </w:r>
    </w:p>
    <w:p w14:paraId="6D2C6F70" w14:textId="77777777" w:rsidR="00A879A6" w:rsidRDefault="00A879A6" w:rsidP="000033AF">
      <w:pPr>
        <w:pStyle w:val="ListParagraph"/>
        <w:ind w:left="851"/>
        <w:rPr>
          <w:rFonts w:ascii="Cabin" w:hAnsi="Cabin" w:cs="Arial"/>
          <w:sz w:val="24"/>
          <w:szCs w:val="24"/>
        </w:rPr>
      </w:pPr>
    </w:p>
    <w:p w14:paraId="4B47CB5D" w14:textId="54E63A99" w:rsidR="00DB6537" w:rsidRDefault="00C5630E" w:rsidP="00D60D5C">
      <w:pPr>
        <w:pStyle w:val="ListParagraph"/>
        <w:numPr>
          <w:ilvl w:val="1"/>
          <w:numId w:val="8"/>
        </w:numPr>
        <w:ind w:left="851" w:hanging="851"/>
        <w:rPr>
          <w:rFonts w:ascii="Cabin" w:hAnsi="Cabin" w:cs="Arial"/>
          <w:sz w:val="24"/>
          <w:szCs w:val="24"/>
        </w:rPr>
      </w:pPr>
      <w:r w:rsidRPr="003D4654">
        <w:rPr>
          <w:rFonts w:ascii="Cabin" w:hAnsi="Cabin" w:cs="Arial"/>
          <w:sz w:val="24"/>
          <w:szCs w:val="24"/>
        </w:rPr>
        <w:t xml:space="preserve">This </w:t>
      </w:r>
      <w:r w:rsidR="00436C03" w:rsidRPr="003D4654">
        <w:rPr>
          <w:rFonts w:ascii="Cabin" w:hAnsi="Cabin" w:cs="Arial"/>
          <w:sz w:val="24"/>
          <w:szCs w:val="24"/>
        </w:rPr>
        <w:t>Region-</w:t>
      </w:r>
      <w:r w:rsidRPr="003D4654">
        <w:rPr>
          <w:rFonts w:ascii="Cabin" w:hAnsi="Cabin" w:cs="Arial"/>
          <w:sz w:val="24"/>
          <w:szCs w:val="24"/>
        </w:rPr>
        <w:t xml:space="preserve">wide Statement of Common Ground has been prepared </w:t>
      </w:r>
      <w:proofErr w:type="gramStart"/>
      <w:r w:rsidRPr="003D4654">
        <w:rPr>
          <w:rFonts w:ascii="Cabin" w:hAnsi="Cabin" w:cs="Arial"/>
          <w:sz w:val="24"/>
          <w:szCs w:val="24"/>
        </w:rPr>
        <w:t>in light of</w:t>
      </w:r>
      <w:proofErr w:type="gramEnd"/>
      <w:r w:rsidRPr="003D4654">
        <w:rPr>
          <w:rFonts w:ascii="Cabin" w:hAnsi="Cabin" w:cs="Arial"/>
          <w:sz w:val="24"/>
          <w:szCs w:val="24"/>
        </w:rPr>
        <w:t xml:space="preserve"> existing work, in order to avoid duplication or conflict, and enable a more streamlined approach for the planning authorities in </w:t>
      </w:r>
      <w:r w:rsidR="00AD3790" w:rsidRPr="003D4654">
        <w:rPr>
          <w:rFonts w:ascii="Cabin" w:hAnsi="Cabin" w:cs="Arial"/>
          <w:sz w:val="24"/>
          <w:szCs w:val="24"/>
        </w:rPr>
        <w:t xml:space="preserve">South Yorkshire and </w:t>
      </w:r>
      <w:r w:rsidRPr="003D4654">
        <w:rPr>
          <w:rFonts w:ascii="Cabin" w:hAnsi="Cabin" w:cs="Arial"/>
          <w:sz w:val="24"/>
          <w:szCs w:val="24"/>
        </w:rPr>
        <w:t xml:space="preserve">the </w:t>
      </w:r>
      <w:r w:rsidR="00AD3790" w:rsidRPr="003D4654">
        <w:rPr>
          <w:rFonts w:ascii="Cabin" w:hAnsi="Cabin" w:cs="Arial"/>
          <w:sz w:val="24"/>
          <w:szCs w:val="24"/>
        </w:rPr>
        <w:t xml:space="preserve">former SCR </w:t>
      </w:r>
      <w:r w:rsidRPr="003D4654">
        <w:rPr>
          <w:rFonts w:ascii="Cabin" w:hAnsi="Cabin" w:cs="Arial"/>
          <w:sz w:val="24"/>
          <w:szCs w:val="24"/>
        </w:rPr>
        <w:t>area in the future.</w:t>
      </w:r>
      <w:r w:rsidR="00BD7907" w:rsidRPr="003D4654">
        <w:rPr>
          <w:rFonts w:ascii="Cabin" w:hAnsi="Cabin" w:cs="Arial"/>
          <w:sz w:val="24"/>
          <w:szCs w:val="24"/>
        </w:rPr>
        <w:t xml:space="preserve"> </w:t>
      </w:r>
      <w:r w:rsidR="00132BFA">
        <w:rPr>
          <w:rFonts w:ascii="Cabin" w:hAnsi="Cabin" w:cs="Arial"/>
          <w:sz w:val="24"/>
          <w:szCs w:val="24"/>
        </w:rPr>
        <w:t>It will be reviewed annually</w:t>
      </w:r>
      <w:r w:rsidR="00377B47" w:rsidRPr="003D4654">
        <w:rPr>
          <w:rFonts w:ascii="Cabin" w:hAnsi="Cabin" w:cs="Arial"/>
          <w:sz w:val="24"/>
          <w:szCs w:val="24"/>
        </w:rPr>
        <w:t xml:space="preserve"> by the signatories </w:t>
      </w:r>
      <w:r w:rsidR="00377B47" w:rsidRPr="003D4654">
        <w:rPr>
          <w:rFonts w:ascii="Cabin" w:hAnsi="Cabin" w:cs="Arial"/>
          <w:sz w:val="24"/>
          <w:szCs w:val="24"/>
        </w:rPr>
        <w:lastRenderedPageBreak/>
        <w:t xml:space="preserve">involved. This process will also allow other signatories </w:t>
      </w:r>
      <w:r w:rsidR="00BD7907" w:rsidRPr="003D4654">
        <w:rPr>
          <w:rFonts w:ascii="Cabin" w:hAnsi="Cabin" w:cs="Arial"/>
          <w:sz w:val="24"/>
          <w:szCs w:val="24"/>
        </w:rPr>
        <w:t xml:space="preserve">and strategic matters </w:t>
      </w:r>
      <w:r w:rsidR="00377B47" w:rsidRPr="003D4654">
        <w:rPr>
          <w:rFonts w:ascii="Cabin" w:hAnsi="Cabin" w:cs="Arial"/>
          <w:sz w:val="24"/>
          <w:szCs w:val="24"/>
        </w:rPr>
        <w:t xml:space="preserve">to be added as </w:t>
      </w:r>
      <w:r w:rsidR="00DF1AA8" w:rsidRPr="003D4654">
        <w:rPr>
          <w:rFonts w:ascii="Cabin" w:hAnsi="Cabin" w:cs="Arial"/>
          <w:sz w:val="24"/>
          <w:szCs w:val="24"/>
        </w:rPr>
        <w:t>appropriate</w:t>
      </w:r>
      <w:r w:rsidR="00377B47" w:rsidRPr="003D4654">
        <w:rPr>
          <w:rFonts w:ascii="Cabin" w:hAnsi="Cabin" w:cs="Arial"/>
          <w:sz w:val="24"/>
          <w:szCs w:val="24"/>
        </w:rPr>
        <w:t>.</w:t>
      </w:r>
    </w:p>
    <w:p w14:paraId="3C6E5902" w14:textId="77777777" w:rsidR="003C0DD5" w:rsidRPr="00294BB9" w:rsidRDefault="003C0DD5" w:rsidP="00D60D5C">
      <w:pPr>
        <w:pStyle w:val="ListParagraph"/>
        <w:ind w:left="851" w:hanging="851"/>
        <w:rPr>
          <w:rFonts w:ascii="Cabin" w:hAnsi="Cabin" w:cs="Arial"/>
          <w:sz w:val="24"/>
          <w:szCs w:val="24"/>
        </w:rPr>
      </w:pPr>
    </w:p>
    <w:p w14:paraId="564B4363" w14:textId="1197687A" w:rsidR="003C0DD5" w:rsidRPr="00294BB9" w:rsidRDefault="00FE63B6" w:rsidP="00D60D5C">
      <w:pPr>
        <w:pStyle w:val="ListParagraph"/>
        <w:numPr>
          <w:ilvl w:val="1"/>
          <w:numId w:val="8"/>
        </w:numPr>
        <w:ind w:left="851" w:hanging="851"/>
        <w:rPr>
          <w:rFonts w:ascii="Cabin" w:hAnsi="Cabin" w:cs="Arial"/>
          <w:sz w:val="24"/>
          <w:szCs w:val="24"/>
        </w:rPr>
      </w:pPr>
      <w:r>
        <w:rPr>
          <w:rFonts w:ascii="Cabin" w:hAnsi="Cabin" w:cs="Arial"/>
          <w:sz w:val="24"/>
          <w:szCs w:val="24"/>
        </w:rPr>
        <w:t>Throughout</w:t>
      </w:r>
      <w:r w:rsidR="00007D7D">
        <w:rPr>
          <w:rFonts w:ascii="Cabin" w:hAnsi="Cabin" w:cs="Arial"/>
          <w:sz w:val="24"/>
          <w:szCs w:val="24"/>
        </w:rPr>
        <w:t xml:space="preserve"> </w:t>
      </w:r>
      <w:r>
        <w:rPr>
          <w:rFonts w:ascii="Cabin" w:hAnsi="Cabin" w:cs="Arial"/>
          <w:sz w:val="24"/>
          <w:szCs w:val="24"/>
        </w:rPr>
        <w:t xml:space="preserve">this </w:t>
      </w:r>
      <w:r w:rsidR="00007D7D">
        <w:rPr>
          <w:rFonts w:ascii="Cabin" w:hAnsi="Cabin" w:cs="Arial"/>
          <w:sz w:val="24"/>
          <w:szCs w:val="24"/>
        </w:rPr>
        <w:t xml:space="preserve">Statement the wider </w:t>
      </w:r>
      <w:r w:rsidR="003B2C7E">
        <w:rPr>
          <w:rFonts w:ascii="Cabin" w:hAnsi="Cabin" w:cs="Arial"/>
          <w:sz w:val="24"/>
          <w:szCs w:val="24"/>
        </w:rPr>
        <w:t xml:space="preserve">regional context </w:t>
      </w:r>
      <w:r>
        <w:rPr>
          <w:rFonts w:ascii="Cabin" w:hAnsi="Cabin" w:cs="Arial"/>
          <w:sz w:val="24"/>
          <w:szCs w:val="24"/>
        </w:rPr>
        <w:t xml:space="preserve">is recognised where appropriate </w:t>
      </w:r>
      <w:r w:rsidR="003B2C7E">
        <w:rPr>
          <w:rFonts w:ascii="Cabin" w:hAnsi="Cabin" w:cs="Arial"/>
          <w:sz w:val="24"/>
          <w:szCs w:val="24"/>
        </w:rPr>
        <w:t>(for example</w:t>
      </w:r>
      <w:r w:rsidR="007E13F1">
        <w:rPr>
          <w:rFonts w:ascii="Cabin" w:hAnsi="Cabin" w:cs="Arial"/>
          <w:sz w:val="24"/>
          <w:szCs w:val="24"/>
        </w:rPr>
        <w:t xml:space="preserve">, </w:t>
      </w:r>
      <w:r w:rsidR="00A71B92">
        <w:rPr>
          <w:rFonts w:ascii="Cabin" w:hAnsi="Cabin" w:cs="Arial"/>
          <w:sz w:val="24"/>
          <w:szCs w:val="24"/>
        </w:rPr>
        <w:t>the</w:t>
      </w:r>
      <w:r w:rsidR="00E9715D">
        <w:rPr>
          <w:rFonts w:ascii="Cabin" w:hAnsi="Cabin" w:cs="Arial"/>
          <w:sz w:val="24"/>
          <w:szCs w:val="24"/>
        </w:rPr>
        <w:t xml:space="preserve"> two Strategic Economic Plans</w:t>
      </w:r>
      <w:r w:rsidR="00A71B92">
        <w:rPr>
          <w:rFonts w:ascii="Cabin" w:hAnsi="Cabin" w:cs="Arial"/>
          <w:sz w:val="24"/>
          <w:szCs w:val="24"/>
        </w:rPr>
        <w:t xml:space="preserve"> prepared by SYMCA and D2N2</w:t>
      </w:r>
      <w:r w:rsidR="009C3D20">
        <w:rPr>
          <w:rFonts w:ascii="Cabin" w:hAnsi="Cabin" w:cs="Arial"/>
          <w:sz w:val="24"/>
          <w:szCs w:val="24"/>
        </w:rPr>
        <w:t>)</w:t>
      </w:r>
      <w:r>
        <w:rPr>
          <w:rFonts w:ascii="Cabin" w:hAnsi="Cabin" w:cs="Arial"/>
          <w:sz w:val="24"/>
          <w:szCs w:val="24"/>
        </w:rPr>
        <w:t>; however,</w:t>
      </w:r>
      <w:r w:rsidR="009C3D20">
        <w:rPr>
          <w:rFonts w:ascii="Cabin" w:hAnsi="Cabin" w:cs="Arial"/>
          <w:sz w:val="24"/>
          <w:szCs w:val="24"/>
        </w:rPr>
        <w:t xml:space="preserve"> </w:t>
      </w:r>
      <w:r w:rsidR="00BE4EC5">
        <w:rPr>
          <w:rFonts w:ascii="Cabin" w:hAnsi="Cabin" w:cs="Arial"/>
          <w:sz w:val="24"/>
          <w:szCs w:val="24"/>
        </w:rPr>
        <w:t xml:space="preserve">there is an emphasis on South Yorkshire </w:t>
      </w:r>
      <w:r w:rsidR="0090392F">
        <w:rPr>
          <w:rFonts w:ascii="Cabin" w:hAnsi="Cabin" w:cs="Arial"/>
          <w:sz w:val="24"/>
          <w:szCs w:val="24"/>
        </w:rPr>
        <w:t xml:space="preserve">for some issues </w:t>
      </w:r>
      <w:r w:rsidR="000F1F41">
        <w:rPr>
          <w:rFonts w:ascii="Cabin" w:hAnsi="Cabin" w:cs="Arial"/>
          <w:sz w:val="24"/>
          <w:szCs w:val="24"/>
        </w:rPr>
        <w:t>where this r</w:t>
      </w:r>
      <w:r w:rsidR="008C210D">
        <w:rPr>
          <w:rFonts w:ascii="Cabin" w:hAnsi="Cabin" w:cs="Arial"/>
          <w:sz w:val="24"/>
          <w:szCs w:val="24"/>
        </w:rPr>
        <w:t>eflects the core of activity</w:t>
      </w:r>
      <w:r w:rsidR="004339C7">
        <w:rPr>
          <w:rFonts w:ascii="Cabin" w:hAnsi="Cabin" w:cs="Arial"/>
          <w:sz w:val="24"/>
          <w:szCs w:val="24"/>
        </w:rPr>
        <w:t xml:space="preserve"> or co-operation.</w:t>
      </w:r>
      <w:r w:rsidR="009C3D20">
        <w:rPr>
          <w:rFonts w:ascii="Cabin" w:hAnsi="Cabin" w:cs="Arial"/>
          <w:sz w:val="24"/>
          <w:szCs w:val="24"/>
        </w:rPr>
        <w:t xml:space="preserve"> </w:t>
      </w:r>
    </w:p>
    <w:p w14:paraId="558913DB" w14:textId="77777777" w:rsidR="00D81115" w:rsidRDefault="00D81115">
      <w:pPr>
        <w:spacing w:after="160" w:line="259" w:lineRule="auto"/>
        <w:rPr>
          <w:rFonts w:ascii="Cabin" w:hAnsi="Cabin" w:cs="Arial"/>
          <w:b/>
          <w:color w:val="009CA6" w:themeColor="accent3"/>
          <w:sz w:val="44"/>
          <w:szCs w:val="44"/>
        </w:rPr>
      </w:pPr>
      <w:r>
        <w:rPr>
          <w:rFonts w:ascii="Cabin" w:hAnsi="Cabin" w:cs="Arial"/>
          <w:b/>
          <w:color w:val="009CA6" w:themeColor="accent3"/>
          <w:sz w:val="44"/>
          <w:szCs w:val="44"/>
        </w:rPr>
        <w:br w:type="page"/>
      </w:r>
    </w:p>
    <w:p w14:paraId="045DC70C" w14:textId="3D252855" w:rsidR="0079465B" w:rsidRPr="00C66F5D" w:rsidRDefault="00BD7907" w:rsidP="00F90AE3">
      <w:pPr>
        <w:rPr>
          <w:rFonts w:ascii="Cabin" w:hAnsi="Cabin" w:cs="Arial"/>
          <w:color w:val="009CA6" w:themeColor="accent3"/>
          <w:sz w:val="44"/>
          <w:szCs w:val="44"/>
        </w:rPr>
      </w:pPr>
      <w:r w:rsidRPr="00C66F5D">
        <w:rPr>
          <w:rFonts w:ascii="Cabin" w:hAnsi="Cabin" w:cs="Arial"/>
          <w:b/>
          <w:color w:val="009CA6" w:themeColor="accent3"/>
          <w:sz w:val="44"/>
          <w:szCs w:val="44"/>
        </w:rPr>
        <w:lastRenderedPageBreak/>
        <w:t xml:space="preserve">2. </w:t>
      </w:r>
      <w:r w:rsidR="003F0777" w:rsidRPr="00C66F5D">
        <w:rPr>
          <w:rFonts w:ascii="Cabin" w:hAnsi="Cabin" w:cs="Arial"/>
          <w:b/>
          <w:color w:val="009CA6" w:themeColor="accent3"/>
          <w:sz w:val="44"/>
          <w:szCs w:val="44"/>
        </w:rPr>
        <w:tab/>
      </w:r>
      <w:r w:rsidRPr="00C66F5D">
        <w:rPr>
          <w:rFonts w:ascii="Cabin" w:hAnsi="Cabin" w:cs="Arial"/>
          <w:b/>
          <w:color w:val="009CA6" w:themeColor="accent3"/>
          <w:sz w:val="44"/>
          <w:szCs w:val="44"/>
        </w:rPr>
        <w:t>Key Signatories</w:t>
      </w:r>
    </w:p>
    <w:p w14:paraId="1CA9CA17" w14:textId="7E4F3D59" w:rsidR="00EF4218" w:rsidRPr="00D57084" w:rsidRDefault="00EF4218">
      <w:pPr>
        <w:rPr>
          <w:rFonts w:ascii="Cabin" w:hAnsi="Cabin" w:cs="Arial"/>
          <w:sz w:val="24"/>
          <w:szCs w:val="24"/>
        </w:rPr>
      </w:pPr>
    </w:p>
    <w:p w14:paraId="40F17A24" w14:textId="77777777" w:rsidR="003F0777" w:rsidRPr="00D57084" w:rsidRDefault="003F0777">
      <w:pPr>
        <w:rPr>
          <w:rFonts w:ascii="Cabin" w:hAnsi="Cabin" w:cs="Arial"/>
          <w:sz w:val="24"/>
          <w:szCs w:val="24"/>
        </w:rPr>
      </w:pPr>
    </w:p>
    <w:tbl>
      <w:tblPr>
        <w:tblW w:w="9436" w:type="dxa"/>
        <w:tblInd w:w="-80" w:type="dxa"/>
        <w:tblCellMar>
          <w:left w:w="0" w:type="dxa"/>
          <w:right w:w="0" w:type="dxa"/>
        </w:tblCellMar>
        <w:tblLook w:val="04A0" w:firstRow="1" w:lastRow="0" w:firstColumn="1" w:lastColumn="0" w:noHBand="0" w:noVBand="1"/>
      </w:tblPr>
      <w:tblGrid>
        <w:gridCol w:w="4628"/>
        <w:gridCol w:w="4808"/>
      </w:tblGrid>
      <w:tr w:rsidR="00AA27FE" w:rsidRPr="00D57084" w14:paraId="6574052E" w14:textId="77777777" w:rsidTr="00AA27FE">
        <w:tc>
          <w:tcPr>
            <w:tcW w:w="4628" w:type="dxa"/>
            <w:tcBorders>
              <w:top w:val="single" w:sz="4" w:space="0" w:color="auto"/>
              <w:bottom w:val="single" w:sz="4" w:space="0" w:color="auto"/>
            </w:tcBorders>
            <w:shd w:val="clear" w:color="auto" w:fill="FFFFFF" w:themeFill="background1"/>
            <w:tcMar>
              <w:top w:w="80" w:type="dxa"/>
              <w:left w:w="80" w:type="dxa"/>
              <w:bottom w:w="80" w:type="dxa"/>
              <w:right w:w="80" w:type="dxa"/>
            </w:tcMar>
            <w:hideMark/>
          </w:tcPr>
          <w:p w14:paraId="7213B2FF" w14:textId="77777777" w:rsidR="00AA27FE" w:rsidRPr="00D57084" w:rsidRDefault="00AA27FE" w:rsidP="002D062F">
            <w:pPr>
              <w:rPr>
                <w:rFonts w:ascii="Cabin" w:hAnsi="Cabin" w:cs="Arial"/>
                <w:b/>
                <w:sz w:val="24"/>
                <w:szCs w:val="24"/>
              </w:rPr>
            </w:pPr>
          </w:p>
          <w:p w14:paraId="78C6C650" w14:textId="77777777" w:rsidR="00AA27FE" w:rsidRPr="00D57084" w:rsidRDefault="00AA27FE" w:rsidP="002D062F">
            <w:pPr>
              <w:rPr>
                <w:rFonts w:ascii="Cabin" w:hAnsi="Cabin" w:cs="Arial"/>
                <w:sz w:val="24"/>
                <w:szCs w:val="24"/>
              </w:rPr>
            </w:pPr>
            <w:r w:rsidRPr="00D57084">
              <w:rPr>
                <w:rFonts w:ascii="Cabin" w:hAnsi="Cabin" w:cs="Arial"/>
                <w:sz w:val="24"/>
                <w:szCs w:val="24"/>
              </w:rPr>
              <w:t>...................................................................</w:t>
            </w:r>
          </w:p>
          <w:p w14:paraId="7CB2D7A1" w14:textId="77777777" w:rsidR="00AA27FE" w:rsidRPr="00D57084" w:rsidRDefault="00AA27FE" w:rsidP="002D062F">
            <w:pPr>
              <w:rPr>
                <w:rFonts w:ascii="Cabin" w:hAnsi="Cabin" w:cs="Arial"/>
                <w:b/>
                <w:sz w:val="24"/>
                <w:szCs w:val="24"/>
              </w:rPr>
            </w:pPr>
            <w:r w:rsidRPr="00D57084">
              <w:rPr>
                <w:rFonts w:ascii="Cabin" w:hAnsi="Cabin" w:cs="Arial"/>
                <w:b/>
                <w:sz w:val="24"/>
                <w:szCs w:val="24"/>
              </w:rPr>
              <w:t>for and behalf of Bassetlaw District Council</w:t>
            </w:r>
          </w:p>
          <w:p w14:paraId="74074355" w14:textId="77777777" w:rsidR="00AA27FE" w:rsidRPr="00D57084" w:rsidRDefault="00AA27FE" w:rsidP="002D062F">
            <w:pPr>
              <w:rPr>
                <w:rFonts w:ascii="Cabin" w:hAnsi="Cabin" w:cs="Arial"/>
                <w:b/>
                <w:sz w:val="24"/>
                <w:szCs w:val="24"/>
              </w:rPr>
            </w:pPr>
          </w:p>
        </w:tc>
        <w:tc>
          <w:tcPr>
            <w:tcW w:w="4808" w:type="dxa"/>
            <w:tcBorders>
              <w:top w:val="single" w:sz="4" w:space="0" w:color="auto"/>
              <w:bottom w:val="single" w:sz="4" w:space="0" w:color="auto"/>
            </w:tcBorders>
            <w:shd w:val="clear" w:color="auto" w:fill="FFFFFF" w:themeFill="background1"/>
            <w:tcMar>
              <w:top w:w="80" w:type="dxa"/>
              <w:left w:w="80" w:type="dxa"/>
              <w:bottom w:w="80" w:type="dxa"/>
              <w:right w:w="80" w:type="dxa"/>
            </w:tcMar>
            <w:hideMark/>
          </w:tcPr>
          <w:p w14:paraId="55AEF9DB" w14:textId="77777777" w:rsidR="00AA27FE" w:rsidRPr="00D57084" w:rsidRDefault="00AA27FE" w:rsidP="002D062F">
            <w:pPr>
              <w:rPr>
                <w:rFonts w:ascii="Cabin" w:hAnsi="Cabin" w:cs="Arial"/>
                <w:sz w:val="24"/>
                <w:szCs w:val="24"/>
              </w:rPr>
            </w:pPr>
          </w:p>
          <w:p w14:paraId="34B428A4" w14:textId="77777777" w:rsidR="00AA27FE" w:rsidRPr="00D57084" w:rsidRDefault="00AA27FE" w:rsidP="002D062F">
            <w:pPr>
              <w:rPr>
                <w:rFonts w:ascii="Cabin" w:hAnsi="Cabin" w:cs="Arial"/>
                <w:sz w:val="24"/>
                <w:szCs w:val="24"/>
              </w:rPr>
            </w:pPr>
            <w:r w:rsidRPr="00D57084">
              <w:rPr>
                <w:rFonts w:ascii="Cabin" w:hAnsi="Cabin" w:cs="Arial"/>
                <w:sz w:val="24"/>
                <w:szCs w:val="24"/>
              </w:rPr>
              <w:t>....................................................................</w:t>
            </w:r>
          </w:p>
          <w:p w14:paraId="7E87EC7F" w14:textId="77777777" w:rsidR="00AA27FE" w:rsidRPr="00D57084" w:rsidRDefault="00AA27FE" w:rsidP="002D062F">
            <w:pPr>
              <w:rPr>
                <w:rFonts w:ascii="Cabin" w:hAnsi="Cabin" w:cs="Arial"/>
                <w:sz w:val="24"/>
                <w:szCs w:val="24"/>
              </w:rPr>
            </w:pPr>
            <w:r w:rsidRPr="00D57084">
              <w:rPr>
                <w:rFonts w:ascii="Cabin" w:hAnsi="Cabin" w:cs="Arial"/>
                <w:sz w:val="24"/>
                <w:szCs w:val="24"/>
              </w:rPr>
              <w:t>Signature</w:t>
            </w:r>
          </w:p>
          <w:p w14:paraId="3F88CAEF" w14:textId="77777777" w:rsidR="00AA27FE" w:rsidRPr="00D57084" w:rsidRDefault="00AA27FE" w:rsidP="002D062F">
            <w:pPr>
              <w:rPr>
                <w:rFonts w:ascii="Cabin" w:hAnsi="Cabin" w:cs="Arial"/>
                <w:sz w:val="24"/>
                <w:szCs w:val="24"/>
              </w:rPr>
            </w:pPr>
          </w:p>
          <w:p w14:paraId="7DDE03F8" w14:textId="77777777" w:rsidR="00AA27FE" w:rsidRPr="00D57084" w:rsidRDefault="00AA27FE" w:rsidP="002D062F">
            <w:pPr>
              <w:rPr>
                <w:rFonts w:ascii="Cabin" w:hAnsi="Cabin" w:cs="Arial"/>
                <w:sz w:val="24"/>
                <w:szCs w:val="24"/>
              </w:rPr>
            </w:pPr>
            <w:r w:rsidRPr="00D57084">
              <w:rPr>
                <w:rFonts w:ascii="Cabin" w:hAnsi="Cabin" w:cs="Arial"/>
                <w:sz w:val="24"/>
                <w:szCs w:val="24"/>
              </w:rPr>
              <w:t>.....................................................................</w:t>
            </w:r>
          </w:p>
          <w:p w14:paraId="494B366E" w14:textId="77777777" w:rsidR="00AA27FE" w:rsidRPr="00D57084" w:rsidRDefault="00AA27FE" w:rsidP="002D062F">
            <w:pPr>
              <w:rPr>
                <w:rFonts w:ascii="Cabin" w:hAnsi="Cabin" w:cs="Arial"/>
                <w:sz w:val="24"/>
                <w:szCs w:val="24"/>
              </w:rPr>
            </w:pPr>
            <w:r w:rsidRPr="00D57084">
              <w:rPr>
                <w:rFonts w:ascii="Cabin" w:hAnsi="Cabin" w:cs="Arial"/>
                <w:sz w:val="24"/>
                <w:szCs w:val="24"/>
              </w:rPr>
              <w:t>Title</w:t>
            </w:r>
          </w:p>
        </w:tc>
      </w:tr>
      <w:tr w:rsidR="00AA27FE" w:rsidRPr="00D57084" w14:paraId="58DD7665" w14:textId="77777777" w:rsidTr="00AA27FE">
        <w:tc>
          <w:tcPr>
            <w:tcW w:w="4628" w:type="dxa"/>
            <w:tcBorders>
              <w:top w:val="single" w:sz="4" w:space="0" w:color="auto"/>
              <w:bottom w:val="single" w:sz="4" w:space="0" w:color="auto"/>
            </w:tcBorders>
            <w:shd w:val="clear" w:color="auto" w:fill="FFFFFF" w:themeFill="background1"/>
            <w:tcMar>
              <w:top w:w="80" w:type="dxa"/>
              <w:left w:w="80" w:type="dxa"/>
              <w:bottom w:w="80" w:type="dxa"/>
              <w:right w:w="80" w:type="dxa"/>
            </w:tcMar>
            <w:hideMark/>
          </w:tcPr>
          <w:p w14:paraId="4B69A9E9" w14:textId="77777777" w:rsidR="003F0777" w:rsidRPr="00D57084" w:rsidRDefault="003F0777" w:rsidP="003F0777">
            <w:pPr>
              <w:rPr>
                <w:rFonts w:ascii="Cabin" w:hAnsi="Cabin" w:cs="Arial"/>
                <w:b/>
                <w:sz w:val="24"/>
                <w:szCs w:val="24"/>
              </w:rPr>
            </w:pPr>
          </w:p>
          <w:p w14:paraId="17E13605" w14:textId="6288EAF3" w:rsidR="003F0777" w:rsidRPr="00D57084" w:rsidRDefault="007F0952" w:rsidP="003F0777">
            <w:pPr>
              <w:rPr>
                <w:rFonts w:ascii="Cabin" w:hAnsi="Cabin" w:cs="Arial"/>
                <w:sz w:val="24"/>
                <w:szCs w:val="24"/>
              </w:rPr>
            </w:pPr>
            <w:r w:rsidRPr="00D57084">
              <w:rPr>
                <w:rFonts w:ascii="Cabin" w:hAnsi="Cabin" w:cs="Arial"/>
                <w:sz w:val="24"/>
                <w:szCs w:val="24"/>
              </w:rPr>
              <w:t>...................................................................</w:t>
            </w:r>
          </w:p>
          <w:p w14:paraId="35E222AD" w14:textId="5DC7D6FF" w:rsidR="003F0777" w:rsidRPr="00D57084" w:rsidRDefault="003F0777" w:rsidP="003F0777">
            <w:pPr>
              <w:rPr>
                <w:rFonts w:ascii="Cabin" w:hAnsi="Cabin" w:cs="Arial"/>
                <w:b/>
                <w:sz w:val="24"/>
                <w:szCs w:val="24"/>
              </w:rPr>
            </w:pPr>
            <w:r w:rsidRPr="00D57084">
              <w:rPr>
                <w:rFonts w:ascii="Cabin" w:hAnsi="Cabin" w:cs="Arial"/>
                <w:b/>
                <w:sz w:val="24"/>
                <w:szCs w:val="24"/>
              </w:rPr>
              <w:t>for and behalf of Barnsley Metropolitan Borough Council</w:t>
            </w:r>
          </w:p>
        </w:tc>
        <w:tc>
          <w:tcPr>
            <w:tcW w:w="4808" w:type="dxa"/>
            <w:tcBorders>
              <w:top w:val="single" w:sz="4" w:space="0" w:color="auto"/>
              <w:bottom w:val="single" w:sz="4" w:space="0" w:color="auto"/>
            </w:tcBorders>
            <w:shd w:val="clear" w:color="auto" w:fill="FFFFFF" w:themeFill="background1"/>
            <w:tcMar>
              <w:top w:w="80" w:type="dxa"/>
              <w:left w:w="80" w:type="dxa"/>
              <w:bottom w:w="80" w:type="dxa"/>
              <w:right w:w="80" w:type="dxa"/>
            </w:tcMar>
            <w:hideMark/>
          </w:tcPr>
          <w:p w14:paraId="63F58D11" w14:textId="77777777" w:rsidR="003F0777" w:rsidRPr="00D57084" w:rsidRDefault="003F0777" w:rsidP="003F0777">
            <w:pPr>
              <w:rPr>
                <w:rFonts w:ascii="Cabin" w:hAnsi="Cabin" w:cs="Arial"/>
                <w:sz w:val="24"/>
                <w:szCs w:val="24"/>
              </w:rPr>
            </w:pPr>
          </w:p>
          <w:p w14:paraId="04B0FB56" w14:textId="021AC503" w:rsidR="003F0777" w:rsidRPr="00D57084" w:rsidRDefault="003F0777" w:rsidP="003F0777">
            <w:pPr>
              <w:rPr>
                <w:rFonts w:ascii="Cabin" w:hAnsi="Cabin" w:cs="Arial"/>
                <w:sz w:val="24"/>
                <w:szCs w:val="24"/>
              </w:rPr>
            </w:pPr>
            <w:r w:rsidRPr="00D57084">
              <w:rPr>
                <w:rFonts w:ascii="Cabin" w:hAnsi="Cabin" w:cs="Arial"/>
                <w:sz w:val="24"/>
                <w:szCs w:val="24"/>
              </w:rPr>
              <w:t>....................................................................</w:t>
            </w:r>
          </w:p>
          <w:p w14:paraId="19133456" w14:textId="6D4BC72E" w:rsidR="003F0777" w:rsidRPr="00D57084" w:rsidRDefault="003F0777" w:rsidP="003F0777">
            <w:pPr>
              <w:rPr>
                <w:rFonts w:ascii="Cabin" w:hAnsi="Cabin" w:cs="Arial"/>
                <w:sz w:val="24"/>
                <w:szCs w:val="24"/>
              </w:rPr>
            </w:pPr>
            <w:r w:rsidRPr="00D57084">
              <w:rPr>
                <w:rFonts w:ascii="Cabin" w:hAnsi="Cabin" w:cs="Arial"/>
                <w:sz w:val="24"/>
                <w:szCs w:val="24"/>
              </w:rPr>
              <w:t>Signature</w:t>
            </w:r>
          </w:p>
          <w:p w14:paraId="1EC90B7C" w14:textId="77777777" w:rsidR="003F0777" w:rsidRPr="00D57084" w:rsidRDefault="003F0777" w:rsidP="003F0777">
            <w:pPr>
              <w:rPr>
                <w:rFonts w:ascii="Cabin" w:hAnsi="Cabin" w:cs="Arial"/>
                <w:sz w:val="24"/>
                <w:szCs w:val="24"/>
              </w:rPr>
            </w:pPr>
          </w:p>
          <w:p w14:paraId="3AC2B34E" w14:textId="4C3E3204" w:rsidR="003F0777" w:rsidRPr="00D57084" w:rsidRDefault="003F0777" w:rsidP="003F0777">
            <w:pPr>
              <w:rPr>
                <w:rFonts w:ascii="Cabin" w:hAnsi="Cabin" w:cs="Arial"/>
                <w:sz w:val="24"/>
                <w:szCs w:val="24"/>
              </w:rPr>
            </w:pPr>
            <w:r w:rsidRPr="00D57084">
              <w:rPr>
                <w:rFonts w:ascii="Cabin" w:hAnsi="Cabin" w:cs="Arial"/>
                <w:sz w:val="24"/>
                <w:szCs w:val="24"/>
              </w:rPr>
              <w:t>.....................................................................</w:t>
            </w:r>
          </w:p>
          <w:p w14:paraId="3F591DEA" w14:textId="42E8F76A" w:rsidR="003F0777" w:rsidRPr="00D57084" w:rsidRDefault="003F0777" w:rsidP="003F0777">
            <w:pPr>
              <w:rPr>
                <w:rFonts w:ascii="Cabin" w:hAnsi="Cabin" w:cs="Arial"/>
                <w:sz w:val="24"/>
                <w:szCs w:val="24"/>
              </w:rPr>
            </w:pPr>
            <w:r w:rsidRPr="00D57084">
              <w:rPr>
                <w:rFonts w:ascii="Cabin" w:hAnsi="Cabin" w:cs="Arial"/>
                <w:sz w:val="24"/>
                <w:szCs w:val="24"/>
              </w:rPr>
              <w:t>Title</w:t>
            </w:r>
          </w:p>
        </w:tc>
      </w:tr>
      <w:tr w:rsidR="00AA27FE" w:rsidRPr="00D57084" w14:paraId="04DB69A5" w14:textId="77777777" w:rsidTr="002D062F">
        <w:tc>
          <w:tcPr>
            <w:tcW w:w="4628" w:type="dxa"/>
            <w:tcBorders>
              <w:top w:val="single" w:sz="4" w:space="0" w:color="auto"/>
              <w:bottom w:val="single" w:sz="4" w:space="0" w:color="auto"/>
            </w:tcBorders>
            <w:shd w:val="clear" w:color="auto" w:fill="FFFFFF" w:themeFill="background1"/>
            <w:tcMar>
              <w:top w:w="80" w:type="dxa"/>
              <w:left w:w="80" w:type="dxa"/>
              <w:bottom w:w="80" w:type="dxa"/>
              <w:right w:w="80" w:type="dxa"/>
            </w:tcMar>
            <w:hideMark/>
          </w:tcPr>
          <w:p w14:paraId="5502A54C" w14:textId="77777777" w:rsidR="00AA27FE" w:rsidRPr="00D57084" w:rsidRDefault="00AA27FE" w:rsidP="002D062F">
            <w:pPr>
              <w:rPr>
                <w:rFonts w:ascii="Cabin" w:hAnsi="Cabin" w:cs="Arial"/>
                <w:b/>
                <w:sz w:val="24"/>
                <w:szCs w:val="24"/>
              </w:rPr>
            </w:pPr>
          </w:p>
          <w:p w14:paraId="618C4842" w14:textId="77777777" w:rsidR="00AA27FE" w:rsidRPr="00D57084" w:rsidRDefault="00AA27FE" w:rsidP="002D062F">
            <w:pPr>
              <w:rPr>
                <w:rFonts w:ascii="Cabin" w:hAnsi="Cabin" w:cs="Arial"/>
                <w:sz w:val="24"/>
                <w:szCs w:val="24"/>
              </w:rPr>
            </w:pPr>
            <w:r w:rsidRPr="00D57084">
              <w:rPr>
                <w:rFonts w:ascii="Cabin" w:hAnsi="Cabin" w:cs="Arial"/>
                <w:sz w:val="24"/>
                <w:szCs w:val="24"/>
              </w:rPr>
              <w:t>...................................................................</w:t>
            </w:r>
          </w:p>
          <w:p w14:paraId="5DBD06DC" w14:textId="77777777" w:rsidR="00AA27FE" w:rsidRPr="00D57084" w:rsidRDefault="00AA27FE" w:rsidP="002D062F">
            <w:pPr>
              <w:rPr>
                <w:rFonts w:ascii="Cabin" w:hAnsi="Cabin" w:cs="Arial"/>
                <w:b/>
                <w:sz w:val="24"/>
                <w:szCs w:val="24"/>
              </w:rPr>
            </w:pPr>
            <w:r w:rsidRPr="00D57084">
              <w:rPr>
                <w:rFonts w:ascii="Cabin" w:hAnsi="Cabin" w:cs="Arial"/>
                <w:b/>
                <w:sz w:val="24"/>
                <w:szCs w:val="24"/>
              </w:rPr>
              <w:t>for and behalf of Bolsover District Council</w:t>
            </w:r>
          </w:p>
        </w:tc>
        <w:tc>
          <w:tcPr>
            <w:tcW w:w="4808" w:type="dxa"/>
            <w:tcBorders>
              <w:top w:val="single" w:sz="4" w:space="0" w:color="auto"/>
              <w:bottom w:val="single" w:sz="4" w:space="0" w:color="auto"/>
            </w:tcBorders>
            <w:shd w:val="clear" w:color="auto" w:fill="FFFFFF" w:themeFill="background1"/>
            <w:tcMar>
              <w:top w:w="80" w:type="dxa"/>
              <w:left w:w="80" w:type="dxa"/>
              <w:bottom w:w="80" w:type="dxa"/>
              <w:right w:w="80" w:type="dxa"/>
            </w:tcMar>
            <w:hideMark/>
          </w:tcPr>
          <w:p w14:paraId="37BCFB91" w14:textId="77777777" w:rsidR="00AA27FE" w:rsidRPr="00D57084" w:rsidRDefault="00AA27FE" w:rsidP="002D062F">
            <w:pPr>
              <w:rPr>
                <w:rFonts w:ascii="Cabin" w:hAnsi="Cabin" w:cs="Arial"/>
                <w:sz w:val="24"/>
                <w:szCs w:val="24"/>
              </w:rPr>
            </w:pPr>
          </w:p>
          <w:p w14:paraId="680BB4C0" w14:textId="77777777" w:rsidR="00AA27FE" w:rsidRPr="00D57084" w:rsidRDefault="00AA27FE" w:rsidP="002D062F">
            <w:pPr>
              <w:rPr>
                <w:rFonts w:ascii="Cabin" w:hAnsi="Cabin" w:cs="Arial"/>
                <w:sz w:val="24"/>
                <w:szCs w:val="24"/>
              </w:rPr>
            </w:pPr>
            <w:r w:rsidRPr="00D57084">
              <w:rPr>
                <w:rFonts w:ascii="Cabin" w:hAnsi="Cabin" w:cs="Arial"/>
                <w:sz w:val="24"/>
                <w:szCs w:val="24"/>
              </w:rPr>
              <w:t>....................................................................</w:t>
            </w:r>
          </w:p>
          <w:p w14:paraId="24222A1B" w14:textId="77777777" w:rsidR="00AA27FE" w:rsidRPr="00D57084" w:rsidRDefault="00AA27FE" w:rsidP="002D062F">
            <w:pPr>
              <w:rPr>
                <w:rFonts w:ascii="Cabin" w:hAnsi="Cabin" w:cs="Arial"/>
                <w:sz w:val="24"/>
                <w:szCs w:val="24"/>
              </w:rPr>
            </w:pPr>
            <w:r w:rsidRPr="00D57084">
              <w:rPr>
                <w:rFonts w:ascii="Cabin" w:hAnsi="Cabin" w:cs="Arial"/>
                <w:sz w:val="24"/>
                <w:szCs w:val="24"/>
              </w:rPr>
              <w:t>Signature</w:t>
            </w:r>
          </w:p>
          <w:p w14:paraId="4DB6070E" w14:textId="77777777" w:rsidR="00AA27FE" w:rsidRPr="00D57084" w:rsidRDefault="00AA27FE" w:rsidP="002D062F">
            <w:pPr>
              <w:rPr>
                <w:rFonts w:ascii="Cabin" w:hAnsi="Cabin" w:cs="Arial"/>
                <w:sz w:val="24"/>
                <w:szCs w:val="24"/>
              </w:rPr>
            </w:pPr>
          </w:p>
          <w:p w14:paraId="5B39753B" w14:textId="77777777" w:rsidR="00AA27FE" w:rsidRPr="00D57084" w:rsidRDefault="00AA27FE" w:rsidP="002D062F">
            <w:pPr>
              <w:rPr>
                <w:rFonts w:ascii="Cabin" w:hAnsi="Cabin" w:cs="Arial"/>
                <w:sz w:val="24"/>
                <w:szCs w:val="24"/>
              </w:rPr>
            </w:pPr>
            <w:r w:rsidRPr="00D57084">
              <w:rPr>
                <w:rFonts w:ascii="Cabin" w:hAnsi="Cabin" w:cs="Arial"/>
                <w:sz w:val="24"/>
                <w:szCs w:val="24"/>
              </w:rPr>
              <w:t>.....................................................................</w:t>
            </w:r>
          </w:p>
          <w:p w14:paraId="46534DC5" w14:textId="77777777" w:rsidR="00AA27FE" w:rsidRPr="00D57084" w:rsidRDefault="00AA27FE" w:rsidP="002D062F">
            <w:pPr>
              <w:rPr>
                <w:rFonts w:ascii="Cabin" w:hAnsi="Cabin" w:cs="Arial"/>
                <w:sz w:val="24"/>
                <w:szCs w:val="24"/>
              </w:rPr>
            </w:pPr>
            <w:r w:rsidRPr="00D57084">
              <w:rPr>
                <w:rFonts w:ascii="Cabin" w:hAnsi="Cabin" w:cs="Arial"/>
                <w:sz w:val="24"/>
                <w:szCs w:val="24"/>
              </w:rPr>
              <w:t>Title</w:t>
            </w:r>
          </w:p>
        </w:tc>
      </w:tr>
      <w:tr w:rsidR="00AA27FE" w:rsidRPr="00D57084" w14:paraId="47B6CFB5" w14:textId="77777777" w:rsidTr="002D062F">
        <w:tc>
          <w:tcPr>
            <w:tcW w:w="4628" w:type="dxa"/>
            <w:tcBorders>
              <w:top w:val="single" w:sz="4" w:space="0" w:color="auto"/>
              <w:bottom w:val="single" w:sz="4" w:space="0" w:color="auto"/>
            </w:tcBorders>
            <w:shd w:val="clear" w:color="auto" w:fill="FFFFFF" w:themeFill="background1"/>
            <w:tcMar>
              <w:top w:w="80" w:type="dxa"/>
              <w:left w:w="80" w:type="dxa"/>
              <w:bottom w:w="80" w:type="dxa"/>
              <w:right w:w="80" w:type="dxa"/>
            </w:tcMar>
            <w:hideMark/>
          </w:tcPr>
          <w:p w14:paraId="17DEBBD0" w14:textId="77777777" w:rsidR="00AA27FE" w:rsidRPr="00D57084" w:rsidRDefault="00AA27FE" w:rsidP="002D062F">
            <w:pPr>
              <w:rPr>
                <w:rFonts w:ascii="Cabin" w:hAnsi="Cabin" w:cs="Arial"/>
                <w:b/>
                <w:sz w:val="24"/>
                <w:szCs w:val="24"/>
              </w:rPr>
            </w:pPr>
          </w:p>
          <w:p w14:paraId="56D7E9D6" w14:textId="77777777" w:rsidR="00AA27FE" w:rsidRPr="00D57084" w:rsidRDefault="00AA27FE" w:rsidP="002D062F">
            <w:pPr>
              <w:rPr>
                <w:rFonts w:ascii="Cabin" w:hAnsi="Cabin" w:cs="Arial"/>
                <w:sz w:val="24"/>
                <w:szCs w:val="24"/>
              </w:rPr>
            </w:pPr>
            <w:r w:rsidRPr="00D57084">
              <w:rPr>
                <w:rFonts w:ascii="Cabin" w:hAnsi="Cabin" w:cs="Arial"/>
                <w:sz w:val="24"/>
                <w:szCs w:val="24"/>
              </w:rPr>
              <w:t>...................................................................</w:t>
            </w:r>
          </w:p>
          <w:p w14:paraId="34329753" w14:textId="77777777" w:rsidR="00AA27FE" w:rsidRPr="00D57084" w:rsidRDefault="00AA27FE" w:rsidP="002D062F">
            <w:pPr>
              <w:rPr>
                <w:rFonts w:ascii="Cabin" w:hAnsi="Cabin" w:cs="Arial"/>
                <w:b/>
                <w:sz w:val="24"/>
                <w:szCs w:val="24"/>
              </w:rPr>
            </w:pPr>
            <w:r w:rsidRPr="00D57084">
              <w:rPr>
                <w:rFonts w:ascii="Cabin" w:hAnsi="Cabin" w:cs="Arial"/>
                <w:b/>
                <w:sz w:val="24"/>
                <w:szCs w:val="24"/>
              </w:rPr>
              <w:t>for and behalf of Chesterfield Borough Council</w:t>
            </w:r>
          </w:p>
        </w:tc>
        <w:tc>
          <w:tcPr>
            <w:tcW w:w="4808" w:type="dxa"/>
            <w:tcBorders>
              <w:top w:val="single" w:sz="4" w:space="0" w:color="auto"/>
              <w:bottom w:val="single" w:sz="4" w:space="0" w:color="auto"/>
            </w:tcBorders>
            <w:shd w:val="clear" w:color="auto" w:fill="FFFFFF" w:themeFill="background1"/>
            <w:tcMar>
              <w:top w:w="80" w:type="dxa"/>
              <w:left w:w="80" w:type="dxa"/>
              <w:bottom w:w="80" w:type="dxa"/>
              <w:right w:w="80" w:type="dxa"/>
            </w:tcMar>
            <w:hideMark/>
          </w:tcPr>
          <w:p w14:paraId="13E42A2A" w14:textId="77777777" w:rsidR="00AA27FE" w:rsidRPr="00D57084" w:rsidRDefault="00AA27FE" w:rsidP="002D062F">
            <w:pPr>
              <w:rPr>
                <w:rFonts w:ascii="Cabin" w:hAnsi="Cabin" w:cs="Arial"/>
                <w:sz w:val="24"/>
                <w:szCs w:val="24"/>
              </w:rPr>
            </w:pPr>
          </w:p>
          <w:p w14:paraId="33324D06" w14:textId="77777777" w:rsidR="00AA27FE" w:rsidRPr="00D57084" w:rsidRDefault="00AA27FE" w:rsidP="002D062F">
            <w:pPr>
              <w:rPr>
                <w:rFonts w:ascii="Cabin" w:hAnsi="Cabin" w:cs="Arial"/>
                <w:sz w:val="24"/>
                <w:szCs w:val="24"/>
              </w:rPr>
            </w:pPr>
            <w:r w:rsidRPr="00D57084">
              <w:rPr>
                <w:rFonts w:ascii="Cabin" w:hAnsi="Cabin" w:cs="Arial"/>
                <w:sz w:val="24"/>
                <w:szCs w:val="24"/>
              </w:rPr>
              <w:t>....................................................................</w:t>
            </w:r>
          </w:p>
          <w:p w14:paraId="2BC1A8C3" w14:textId="77777777" w:rsidR="00AA27FE" w:rsidRPr="00D57084" w:rsidRDefault="00AA27FE" w:rsidP="002D062F">
            <w:pPr>
              <w:rPr>
                <w:rFonts w:ascii="Cabin" w:hAnsi="Cabin" w:cs="Arial"/>
                <w:sz w:val="24"/>
                <w:szCs w:val="24"/>
              </w:rPr>
            </w:pPr>
            <w:r w:rsidRPr="00D57084">
              <w:rPr>
                <w:rFonts w:ascii="Cabin" w:hAnsi="Cabin" w:cs="Arial"/>
                <w:sz w:val="24"/>
                <w:szCs w:val="24"/>
              </w:rPr>
              <w:t>Signature</w:t>
            </w:r>
          </w:p>
          <w:p w14:paraId="3F74028D" w14:textId="77777777" w:rsidR="00AA27FE" w:rsidRPr="00D57084" w:rsidRDefault="00AA27FE" w:rsidP="002D062F">
            <w:pPr>
              <w:rPr>
                <w:rFonts w:ascii="Cabin" w:hAnsi="Cabin" w:cs="Arial"/>
                <w:sz w:val="24"/>
                <w:szCs w:val="24"/>
              </w:rPr>
            </w:pPr>
          </w:p>
          <w:p w14:paraId="6092C086" w14:textId="77777777" w:rsidR="00AA27FE" w:rsidRPr="00D57084" w:rsidRDefault="00AA27FE" w:rsidP="002D062F">
            <w:pPr>
              <w:rPr>
                <w:rFonts w:ascii="Cabin" w:hAnsi="Cabin" w:cs="Arial"/>
                <w:sz w:val="24"/>
                <w:szCs w:val="24"/>
              </w:rPr>
            </w:pPr>
            <w:r w:rsidRPr="00D57084">
              <w:rPr>
                <w:rFonts w:ascii="Cabin" w:hAnsi="Cabin" w:cs="Arial"/>
                <w:sz w:val="24"/>
                <w:szCs w:val="24"/>
              </w:rPr>
              <w:t>.....................................................................</w:t>
            </w:r>
          </w:p>
          <w:p w14:paraId="78F0C4B2" w14:textId="77777777" w:rsidR="00AA27FE" w:rsidRPr="00D57084" w:rsidRDefault="00AA27FE" w:rsidP="002D062F">
            <w:pPr>
              <w:rPr>
                <w:rFonts w:ascii="Cabin" w:hAnsi="Cabin" w:cs="Arial"/>
                <w:sz w:val="24"/>
                <w:szCs w:val="24"/>
              </w:rPr>
            </w:pPr>
            <w:r w:rsidRPr="00D57084">
              <w:rPr>
                <w:rFonts w:ascii="Cabin" w:hAnsi="Cabin" w:cs="Arial"/>
                <w:sz w:val="24"/>
                <w:szCs w:val="24"/>
              </w:rPr>
              <w:t>Title</w:t>
            </w:r>
          </w:p>
        </w:tc>
      </w:tr>
      <w:tr w:rsidR="00AA27FE" w:rsidRPr="00D57084" w14:paraId="27280275" w14:textId="77777777" w:rsidTr="002D062F">
        <w:tc>
          <w:tcPr>
            <w:tcW w:w="4628" w:type="dxa"/>
            <w:tcBorders>
              <w:top w:val="single" w:sz="4" w:space="0" w:color="auto"/>
              <w:bottom w:val="single" w:sz="4" w:space="0" w:color="auto"/>
            </w:tcBorders>
            <w:shd w:val="clear" w:color="auto" w:fill="FFFFFF" w:themeFill="background1"/>
            <w:tcMar>
              <w:top w:w="80" w:type="dxa"/>
              <w:left w:w="80" w:type="dxa"/>
              <w:bottom w:w="80" w:type="dxa"/>
              <w:right w:w="80" w:type="dxa"/>
            </w:tcMar>
            <w:hideMark/>
          </w:tcPr>
          <w:p w14:paraId="08E24FEF" w14:textId="77777777" w:rsidR="00AA27FE" w:rsidRPr="00D57084" w:rsidRDefault="00AA27FE" w:rsidP="002D062F">
            <w:pPr>
              <w:rPr>
                <w:rFonts w:ascii="Cabin" w:hAnsi="Cabin" w:cs="Arial"/>
                <w:b/>
                <w:sz w:val="24"/>
                <w:szCs w:val="24"/>
              </w:rPr>
            </w:pPr>
          </w:p>
          <w:p w14:paraId="6D212790" w14:textId="77777777" w:rsidR="00AA27FE" w:rsidRPr="00D57084" w:rsidRDefault="00AA27FE" w:rsidP="002D062F">
            <w:pPr>
              <w:rPr>
                <w:rFonts w:ascii="Cabin" w:hAnsi="Cabin" w:cs="Arial"/>
                <w:sz w:val="24"/>
                <w:szCs w:val="24"/>
              </w:rPr>
            </w:pPr>
            <w:r w:rsidRPr="00D57084">
              <w:rPr>
                <w:rFonts w:ascii="Cabin" w:hAnsi="Cabin" w:cs="Arial"/>
                <w:sz w:val="24"/>
                <w:szCs w:val="24"/>
              </w:rPr>
              <w:t>...................................................................</w:t>
            </w:r>
          </w:p>
          <w:p w14:paraId="2BF7B1CE" w14:textId="77777777" w:rsidR="00AA27FE" w:rsidRPr="00D57084" w:rsidRDefault="00AA27FE" w:rsidP="002D062F">
            <w:pPr>
              <w:rPr>
                <w:rFonts w:ascii="Cabin" w:hAnsi="Cabin" w:cs="Arial"/>
                <w:b/>
                <w:sz w:val="24"/>
                <w:szCs w:val="24"/>
              </w:rPr>
            </w:pPr>
            <w:r w:rsidRPr="00D57084">
              <w:rPr>
                <w:rFonts w:ascii="Cabin" w:hAnsi="Cabin" w:cs="Arial"/>
                <w:b/>
                <w:sz w:val="24"/>
                <w:szCs w:val="24"/>
              </w:rPr>
              <w:t>for and behalf of Derbyshire Dales District Council</w:t>
            </w:r>
          </w:p>
        </w:tc>
        <w:tc>
          <w:tcPr>
            <w:tcW w:w="4808" w:type="dxa"/>
            <w:tcBorders>
              <w:top w:val="single" w:sz="4" w:space="0" w:color="auto"/>
              <w:bottom w:val="single" w:sz="4" w:space="0" w:color="auto"/>
            </w:tcBorders>
            <w:shd w:val="clear" w:color="auto" w:fill="FFFFFF" w:themeFill="background1"/>
            <w:tcMar>
              <w:top w:w="80" w:type="dxa"/>
              <w:left w:w="80" w:type="dxa"/>
              <w:bottom w:w="80" w:type="dxa"/>
              <w:right w:w="80" w:type="dxa"/>
            </w:tcMar>
            <w:hideMark/>
          </w:tcPr>
          <w:p w14:paraId="586CF44A" w14:textId="77777777" w:rsidR="00AA27FE" w:rsidRPr="00D57084" w:rsidRDefault="00AA27FE" w:rsidP="002D062F">
            <w:pPr>
              <w:rPr>
                <w:rFonts w:ascii="Cabin" w:hAnsi="Cabin" w:cs="Arial"/>
                <w:sz w:val="24"/>
                <w:szCs w:val="24"/>
              </w:rPr>
            </w:pPr>
          </w:p>
          <w:p w14:paraId="66E4AD85" w14:textId="77777777" w:rsidR="00AA27FE" w:rsidRPr="00D57084" w:rsidRDefault="00AA27FE" w:rsidP="002D062F">
            <w:pPr>
              <w:rPr>
                <w:rFonts w:ascii="Cabin" w:hAnsi="Cabin" w:cs="Arial"/>
                <w:sz w:val="24"/>
                <w:szCs w:val="24"/>
              </w:rPr>
            </w:pPr>
            <w:r w:rsidRPr="00D57084">
              <w:rPr>
                <w:rFonts w:ascii="Cabin" w:hAnsi="Cabin" w:cs="Arial"/>
                <w:sz w:val="24"/>
                <w:szCs w:val="24"/>
              </w:rPr>
              <w:t>....................................................................</w:t>
            </w:r>
          </w:p>
          <w:p w14:paraId="6DE1C412" w14:textId="7B922816" w:rsidR="00AA27FE" w:rsidRPr="00D57084" w:rsidRDefault="00AA27FE" w:rsidP="002D062F">
            <w:pPr>
              <w:rPr>
                <w:rFonts w:ascii="Cabin" w:hAnsi="Cabin" w:cs="Arial"/>
                <w:sz w:val="24"/>
                <w:szCs w:val="24"/>
              </w:rPr>
            </w:pPr>
            <w:r w:rsidRPr="00D57084">
              <w:rPr>
                <w:rFonts w:ascii="Cabin" w:hAnsi="Cabin" w:cs="Arial"/>
                <w:sz w:val="24"/>
                <w:szCs w:val="24"/>
              </w:rPr>
              <w:t>Signature</w:t>
            </w:r>
          </w:p>
          <w:p w14:paraId="092BD0F1" w14:textId="77777777" w:rsidR="00AA27FE" w:rsidRPr="00D57084" w:rsidRDefault="00AA27FE" w:rsidP="002D062F">
            <w:pPr>
              <w:rPr>
                <w:rFonts w:ascii="Cabin" w:hAnsi="Cabin" w:cs="Arial"/>
                <w:sz w:val="24"/>
                <w:szCs w:val="24"/>
              </w:rPr>
            </w:pPr>
          </w:p>
          <w:p w14:paraId="70FB5E54" w14:textId="77777777" w:rsidR="00AA27FE" w:rsidRPr="00D57084" w:rsidRDefault="00AA27FE" w:rsidP="002D062F">
            <w:pPr>
              <w:rPr>
                <w:rFonts w:ascii="Cabin" w:hAnsi="Cabin" w:cs="Arial"/>
                <w:sz w:val="24"/>
                <w:szCs w:val="24"/>
              </w:rPr>
            </w:pPr>
            <w:r w:rsidRPr="00D57084">
              <w:rPr>
                <w:rFonts w:ascii="Cabin" w:hAnsi="Cabin" w:cs="Arial"/>
                <w:sz w:val="24"/>
                <w:szCs w:val="24"/>
              </w:rPr>
              <w:t>.....................................................................</w:t>
            </w:r>
          </w:p>
          <w:p w14:paraId="765E9FDE" w14:textId="77777777" w:rsidR="00AA27FE" w:rsidRPr="00D57084" w:rsidRDefault="00AA27FE" w:rsidP="002D062F">
            <w:pPr>
              <w:rPr>
                <w:rFonts w:ascii="Cabin" w:hAnsi="Cabin" w:cs="Arial"/>
                <w:sz w:val="24"/>
                <w:szCs w:val="24"/>
              </w:rPr>
            </w:pPr>
            <w:r w:rsidRPr="00D57084">
              <w:rPr>
                <w:rFonts w:ascii="Cabin" w:hAnsi="Cabin" w:cs="Arial"/>
                <w:sz w:val="24"/>
                <w:szCs w:val="24"/>
              </w:rPr>
              <w:t>Title</w:t>
            </w:r>
          </w:p>
        </w:tc>
      </w:tr>
      <w:tr w:rsidR="003F0777" w:rsidRPr="00D57084" w14:paraId="378C3376" w14:textId="77777777" w:rsidTr="00AA27FE">
        <w:tc>
          <w:tcPr>
            <w:tcW w:w="4628" w:type="dxa"/>
            <w:tcBorders>
              <w:top w:val="single" w:sz="4" w:space="0" w:color="auto"/>
              <w:bottom w:val="single" w:sz="4" w:space="0" w:color="auto"/>
            </w:tcBorders>
            <w:shd w:val="clear" w:color="auto" w:fill="FFFFFF" w:themeFill="background1"/>
            <w:tcMar>
              <w:top w:w="80" w:type="dxa"/>
              <w:left w:w="80" w:type="dxa"/>
              <w:bottom w:w="80" w:type="dxa"/>
              <w:right w:w="80" w:type="dxa"/>
            </w:tcMar>
            <w:hideMark/>
          </w:tcPr>
          <w:p w14:paraId="19A9F9EA" w14:textId="77777777" w:rsidR="007F0952" w:rsidRPr="00D57084" w:rsidRDefault="007F0952" w:rsidP="007F0952">
            <w:pPr>
              <w:rPr>
                <w:rFonts w:ascii="Cabin" w:hAnsi="Cabin" w:cs="Arial"/>
                <w:b/>
                <w:sz w:val="24"/>
                <w:szCs w:val="24"/>
              </w:rPr>
            </w:pPr>
          </w:p>
          <w:p w14:paraId="51A38F79" w14:textId="0AC3EEBA" w:rsidR="007F0952" w:rsidRPr="00D57084" w:rsidRDefault="007F0952" w:rsidP="007F0952">
            <w:pPr>
              <w:rPr>
                <w:rFonts w:ascii="Cabin" w:hAnsi="Cabin" w:cs="Arial"/>
                <w:sz w:val="24"/>
                <w:szCs w:val="24"/>
              </w:rPr>
            </w:pPr>
            <w:r w:rsidRPr="00D57084">
              <w:rPr>
                <w:rFonts w:ascii="Cabin" w:hAnsi="Cabin" w:cs="Arial"/>
                <w:sz w:val="24"/>
                <w:szCs w:val="24"/>
              </w:rPr>
              <w:t>...................................................................</w:t>
            </w:r>
          </w:p>
          <w:p w14:paraId="6B7CC788" w14:textId="685A019F" w:rsidR="003F0777" w:rsidRPr="00D57084" w:rsidRDefault="003F0777" w:rsidP="003F0777">
            <w:pPr>
              <w:rPr>
                <w:rFonts w:ascii="Cabin" w:hAnsi="Cabin" w:cs="Arial"/>
                <w:b/>
                <w:sz w:val="24"/>
                <w:szCs w:val="24"/>
              </w:rPr>
            </w:pPr>
            <w:r w:rsidRPr="00D57084">
              <w:rPr>
                <w:rFonts w:ascii="Cabin" w:hAnsi="Cabin" w:cs="Arial"/>
                <w:b/>
                <w:sz w:val="24"/>
                <w:szCs w:val="24"/>
              </w:rPr>
              <w:t xml:space="preserve">for and behalf of </w:t>
            </w:r>
            <w:r w:rsidR="00831DA6">
              <w:rPr>
                <w:rFonts w:ascii="Cabin" w:hAnsi="Cabin" w:cs="Arial"/>
                <w:b/>
                <w:sz w:val="24"/>
                <w:szCs w:val="24"/>
              </w:rPr>
              <w:t xml:space="preserve">City of </w:t>
            </w:r>
            <w:r w:rsidRPr="00D57084">
              <w:rPr>
                <w:rFonts w:ascii="Cabin" w:hAnsi="Cabin" w:cs="Arial"/>
                <w:b/>
                <w:sz w:val="24"/>
                <w:szCs w:val="24"/>
              </w:rPr>
              <w:t>Doncaster Council</w:t>
            </w:r>
          </w:p>
        </w:tc>
        <w:tc>
          <w:tcPr>
            <w:tcW w:w="4808" w:type="dxa"/>
            <w:tcBorders>
              <w:top w:val="single" w:sz="4" w:space="0" w:color="auto"/>
              <w:bottom w:val="single" w:sz="4" w:space="0" w:color="auto"/>
            </w:tcBorders>
            <w:shd w:val="clear" w:color="auto" w:fill="FFFFFF" w:themeFill="background1"/>
            <w:tcMar>
              <w:top w:w="80" w:type="dxa"/>
              <w:left w:w="80" w:type="dxa"/>
              <w:bottom w:w="80" w:type="dxa"/>
              <w:right w:w="80" w:type="dxa"/>
            </w:tcMar>
            <w:hideMark/>
          </w:tcPr>
          <w:p w14:paraId="776FE491" w14:textId="77777777" w:rsidR="003F0777" w:rsidRPr="00D57084" w:rsidRDefault="003F0777" w:rsidP="003F0777">
            <w:pPr>
              <w:rPr>
                <w:rFonts w:ascii="Cabin" w:hAnsi="Cabin" w:cs="Arial"/>
                <w:sz w:val="24"/>
                <w:szCs w:val="24"/>
              </w:rPr>
            </w:pPr>
          </w:p>
          <w:p w14:paraId="1AA07F5F" w14:textId="77777777" w:rsidR="003F0777" w:rsidRPr="00D57084" w:rsidRDefault="003F0777" w:rsidP="003F0777">
            <w:pPr>
              <w:rPr>
                <w:rFonts w:ascii="Cabin" w:hAnsi="Cabin" w:cs="Arial"/>
                <w:sz w:val="24"/>
                <w:szCs w:val="24"/>
              </w:rPr>
            </w:pPr>
            <w:r w:rsidRPr="00D57084">
              <w:rPr>
                <w:rFonts w:ascii="Cabin" w:hAnsi="Cabin" w:cs="Arial"/>
                <w:sz w:val="24"/>
                <w:szCs w:val="24"/>
              </w:rPr>
              <w:t>....................................................................</w:t>
            </w:r>
          </w:p>
          <w:p w14:paraId="1A431A2F" w14:textId="77777777" w:rsidR="003F0777" w:rsidRPr="00D57084" w:rsidRDefault="003F0777" w:rsidP="003F0777">
            <w:pPr>
              <w:rPr>
                <w:rFonts w:ascii="Cabin" w:hAnsi="Cabin" w:cs="Arial"/>
                <w:sz w:val="24"/>
                <w:szCs w:val="24"/>
              </w:rPr>
            </w:pPr>
            <w:r w:rsidRPr="00D57084">
              <w:rPr>
                <w:rFonts w:ascii="Cabin" w:hAnsi="Cabin" w:cs="Arial"/>
                <w:sz w:val="24"/>
                <w:szCs w:val="24"/>
              </w:rPr>
              <w:t>Signature</w:t>
            </w:r>
          </w:p>
          <w:p w14:paraId="1B50392B" w14:textId="77777777" w:rsidR="003F0777" w:rsidRPr="00D57084" w:rsidRDefault="003F0777" w:rsidP="003F0777">
            <w:pPr>
              <w:rPr>
                <w:rFonts w:ascii="Cabin" w:hAnsi="Cabin" w:cs="Arial"/>
                <w:sz w:val="24"/>
                <w:szCs w:val="24"/>
              </w:rPr>
            </w:pPr>
          </w:p>
          <w:p w14:paraId="6FADF405" w14:textId="77777777" w:rsidR="003F0777" w:rsidRPr="00D57084" w:rsidRDefault="003F0777" w:rsidP="003F0777">
            <w:pPr>
              <w:rPr>
                <w:rFonts w:ascii="Cabin" w:hAnsi="Cabin" w:cs="Arial"/>
                <w:sz w:val="24"/>
                <w:szCs w:val="24"/>
              </w:rPr>
            </w:pPr>
            <w:r w:rsidRPr="00D57084">
              <w:rPr>
                <w:rFonts w:ascii="Cabin" w:hAnsi="Cabin" w:cs="Arial"/>
                <w:sz w:val="24"/>
                <w:szCs w:val="24"/>
              </w:rPr>
              <w:t>.....................................................................</w:t>
            </w:r>
          </w:p>
          <w:p w14:paraId="67B8CC8D" w14:textId="7F775601" w:rsidR="003F0777" w:rsidRPr="00D57084" w:rsidRDefault="003F0777" w:rsidP="003F0777">
            <w:pPr>
              <w:rPr>
                <w:rFonts w:ascii="Cabin" w:hAnsi="Cabin" w:cs="Arial"/>
                <w:sz w:val="24"/>
                <w:szCs w:val="24"/>
              </w:rPr>
            </w:pPr>
            <w:r w:rsidRPr="00D57084">
              <w:rPr>
                <w:rFonts w:ascii="Cabin" w:hAnsi="Cabin" w:cs="Arial"/>
                <w:sz w:val="24"/>
                <w:szCs w:val="24"/>
              </w:rPr>
              <w:t>Title</w:t>
            </w:r>
          </w:p>
        </w:tc>
      </w:tr>
      <w:tr w:rsidR="00AA27FE" w:rsidRPr="00D57084" w14:paraId="611C1373" w14:textId="77777777" w:rsidTr="002D062F">
        <w:tc>
          <w:tcPr>
            <w:tcW w:w="4628" w:type="dxa"/>
            <w:tcBorders>
              <w:top w:val="single" w:sz="4" w:space="0" w:color="auto"/>
              <w:bottom w:val="single" w:sz="4" w:space="0" w:color="auto"/>
            </w:tcBorders>
            <w:shd w:val="clear" w:color="auto" w:fill="FFFFFF" w:themeFill="background1"/>
            <w:tcMar>
              <w:top w:w="80" w:type="dxa"/>
              <w:left w:w="80" w:type="dxa"/>
              <w:bottom w:w="80" w:type="dxa"/>
              <w:right w:w="80" w:type="dxa"/>
            </w:tcMar>
            <w:hideMark/>
          </w:tcPr>
          <w:p w14:paraId="27C3188E" w14:textId="77777777" w:rsidR="00AA27FE" w:rsidRPr="00D57084" w:rsidRDefault="00AA27FE" w:rsidP="002D062F">
            <w:pPr>
              <w:rPr>
                <w:rFonts w:ascii="Cabin" w:hAnsi="Cabin" w:cs="Arial"/>
                <w:b/>
                <w:sz w:val="24"/>
                <w:szCs w:val="24"/>
              </w:rPr>
            </w:pPr>
          </w:p>
          <w:p w14:paraId="0291C7E5" w14:textId="77777777" w:rsidR="00AA27FE" w:rsidRPr="00D57084" w:rsidRDefault="00AA27FE" w:rsidP="002D062F">
            <w:pPr>
              <w:rPr>
                <w:rFonts w:ascii="Cabin" w:hAnsi="Cabin" w:cs="Arial"/>
                <w:b/>
                <w:sz w:val="24"/>
                <w:szCs w:val="24"/>
              </w:rPr>
            </w:pPr>
            <w:r w:rsidRPr="00D57084">
              <w:rPr>
                <w:rFonts w:ascii="Cabin" w:hAnsi="Cabin" w:cs="Arial"/>
                <w:sz w:val="24"/>
                <w:szCs w:val="24"/>
              </w:rPr>
              <w:t>...................................................................</w:t>
            </w:r>
          </w:p>
          <w:p w14:paraId="2DAE5A88" w14:textId="77777777" w:rsidR="00AA27FE" w:rsidRPr="00D57084" w:rsidRDefault="00AA27FE" w:rsidP="002D062F">
            <w:pPr>
              <w:rPr>
                <w:rFonts w:ascii="Cabin" w:hAnsi="Cabin" w:cs="Arial"/>
                <w:b/>
                <w:sz w:val="24"/>
                <w:szCs w:val="24"/>
              </w:rPr>
            </w:pPr>
            <w:r w:rsidRPr="00D57084">
              <w:rPr>
                <w:rFonts w:ascii="Cabin" w:hAnsi="Cabin" w:cs="Arial"/>
                <w:b/>
                <w:sz w:val="24"/>
                <w:szCs w:val="24"/>
              </w:rPr>
              <w:lastRenderedPageBreak/>
              <w:t xml:space="preserve">for and behalf of </w:t>
            </w:r>
            <w:proofErr w:type="gramStart"/>
            <w:r w:rsidRPr="00D57084">
              <w:rPr>
                <w:rFonts w:ascii="Cabin" w:hAnsi="Cabin" w:cs="Arial"/>
                <w:b/>
                <w:sz w:val="24"/>
                <w:szCs w:val="24"/>
              </w:rPr>
              <w:t>North East</w:t>
            </w:r>
            <w:proofErr w:type="gramEnd"/>
            <w:r w:rsidRPr="00D57084">
              <w:rPr>
                <w:rFonts w:ascii="Cabin" w:hAnsi="Cabin" w:cs="Arial"/>
                <w:b/>
                <w:sz w:val="24"/>
                <w:szCs w:val="24"/>
              </w:rPr>
              <w:t xml:space="preserve"> Derbyshire District Council</w:t>
            </w:r>
          </w:p>
        </w:tc>
        <w:tc>
          <w:tcPr>
            <w:tcW w:w="4808" w:type="dxa"/>
            <w:tcBorders>
              <w:top w:val="single" w:sz="4" w:space="0" w:color="auto"/>
              <w:bottom w:val="single" w:sz="4" w:space="0" w:color="auto"/>
            </w:tcBorders>
            <w:shd w:val="clear" w:color="auto" w:fill="FFFFFF" w:themeFill="background1"/>
            <w:tcMar>
              <w:top w:w="80" w:type="dxa"/>
              <w:left w:w="80" w:type="dxa"/>
              <w:bottom w:w="80" w:type="dxa"/>
              <w:right w:w="80" w:type="dxa"/>
            </w:tcMar>
            <w:hideMark/>
          </w:tcPr>
          <w:p w14:paraId="14D3F20C" w14:textId="77777777" w:rsidR="00AA27FE" w:rsidRPr="00D57084" w:rsidRDefault="00AA27FE" w:rsidP="002D062F">
            <w:pPr>
              <w:rPr>
                <w:rFonts w:ascii="Cabin" w:hAnsi="Cabin" w:cs="Arial"/>
                <w:sz w:val="24"/>
                <w:szCs w:val="24"/>
              </w:rPr>
            </w:pPr>
          </w:p>
          <w:p w14:paraId="21F96A49" w14:textId="77777777" w:rsidR="00AA27FE" w:rsidRPr="00D57084" w:rsidRDefault="00AA27FE" w:rsidP="002D062F">
            <w:pPr>
              <w:rPr>
                <w:rFonts w:ascii="Cabin" w:hAnsi="Cabin" w:cs="Arial"/>
                <w:sz w:val="24"/>
                <w:szCs w:val="24"/>
              </w:rPr>
            </w:pPr>
            <w:r w:rsidRPr="00D57084">
              <w:rPr>
                <w:rFonts w:ascii="Cabin" w:hAnsi="Cabin" w:cs="Arial"/>
                <w:sz w:val="24"/>
                <w:szCs w:val="24"/>
              </w:rPr>
              <w:t>....................................................................</w:t>
            </w:r>
          </w:p>
          <w:p w14:paraId="786F47A3" w14:textId="77777777" w:rsidR="00AA27FE" w:rsidRPr="00D57084" w:rsidRDefault="00AA27FE" w:rsidP="002D062F">
            <w:pPr>
              <w:rPr>
                <w:rFonts w:ascii="Cabin" w:hAnsi="Cabin" w:cs="Arial"/>
                <w:sz w:val="24"/>
                <w:szCs w:val="24"/>
              </w:rPr>
            </w:pPr>
            <w:r w:rsidRPr="00D57084">
              <w:rPr>
                <w:rFonts w:ascii="Cabin" w:hAnsi="Cabin" w:cs="Arial"/>
                <w:sz w:val="24"/>
                <w:szCs w:val="24"/>
              </w:rPr>
              <w:t>Signature</w:t>
            </w:r>
          </w:p>
          <w:p w14:paraId="601C1F3D" w14:textId="77777777" w:rsidR="00AA27FE" w:rsidRPr="00D57084" w:rsidRDefault="00AA27FE" w:rsidP="002D062F">
            <w:pPr>
              <w:rPr>
                <w:rFonts w:ascii="Cabin" w:hAnsi="Cabin" w:cs="Arial"/>
                <w:sz w:val="24"/>
                <w:szCs w:val="24"/>
              </w:rPr>
            </w:pPr>
          </w:p>
          <w:p w14:paraId="31E75E13" w14:textId="77777777" w:rsidR="00AA27FE" w:rsidRPr="00D57084" w:rsidRDefault="00AA27FE" w:rsidP="002D062F">
            <w:pPr>
              <w:rPr>
                <w:rFonts w:ascii="Cabin" w:hAnsi="Cabin" w:cs="Arial"/>
                <w:sz w:val="24"/>
                <w:szCs w:val="24"/>
              </w:rPr>
            </w:pPr>
            <w:r w:rsidRPr="00D57084">
              <w:rPr>
                <w:rFonts w:ascii="Cabin" w:hAnsi="Cabin" w:cs="Arial"/>
                <w:sz w:val="24"/>
                <w:szCs w:val="24"/>
              </w:rPr>
              <w:t>.....................................................................</w:t>
            </w:r>
          </w:p>
          <w:p w14:paraId="1410BC7F" w14:textId="77777777" w:rsidR="00AA27FE" w:rsidRPr="00D57084" w:rsidRDefault="00AA27FE" w:rsidP="002D062F">
            <w:pPr>
              <w:rPr>
                <w:rFonts w:ascii="Cabin" w:hAnsi="Cabin" w:cs="Arial"/>
                <w:sz w:val="24"/>
                <w:szCs w:val="24"/>
              </w:rPr>
            </w:pPr>
            <w:r w:rsidRPr="00D57084">
              <w:rPr>
                <w:rFonts w:ascii="Cabin" w:hAnsi="Cabin" w:cs="Arial"/>
                <w:sz w:val="24"/>
                <w:szCs w:val="24"/>
              </w:rPr>
              <w:t>Title</w:t>
            </w:r>
          </w:p>
        </w:tc>
      </w:tr>
      <w:tr w:rsidR="003F0777" w:rsidRPr="00D57084" w14:paraId="17421C5D" w14:textId="77777777" w:rsidTr="00AA27FE">
        <w:tc>
          <w:tcPr>
            <w:tcW w:w="4628" w:type="dxa"/>
            <w:tcBorders>
              <w:top w:val="single" w:sz="4" w:space="0" w:color="auto"/>
              <w:bottom w:val="single" w:sz="4" w:space="0" w:color="auto"/>
            </w:tcBorders>
            <w:shd w:val="clear" w:color="auto" w:fill="FFFFFF" w:themeFill="background1"/>
            <w:tcMar>
              <w:top w:w="80" w:type="dxa"/>
              <w:left w:w="80" w:type="dxa"/>
              <w:bottom w:w="80" w:type="dxa"/>
              <w:right w:w="80" w:type="dxa"/>
            </w:tcMar>
            <w:hideMark/>
          </w:tcPr>
          <w:p w14:paraId="7D67F561" w14:textId="77777777" w:rsidR="007F0952" w:rsidRPr="00D57084" w:rsidRDefault="007F0952" w:rsidP="003F0777">
            <w:pPr>
              <w:rPr>
                <w:rFonts w:ascii="Cabin" w:hAnsi="Cabin" w:cs="Arial"/>
                <w:b/>
                <w:sz w:val="24"/>
                <w:szCs w:val="24"/>
              </w:rPr>
            </w:pPr>
          </w:p>
          <w:p w14:paraId="183D7FE1" w14:textId="77777777" w:rsidR="007F0952" w:rsidRPr="00D57084" w:rsidRDefault="007F0952" w:rsidP="007F0952">
            <w:pPr>
              <w:rPr>
                <w:rFonts w:ascii="Cabin" w:hAnsi="Cabin" w:cs="Arial"/>
                <w:sz w:val="24"/>
                <w:szCs w:val="24"/>
              </w:rPr>
            </w:pPr>
            <w:r w:rsidRPr="00D57084">
              <w:rPr>
                <w:rFonts w:ascii="Cabin" w:hAnsi="Cabin" w:cs="Arial"/>
                <w:sz w:val="24"/>
                <w:szCs w:val="24"/>
              </w:rPr>
              <w:t>...................................................................</w:t>
            </w:r>
          </w:p>
          <w:p w14:paraId="27083D00" w14:textId="7DBF4340" w:rsidR="003F0777" w:rsidRPr="00D57084" w:rsidRDefault="00C91449" w:rsidP="003F0777">
            <w:pPr>
              <w:rPr>
                <w:rFonts w:ascii="Cabin" w:hAnsi="Cabin" w:cs="Arial"/>
                <w:b/>
                <w:sz w:val="24"/>
                <w:szCs w:val="24"/>
              </w:rPr>
            </w:pPr>
            <w:r w:rsidRPr="00D57084">
              <w:rPr>
                <w:rFonts w:ascii="Cabin" w:hAnsi="Cabin" w:cs="Arial"/>
                <w:b/>
                <w:sz w:val="24"/>
                <w:szCs w:val="24"/>
              </w:rPr>
              <w:t>for and behalf of Rotherham Metropolitan Borough Council</w:t>
            </w:r>
          </w:p>
        </w:tc>
        <w:tc>
          <w:tcPr>
            <w:tcW w:w="4808" w:type="dxa"/>
            <w:tcBorders>
              <w:top w:val="single" w:sz="4" w:space="0" w:color="auto"/>
              <w:bottom w:val="single" w:sz="4" w:space="0" w:color="auto"/>
            </w:tcBorders>
            <w:shd w:val="clear" w:color="auto" w:fill="FFFFFF" w:themeFill="background1"/>
            <w:tcMar>
              <w:top w:w="80" w:type="dxa"/>
              <w:left w:w="80" w:type="dxa"/>
              <w:bottom w:w="80" w:type="dxa"/>
              <w:right w:w="80" w:type="dxa"/>
            </w:tcMar>
            <w:hideMark/>
          </w:tcPr>
          <w:p w14:paraId="3AB56C52" w14:textId="77777777" w:rsidR="003F0777" w:rsidRPr="00D57084" w:rsidRDefault="003F0777" w:rsidP="003F0777">
            <w:pPr>
              <w:rPr>
                <w:rFonts w:ascii="Cabin" w:hAnsi="Cabin" w:cs="Arial"/>
                <w:sz w:val="24"/>
                <w:szCs w:val="24"/>
              </w:rPr>
            </w:pPr>
          </w:p>
          <w:p w14:paraId="5D0961A6" w14:textId="77777777" w:rsidR="003F0777" w:rsidRPr="00D57084" w:rsidRDefault="003F0777" w:rsidP="003F0777">
            <w:pPr>
              <w:rPr>
                <w:rFonts w:ascii="Cabin" w:hAnsi="Cabin" w:cs="Arial"/>
                <w:sz w:val="24"/>
                <w:szCs w:val="24"/>
              </w:rPr>
            </w:pPr>
            <w:r w:rsidRPr="00D57084">
              <w:rPr>
                <w:rFonts w:ascii="Cabin" w:hAnsi="Cabin" w:cs="Arial"/>
                <w:sz w:val="24"/>
                <w:szCs w:val="24"/>
              </w:rPr>
              <w:t>....................................................................</w:t>
            </w:r>
          </w:p>
          <w:p w14:paraId="4BF411AB" w14:textId="77777777" w:rsidR="003F0777" w:rsidRPr="00D57084" w:rsidRDefault="003F0777" w:rsidP="003F0777">
            <w:pPr>
              <w:rPr>
                <w:rFonts w:ascii="Cabin" w:hAnsi="Cabin" w:cs="Arial"/>
                <w:sz w:val="24"/>
                <w:szCs w:val="24"/>
              </w:rPr>
            </w:pPr>
            <w:r w:rsidRPr="00D57084">
              <w:rPr>
                <w:rFonts w:ascii="Cabin" w:hAnsi="Cabin" w:cs="Arial"/>
                <w:sz w:val="24"/>
                <w:szCs w:val="24"/>
              </w:rPr>
              <w:t>Signature</w:t>
            </w:r>
          </w:p>
          <w:p w14:paraId="6D56AA54" w14:textId="77777777" w:rsidR="003F0777" w:rsidRPr="00D57084" w:rsidRDefault="003F0777" w:rsidP="003F0777">
            <w:pPr>
              <w:rPr>
                <w:rFonts w:ascii="Cabin" w:hAnsi="Cabin" w:cs="Arial"/>
                <w:sz w:val="24"/>
                <w:szCs w:val="24"/>
              </w:rPr>
            </w:pPr>
          </w:p>
          <w:p w14:paraId="30D15738" w14:textId="77777777" w:rsidR="003F0777" w:rsidRPr="00D57084" w:rsidRDefault="003F0777" w:rsidP="003F0777">
            <w:pPr>
              <w:rPr>
                <w:rFonts w:ascii="Cabin" w:hAnsi="Cabin" w:cs="Arial"/>
                <w:sz w:val="24"/>
                <w:szCs w:val="24"/>
              </w:rPr>
            </w:pPr>
            <w:r w:rsidRPr="00D57084">
              <w:rPr>
                <w:rFonts w:ascii="Cabin" w:hAnsi="Cabin" w:cs="Arial"/>
                <w:sz w:val="24"/>
                <w:szCs w:val="24"/>
              </w:rPr>
              <w:t>.....................................................................</w:t>
            </w:r>
          </w:p>
          <w:p w14:paraId="11196B9D" w14:textId="6A0BDF2D" w:rsidR="003F0777" w:rsidRPr="00D57084" w:rsidRDefault="003F0777" w:rsidP="003F0777">
            <w:pPr>
              <w:rPr>
                <w:rFonts w:ascii="Cabin" w:hAnsi="Cabin" w:cs="Arial"/>
                <w:sz w:val="24"/>
                <w:szCs w:val="24"/>
              </w:rPr>
            </w:pPr>
            <w:r w:rsidRPr="00D57084">
              <w:rPr>
                <w:rFonts w:ascii="Cabin" w:hAnsi="Cabin" w:cs="Arial"/>
                <w:sz w:val="24"/>
                <w:szCs w:val="24"/>
              </w:rPr>
              <w:t>Title</w:t>
            </w:r>
          </w:p>
        </w:tc>
      </w:tr>
      <w:tr w:rsidR="003F0777" w:rsidRPr="00D57084" w14:paraId="5FD2FDEB" w14:textId="77777777" w:rsidTr="00AA27FE">
        <w:tc>
          <w:tcPr>
            <w:tcW w:w="4628" w:type="dxa"/>
            <w:tcBorders>
              <w:top w:val="single" w:sz="4" w:space="0" w:color="auto"/>
              <w:bottom w:val="single" w:sz="4" w:space="0" w:color="auto"/>
            </w:tcBorders>
            <w:shd w:val="clear" w:color="auto" w:fill="FFFFFF" w:themeFill="background1"/>
            <w:tcMar>
              <w:top w:w="80" w:type="dxa"/>
              <w:left w:w="80" w:type="dxa"/>
              <w:bottom w:w="80" w:type="dxa"/>
              <w:right w:w="80" w:type="dxa"/>
            </w:tcMar>
            <w:hideMark/>
          </w:tcPr>
          <w:p w14:paraId="0FE819C2" w14:textId="77777777" w:rsidR="007F0952" w:rsidRPr="00D57084" w:rsidRDefault="007F0952" w:rsidP="003F0777">
            <w:pPr>
              <w:rPr>
                <w:rFonts w:ascii="Cabin" w:hAnsi="Cabin" w:cs="Arial"/>
                <w:b/>
                <w:sz w:val="24"/>
                <w:szCs w:val="24"/>
              </w:rPr>
            </w:pPr>
          </w:p>
          <w:p w14:paraId="76BCF08B" w14:textId="77777777" w:rsidR="007F0952" w:rsidRPr="00D57084" w:rsidRDefault="007F0952" w:rsidP="007F0952">
            <w:pPr>
              <w:rPr>
                <w:rFonts w:ascii="Cabin" w:hAnsi="Cabin" w:cs="Arial"/>
                <w:sz w:val="24"/>
                <w:szCs w:val="24"/>
              </w:rPr>
            </w:pPr>
            <w:r w:rsidRPr="00D57084">
              <w:rPr>
                <w:rFonts w:ascii="Cabin" w:hAnsi="Cabin" w:cs="Arial"/>
                <w:sz w:val="24"/>
                <w:szCs w:val="24"/>
              </w:rPr>
              <w:t>...................................................................</w:t>
            </w:r>
          </w:p>
          <w:p w14:paraId="5F337BDF" w14:textId="5630DEFF" w:rsidR="003F0777" w:rsidRPr="00D57084" w:rsidRDefault="00C91449" w:rsidP="003F0777">
            <w:pPr>
              <w:rPr>
                <w:rFonts w:ascii="Cabin" w:hAnsi="Cabin" w:cs="Arial"/>
                <w:b/>
                <w:sz w:val="24"/>
                <w:szCs w:val="24"/>
              </w:rPr>
            </w:pPr>
            <w:r w:rsidRPr="00D57084">
              <w:rPr>
                <w:rFonts w:ascii="Cabin" w:hAnsi="Cabin" w:cs="Arial"/>
                <w:b/>
                <w:sz w:val="24"/>
                <w:szCs w:val="24"/>
              </w:rPr>
              <w:t>for and behalf of Sheffield City Council</w:t>
            </w:r>
          </w:p>
        </w:tc>
        <w:tc>
          <w:tcPr>
            <w:tcW w:w="4808" w:type="dxa"/>
            <w:tcBorders>
              <w:top w:val="single" w:sz="4" w:space="0" w:color="auto"/>
              <w:bottom w:val="single" w:sz="4" w:space="0" w:color="auto"/>
            </w:tcBorders>
            <w:shd w:val="clear" w:color="auto" w:fill="FFFFFF" w:themeFill="background1"/>
            <w:tcMar>
              <w:top w:w="80" w:type="dxa"/>
              <w:left w:w="80" w:type="dxa"/>
              <w:bottom w:w="80" w:type="dxa"/>
              <w:right w:w="80" w:type="dxa"/>
            </w:tcMar>
          </w:tcPr>
          <w:p w14:paraId="438BDD08" w14:textId="77777777" w:rsidR="003F0777" w:rsidRPr="00D57084" w:rsidRDefault="003F0777" w:rsidP="003F0777">
            <w:pPr>
              <w:rPr>
                <w:rFonts w:ascii="Cabin" w:hAnsi="Cabin" w:cs="Arial"/>
                <w:sz w:val="24"/>
                <w:szCs w:val="24"/>
              </w:rPr>
            </w:pPr>
          </w:p>
          <w:p w14:paraId="67AB41BD" w14:textId="77777777" w:rsidR="003F0777" w:rsidRPr="00D57084" w:rsidRDefault="003F0777" w:rsidP="003F0777">
            <w:pPr>
              <w:rPr>
                <w:rFonts w:ascii="Cabin" w:hAnsi="Cabin" w:cs="Arial"/>
                <w:sz w:val="24"/>
                <w:szCs w:val="24"/>
              </w:rPr>
            </w:pPr>
            <w:r w:rsidRPr="00D57084">
              <w:rPr>
                <w:rFonts w:ascii="Cabin" w:hAnsi="Cabin" w:cs="Arial"/>
                <w:sz w:val="24"/>
                <w:szCs w:val="24"/>
              </w:rPr>
              <w:t>....................................................................</w:t>
            </w:r>
          </w:p>
          <w:p w14:paraId="3005D497" w14:textId="77777777" w:rsidR="003F0777" w:rsidRPr="00D57084" w:rsidRDefault="003F0777" w:rsidP="003F0777">
            <w:pPr>
              <w:rPr>
                <w:rFonts w:ascii="Cabin" w:hAnsi="Cabin" w:cs="Arial"/>
                <w:sz w:val="24"/>
                <w:szCs w:val="24"/>
              </w:rPr>
            </w:pPr>
            <w:r w:rsidRPr="00D57084">
              <w:rPr>
                <w:rFonts w:ascii="Cabin" w:hAnsi="Cabin" w:cs="Arial"/>
                <w:sz w:val="24"/>
                <w:szCs w:val="24"/>
              </w:rPr>
              <w:t>Signature</w:t>
            </w:r>
          </w:p>
          <w:p w14:paraId="6AB97208" w14:textId="77777777" w:rsidR="003F0777" w:rsidRPr="00D57084" w:rsidRDefault="003F0777" w:rsidP="003F0777">
            <w:pPr>
              <w:rPr>
                <w:rFonts w:ascii="Cabin" w:hAnsi="Cabin" w:cs="Arial"/>
                <w:sz w:val="24"/>
                <w:szCs w:val="24"/>
              </w:rPr>
            </w:pPr>
          </w:p>
          <w:p w14:paraId="67587A31" w14:textId="77777777" w:rsidR="003F0777" w:rsidRPr="00D57084" w:rsidRDefault="003F0777" w:rsidP="003F0777">
            <w:pPr>
              <w:rPr>
                <w:rFonts w:ascii="Cabin" w:hAnsi="Cabin" w:cs="Arial"/>
                <w:sz w:val="24"/>
                <w:szCs w:val="24"/>
              </w:rPr>
            </w:pPr>
            <w:r w:rsidRPr="00D57084">
              <w:rPr>
                <w:rFonts w:ascii="Cabin" w:hAnsi="Cabin" w:cs="Arial"/>
                <w:sz w:val="24"/>
                <w:szCs w:val="24"/>
              </w:rPr>
              <w:t>.....................................................................</w:t>
            </w:r>
          </w:p>
          <w:p w14:paraId="5523F74C" w14:textId="4854891C" w:rsidR="003F0777" w:rsidRPr="00D57084" w:rsidRDefault="003F0777" w:rsidP="003F0777">
            <w:pPr>
              <w:rPr>
                <w:rFonts w:ascii="Cabin" w:hAnsi="Cabin" w:cs="Arial"/>
                <w:sz w:val="24"/>
                <w:szCs w:val="24"/>
              </w:rPr>
            </w:pPr>
            <w:r w:rsidRPr="00D57084">
              <w:rPr>
                <w:rFonts w:ascii="Cabin" w:hAnsi="Cabin" w:cs="Arial"/>
                <w:sz w:val="24"/>
                <w:szCs w:val="24"/>
              </w:rPr>
              <w:t>Title</w:t>
            </w:r>
          </w:p>
        </w:tc>
      </w:tr>
      <w:tr w:rsidR="003F0777" w:rsidRPr="00D57084" w14:paraId="668A3891" w14:textId="77777777" w:rsidTr="00AA27FE">
        <w:tc>
          <w:tcPr>
            <w:tcW w:w="4628" w:type="dxa"/>
            <w:tcBorders>
              <w:top w:val="single" w:sz="4" w:space="0" w:color="auto"/>
              <w:bottom w:val="single" w:sz="4" w:space="0" w:color="auto"/>
            </w:tcBorders>
            <w:shd w:val="clear" w:color="auto" w:fill="FFFFFF" w:themeFill="background1"/>
            <w:tcMar>
              <w:top w:w="80" w:type="dxa"/>
              <w:left w:w="80" w:type="dxa"/>
              <w:bottom w:w="80" w:type="dxa"/>
              <w:right w:w="80" w:type="dxa"/>
            </w:tcMar>
            <w:hideMark/>
          </w:tcPr>
          <w:p w14:paraId="226E58D2" w14:textId="77777777" w:rsidR="003D572B" w:rsidRPr="00D57084" w:rsidRDefault="003D572B" w:rsidP="003F0777">
            <w:pPr>
              <w:rPr>
                <w:rFonts w:ascii="Cabin" w:hAnsi="Cabin" w:cs="Arial"/>
                <w:b/>
                <w:sz w:val="24"/>
                <w:szCs w:val="24"/>
              </w:rPr>
            </w:pPr>
          </w:p>
          <w:p w14:paraId="1A2C4C92" w14:textId="77777777" w:rsidR="003D572B" w:rsidRPr="00D57084" w:rsidRDefault="003D572B" w:rsidP="003D572B">
            <w:pPr>
              <w:rPr>
                <w:rFonts w:ascii="Cabin" w:hAnsi="Cabin" w:cs="Arial"/>
                <w:b/>
                <w:sz w:val="24"/>
                <w:szCs w:val="24"/>
              </w:rPr>
            </w:pPr>
            <w:r w:rsidRPr="00D57084">
              <w:rPr>
                <w:rFonts w:ascii="Cabin" w:hAnsi="Cabin" w:cs="Arial"/>
                <w:sz w:val="24"/>
                <w:szCs w:val="24"/>
              </w:rPr>
              <w:t>...................................................................</w:t>
            </w:r>
          </w:p>
          <w:p w14:paraId="2CF116C3" w14:textId="7D3D1DF9" w:rsidR="003F0777" w:rsidRPr="00D57084" w:rsidRDefault="003D572B" w:rsidP="003D572B">
            <w:pPr>
              <w:rPr>
                <w:rFonts w:ascii="Cabin" w:hAnsi="Cabin" w:cs="Arial"/>
                <w:b/>
                <w:sz w:val="24"/>
                <w:szCs w:val="24"/>
              </w:rPr>
            </w:pPr>
            <w:r w:rsidRPr="00D57084">
              <w:rPr>
                <w:rFonts w:ascii="Cabin" w:hAnsi="Cabin" w:cs="Arial"/>
                <w:b/>
                <w:sz w:val="24"/>
                <w:szCs w:val="24"/>
              </w:rPr>
              <w:t>for and behalf of Derbyshire County Council</w:t>
            </w:r>
          </w:p>
        </w:tc>
        <w:tc>
          <w:tcPr>
            <w:tcW w:w="4808" w:type="dxa"/>
            <w:tcBorders>
              <w:top w:val="single" w:sz="4" w:space="0" w:color="auto"/>
              <w:bottom w:val="single" w:sz="4" w:space="0" w:color="auto"/>
            </w:tcBorders>
            <w:shd w:val="clear" w:color="auto" w:fill="FFFFFF" w:themeFill="background1"/>
            <w:tcMar>
              <w:top w:w="80" w:type="dxa"/>
              <w:left w:w="80" w:type="dxa"/>
              <w:bottom w:w="80" w:type="dxa"/>
              <w:right w:w="80" w:type="dxa"/>
            </w:tcMar>
            <w:hideMark/>
          </w:tcPr>
          <w:p w14:paraId="4B61A1EB" w14:textId="77777777" w:rsidR="003F0777" w:rsidRPr="00D57084" w:rsidRDefault="003F0777" w:rsidP="003F0777">
            <w:pPr>
              <w:rPr>
                <w:rFonts w:ascii="Cabin" w:hAnsi="Cabin" w:cs="Arial"/>
                <w:sz w:val="24"/>
                <w:szCs w:val="24"/>
              </w:rPr>
            </w:pPr>
          </w:p>
          <w:p w14:paraId="7B8D9A6C" w14:textId="77777777" w:rsidR="003F0777" w:rsidRPr="00D57084" w:rsidRDefault="003F0777" w:rsidP="003F0777">
            <w:pPr>
              <w:rPr>
                <w:rFonts w:ascii="Cabin" w:hAnsi="Cabin" w:cs="Arial"/>
                <w:sz w:val="24"/>
                <w:szCs w:val="24"/>
              </w:rPr>
            </w:pPr>
            <w:r w:rsidRPr="00D57084">
              <w:rPr>
                <w:rFonts w:ascii="Cabin" w:hAnsi="Cabin" w:cs="Arial"/>
                <w:sz w:val="24"/>
                <w:szCs w:val="24"/>
              </w:rPr>
              <w:t>....................................................................</w:t>
            </w:r>
          </w:p>
          <w:p w14:paraId="026A0A37" w14:textId="77777777" w:rsidR="003F0777" w:rsidRPr="00D57084" w:rsidRDefault="003F0777" w:rsidP="003F0777">
            <w:pPr>
              <w:rPr>
                <w:rFonts w:ascii="Cabin" w:hAnsi="Cabin" w:cs="Arial"/>
                <w:sz w:val="24"/>
                <w:szCs w:val="24"/>
              </w:rPr>
            </w:pPr>
            <w:r w:rsidRPr="00D57084">
              <w:rPr>
                <w:rFonts w:ascii="Cabin" w:hAnsi="Cabin" w:cs="Arial"/>
                <w:sz w:val="24"/>
                <w:szCs w:val="24"/>
              </w:rPr>
              <w:t>Signature</w:t>
            </w:r>
          </w:p>
          <w:p w14:paraId="39167F87" w14:textId="77777777" w:rsidR="003F0777" w:rsidRPr="00D57084" w:rsidRDefault="003F0777" w:rsidP="003F0777">
            <w:pPr>
              <w:rPr>
                <w:rFonts w:ascii="Cabin" w:hAnsi="Cabin" w:cs="Arial"/>
                <w:sz w:val="24"/>
                <w:szCs w:val="24"/>
              </w:rPr>
            </w:pPr>
          </w:p>
          <w:p w14:paraId="2F272395" w14:textId="77777777" w:rsidR="003F0777" w:rsidRPr="00D57084" w:rsidRDefault="003F0777" w:rsidP="003F0777">
            <w:pPr>
              <w:rPr>
                <w:rFonts w:ascii="Cabin" w:hAnsi="Cabin" w:cs="Arial"/>
                <w:sz w:val="24"/>
                <w:szCs w:val="24"/>
              </w:rPr>
            </w:pPr>
            <w:r w:rsidRPr="00D57084">
              <w:rPr>
                <w:rFonts w:ascii="Cabin" w:hAnsi="Cabin" w:cs="Arial"/>
                <w:sz w:val="24"/>
                <w:szCs w:val="24"/>
              </w:rPr>
              <w:t>.....................................................................</w:t>
            </w:r>
          </w:p>
          <w:p w14:paraId="380302AB" w14:textId="0B8CC4D4" w:rsidR="003F0777" w:rsidRPr="00D57084" w:rsidRDefault="003F0777" w:rsidP="003F0777">
            <w:pPr>
              <w:rPr>
                <w:rFonts w:ascii="Cabin" w:hAnsi="Cabin" w:cs="Arial"/>
                <w:sz w:val="24"/>
                <w:szCs w:val="24"/>
              </w:rPr>
            </w:pPr>
            <w:r w:rsidRPr="00D57084">
              <w:rPr>
                <w:rFonts w:ascii="Cabin" w:hAnsi="Cabin" w:cs="Arial"/>
                <w:sz w:val="24"/>
                <w:szCs w:val="24"/>
              </w:rPr>
              <w:t>Title</w:t>
            </w:r>
          </w:p>
        </w:tc>
      </w:tr>
      <w:tr w:rsidR="003F0777" w:rsidRPr="00D57084" w14:paraId="6D32E8D1" w14:textId="77777777" w:rsidTr="00AA27FE">
        <w:tc>
          <w:tcPr>
            <w:tcW w:w="4628" w:type="dxa"/>
            <w:tcBorders>
              <w:top w:val="single" w:sz="4" w:space="0" w:color="auto"/>
              <w:bottom w:val="single" w:sz="4" w:space="0" w:color="auto"/>
            </w:tcBorders>
            <w:shd w:val="clear" w:color="auto" w:fill="FFFFFF" w:themeFill="background1"/>
            <w:tcMar>
              <w:top w:w="80" w:type="dxa"/>
              <w:left w:w="80" w:type="dxa"/>
              <w:bottom w:w="80" w:type="dxa"/>
              <w:right w:w="80" w:type="dxa"/>
            </w:tcMar>
            <w:hideMark/>
          </w:tcPr>
          <w:p w14:paraId="2E3110E2" w14:textId="77777777" w:rsidR="003D572B" w:rsidRPr="00D57084" w:rsidRDefault="003D572B" w:rsidP="003D572B">
            <w:pPr>
              <w:rPr>
                <w:rFonts w:ascii="Cabin" w:hAnsi="Cabin" w:cs="Arial"/>
                <w:sz w:val="24"/>
                <w:szCs w:val="24"/>
              </w:rPr>
            </w:pPr>
          </w:p>
          <w:p w14:paraId="6D1D5E72" w14:textId="77777777" w:rsidR="003D572B" w:rsidRPr="00D57084" w:rsidRDefault="003D572B" w:rsidP="003D572B">
            <w:pPr>
              <w:rPr>
                <w:rFonts w:ascii="Cabin" w:hAnsi="Cabin" w:cs="Arial"/>
                <w:b/>
                <w:sz w:val="24"/>
                <w:szCs w:val="24"/>
              </w:rPr>
            </w:pPr>
            <w:r w:rsidRPr="00D57084">
              <w:rPr>
                <w:rFonts w:ascii="Cabin" w:hAnsi="Cabin" w:cs="Arial"/>
                <w:sz w:val="24"/>
                <w:szCs w:val="24"/>
              </w:rPr>
              <w:t>...................................................................</w:t>
            </w:r>
          </w:p>
          <w:p w14:paraId="5FA8FE1F" w14:textId="1ABD1C73" w:rsidR="003F0777" w:rsidRPr="00D57084" w:rsidRDefault="003D572B" w:rsidP="003D572B">
            <w:pPr>
              <w:rPr>
                <w:rFonts w:ascii="Cabin" w:hAnsi="Cabin" w:cs="Arial"/>
                <w:b/>
                <w:sz w:val="24"/>
                <w:szCs w:val="24"/>
              </w:rPr>
            </w:pPr>
            <w:r w:rsidRPr="00D57084">
              <w:rPr>
                <w:rFonts w:ascii="Cabin" w:hAnsi="Cabin" w:cs="Arial"/>
                <w:b/>
                <w:sz w:val="24"/>
                <w:szCs w:val="24"/>
              </w:rPr>
              <w:t>for and behalf of Nottinghamshire County Council</w:t>
            </w:r>
          </w:p>
        </w:tc>
        <w:tc>
          <w:tcPr>
            <w:tcW w:w="4808" w:type="dxa"/>
            <w:tcBorders>
              <w:top w:val="single" w:sz="4" w:space="0" w:color="auto"/>
              <w:bottom w:val="single" w:sz="4" w:space="0" w:color="auto"/>
            </w:tcBorders>
            <w:shd w:val="clear" w:color="auto" w:fill="FFFFFF" w:themeFill="background1"/>
            <w:tcMar>
              <w:top w:w="80" w:type="dxa"/>
              <w:left w:w="80" w:type="dxa"/>
              <w:bottom w:w="80" w:type="dxa"/>
              <w:right w:w="80" w:type="dxa"/>
            </w:tcMar>
            <w:hideMark/>
          </w:tcPr>
          <w:p w14:paraId="3267A73F" w14:textId="77777777" w:rsidR="003F0777" w:rsidRPr="00D57084" w:rsidRDefault="003F0777" w:rsidP="003F0777">
            <w:pPr>
              <w:rPr>
                <w:rFonts w:ascii="Cabin" w:hAnsi="Cabin" w:cs="Arial"/>
                <w:sz w:val="24"/>
                <w:szCs w:val="24"/>
              </w:rPr>
            </w:pPr>
            <w:r w:rsidRPr="00D57084">
              <w:rPr>
                <w:rFonts w:ascii="Cabin" w:hAnsi="Cabin" w:cs="Arial"/>
                <w:sz w:val="24"/>
                <w:szCs w:val="24"/>
              </w:rPr>
              <w:t> </w:t>
            </w:r>
          </w:p>
          <w:p w14:paraId="4D87F87F" w14:textId="77777777" w:rsidR="003F0777" w:rsidRPr="00D57084" w:rsidRDefault="003F0777" w:rsidP="003F0777">
            <w:pPr>
              <w:rPr>
                <w:rFonts w:ascii="Cabin" w:hAnsi="Cabin" w:cs="Arial"/>
                <w:sz w:val="24"/>
                <w:szCs w:val="24"/>
              </w:rPr>
            </w:pPr>
            <w:r w:rsidRPr="00D57084">
              <w:rPr>
                <w:rFonts w:ascii="Cabin" w:hAnsi="Cabin" w:cs="Arial"/>
                <w:sz w:val="24"/>
                <w:szCs w:val="24"/>
              </w:rPr>
              <w:t>....................................................................</w:t>
            </w:r>
          </w:p>
          <w:p w14:paraId="74550D74" w14:textId="77777777" w:rsidR="003F0777" w:rsidRPr="00D57084" w:rsidRDefault="003F0777" w:rsidP="003F0777">
            <w:pPr>
              <w:rPr>
                <w:rFonts w:ascii="Cabin" w:hAnsi="Cabin" w:cs="Arial"/>
                <w:sz w:val="24"/>
                <w:szCs w:val="24"/>
              </w:rPr>
            </w:pPr>
            <w:r w:rsidRPr="00D57084">
              <w:rPr>
                <w:rFonts w:ascii="Cabin" w:hAnsi="Cabin" w:cs="Arial"/>
                <w:sz w:val="24"/>
                <w:szCs w:val="24"/>
              </w:rPr>
              <w:t>Signature</w:t>
            </w:r>
          </w:p>
          <w:p w14:paraId="7DF21BDD" w14:textId="77777777" w:rsidR="003F0777" w:rsidRPr="00D57084" w:rsidRDefault="003F0777" w:rsidP="003F0777">
            <w:pPr>
              <w:rPr>
                <w:rFonts w:ascii="Cabin" w:hAnsi="Cabin" w:cs="Arial"/>
                <w:sz w:val="24"/>
                <w:szCs w:val="24"/>
              </w:rPr>
            </w:pPr>
          </w:p>
          <w:p w14:paraId="4C23EFE2" w14:textId="77777777" w:rsidR="003F0777" w:rsidRPr="00D57084" w:rsidRDefault="003F0777" w:rsidP="003F0777">
            <w:pPr>
              <w:rPr>
                <w:rFonts w:ascii="Cabin" w:hAnsi="Cabin" w:cs="Arial"/>
                <w:sz w:val="24"/>
                <w:szCs w:val="24"/>
              </w:rPr>
            </w:pPr>
            <w:r w:rsidRPr="00D57084">
              <w:rPr>
                <w:rFonts w:ascii="Cabin" w:hAnsi="Cabin" w:cs="Arial"/>
                <w:sz w:val="24"/>
                <w:szCs w:val="24"/>
              </w:rPr>
              <w:t>.....................................................................</w:t>
            </w:r>
          </w:p>
          <w:p w14:paraId="7129D73B" w14:textId="19B6A205" w:rsidR="003F0777" w:rsidRPr="00D57084" w:rsidRDefault="003F0777" w:rsidP="003F0777">
            <w:pPr>
              <w:rPr>
                <w:rFonts w:ascii="Cabin" w:hAnsi="Cabin" w:cs="Arial"/>
                <w:sz w:val="24"/>
                <w:szCs w:val="24"/>
              </w:rPr>
            </w:pPr>
            <w:r w:rsidRPr="00D57084">
              <w:rPr>
                <w:rFonts w:ascii="Cabin" w:hAnsi="Cabin" w:cs="Arial"/>
                <w:sz w:val="24"/>
                <w:szCs w:val="24"/>
              </w:rPr>
              <w:t>Title</w:t>
            </w:r>
          </w:p>
        </w:tc>
      </w:tr>
      <w:tr w:rsidR="003F0777" w:rsidRPr="00D57084" w14:paraId="360A2618" w14:textId="77777777" w:rsidTr="00AA27FE">
        <w:tc>
          <w:tcPr>
            <w:tcW w:w="4628" w:type="dxa"/>
            <w:tcBorders>
              <w:top w:val="single" w:sz="4" w:space="0" w:color="auto"/>
              <w:bottom w:val="single" w:sz="4" w:space="0" w:color="auto"/>
            </w:tcBorders>
            <w:shd w:val="clear" w:color="auto" w:fill="FFFFFF" w:themeFill="background1"/>
            <w:tcMar>
              <w:top w:w="80" w:type="dxa"/>
              <w:left w:w="80" w:type="dxa"/>
              <w:bottom w:w="80" w:type="dxa"/>
              <w:right w:w="80" w:type="dxa"/>
            </w:tcMar>
            <w:hideMark/>
          </w:tcPr>
          <w:p w14:paraId="1DBE981A" w14:textId="77777777" w:rsidR="003F0777" w:rsidRPr="00D57084" w:rsidRDefault="003F0777" w:rsidP="003F0777">
            <w:pPr>
              <w:rPr>
                <w:rFonts w:ascii="Cabin" w:hAnsi="Cabin" w:cs="Arial"/>
                <w:b/>
                <w:sz w:val="24"/>
                <w:szCs w:val="24"/>
              </w:rPr>
            </w:pPr>
          </w:p>
          <w:p w14:paraId="33DDECB8" w14:textId="77777777" w:rsidR="003D572B" w:rsidRPr="00D57084" w:rsidRDefault="003D572B" w:rsidP="003D572B">
            <w:pPr>
              <w:rPr>
                <w:rFonts w:ascii="Cabin" w:hAnsi="Cabin" w:cs="Arial"/>
                <w:b/>
                <w:sz w:val="24"/>
                <w:szCs w:val="24"/>
              </w:rPr>
            </w:pPr>
            <w:r w:rsidRPr="00D57084">
              <w:rPr>
                <w:rFonts w:ascii="Cabin" w:hAnsi="Cabin" w:cs="Arial"/>
                <w:sz w:val="24"/>
                <w:szCs w:val="24"/>
              </w:rPr>
              <w:t>...................................................................</w:t>
            </w:r>
          </w:p>
          <w:p w14:paraId="551A99D4" w14:textId="150DCADF" w:rsidR="003D572B" w:rsidRPr="00D57084" w:rsidRDefault="003D572B" w:rsidP="003D572B">
            <w:pPr>
              <w:rPr>
                <w:rFonts w:ascii="Cabin" w:hAnsi="Cabin" w:cs="Arial"/>
                <w:b/>
                <w:sz w:val="24"/>
                <w:szCs w:val="24"/>
              </w:rPr>
            </w:pPr>
            <w:r w:rsidRPr="00D57084">
              <w:rPr>
                <w:rFonts w:ascii="Cabin" w:hAnsi="Cabin" w:cs="Arial"/>
                <w:b/>
                <w:sz w:val="24"/>
                <w:szCs w:val="24"/>
              </w:rPr>
              <w:t xml:space="preserve">for and behalf of </w:t>
            </w:r>
            <w:r w:rsidR="00AA27FE" w:rsidRPr="00D57084">
              <w:rPr>
                <w:rFonts w:ascii="Cabin" w:hAnsi="Cabin" w:cs="Arial"/>
                <w:b/>
                <w:sz w:val="24"/>
                <w:szCs w:val="24"/>
              </w:rPr>
              <w:t>P</w:t>
            </w:r>
            <w:r w:rsidRPr="00D57084">
              <w:rPr>
                <w:rFonts w:ascii="Cabin" w:hAnsi="Cabin" w:cs="Arial"/>
                <w:b/>
                <w:sz w:val="24"/>
                <w:szCs w:val="24"/>
              </w:rPr>
              <w:t>eak District National Park Authority</w:t>
            </w:r>
          </w:p>
        </w:tc>
        <w:tc>
          <w:tcPr>
            <w:tcW w:w="4808" w:type="dxa"/>
            <w:tcBorders>
              <w:top w:val="single" w:sz="4" w:space="0" w:color="auto"/>
              <w:bottom w:val="single" w:sz="4" w:space="0" w:color="auto"/>
            </w:tcBorders>
            <w:shd w:val="clear" w:color="auto" w:fill="FFFFFF" w:themeFill="background1"/>
            <w:tcMar>
              <w:top w:w="80" w:type="dxa"/>
              <w:left w:w="80" w:type="dxa"/>
              <w:bottom w:w="80" w:type="dxa"/>
              <w:right w:w="80" w:type="dxa"/>
            </w:tcMar>
            <w:hideMark/>
          </w:tcPr>
          <w:p w14:paraId="0E726965" w14:textId="77777777" w:rsidR="003F0777" w:rsidRPr="00D57084" w:rsidRDefault="003F0777" w:rsidP="003F0777">
            <w:pPr>
              <w:rPr>
                <w:rFonts w:ascii="Cabin" w:hAnsi="Cabin" w:cs="Arial"/>
                <w:sz w:val="24"/>
                <w:szCs w:val="24"/>
              </w:rPr>
            </w:pPr>
          </w:p>
          <w:p w14:paraId="5641F76B" w14:textId="77777777" w:rsidR="003F0777" w:rsidRPr="00D57084" w:rsidRDefault="003F0777" w:rsidP="003F0777">
            <w:pPr>
              <w:rPr>
                <w:rFonts w:ascii="Cabin" w:hAnsi="Cabin" w:cs="Arial"/>
                <w:sz w:val="24"/>
                <w:szCs w:val="24"/>
              </w:rPr>
            </w:pPr>
            <w:r w:rsidRPr="00D57084">
              <w:rPr>
                <w:rFonts w:ascii="Cabin" w:hAnsi="Cabin" w:cs="Arial"/>
                <w:sz w:val="24"/>
                <w:szCs w:val="24"/>
              </w:rPr>
              <w:t>....................................................................</w:t>
            </w:r>
          </w:p>
          <w:p w14:paraId="3BBDB8C3" w14:textId="77777777" w:rsidR="003F0777" w:rsidRPr="00D57084" w:rsidRDefault="003F0777" w:rsidP="003F0777">
            <w:pPr>
              <w:rPr>
                <w:rFonts w:ascii="Cabin" w:hAnsi="Cabin" w:cs="Arial"/>
                <w:sz w:val="24"/>
                <w:szCs w:val="24"/>
              </w:rPr>
            </w:pPr>
            <w:r w:rsidRPr="00D57084">
              <w:rPr>
                <w:rFonts w:ascii="Cabin" w:hAnsi="Cabin" w:cs="Arial"/>
                <w:sz w:val="24"/>
                <w:szCs w:val="24"/>
              </w:rPr>
              <w:t>Signature</w:t>
            </w:r>
          </w:p>
          <w:p w14:paraId="7865D219" w14:textId="77777777" w:rsidR="003F0777" w:rsidRPr="00D57084" w:rsidRDefault="003F0777" w:rsidP="003F0777">
            <w:pPr>
              <w:rPr>
                <w:rFonts w:ascii="Cabin" w:hAnsi="Cabin" w:cs="Arial"/>
                <w:sz w:val="24"/>
                <w:szCs w:val="24"/>
              </w:rPr>
            </w:pPr>
          </w:p>
          <w:p w14:paraId="753A114C" w14:textId="77777777" w:rsidR="003F0777" w:rsidRPr="00D57084" w:rsidRDefault="003F0777" w:rsidP="003F0777">
            <w:pPr>
              <w:rPr>
                <w:rFonts w:ascii="Cabin" w:hAnsi="Cabin" w:cs="Arial"/>
                <w:sz w:val="24"/>
                <w:szCs w:val="24"/>
              </w:rPr>
            </w:pPr>
            <w:r w:rsidRPr="00D57084">
              <w:rPr>
                <w:rFonts w:ascii="Cabin" w:hAnsi="Cabin" w:cs="Arial"/>
                <w:sz w:val="24"/>
                <w:szCs w:val="24"/>
              </w:rPr>
              <w:t>.....................................................................</w:t>
            </w:r>
          </w:p>
          <w:p w14:paraId="788C3640" w14:textId="4FB69981" w:rsidR="003F0777" w:rsidRPr="00D57084" w:rsidRDefault="003F0777" w:rsidP="003F0777">
            <w:pPr>
              <w:rPr>
                <w:rFonts w:ascii="Cabin" w:hAnsi="Cabin" w:cs="Arial"/>
                <w:sz w:val="24"/>
                <w:szCs w:val="24"/>
              </w:rPr>
            </w:pPr>
            <w:r w:rsidRPr="00D57084">
              <w:rPr>
                <w:rFonts w:ascii="Cabin" w:hAnsi="Cabin" w:cs="Arial"/>
                <w:sz w:val="24"/>
                <w:szCs w:val="24"/>
              </w:rPr>
              <w:t>Title</w:t>
            </w:r>
          </w:p>
        </w:tc>
      </w:tr>
      <w:tr w:rsidR="00AA27FE" w:rsidRPr="00D57084" w14:paraId="5A77C829" w14:textId="77777777" w:rsidTr="00AA27FE">
        <w:tc>
          <w:tcPr>
            <w:tcW w:w="4628" w:type="dxa"/>
            <w:tcBorders>
              <w:top w:val="single" w:sz="4" w:space="0" w:color="auto"/>
              <w:bottom w:val="single" w:sz="4" w:space="0" w:color="auto"/>
            </w:tcBorders>
            <w:shd w:val="clear" w:color="auto" w:fill="FFFFFF" w:themeFill="background1"/>
            <w:tcMar>
              <w:top w:w="80" w:type="dxa"/>
              <w:left w:w="80" w:type="dxa"/>
              <w:bottom w:w="80" w:type="dxa"/>
              <w:right w:w="80" w:type="dxa"/>
            </w:tcMar>
            <w:hideMark/>
          </w:tcPr>
          <w:p w14:paraId="661ED9E4" w14:textId="77777777" w:rsidR="009B7ED9" w:rsidRPr="00D57084" w:rsidRDefault="009B7ED9" w:rsidP="003D572B">
            <w:pPr>
              <w:rPr>
                <w:rFonts w:ascii="Cabin" w:hAnsi="Cabin" w:cs="Arial"/>
                <w:sz w:val="24"/>
                <w:szCs w:val="24"/>
              </w:rPr>
            </w:pPr>
          </w:p>
          <w:p w14:paraId="3883A2FE" w14:textId="191F702B" w:rsidR="003D572B" w:rsidRPr="00D57084" w:rsidRDefault="003D572B" w:rsidP="003D572B">
            <w:pPr>
              <w:rPr>
                <w:rFonts w:ascii="Cabin" w:hAnsi="Cabin" w:cs="Arial"/>
                <w:b/>
                <w:sz w:val="24"/>
                <w:szCs w:val="24"/>
              </w:rPr>
            </w:pPr>
            <w:r w:rsidRPr="00D57084">
              <w:rPr>
                <w:rFonts w:ascii="Cabin" w:hAnsi="Cabin" w:cs="Arial"/>
                <w:sz w:val="24"/>
                <w:szCs w:val="24"/>
              </w:rPr>
              <w:t>...................................................................</w:t>
            </w:r>
          </w:p>
          <w:p w14:paraId="247E1D1C" w14:textId="0E6728DA" w:rsidR="003F0777" w:rsidRPr="00D57084" w:rsidRDefault="00217BAC" w:rsidP="003F0777">
            <w:pPr>
              <w:rPr>
                <w:rFonts w:ascii="Cabin" w:hAnsi="Cabin" w:cs="Arial"/>
                <w:b/>
                <w:sz w:val="24"/>
                <w:szCs w:val="24"/>
              </w:rPr>
            </w:pPr>
            <w:r w:rsidRPr="00217BAC">
              <w:rPr>
                <w:rFonts w:ascii="Cabin" w:hAnsi="Cabin" w:cs="Arial"/>
                <w:b/>
                <w:sz w:val="24"/>
                <w:szCs w:val="24"/>
              </w:rPr>
              <w:t xml:space="preserve">for and behalf of </w:t>
            </w:r>
            <w:r w:rsidR="00436C03" w:rsidRPr="00D57084">
              <w:rPr>
                <w:rFonts w:ascii="Cabin" w:hAnsi="Cabin" w:cs="Arial"/>
                <w:b/>
                <w:sz w:val="24"/>
                <w:szCs w:val="24"/>
              </w:rPr>
              <w:t>South Yorkshire</w:t>
            </w:r>
            <w:r w:rsidR="003F0777" w:rsidRPr="00D57084">
              <w:rPr>
                <w:rFonts w:ascii="Cabin" w:hAnsi="Cabin" w:cs="Arial"/>
                <w:b/>
                <w:sz w:val="24"/>
                <w:szCs w:val="24"/>
              </w:rPr>
              <w:t xml:space="preserve"> Mayoral Combined Authority</w:t>
            </w:r>
          </w:p>
        </w:tc>
        <w:tc>
          <w:tcPr>
            <w:tcW w:w="4808" w:type="dxa"/>
            <w:tcBorders>
              <w:top w:val="single" w:sz="4" w:space="0" w:color="auto"/>
              <w:bottom w:val="single" w:sz="4" w:space="0" w:color="auto"/>
            </w:tcBorders>
            <w:shd w:val="clear" w:color="auto" w:fill="FFFFFF" w:themeFill="background1"/>
            <w:tcMar>
              <w:top w:w="80" w:type="dxa"/>
              <w:left w:w="80" w:type="dxa"/>
              <w:bottom w:w="80" w:type="dxa"/>
              <w:right w:w="80" w:type="dxa"/>
            </w:tcMar>
            <w:hideMark/>
          </w:tcPr>
          <w:p w14:paraId="4830AB60" w14:textId="323D6EDC" w:rsidR="003F0777" w:rsidRPr="00D57084" w:rsidRDefault="003F0777" w:rsidP="003F0777">
            <w:pPr>
              <w:rPr>
                <w:rFonts w:ascii="Cabin" w:hAnsi="Cabin" w:cs="Arial"/>
                <w:sz w:val="24"/>
                <w:szCs w:val="24"/>
              </w:rPr>
            </w:pPr>
          </w:p>
          <w:p w14:paraId="0E2B5114" w14:textId="77777777" w:rsidR="003F0777" w:rsidRPr="00D57084" w:rsidRDefault="003F0777" w:rsidP="003F0777">
            <w:pPr>
              <w:rPr>
                <w:rFonts w:ascii="Cabin" w:hAnsi="Cabin" w:cs="Arial"/>
                <w:sz w:val="24"/>
                <w:szCs w:val="24"/>
              </w:rPr>
            </w:pPr>
            <w:r w:rsidRPr="00D57084">
              <w:rPr>
                <w:rFonts w:ascii="Cabin" w:hAnsi="Cabin" w:cs="Arial"/>
                <w:sz w:val="24"/>
                <w:szCs w:val="24"/>
              </w:rPr>
              <w:t>....................................................................</w:t>
            </w:r>
          </w:p>
          <w:p w14:paraId="2ED21F85" w14:textId="77777777" w:rsidR="003F0777" w:rsidRPr="00D57084" w:rsidRDefault="003F0777" w:rsidP="003F0777">
            <w:pPr>
              <w:rPr>
                <w:rFonts w:ascii="Cabin" w:hAnsi="Cabin" w:cs="Arial"/>
                <w:sz w:val="24"/>
                <w:szCs w:val="24"/>
              </w:rPr>
            </w:pPr>
            <w:r w:rsidRPr="00D57084">
              <w:rPr>
                <w:rFonts w:ascii="Cabin" w:hAnsi="Cabin" w:cs="Arial"/>
                <w:sz w:val="24"/>
                <w:szCs w:val="24"/>
              </w:rPr>
              <w:t>Signature</w:t>
            </w:r>
          </w:p>
          <w:p w14:paraId="4E0FEE15" w14:textId="77777777" w:rsidR="003F0777" w:rsidRPr="00D57084" w:rsidRDefault="003F0777" w:rsidP="003F0777">
            <w:pPr>
              <w:rPr>
                <w:rFonts w:ascii="Cabin" w:hAnsi="Cabin" w:cs="Arial"/>
                <w:sz w:val="24"/>
                <w:szCs w:val="24"/>
              </w:rPr>
            </w:pPr>
          </w:p>
          <w:p w14:paraId="542D8161" w14:textId="31B1AB2F" w:rsidR="003F0777" w:rsidRPr="00D57084" w:rsidRDefault="00F549AC" w:rsidP="003F0777">
            <w:pPr>
              <w:rPr>
                <w:rFonts w:ascii="Cabin" w:hAnsi="Cabin" w:cs="Arial"/>
                <w:sz w:val="24"/>
                <w:szCs w:val="24"/>
              </w:rPr>
            </w:pPr>
            <w:r w:rsidRPr="00D57084">
              <w:rPr>
                <w:rFonts w:ascii="Cabin" w:hAnsi="Cabin" w:cs="Arial"/>
                <w:sz w:val="24"/>
                <w:szCs w:val="24"/>
              </w:rPr>
              <w:t>Mayor</w:t>
            </w:r>
            <w:r w:rsidR="003F0777" w:rsidRPr="00D57084">
              <w:rPr>
                <w:rFonts w:ascii="Cabin" w:hAnsi="Cabin" w:cs="Arial"/>
                <w:sz w:val="24"/>
                <w:szCs w:val="24"/>
              </w:rPr>
              <w:t>.........................</w:t>
            </w:r>
          </w:p>
          <w:p w14:paraId="152F8115" w14:textId="70C959B3" w:rsidR="003F0777" w:rsidRPr="00D57084" w:rsidRDefault="003F0777" w:rsidP="003F0777">
            <w:pPr>
              <w:rPr>
                <w:rFonts w:ascii="Cabin" w:hAnsi="Cabin" w:cs="Arial"/>
                <w:sz w:val="24"/>
                <w:szCs w:val="24"/>
              </w:rPr>
            </w:pPr>
            <w:r w:rsidRPr="00D57084">
              <w:rPr>
                <w:rFonts w:ascii="Cabin" w:hAnsi="Cabin" w:cs="Arial"/>
                <w:sz w:val="24"/>
                <w:szCs w:val="24"/>
              </w:rPr>
              <w:t>Title</w:t>
            </w:r>
          </w:p>
        </w:tc>
      </w:tr>
    </w:tbl>
    <w:p w14:paraId="22FCE4DC" w14:textId="77777777" w:rsidR="0079465B" w:rsidRPr="00D57084" w:rsidRDefault="0079465B">
      <w:pPr>
        <w:rPr>
          <w:rFonts w:ascii="Cabin" w:hAnsi="Cabin" w:cs="Arial"/>
          <w:sz w:val="24"/>
          <w:szCs w:val="24"/>
        </w:rPr>
      </w:pPr>
    </w:p>
    <w:p w14:paraId="5AE49FC4" w14:textId="77777777" w:rsidR="0079465B" w:rsidRPr="00D57084" w:rsidRDefault="0079465B">
      <w:pPr>
        <w:rPr>
          <w:rFonts w:ascii="Cabin" w:hAnsi="Cabin" w:cs="Arial"/>
          <w:sz w:val="24"/>
          <w:szCs w:val="24"/>
        </w:rPr>
      </w:pPr>
    </w:p>
    <w:p w14:paraId="0FD205DC" w14:textId="77777777" w:rsidR="000C2DFC" w:rsidRDefault="000C2DFC">
      <w:pPr>
        <w:spacing w:after="160" w:line="259" w:lineRule="auto"/>
        <w:rPr>
          <w:rFonts w:ascii="Arial" w:hAnsi="Arial" w:cs="Arial"/>
          <w:b/>
          <w:sz w:val="24"/>
          <w:szCs w:val="24"/>
        </w:rPr>
      </w:pPr>
      <w:r>
        <w:rPr>
          <w:rFonts w:ascii="Arial" w:hAnsi="Arial" w:cs="Arial"/>
          <w:b/>
          <w:sz w:val="24"/>
          <w:szCs w:val="24"/>
        </w:rPr>
        <w:br w:type="page"/>
      </w:r>
    </w:p>
    <w:p w14:paraId="073792BB" w14:textId="4D2774AB" w:rsidR="00EF4218" w:rsidRPr="00C66F5D" w:rsidRDefault="000C2DFC" w:rsidP="00CB68D1">
      <w:pPr>
        <w:ind w:left="851" w:hanging="851"/>
        <w:rPr>
          <w:rFonts w:ascii="Cabin" w:hAnsi="Cabin" w:cs="Arial"/>
          <w:b/>
          <w:color w:val="009CA6" w:themeColor="accent3"/>
          <w:sz w:val="44"/>
          <w:szCs w:val="44"/>
        </w:rPr>
      </w:pPr>
      <w:r w:rsidRPr="00C66F5D">
        <w:rPr>
          <w:rFonts w:ascii="Cabin" w:hAnsi="Cabin" w:cs="Arial"/>
          <w:b/>
          <w:color w:val="009CA6" w:themeColor="accent3"/>
          <w:sz w:val="44"/>
          <w:szCs w:val="44"/>
        </w:rPr>
        <w:lastRenderedPageBreak/>
        <w:t xml:space="preserve">3. </w:t>
      </w:r>
      <w:r w:rsidR="00432223" w:rsidRPr="00C66F5D">
        <w:rPr>
          <w:rFonts w:ascii="Cabin" w:hAnsi="Cabin" w:cs="Arial"/>
          <w:b/>
          <w:color w:val="009CA6" w:themeColor="accent3"/>
          <w:sz w:val="44"/>
          <w:szCs w:val="44"/>
        </w:rPr>
        <w:tab/>
      </w:r>
      <w:r w:rsidRPr="00C66F5D">
        <w:rPr>
          <w:rFonts w:ascii="Cabin" w:hAnsi="Cabin" w:cs="Arial"/>
          <w:b/>
          <w:color w:val="009CA6" w:themeColor="accent3"/>
          <w:sz w:val="44"/>
          <w:szCs w:val="44"/>
        </w:rPr>
        <w:t>Strategic Geography</w:t>
      </w:r>
    </w:p>
    <w:p w14:paraId="7A04C02F" w14:textId="77777777" w:rsidR="00920694" w:rsidRPr="00D57084" w:rsidRDefault="00920694" w:rsidP="00CB68D1">
      <w:pPr>
        <w:ind w:left="851" w:hanging="851"/>
        <w:rPr>
          <w:rFonts w:ascii="Cabin" w:hAnsi="Cabin" w:cs="Arial"/>
          <w:b/>
          <w:sz w:val="16"/>
          <w:szCs w:val="16"/>
        </w:rPr>
      </w:pPr>
    </w:p>
    <w:p w14:paraId="234DCA61" w14:textId="65B636B1" w:rsidR="00AC3AAD" w:rsidRPr="00D57084" w:rsidRDefault="008E743E" w:rsidP="002A4CFC">
      <w:pPr>
        <w:pStyle w:val="ListParagraph"/>
        <w:numPr>
          <w:ilvl w:val="0"/>
          <w:numId w:val="9"/>
        </w:numPr>
        <w:ind w:left="851" w:hanging="851"/>
        <w:rPr>
          <w:rFonts w:ascii="Cabin" w:hAnsi="Cabin" w:cs="Arial"/>
          <w:sz w:val="24"/>
          <w:szCs w:val="24"/>
        </w:rPr>
      </w:pPr>
      <w:r w:rsidRPr="00D57084">
        <w:rPr>
          <w:rFonts w:ascii="Cabin" w:hAnsi="Cabin" w:cs="Arial"/>
          <w:sz w:val="24"/>
          <w:szCs w:val="24"/>
        </w:rPr>
        <w:t>T</w:t>
      </w:r>
      <w:r w:rsidR="00C77518" w:rsidRPr="00D57084">
        <w:rPr>
          <w:rFonts w:ascii="Cabin" w:hAnsi="Cabin" w:cs="Arial"/>
          <w:sz w:val="24"/>
          <w:szCs w:val="24"/>
        </w:rPr>
        <w:t>his</w:t>
      </w:r>
      <w:r w:rsidR="00FA624B" w:rsidRPr="00D57084">
        <w:rPr>
          <w:rFonts w:ascii="Cabin" w:hAnsi="Cabin" w:cs="Arial"/>
          <w:sz w:val="24"/>
          <w:szCs w:val="24"/>
        </w:rPr>
        <w:t xml:space="preserve"> Statement of Common Ground cover</w:t>
      </w:r>
      <w:r w:rsidRPr="00D57084">
        <w:rPr>
          <w:rFonts w:ascii="Cabin" w:hAnsi="Cabin" w:cs="Arial"/>
          <w:sz w:val="24"/>
          <w:szCs w:val="24"/>
        </w:rPr>
        <w:t>s</w:t>
      </w:r>
      <w:r w:rsidR="00FA624B" w:rsidRPr="00D57084">
        <w:rPr>
          <w:rFonts w:ascii="Cabin" w:hAnsi="Cabin" w:cs="Arial"/>
          <w:sz w:val="24"/>
          <w:szCs w:val="24"/>
        </w:rPr>
        <w:t xml:space="preserve"> the </w:t>
      </w:r>
      <w:r w:rsidR="00436C03" w:rsidRPr="00D57084">
        <w:rPr>
          <w:rFonts w:ascii="Cabin" w:hAnsi="Cabin" w:cs="Arial"/>
          <w:sz w:val="24"/>
          <w:szCs w:val="24"/>
        </w:rPr>
        <w:t xml:space="preserve">former </w:t>
      </w:r>
      <w:r w:rsidR="00F10960" w:rsidRPr="00D57084">
        <w:rPr>
          <w:rFonts w:ascii="Cabin" w:hAnsi="Cabin" w:cs="Arial"/>
          <w:sz w:val="24"/>
          <w:szCs w:val="24"/>
        </w:rPr>
        <w:t>Sheffield City Region</w:t>
      </w:r>
      <w:r w:rsidR="00715CFA">
        <w:rPr>
          <w:rFonts w:ascii="Cabin" w:hAnsi="Cabin" w:cs="Arial"/>
          <w:sz w:val="24"/>
          <w:szCs w:val="24"/>
        </w:rPr>
        <w:t xml:space="preserve"> area</w:t>
      </w:r>
      <w:r w:rsidR="001F50EF" w:rsidRPr="00D57084">
        <w:rPr>
          <w:rFonts w:ascii="Cabin" w:hAnsi="Cabin" w:cs="Arial"/>
          <w:sz w:val="24"/>
          <w:szCs w:val="24"/>
        </w:rPr>
        <w:t xml:space="preserve">. </w:t>
      </w:r>
      <w:r w:rsidR="00EB00B3" w:rsidRPr="00D57084">
        <w:rPr>
          <w:rFonts w:ascii="Cabin" w:hAnsi="Cabin" w:cs="Arial"/>
          <w:sz w:val="24"/>
          <w:szCs w:val="24"/>
        </w:rPr>
        <w:t xml:space="preserve">In 2021 the Combined Authority </w:t>
      </w:r>
      <w:r w:rsidR="00276617" w:rsidRPr="00D57084">
        <w:rPr>
          <w:rFonts w:ascii="Cabin" w:hAnsi="Cabin" w:cs="Arial"/>
          <w:sz w:val="24"/>
          <w:szCs w:val="24"/>
        </w:rPr>
        <w:t xml:space="preserve">changed its name </w:t>
      </w:r>
      <w:r w:rsidR="00F66352" w:rsidRPr="00D57084">
        <w:rPr>
          <w:rFonts w:ascii="Cabin" w:hAnsi="Cabin" w:cs="Arial"/>
          <w:sz w:val="24"/>
          <w:szCs w:val="24"/>
        </w:rPr>
        <w:t>from “Sheffield City Region”</w:t>
      </w:r>
      <w:r w:rsidR="00276617" w:rsidRPr="00D57084">
        <w:rPr>
          <w:rFonts w:ascii="Cabin" w:hAnsi="Cabin" w:cs="Arial"/>
          <w:sz w:val="24"/>
          <w:szCs w:val="24"/>
        </w:rPr>
        <w:t xml:space="preserve"> to the “South Yorkshire Mayoral Combined Authority</w:t>
      </w:r>
      <w:r w:rsidR="00F66352">
        <w:rPr>
          <w:rFonts w:ascii="Cabin" w:hAnsi="Cabin" w:cs="Arial"/>
          <w:sz w:val="24"/>
          <w:szCs w:val="24"/>
        </w:rPr>
        <w:t>”</w:t>
      </w:r>
      <w:r w:rsidR="00276617" w:rsidRPr="00D57084">
        <w:rPr>
          <w:rFonts w:ascii="Cabin" w:hAnsi="Cabin" w:cs="Arial"/>
          <w:sz w:val="24"/>
          <w:szCs w:val="24"/>
        </w:rPr>
        <w:t xml:space="preserve"> to better reflect </w:t>
      </w:r>
      <w:r w:rsidR="00582DCF">
        <w:rPr>
          <w:rFonts w:ascii="Cabin" w:hAnsi="Cabin" w:cs="Arial"/>
          <w:sz w:val="24"/>
          <w:szCs w:val="24"/>
        </w:rPr>
        <w:t xml:space="preserve">the organisation and </w:t>
      </w:r>
      <w:r w:rsidR="00276617" w:rsidRPr="00D57084">
        <w:rPr>
          <w:rFonts w:ascii="Cabin" w:hAnsi="Cabin" w:cs="Arial"/>
          <w:sz w:val="24"/>
          <w:szCs w:val="24"/>
        </w:rPr>
        <w:t xml:space="preserve">the communities </w:t>
      </w:r>
      <w:r w:rsidR="00582DCF">
        <w:rPr>
          <w:rFonts w:ascii="Cabin" w:hAnsi="Cabin" w:cs="Arial"/>
          <w:sz w:val="24"/>
          <w:szCs w:val="24"/>
        </w:rPr>
        <w:t>it</w:t>
      </w:r>
      <w:r w:rsidR="00276617" w:rsidRPr="00D57084">
        <w:rPr>
          <w:rFonts w:ascii="Cabin" w:hAnsi="Cabin" w:cs="Arial"/>
          <w:sz w:val="24"/>
          <w:szCs w:val="24"/>
        </w:rPr>
        <w:t xml:space="preserve"> serve</w:t>
      </w:r>
      <w:r w:rsidR="00582DCF">
        <w:rPr>
          <w:rFonts w:ascii="Cabin" w:hAnsi="Cabin" w:cs="Arial"/>
          <w:sz w:val="24"/>
          <w:szCs w:val="24"/>
        </w:rPr>
        <w:t>s</w:t>
      </w:r>
      <w:r w:rsidR="00606D53" w:rsidRPr="00D57084">
        <w:rPr>
          <w:rFonts w:ascii="Cabin" w:hAnsi="Cabin" w:cs="Arial"/>
          <w:sz w:val="24"/>
          <w:szCs w:val="24"/>
        </w:rPr>
        <w:t>.</w:t>
      </w:r>
      <w:r w:rsidR="00276617" w:rsidRPr="00D57084">
        <w:rPr>
          <w:rFonts w:ascii="Cabin" w:hAnsi="Cabin" w:cs="Arial"/>
          <w:sz w:val="24"/>
          <w:szCs w:val="24"/>
        </w:rPr>
        <w:t xml:space="preserve"> </w:t>
      </w:r>
      <w:r w:rsidR="00926F31" w:rsidRPr="00D57084">
        <w:rPr>
          <w:rFonts w:ascii="Cabin" w:hAnsi="Cabin" w:cs="Arial"/>
          <w:sz w:val="24"/>
          <w:szCs w:val="24"/>
        </w:rPr>
        <w:t>This</w:t>
      </w:r>
      <w:r w:rsidR="00DC62A0" w:rsidRPr="00D57084">
        <w:rPr>
          <w:rFonts w:ascii="Cabin" w:hAnsi="Cabin" w:cs="Arial"/>
          <w:sz w:val="24"/>
          <w:szCs w:val="24"/>
        </w:rPr>
        <w:t xml:space="preserve"> also </w:t>
      </w:r>
      <w:r w:rsidR="008D0890">
        <w:rPr>
          <w:rFonts w:ascii="Cabin" w:hAnsi="Cabin" w:cs="Arial"/>
          <w:sz w:val="24"/>
          <w:szCs w:val="24"/>
        </w:rPr>
        <w:t>recognised</w:t>
      </w:r>
      <w:r w:rsidR="00DC62A0" w:rsidRPr="00D57084">
        <w:rPr>
          <w:rFonts w:ascii="Cabin" w:hAnsi="Cabin" w:cs="Arial"/>
          <w:sz w:val="24"/>
          <w:szCs w:val="24"/>
        </w:rPr>
        <w:t xml:space="preserve"> Government’s decision to change the geographies of Local Economic Partnerships and the agreement of a Devolution Deal </w:t>
      </w:r>
      <w:r w:rsidR="00AD3790">
        <w:rPr>
          <w:rFonts w:ascii="Cabin" w:hAnsi="Cabin" w:cs="Arial"/>
          <w:sz w:val="24"/>
          <w:szCs w:val="24"/>
        </w:rPr>
        <w:t xml:space="preserve">and funding to SYMCA only </w:t>
      </w:r>
      <w:r w:rsidR="00CE4AD6">
        <w:rPr>
          <w:rFonts w:ascii="Cabin" w:hAnsi="Cabin" w:cs="Arial"/>
          <w:sz w:val="24"/>
          <w:szCs w:val="24"/>
        </w:rPr>
        <w:t xml:space="preserve">covering </w:t>
      </w:r>
      <w:r w:rsidR="00CE4AD6" w:rsidRPr="00D57084">
        <w:rPr>
          <w:rFonts w:ascii="Cabin" w:hAnsi="Cabin" w:cs="Arial"/>
          <w:sz w:val="24"/>
          <w:szCs w:val="24"/>
        </w:rPr>
        <w:t>South</w:t>
      </w:r>
      <w:r w:rsidR="00DC62A0" w:rsidRPr="00D57084">
        <w:rPr>
          <w:rFonts w:ascii="Cabin" w:hAnsi="Cabin" w:cs="Arial"/>
          <w:sz w:val="24"/>
          <w:szCs w:val="24"/>
        </w:rPr>
        <w:t xml:space="preserve"> Yorkshire</w:t>
      </w:r>
      <w:r w:rsidR="0063158D" w:rsidRPr="00D57084">
        <w:rPr>
          <w:rFonts w:ascii="Cabin" w:hAnsi="Cabin" w:cs="Arial"/>
          <w:sz w:val="24"/>
          <w:szCs w:val="24"/>
        </w:rPr>
        <w:t xml:space="preserve">. </w:t>
      </w:r>
      <w:r w:rsidR="003C5DDF" w:rsidRPr="00D57084">
        <w:rPr>
          <w:rFonts w:ascii="Cabin" w:hAnsi="Cabin" w:cs="Arial"/>
          <w:sz w:val="24"/>
          <w:szCs w:val="24"/>
        </w:rPr>
        <w:t xml:space="preserve">However, the </w:t>
      </w:r>
      <w:r w:rsidR="00675F80" w:rsidRPr="00675F80">
        <w:rPr>
          <w:rFonts w:ascii="Cabin" w:hAnsi="Cabin" w:cs="Arial"/>
          <w:sz w:val="24"/>
          <w:szCs w:val="24"/>
        </w:rPr>
        <w:t xml:space="preserve">constituent and non-constituent members of </w:t>
      </w:r>
      <w:r w:rsidR="008D0890">
        <w:rPr>
          <w:rFonts w:ascii="Cabin" w:hAnsi="Cabin" w:cs="Arial"/>
          <w:sz w:val="24"/>
          <w:szCs w:val="24"/>
        </w:rPr>
        <w:t xml:space="preserve">SYMCA </w:t>
      </w:r>
      <w:r w:rsidR="00675F80" w:rsidRPr="00675F80">
        <w:rPr>
          <w:rFonts w:ascii="Cabin" w:hAnsi="Cabin" w:cs="Arial"/>
          <w:sz w:val="24"/>
          <w:szCs w:val="24"/>
        </w:rPr>
        <w:t xml:space="preserve">remain </w:t>
      </w:r>
      <w:r w:rsidR="00F66352" w:rsidRPr="00675F80">
        <w:rPr>
          <w:rFonts w:ascii="Cabin" w:hAnsi="Cabin" w:cs="Arial"/>
          <w:sz w:val="24"/>
          <w:szCs w:val="24"/>
        </w:rPr>
        <w:t>unchanged</w:t>
      </w:r>
      <w:r w:rsidR="00553320">
        <w:rPr>
          <w:rStyle w:val="FootnoteReference"/>
          <w:rFonts w:ascii="Cabin" w:hAnsi="Cabin" w:cs="Arial"/>
          <w:sz w:val="24"/>
          <w:szCs w:val="24"/>
        </w:rPr>
        <w:footnoteReference w:id="4"/>
      </w:r>
      <w:r w:rsidR="00F66352" w:rsidRPr="00675F80">
        <w:rPr>
          <w:rFonts w:ascii="Cabin" w:hAnsi="Cabin" w:cs="Arial"/>
          <w:sz w:val="24"/>
          <w:szCs w:val="24"/>
        </w:rPr>
        <w:t>,</w:t>
      </w:r>
      <w:r w:rsidR="00582DCF">
        <w:rPr>
          <w:rFonts w:ascii="Cabin" w:hAnsi="Cabin" w:cs="Arial"/>
          <w:sz w:val="24"/>
          <w:szCs w:val="24"/>
        </w:rPr>
        <w:t xml:space="preserve"> and the</w:t>
      </w:r>
      <w:r w:rsidR="00675F80" w:rsidRPr="00675F80">
        <w:rPr>
          <w:rFonts w:ascii="Cabin" w:hAnsi="Cabin" w:cs="Arial"/>
          <w:sz w:val="24"/>
          <w:szCs w:val="24"/>
        </w:rPr>
        <w:t xml:space="preserve"> </w:t>
      </w:r>
      <w:r w:rsidR="003C5DDF" w:rsidRPr="00D57084">
        <w:rPr>
          <w:rFonts w:ascii="Cabin" w:hAnsi="Cabin" w:cs="Arial"/>
          <w:sz w:val="24"/>
          <w:szCs w:val="24"/>
        </w:rPr>
        <w:t xml:space="preserve">former </w:t>
      </w:r>
      <w:r w:rsidR="001B367F">
        <w:rPr>
          <w:rFonts w:ascii="Cabin" w:hAnsi="Cabin" w:cs="Arial"/>
          <w:sz w:val="24"/>
          <w:szCs w:val="24"/>
        </w:rPr>
        <w:t>SCR</w:t>
      </w:r>
      <w:r w:rsidR="003C5DDF" w:rsidRPr="00D57084">
        <w:rPr>
          <w:rFonts w:ascii="Cabin" w:hAnsi="Cabin" w:cs="Arial"/>
          <w:sz w:val="24"/>
          <w:szCs w:val="24"/>
        </w:rPr>
        <w:t xml:space="preserve"> area continues to be an appropriate strategic level for co-operation</w:t>
      </w:r>
      <w:r w:rsidR="008D0890">
        <w:rPr>
          <w:rFonts w:ascii="Cabin" w:hAnsi="Cabin" w:cs="Arial"/>
          <w:sz w:val="24"/>
          <w:szCs w:val="24"/>
        </w:rPr>
        <w:t xml:space="preserve"> for spatial planning</w:t>
      </w:r>
      <w:r w:rsidR="005500B6" w:rsidRPr="00D57084">
        <w:rPr>
          <w:rFonts w:ascii="Cabin" w:hAnsi="Cabin" w:cs="Arial"/>
          <w:sz w:val="24"/>
          <w:szCs w:val="24"/>
        </w:rPr>
        <w:t>.</w:t>
      </w:r>
      <w:r w:rsidR="00411C5C" w:rsidRPr="00D57084">
        <w:rPr>
          <w:rFonts w:ascii="Cabin" w:hAnsi="Cabin" w:cs="Arial"/>
          <w:sz w:val="24"/>
          <w:szCs w:val="24"/>
        </w:rPr>
        <w:t xml:space="preserve"> </w:t>
      </w:r>
      <w:r w:rsidR="003F7234">
        <w:rPr>
          <w:rFonts w:ascii="Cabin" w:hAnsi="Cabin" w:cs="Arial"/>
          <w:sz w:val="24"/>
          <w:szCs w:val="24"/>
        </w:rPr>
        <w:t xml:space="preserve">For the purposes of this </w:t>
      </w:r>
      <w:r w:rsidR="00D01B44">
        <w:rPr>
          <w:rFonts w:ascii="Cabin" w:hAnsi="Cabin" w:cs="Arial"/>
          <w:sz w:val="24"/>
          <w:szCs w:val="24"/>
        </w:rPr>
        <w:t>S</w:t>
      </w:r>
      <w:r w:rsidR="003F7234">
        <w:rPr>
          <w:rFonts w:ascii="Cabin" w:hAnsi="Cabin" w:cs="Arial"/>
          <w:sz w:val="24"/>
          <w:szCs w:val="24"/>
        </w:rPr>
        <w:t xml:space="preserve">tatement references to </w:t>
      </w:r>
      <w:r w:rsidR="00CC4FBF">
        <w:rPr>
          <w:rFonts w:ascii="Cabin" w:hAnsi="Cabin" w:cs="Arial"/>
          <w:sz w:val="24"/>
          <w:szCs w:val="24"/>
        </w:rPr>
        <w:t>‘the Region’ refer to the former SCR area</w:t>
      </w:r>
      <w:r w:rsidR="00E27F98">
        <w:rPr>
          <w:rFonts w:ascii="Cabin" w:hAnsi="Cabin" w:cs="Arial"/>
          <w:sz w:val="24"/>
          <w:szCs w:val="24"/>
        </w:rPr>
        <w:t>.</w:t>
      </w:r>
    </w:p>
    <w:p w14:paraId="7A59B617" w14:textId="77777777" w:rsidR="00AC3AAD" w:rsidRPr="00D57084" w:rsidRDefault="00AC3AAD" w:rsidP="00CB68D1">
      <w:pPr>
        <w:ind w:left="851" w:hanging="851"/>
        <w:rPr>
          <w:rFonts w:ascii="Cabin" w:hAnsi="Cabin" w:cs="Arial"/>
          <w:sz w:val="24"/>
          <w:szCs w:val="24"/>
        </w:rPr>
      </w:pPr>
    </w:p>
    <w:p w14:paraId="01D325EB" w14:textId="716144FB" w:rsidR="00D96941" w:rsidRDefault="00411C5C" w:rsidP="002A4CFC">
      <w:pPr>
        <w:pStyle w:val="ListParagraph"/>
        <w:numPr>
          <w:ilvl w:val="0"/>
          <w:numId w:val="9"/>
        </w:numPr>
        <w:ind w:left="851" w:hanging="851"/>
        <w:rPr>
          <w:rFonts w:ascii="Cabin" w:hAnsi="Cabin" w:cs="Arial"/>
          <w:sz w:val="24"/>
          <w:szCs w:val="24"/>
        </w:rPr>
      </w:pPr>
      <w:r w:rsidRPr="7C156645">
        <w:rPr>
          <w:rFonts w:ascii="Cabin" w:hAnsi="Cabin" w:cs="Arial"/>
          <w:sz w:val="24"/>
          <w:szCs w:val="24"/>
        </w:rPr>
        <w:t xml:space="preserve">The Region </w:t>
      </w:r>
      <w:r w:rsidR="00A635D9" w:rsidRPr="7C156645">
        <w:rPr>
          <w:rFonts w:ascii="Cabin" w:hAnsi="Cabin" w:cs="Arial"/>
          <w:sz w:val="24"/>
          <w:szCs w:val="24"/>
        </w:rPr>
        <w:t>covers</w:t>
      </w:r>
      <w:r w:rsidR="00F10960" w:rsidRPr="7C156645">
        <w:rPr>
          <w:rFonts w:ascii="Cabin" w:hAnsi="Cabin" w:cs="Arial"/>
          <w:sz w:val="24"/>
          <w:szCs w:val="24"/>
        </w:rPr>
        <w:t xml:space="preserve"> </w:t>
      </w:r>
      <w:r w:rsidR="00522496" w:rsidRPr="7C156645">
        <w:rPr>
          <w:rFonts w:ascii="Cabin" w:hAnsi="Cabin" w:cs="Arial"/>
          <w:sz w:val="24"/>
          <w:szCs w:val="24"/>
        </w:rPr>
        <w:t>t</w:t>
      </w:r>
      <w:r w:rsidRPr="7C156645">
        <w:rPr>
          <w:rFonts w:ascii="Cabin" w:hAnsi="Cabin" w:cs="Arial"/>
          <w:sz w:val="24"/>
          <w:szCs w:val="24"/>
        </w:rPr>
        <w:t xml:space="preserve">wo </w:t>
      </w:r>
      <w:r w:rsidR="00522496" w:rsidRPr="7C156645">
        <w:rPr>
          <w:rFonts w:ascii="Cabin" w:hAnsi="Cabin" w:cs="Arial"/>
          <w:sz w:val="24"/>
          <w:szCs w:val="24"/>
        </w:rPr>
        <w:t>cities</w:t>
      </w:r>
      <w:r w:rsidR="00F10960" w:rsidRPr="7C156645">
        <w:rPr>
          <w:rFonts w:ascii="Cabin" w:hAnsi="Cabin" w:cs="Arial"/>
          <w:sz w:val="24"/>
          <w:szCs w:val="24"/>
        </w:rPr>
        <w:t xml:space="preserve">, several large towns, thriving smaller towns, other semi-urban </w:t>
      </w:r>
      <w:proofErr w:type="gramStart"/>
      <w:r w:rsidR="00F10960" w:rsidRPr="7C156645">
        <w:rPr>
          <w:rFonts w:ascii="Cabin" w:hAnsi="Cabin" w:cs="Arial"/>
          <w:sz w:val="24"/>
          <w:szCs w:val="24"/>
        </w:rPr>
        <w:t>areas</w:t>
      </w:r>
      <w:proofErr w:type="gramEnd"/>
      <w:r w:rsidR="00F10960" w:rsidRPr="7C156645">
        <w:rPr>
          <w:rFonts w:ascii="Cabin" w:hAnsi="Cabin" w:cs="Arial"/>
          <w:sz w:val="24"/>
          <w:szCs w:val="24"/>
        </w:rPr>
        <w:t xml:space="preserve"> and a rural surrounding area. </w:t>
      </w:r>
      <w:r w:rsidR="00F227FF" w:rsidRPr="7C156645">
        <w:rPr>
          <w:rFonts w:ascii="Cabin" w:hAnsi="Cabin" w:cs="Arial"/>
          <w:sz w:val="24"/>
          <w:szCs w:val="24"/>
        </w:rPr>
        <w:t>Ten</w:t>
      </w:r>
      <w:r w:rsidR="00A635D9" w:rsidRPr="7C156645">
        <w:rPr>
          <w:rFonts w:ascii="Cabin" w:hAnsi="Cabin" w:cs="Arial"/>
          <w:sz w:val="24"/>
          <w:szCs w:val="24"/>
        </w:rPr>
        <w:t xml:space="preserve"> </w:t>
      </w:r>
      <w:r w:rsidR="00F10960" w:rsidRPr="7C156645">
        <w:rPr>
          <w:rFonts w:ascii="Cabin" w:hAnsi="Cabin" w:cs="Arial"/>
          <w:sz w:val="24"/>
          <w:szCs w:val="24"/>
        </w:rPr>
        <w:t xml:space="preserve">local authorities </w:t>
      </w:r>
      <w:r w:rsidR="00A635D9" w:rsidRPr="7C156645">
        <w:rPr>
          <w:rFonts w:ascii="Cabin" w:hAnsi="Cabin" w:cs="Arial"/>
          <w:sz w:val="24"/>
          <w:szCs w:val="24"/>
        </w:rPr>
        <w:t xml:space="preserve">are responsible for </w:t>
      </w:r>
      <w:r w:rsidR="00487374" w:rsidRPr="7C156645">
        <w:rPr>
          <w:rFonts w:ascii="Cabin" w:hAnsi="Cabin" w:cs="Arial"/>
          <w:sz w:val="24"/>
          <w:szCs w:val="24"/>
        </w:rPr>
        <w:t xml:space="preserve">preparing Local Plans </w:t>
      </w:r>
      <w:r w:rsidR="00F10960" w:rsidRPr="7C156645">
        <w:rPr>
          <w:rFonts w:ascii="Cabin" w:hAnsi="Cabin" w:cs="Arial"/>
          <w:sz w:val="24"/>
          <w:szCs w:val="24"/>
        </w:rPr>
        <w:t xml:space="preserve">(see </w:t>
      </w:r>
      <w:r w:rsidR="000C3F16" w:rsidRPr="7C156645">
        <w:rPr>
          <w:rFonts w:ascii="Cabin" w:hAnsi="Cabin" w:cs="Arial"/>
          <w:sz w:val="24"/>
          <w:szCs w:val="24"/>
        </w:rPr>
        <w:t xml:space="preserve">Figure </w:t>
      </w:r>
      <w:r w:rsidR="00F10960" w:rsidRPr="7C156645">
        <w:rPr>
          <w:rFonts w:ascii="Cabin" w:hAnsi="Cabin" w:cs="Arial"/>
          <w:sz w:val="24"/>
          <w:szCs w:val="24"/>
        </w:rPr>
        <w:t>1</w:t>
      </w:r>
      <w:r w:rsidR="002B5075">
        <w:rPr>
          <w:rFonts w:ascii="Cabin" w:hAnsi="Cabin" w:cs="Arial"/>
          <w:sz w:val="24"/>
          <w:szCs w:val="24"/>
        </w:rPr>
        <w:t>, page 8</w:t>
      </w:r>
      <w:r w:rsidR="00F10960" w:rsidRPr="7C156645">
        <w:rPr>
          <w:rFonts w:ascii="Cabin" w:hAnsi="Cabin" w:cs="Arial"/>
          <w:sz w:val="24"/>
          <w:szCs w:val="24"/>
        </w:rPr>
        <w:t>)</w:t>
      </w:r>
      <w:r w:rsidR="004C7F4A" w:rsidRPr="7C156645">
        <w:rPr>
          <w:rFonts w:ascii="Cabin" w:hAnsi="Cabin" w:cs="Arial"/>
          <w:sz w:val="24"/>
          <w:szCs w:val="24"/>
        </w:rPr>
        <w:t xml:space="preserve"> - </w:t>
      </w:r>
      <w:r w:rsidRPr="7C156645">
        <w:rPr>
          <w:rFonts w:ascii="Cabin" w:hAnsi="Cabin" w:cs="Arial"/>
          <w:sz w:val="24"/>
          <w:szCs w:val="24"/>
        </w:rPr>
        <w:t>four</w:t>
      </w:r>
      <w:r w:rsidR="004C7F4A" w:rsidRPr="7C156645">
        <w:rPr>
          <w:rFonts w:ascii="Cabin" w:hAnsi="Cabin" w:cs="Arial"/>
          <w:sz w:val="24"/>
          <w:szCs w:val="24"/>
        </w:rPr>
        <w:t xml:space="preserve"> metropolitan districts of Barnsley, </w:t>
      </w:r>
      <w:r w:rsidRPr="7C156645">
        <w:rPr>
          <w:rFonts w:ascii="Cabin" w:hAnsi="Cabin" w:cs="Arial"/>
          <w:sz w:val="24"/>
          <w:szCs w:val="24"/>
        </w:rPr>
        <w:t>Doncaster,</w:t>
      </w:r>
      <w:r w:rsidR="004C7F4A" w:rsidRPr="7C156645">
        <w:rPr>
          <w:rFonts w:ascii="Cabin" w:hAnsi="Cabin" w:cs="Arial"/>
          <w:sz w:val="24"/>
          <w:szCs w:val="24"/>
        </w:rPr>
        <w:t xml:space="preserve"> Rotherham a</w:t>
      </w:r>
      <w:r w:rsidR="00250EE5" w:rsidRPr="7C156645">
        <w:rPr>
          <w:rFonts w:ascii="Cabin" w:hAnsi="Cabin" w:cs="Arial"/>
          <w:sz w:val="24"/>
          <w:szCs w:val="24"/>
        </w:rPr>
        <w:t>nd Sheffield; five district</w:t>
      </w:r>
      <w:r w:rsidR="004C7F4A" w:rsidRPr="7C156645">
        <w:rPr>
          <w:rFonts w:ascii="Cabin" w:hAnsi="Cabin" w:cs="Arial"/>
          <w:sz w:val="24"/>
          <w:szCs w:val="24"/>
        </w:rPr>
        <w:t xml:space="preserve"> </w:t>
      </w:r>
      <w:r w:rsidR="001A5C92" w:rsidRPr="7C156645">
        <w:rPr>
          <w:rFonts w:ascii="Cabin" w:hAnsi="Cabin" w:cs="Arial"/>
          <w:sz w:val="24"/>
          <w:szCs w:val="24"/>
        </w:rPr>
        <w:t xml:space="preserve">councils </w:t>
      </w:r>
      <w:r w:rsidR="004C7F4A" w:rsidRPr="7C156645">
        <w:rPr>
          <w:rFonts w:ascii="Cabin" w:hAnsi="Cabin" w:cs="Arial"/>
          <w:sz w:val="24"/>
          <w:szCs w:val="24"/>
        </w:rPr>
        <w:t>of Bassetlaw, Bolsover, Chesterfield, Derbyshire Dales</w:t>
      </w:r>
      <w:r w:rsidR="00AD3790" w:rsidRPr="7C156645">
        <w:rPr>
          <w:rFonts w:ascii="Cabin" w:hAnsi="Cabin" w:cs="Arial"/>
          <w:sz w:val="24"/>
          <w:szCs w:val="24"/>
        </w:rPr>
        <w:t>;</w:t>
      </w:r>
      <w:r w:rsidR="004C7F4A" w:rsidRPr="7C156645">
        <w:rPr>
          <w:rFonts w:ascii="Cabin" w:hAnsi="Cabin" w:cs="Arial"/>
          <w:sz w:val="24"/>
          <w:szCs w:val="24"/>
        </w:rPr>
        <w:t xml:space="preserve"> and </w:t>
      </w:r>
      <w:proofErr w:type="gramStart"/>
      <w:r w:rsidR="004C7F4A" w:rsidRPr="7C156645">
        <w:rPr>
          <w:rFonts w:ascii="Cabin" w:hAnsi="Cabin" w:cs="Arial"/>
          <w:sz w:val="24"/>
          <w:szCs w:val="24"/>
        </w:rPr>
        <w:t>North East</w:t>
      </w:r>
      <w:proofErr w:type="gramEnd"/>
      <w:r w:rsidR="004C7F4A" w:rsidRPr="7C156645">
        <w:rPr>
          <w:rFonts w:ascii="Cabin" w:hAnsi="Cabin" w:cs="Arial"/>
          <w:sz w:val="24"/>
          <w:szCs w:val="24"/>
        </w:rPr>
        <w:t xml:space="preserve"> Derbyshire. </w:t>
      </w:r>
      <w:r w:rsidR="00F227FF" w:rsidRPr="7C156645">
        <w:rPr>
          <w:rFonts w:ascii="Cabin" w:hAnsi="Cabin" w:cs="Arial"/>
          <w:sz w:val="24"/>
          <w:szCs w:val="24"/>
        </w:rPr>
        <w:t xml:space="preserve">An area of the Peak District National Park also falls within the western area of </w:t>
      </w:r>
      <w:r w:rsidRPr="7C156645">
        <w:rPr>
          <w:rFonts w:ascii="Cabin" w:hAnsi="Cabin" w:cs="Arial"/>
          <w:sz w:val="24"/>
          <w:szCs w:val="24"/>
        </w:rPr>
        <w:t xml:space="preserve">the Region </w:t>
      </w:r>
      <w:r w:rsidR="00AC1E47" w:rsidRPr="7C156645">
        <w:rPr>
          <w:rFonts w:ascii="Cabin" w:hAnsi="Cabin" w:cs="Arial"/>
          <w:sz w:val="24"/>
          <w:szCs w:val="24"/>
        </w:rPr>
        <w:t>and</w:t>
      </w:r>
      <w:r w:rsidR="00F227FF" w:rsidRPr="7C156645">
        <w:rPr>
          <w:rFonts w:ascii="Cabin" w:hAnsi="Cabin" w:cs="Arial"/>
          <w:sz w:val="24"/>
          <w:szCs w:val="24"/>
        </w:rPr>
        <w:t xml:space="preserve"> is a planning </w:t>
      </w:r>
      <w:proofErr w:type="gramStart"/>
      <w:r w:rsidR="00B665DB" w:rsidRPr="7C156645">
        <w:rPr>
          <w:rFonts w:ascii="Cabin" w:hAnsi="Cabin" w:cs="Arial"/>
          <w:sz w:val="24"/>
          <w:szCs w:val="24"/>
        </w:rPr>
        <w:t xml:space="preserve">authority </w:t>
      </w:r>
      <w:r w:rsidR="00F227FF" w:rsidRPr="7C156645">
        <w:rPr>
          <w:rFonts w:ascii="Cabin" w:hAnsi="Cabin" w:cs="Arial"/>
          <w:sz w:val="24"/>
          <w:szCs w:val="24"/>
        </w:rPr>
        <w:t>in its own right</w:t>
      </w:r>
      <w:proofErr w:type="gramEnd"/>
      <w:r w:rsidR="00F227FF" w:rsidRPr="7C156645">
        <w:rPr>
          <w:rFonts w:ascii="Cabin" w:hAnsi="Cabin" w:cs="Arial"/>
          <w:sz w:val="24"/>
          <w:szCs w:val="24"/>
        </w:rPr>
        <w:t xml:space="preserve">. </w:t>
      </w:r>
      <w:r w:rsidR="00C932AF" w:rsidRPr="7C156645">
        <w:rPr>
          <w:rFonts w:ascii="Cabin" w:hAnsi="Cabin" w:cs="Arial"/>
          <w:sz w:val="24"/>
          <w:szCs w:val="24"/>
        </w:rPr>
        <w:t>Derbyshire County Council and Nottinghamshire County Council are responsible for preparing minerals and waste local plans for their areas.</w:t>
      </w:r>
    </w:p>
    <w:p w14:paraId="53D7F4EE" w14:textId="77777777" w:rsidR="00DE21DF" w:rsidRPr="00D57084" w:rsidRDefault="00DE21DF" w:rsidP="00DE21DF">
      <w:pPr>
        <w:pStyle w:val="ListParagraph"/>
        <w:ind w:left="851"/>
        <w:rPr>
          <w:rFonts w:ascii="Cabin" w:hAnsi="Cabin" w:cs="Arial"/>
          <w:sz w:val="24"/>
          <w:szCs w:val="24"/>
        </w:rPr>
      </w:pPr>
    </w:p>
    <w:p w14:paraId="5936D713" w14:textId="0F673916" w:rsidR="00DE21DF" w:rsidRPr="00DE21DF" w:rsidRDefault="00DE21DF" w:rsidP="002B5075">
      <w:pPr>
        <w:pStyle w:val="ListParagraph"/>
        <w:numPr>
          <w:ilvl w:val="0"/>
          <w:numId w:val="9"/>
        </w:numPr>
        <w:ind w:left="851" w:hanging="851"/>
        <w:rPr>
          <w:rFonts w:ascii="Cabin" w:hAnsi="Cabin" w:cs="Arial"/>
          <w:sz w:val="24"/>
          <w:szCs w:val="24"/>
        </w:rPr>
      </w:pPr>
      <w:r w:rsidRPr="00DE21DF">
        <w:rPr>
          <w:rFonts w:ascii="Cabin" w:hAnsi="Cabin" w:cs="Arial"/>
          <w:sz w:val="24"/>
          <w:szCs w:val="24"/>
        </w:rPr>
        <w:t xml:space="preserve">The National Park plays a key role in the Region, but also much more widely with special qualities that reflect the importance of its landscapes, </w:t>
      </w:r>
      <w:proofErr w:type="gramStart"/>
      <w:r w:rsidRPr="00DE21DF">
        <w:rPr>
          <w:rFonts w:ascii="Cabin" w:hAnsi="Cabin" w:cs="Arial"/>
          <w:sz w:val="24"/>
          <w:szCs w:val="24"/>
        </w:rPr>
        <w:t>wildlife</w:t>
      </w:r>
      <w:proofErr w:type="gramEnd"/>
      <w:r w:rsidRPr="00DE21DF">
        <w:rPr>
          <w:rFonts w:ascii="Cabin" w:hAnsi="Cabin" w:cs="Arial"/>
          <w:sz w:val="24"/>
          <w:szCs w:val="24"/>
        </w:rPr>
        <w:t xml:space="preserve"> and cultural heritage</w:t>
      </w:r>
      <w:r w:rsidR="00AD7B36">
        <w:rPr>
          <w:rStyle w:val="FootnoteReference"/>
          <w:rFonts w:ascii="Cabin" w:hAnsi="Cabin" w:cs="Arial"/>
          <w:sz w:val="24"/>
          <w:szCs w:val="24"/>
        </w:rPr>
        <w:footnoteReference w:id="5"/>
      </w:r>
      <w:r w:rsidRPr="00DE21DF">
        <w:rPr>
          <w:rFonts w:ascii="Cabin" w:hAnsi="Cabin" w:cs="Arial"/>
          <w:sz w:val="24"/>
          <w:szCs w:val="24"/>
        </w:rPr>
        <w:t xml:space="preserve">. </w:t>
      </w:r>
    </w:p>
    <w:p w14:paraId="27E5C6A0" w14:textId="77777777" w:rsidR="00DE21DF" w:rsidRPr="00DE21DF" w:rsidRDefault="00DE21DF" w:rsidP="002B5075">
      <w:pPr>
        <w:pStyle w:val="ListParagraph"/>
        <w:ind w:left="360"/>
        <w:rPr>
          <w:rFonts w:ascii="Cabin" w:hAnsi="Cabin" w:cs="Arial"/>
          <w:sz w:val="24"/>
          <w:szCs w:val="24"/>
        </w:rPr>
      </w:pPr>
    </w:p>
    <w:p w14:paraId="3501AFFB" w14:textId="77BD0554" w:rsidR="00DE21DF" w:rsidRPr="00DE21DF" w:rsidRDefault="00DE21DF" w:rsidP="002B5075">
      <w:pPr>
        <w:pStyle w:val="ListParagraph"/>
        <w:numPr>
          <w:ilvl w:val="0"/>
          <w:numId w:val="9"/>
        </w:numPr>
        <w:ind w:left="851" w:hanging="851"/>
        <w:rPr>
          <w:rFonts w:ascii="Cabin" w:hAnsi="Cabin" w:cs="Arial"/>
          <w:sz w:val="24"/>
          <w:szCs w:val="24"/>
        </w:rPr>
      </w:pPr>
      <w:r w:rsidRPr="00DE21DF">
        <w:rPr>
          <w:rFonts w:ascii="Cabin" w:hAnsi="Cabin" w:cs="Arial"/>
          <w:sz w:val="24"/>
          <w:szCs w:val="24"/>
        </w:rPr>
        <w:t>Research conducted by the OECD</w:t>
      </w:r>
      <w:r w:rsidRPr="00D57084">
        <w:rPr>
          <w:rStyle w:val="FootnoteReference"/>
          <w:rFonts w:ascii="Cabin" w:hAnsi="Cabin" w:cs="Arial"/>
          <w:sz w:val="24"/>
          <w:szCs w:val="24"/>
        </w:rPr>
        <w:footnoteReference w:id="6"/>
      </w:r>
      <w:r w:rsidRPr="00DE21DF">
        <w:rPr>
          <w:rFonts w:ascii="Cabin" w:hAnsi="Cabin" w:cs="Arial"/>
          <w:sz w:val="24"/>
          <w:szCs w:val="24"/>
        </w:rPr>
        <w:t xml:space="preserve"> in 2012 (updated 2019) into functional urban areas highlights the limitations of existing administrative boundaries and strong relationships among several urban cores within the UK. The work concludes that most of the former Sheffield City Region is a functional urban area, with a rural fringe which is also important to its economic, social, </w:t>
      </w:r>
      <w:proofErr w:type="gramStart"/>
      <w:r w:rsidRPr="00DE21DF">
        <w:rPr>
          <w:rFonts w:ascii="Cabin" w:hAnsi="Cabin" w:cs="Arial"/>
          <w:sz w:val="24"/>
          <w:szCs w:val="24"/>
        </w:rPr>
        <w:t>cultural</w:t>
      </w:r>
      <w:proofErr w:type="gramEnd"/>
      <w:r w:rsidRPr="00DE21DF">
        <w:rPr>
          <w:rFonts w:ascii="Cabin" w:hAnsi="Cabin" w:cs="Arial"/>
          <w:sz w:val="24"/>
          <w:szCs w:val="24"/>
        </w:rPr>
        <w:t xml:space="preserve"> and environmental functioning. This is further supported by the ONS</w:t>
      </w:r>
      <w:r w:rsidRPr="00D57084">
        <w:rPr>
          <w:rStyle w:val="FootnoteReference"/>
          <w:rFonts w:ascii="Cabin" w:hAnsi="Cabin" w:cs="Arial"/>
          <w:sz w:val="24"/>
          <w:szCs w:val="24"/>
        </w:rPr>
        <w:footnoteReference w:id="7"/>
      </w:r>
      <w:r w:rsidRPr="00DE21DF">
        <w:rPr>
          <w:rFonts w:ascii="Cabin" w:hAnsi="Cabin" w:cs="Arial"/>
          <w:sz w:val="24"/>
          <w:szCs w:val="24"/>
        </w:rPr>
        <w:t xml:space="preserve"> which highlights five main travel-to-work areas within the Region as well as overlaps with five others.</w:t>
      </w:r>
    </w:p>
    <w:p w14:paraId="73B95397" w14:textId="4C3F32D3" w:rsidR="00F10960" w:rsidRDefault="00F10960" w:rsidP="00920694">
      <w:pPr>
        <w:rPr>
          <w:rFonts w:ascii="Arial" w:hAnsi="Arial" w:cs="Arial"/>
          <w:sz w:val="24"/>
          <w:szCs w:val="24"/>
        </w:rPr>
      </w:pPr>
    </w:p>
    <w:p w14:paraId="5F265435" w14:textId="77777777" w:rsidR="009B7ED9" w:rsidRDefault="005A459A" w:rsidP="00CB68D1">
      <w:pPr>
        <w:keepNext/>
        <w:ind w:left="720"/>
      </w:pPr>
      <w:r>
        <w:rPr>
          <w:rFonts w:ascii="Arial" w:hAnsi="Arial" w:cs="Arial"/>
          <w:noProof/>
          <w:sz w:val="24"/>
          <w:szCs w:val="24"/>
          <w:lang w:eastAsia="en-GB"/>
        </w:rPr>
        <w:lastRenderedPageBreak/>
        <w:drawing>
          <wp:inline distT="0" distB="0" distL="0" distR="0" wp14:anchorId="151596C3" wp14:editId="786B5794">
            <wp:extent cx="5086350" cy="4826842"/>
            <wp:effectExtent l="19050" t="19050" r="19050" b="120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a:extLst>
                        <a:ext uri="{28A0092B-C50C-407E-A947-70E740481C1C}">
                          <a14:useLocalDpi xmlns:a14="http://schemas.microsoft.com/office/drawing/2010/main" val="0"/>
                        </a:ext>
                      </a:extLst>
                    </a:blip>
                    <a:stretch>
                      <a:fillRect/>
                    </a:stretch>
                  </pic:blipFill>
                  <pic:spPr>
                    <a:xfrm>
                      <a:off x="0" y="0"/>
                      <a:ext cx="5091388" cy="4831623"/>
                    </a:xfrm>
                    <a:prstGeom prst="rect">
                      <a:avLst/>
                    </a:prstGeom>
                    <a:ln>
                      <a:solidFill>
                        <a:schemeClr val="tx1"/>
                      </a:solidFill>
                    </a:ln>
                  </pic:spPr>
                </pic:pic>
              </a:graphicData>
            </a:graphic>
          </wp:inline>
        </w:drawing>
      </w:r>
    </w:p>
    <w:p w14:paraId="5E955B08" w14:textId="77777777" w:rsidR="00433ECC" w:rsidRDefault="00433ECC" w:rsidP="00433ECC">
      <w:pPr>
        <w:pStyle w:val="Caption"/>
        <w:spacing w:after="0"/>
        <w:ind w:left="709"/>
        <w:rPr>
          <w:rFonts w:ascii="Cabin" w:hAnsi="Cabin"/>
          <w:color w:val="auto"/>
          <w:sz w:val="20"/>
          <w:szCs w:val="20"/>
        </w:rPr>
      </w:pPr>
    </w:p>
    <w:p w14:paraId="27C8CC2E" w14:textId="3ED63B25" w:rsidR="000C2DFC" w:rsidRPr="00433ECC" w:rsidRDefault="009B7ED9" w:rsidP="00433ECC">
      <w:pPr>
        <w:pStyle w:val="Caption"/>
        <w:ind w:left="709"/>
        <w:rPr>
          <w:rFonts w:ascii="Cabin" w:hAnsi="Cabin" w:cs="Arial"/>
          <w:color w:val="auto"/>
          <w:sz w:val="28"/>
          <w:szCs w:val="28"/>
        </w:rPr>
      </w:pPr>
      <w:r w:rsidRPr="00433ECC">
        <w:rPr>
          <w:rFonts w:ascii="Cabin" w:hAnsi="Cabin"/>
          <w:color w:val="auto"/>
          <w:sz w:val="20"/>
          <w:szCs w:val="20"/>
        </w:rPr>
        <w:t xml:space="preserve">Figure </w:t>
      </w:r>
      <w:r w:rsidRPr="00433ECC">
        <w:rPr>
          <w:rFonts w:ascii="Cabin" w:hAnsi="Cabin"/>
          <w:color w:val="auto"/>
          <w:sz w:val="20"/>
          <w:szCs w:val="20"/>
        </w:rPr>
        <w:fldChar w:fldCharType="begin"/>
      </w:r>
      <w:r w:rsidRPr="00433ECC">
        <w:rPr>
          <w:rFonts w:ascii="Cabin" w:hAnsi="Cabin"/>
          <w:color w:val="auto"/>
          <w:sz w:val="20"/>
          <w:szCs w:val="20"/>
        </w:rPr>
        <w:instrText xml:space="preserve"> SEQ Figure \* ARABIC </w:instrText>
      </w:r>
      <w:r w:rsidRPr="00433ECC">
        <w:rPr>
          <w:rFonts w:ascii="Cabin" w:hAnsi="Cabin"/>
          <w:color w:val="auto"/>
          <w:sz w:val="20"/>
          <w:szCs w:val="20"/>
        </w:rPr>
        <w:fldChar w:fldCharType="separate"/>
      </w:r>
      <w:r w:rsidR="006A1494">
        <w:rPr>
          <w:rFonts w:ascii="Cabin" w:hAnsi="Cabin"/>
          <w:noProof/>
          <w:color w:val="auto"/>
          <w:sz w:val="20"/>
          <w:szCs w:val="20"/>
        </w:rPr>
        <w:t>1</w:t>
      </w:r>
      <w:r w:rsidRPr="00433ECC">
        <w:rPr>
          <w:rFonts w:ascii="Cabin" w:hAnsi="Cabin"/>
          <w:color w:val="auto"/>
          <w:sz w:val="20"/>
          <w:szCs w:val="20"/>
        </w:rPr>
        <w:fldChar w:fldCharType="end"/>
      </w:r>
      <w:r w:rsidRPr="00433ECC">
        <w:rPr>
          <w:rFonts w:ascii="Cabin" w:hAnsi="Cabin"/>
          <w:color w:val="auto"/>
          <w:sz w:val="20"/>
          <w:szCs w:val="20"/>
        </w:rPr>
        <w:t>: The Statement of Common Ground area</w:t>
      </w:r>
    </w:p>
    <w:p w14:paraId="09943D7D" w14:textId="00CC8FAB" w:rsidR="000E76F1" w:rsidRPr="00D57084" w:rsidRDefault="00A16ED5" w:rsidP="00CB68D1">
      <w:pPr>
        <w:ind w:left="851" w:hanging="851"/>
        <w:rPr>
          <w:rFonts w:ascii="Cabin" w:hAnsi="Cabin" w:cs="Arial"/>
          <w:sz w:val="24"/>
          <w:szCs w:val="24"/>
        </w:rPr>
      </w:pPr>
      <w:r w:rsidRPr="00D57084">
        <w:rPr>
          <w:rFonts w:ascii="Cabin" w:hAnsi="Cabin" w:cs="Arial"/>
          <w:sz w:val="24"/>
          <w:szCs w:val="24"/>
        </w:rPr>
        <w:t>3.5</w:t>
      </w:r>
      <w:r w:rsidRPr="00D57084">
        <w:rPr>
          <w:rFonts w:ascii="Cabin" w:hAnsi="Cabin" w:cs="Arial"/>
          <w:sz w:val="24"/>
          <w:szCs w:val="24"/>
        </w:rPr>
        <w:tab/>
      </w:r>
      <w:r w:rsidR="00C51003" w:rsidRPr="00D57084">
        <w:rPr>
          <w:rFonts w:ascii="Cabin" w:hAnsi="Cabin" w:cs="Arial"/>
          <w:sz w:val="24"/>
          <w:szCs w:val="24"/>
        </w:rPr>
        <w:t>Th</w:t>
      </w:r>
      <w:r w:rsidR="00DA0713" w:rsidRPr="00D57084">
        <w:rPr>
          <w:rFonts w:ascii="Cabin" w:hAnsi="Cabin" w:cs="Arial"/>
          <w:sz w:val="24"/>
          <w:szCs w:val="24"/>
        </w:rPr>
        <w:t>ese</w:t>
      </w:r>
      <w:r w:rsidR="000C3F16" w:rsidRPr="00D57084">
        <w:rPr>
          <w:rFonts w:ascii="Cabin" w:hAnsi="Cabin" w:cs="Arial"/>
          <w:sz w:val="24"/>
          <w:szCs w:val="24"/>
        </w:rPr>
        <w:t xml:space="preserve"> </w:t>
      </w:r>
      <w:r w:rsidR="00C51003" w:rsidRPr="00D57084">
        <w:rPr>
          <w:rFonts w:ascii="Cabin" w:hAnsi="Cabin" w:cs="Arial"/>
          <w:sz w:val="24"/>
          <w:szCs w:val="24"/>
        </w:rPr>
        <w:t>relationship</w:t>
      </w:r>
      <w:r w:rsidR="00DA0713" w:rsidRPr="00D57084">
        <w:rPr>
          <w:rFonts w:ascii="Cabin" w:hAnsi="Cabin" w:cs="Arial"/>
          <w:sz w:val="24"/>
          <w:szCs w:val="24"/>
        </w:rPr>
        <w:t xml:space="preserve">s are </w:t>
      </w:r>
      <w:r w:rsidR="005530AF">
        <w:rPr>
          <w:rFonts w:ascii="Cabin" w:hAnsi="Cabin" w:cs="Arial"/>
          <w:sz w:val="24"/>
          <w:szCs w:val="24"/>
        </w:rPr>
        <w:t>also</w:t>
      </w:r>
      <w:r w:rsidR="00330733">
        <w:rPr>
          <w:rFonts w:ascii="Cabin" w:hAnsi="Cabin" w:cs="Arial"/>
          <w:sz w:val="24"/>
          <w:szCs w:val="24"/>
        </w:rPr>
        <w:t xml:space="preserve"> reflected in</w:t>
      </w:r>
      <w:r w:rsidR="00C51003" w:rsidRPr="00D57084">
        <w:rPr>
          <w:rFonts w:ascii="Cabin" w:hAnsi="Cabin" w:cs="Arial"/>
          <w:sz w:val="24"/>
          <w:szCs w:val="24"/>
        </w:rPr>
        <w:t xml:space="preserve"> the </w:t>
      </w:r>
      <w:r w:rsidR="000E76F1" w:rsidRPr="00D57084">
        <w:rPr>
          <w:rFonts w:ascii="Cabin" w:hAnsi="Cabin" w:cs="Arial"/>
          <w:sz w:val="24"/>
          <w:szCs w:val="24"/>
        </w:rPr>
        <w:t xml:space="preserve">retail, housing, </w:t>
      </w:r>
      <w:proofErr w:type="gramStart"/>
      <w:r w:rsidR="000E76F1" w:rsidRPr="00D57084">
        <w:rPr>
          <w:rFonts w:ascii="Cabin" w:hAnsi="Cabin" w:cs="Arial"/>
          <w:sz w:val="24"/>
          <w:szCs w:val="24"/>
        </w:rPr>
        <w:t>transport</w:t>
      </w:r>
      <w:proofErr w:type="gramEnd"/>
      <w:r w:rsidR="000E76F1" w:rsidRPr="00D57084">
        <w:rPr>
          <w:rFonts w:ascii="Cabin" w:hAnsi="Cabin" w:cs="Arial"/>
          <w:sz w:val="24"/>
          <w:szCs w:val="24"/>
        </w:rPr>
        <w:t xml:space="preserve"> and cultural linkages across </w:t>
      </w:r>
      <w:r w:rsidR="00411C5C" w:rsidRPr="00D57084">
        <w:rPr>
          <w:rFonts w:ascii="Cabin" w:hAnsi="Cabin" w:cs="Arial"/>
          <w:sz w:val="24"/>
          <w:szCs w:val="24"/>
        </w:rPr>
        <w:t>the Region</w:t>
      </w:r>
      <w:r w:rsidR="000E76F1" w:rsidRPr="00D57084">
        <w:rPr>
          <w:rStyle w:val="FootnoteReference"/>
          <w:rFonts w:ascii="Cabin" w:hAnsi="Cabin" w:cs="Arial"/>
          <w:sz w:val="24"/>
          <w:szCs w:val="24"/>
        </w:rPr>
        <w:footnoteReference w:id="8"/>
      </w:r>
      <w:r w:rsidR="000E76F1" w:rsidRPr="00D57084">
        <w:rPr>
          <w:rFonts w:ascii="Cabin" w:hAnsi="Cabin" w:cs="Arial"/>
          <w:sz w:val="24"/>
          <w:szCs w:val="24"/>
        </w:rPr>
        <w:t>. For example:</w:t>
      </w:r>
    </w:p>
    <w:p w14:paraId="17079005" w14:textId="77777777" w:rsidR="007E0195" w:rsidRPr="00D57084" w:rsidRDefault="007E0195" w:rsidP="00CB68D1">
      <w:pPr>
        <w:ind w:left="851" w:hanging="851"/>
        <w:rPr>
          <w:rFonts w:ascii="Cabin" w:hAnsi="Cabin" w:cs="Arial"/>
          <w:sz w:val="24"/>
          <w:szCs w:val="24"/>
        </w:rPr>
      </w:pPr>
    </w:p>
    <w:p w14:paraId="182CDEB8" w14:textId="42A88E30" w:rsidR="000E76F1" w:rsidRPr="00CB68D1" w:rsidRDefault="000E76F1" w:rsidP="008B7AFD">
      <w:pPr>
        <w:pStyle w:val="ListParagraph"/>
        <w:numPr>
          <w:ilvl w:val="0"/>
          <w:numId w:val="13"/>
        </w:numPr>
        <w:spacing w:after="120"/>
        <w:ind w:left="1208" w:hanging="357"/>
        <w:contextualSpacing w:val="0"/>
        <w:rPr>
          <w:rFonts w:ascii="Cabin" w:hAnsi="Cabin" w:cs="Arial"/>
          <w:sz w:val="24"/>
          <w:szCs w:val="24"/>
        </w:rPr>
      </w:pPr>
      <w:r w:rsidRPr="00CB68D1">
        <w:rPr>
          <w:rFonts w:ascii="Cabin" w:hAnsi="Cabin" w:cs="Arial"/>
          <w:sz w:val="24"/>
          <w:szCs w:val="24"/>
        </w:rPr>
        <w:t>There is overlap between retail catchments with joint working on retail important in ensuring appropriate land/property provision and retail/leisure demand relative to transport networks.</w:t>
      </w:r>
    </w:p>
    <w:p w14:paraId="0C68F697" w14:textId="5763B103" w:rsidR="000E76F1" w:rsidRPr="00CB68D1" w:rsidRDefault="000E76F1" w:rsidP="008B7AFD">
      <w:pPr>
        <w:pStyle w:val="ListParagraph"/>
        <w:numPr>
          <w:ilvl w:val="0"/>
          <w:numId w:val="13"/>
        </w:numPr>
        <w:spacing w:after="120"/>
        <w:ind w:left="1208" w:hanging="357"/>
        <w:contextualSpacing w:val="0"/>
        <w:rPr>
          <w:rFonts w:ascii="Cabin" w:hAnsi="Cabin" w:cs="Arial"/>
          <w:sz w:val="24"/>
          <w:szCs w:val="24"/>
        </w:rPr>
      </w:pPr>
      <w:r w:rsidRPr="00CB68D1">
        <w:rPr>
          <w:rFonts w:ascii="Cabin" w:hAnsi="Cabin" w:cs="Arial"/>
          <w:sz w:val="24"/>
          <w:szCs w:val="24"/>
        </w:rPr>
        <w:t xml:space="preserve">Housing markets across </w:t>
      </w:r>
      <w:r w:rsidR="00E42118" w:rsidRPr="00CB68D1">
        <w:rPr>
          <w:rFonts w:ascii="Cabin" w:hAnsi="Cabin" w:cs="Arial"/>
          <w:sz w:val="24"/>
          <w:szCs w:val="24"/>
        </w:rPr>
        <w:t xml:space="preserve">the Region </w:t>
      </w:r>
      <w:r w:rsidRPr="00CB68D1">
        <w:rPr>
          <w:rFonts w:ascii="Cabin" w:hAnsi="Cabin" w:cs="Arial"/>
          <w:sz w:val="24"/>
          <w:szCs w:val="24"/>
        </w:rPr>
        <w:t xml:space="preserve">share some commonalities with most areas </w:t>
      </w:r>
      <w:r w:rsidR="0065510E" w:rsidRPr="00CB68D1">
        <w:rPr>
          <w:rFonts w:ascii="Cabin" w:hAnsi="Cabin" w:cs="Arial"/>
          <w:sz w:val="24"/>
          <w:szCs w:val="24"/>
        </w:rPr>
        <w:t xml:space="preserve">being </w:t>
      </w:r>
      <w:r w:rsidRPr="00CB68D1">
        <w:rPr>
          <w:rFonts w:ascii="Cabin" w:hAnsi="Cabin" w:cs="Arial"/>
          <w:sz w:val="24"/>
          <w:szCs w:val="24"/>
        </w:rPr>
        <w:t>more affordable than the national average</w:t>
      </w:r>
      <w:r w:rsidR="0065510E" w:rsidRPr="00CB68D1">
        <w:rPr>
          <w:rFonts w:ascii="Cabin" w:hAnsi="Cabin" w:cs="Arial"/>
          <w:sz w:val="24"/>
          <w:szCs w:val="24"/>
        </w:rPr>
        <w:t>, although this can mask areas of real need</w:t>
      </w:r>
      <w:r w:rsidR="00954EE9" w:rsidRPr="00CB68D1">
        <w:rPr>
          <w:rFonts w:ascii="Cabin" w:hAnsi="Cabin" w:cs="Arial"/>
          <w:sz w:val="24"/>
          <w:szCs w:val="24"/>
        </w:rPr>
        <w:t>, especially for households with the lowest incomes</w:t>
      </w:r>
      <w:r w:rsidR="0065510E" w:rsidRPr="00CB68D1">
        <w:rPr>
          <w:rFonts w:ascii="Cabin" w:hAnsi="Cabin" w:cs="Arial"/>
          <w:sz w:val="24"/>
          <w:szCs w:val="24"/>
        </w:rPr>
        <w:t>.</w:t>
      </w:r>
    </w:p>
    <w:p w14:paraId="31C8A5BF" w14:textId="268AA2C6" w:rsidR="000E76F1" w:rsidRPr="00CB68D1" w:rsidRDefault="000E76F1" w:rsidP="008B7AFD">
      <w:pPr>
        <w:pStyle w:val="ListParagraph"/>
        <w:numPr>
          <w:ilvl w:val="0"/>
          <w:numId w:val="13"/>
        </w:numPr>
        <w:spacing w:after="120"/>
        <w:ind w:left="1208" w:hanging="357"/>
        <w:contextualSpacing w:val="0"/>
        <w:rPr>
          <w:rFonts w:ascii="Cabin" w:hAnsi="Cabin" w:cs="Arial"/>
          <w:sz w:val="24"/>
          <w:szCs w:val="24"/>
        </w:rPr>
      </w:pPr>
      <w:r w:rsidRPr="00CB68D1">
        <w:rPr>
          <w:rFonts w:ascii="Cabin" w:hAnsi="Cabin" w:cs="Arial"/>
          <w:sz w:val="24"/>
          <w:szCs w:val="24"/>
        </w:rPr>
        <w:t xml:space="preserve">The proximity of major urban areas and the relative ease of commuting between them for work (as demonstrated by travel-to-work flows and journey times) demonstrate strong linkages within </w:t>
      </w:r>
      <w:r w:rsidR="00E42118" w:rsidRPr="00CB68D1">
        <w:rPr>
          <w:rFonts w:ascii="Cabin" w:hAnsi="Cabin" w:cs="Arial"/>
          <w:sz w:val="24"/>
          <w:szCs w:val="24"/>
        </w:rPr>
        <w:t>the Region</w:t>
      </w:r>
      <w:r w:rsidRPr="00CB68D1">
        <w:rPr>
          <w:rFonts w:ascii="Cabin" w:hAnsi="Cabin" w:cs="Arial"/>
          <w:sz w:val="24"/>
          <w:szCs w:val="24"/>
        </w:rPr>
        <w:t xml:space="preserve">. </w:t>
      </w:r>
    </w:p>
    <w:p w14:paraId="798B4E46" w14:textId="32BD5F52" w:rsidR="000E76F1" w:rsidRPr="00CB68D1" w:rsidRDefault="000E76F1" w:rsidP="008B7AFD">
      <w:pPr>
        <w:pStyle w:val="ListParagraph"/>
        <w:numPr>
          <w:ilvl w:val="0"/>
          <w:numId w:val="13"/>
        </w:numPr>
        <w:spacing w:after="120"/>
        <w:ind w:left="1208" w:hanging="357"/>
        <w:contextualSpacing w:val="0"/>
        <w:rPr>
          <w:rFonts w:ascii="Cabin" w:hAnsi="Cabin" w:cs="Arial"/>
          <w:sz w:val="24"/>
          <w:szCs w:val="24"/>
        </w:rPr>
      </w:pPr>
      <w:r w:rsidRPr="00CB68D1">
        <w:rPr>
          <w:rFonts w:ascii="Cabin" w:hAnsi="Cabin" w:cs="Arial"/>
          <w:sz w:val="24"/>
          <w:szCs w:val="24"/>
        </w:rPr>
        <w:t xml:space="preserve">Administrative boundaries that cover the Region demonstrate the complexity of geography but also the commonalities. The NHS has several </w:t>
      </w:r>
      <w:r w:rsidR="00B4346D">
        <w:rPr>
          <w:rFonts w:ascii="Cabin" w:hAnsi="Cabin" w:cs="Arial"/>
          <w:sz w:val="24"/>
          <w:szCs w:val="24"/>
        </w:rPr>
        <w:t>Integrated Care Partnerships and Boards</w:t>
      </w:r>
      <w:r w:rsidRPr="00CB68D1">
        <w:rPr>
          <w:rFonts w:ascii="Cabin" w:hAnsi="Cabin" w:cs="Arial"/>
          <w:sz w:val="24"/>
          <w:szCs w:val="24"/>
        </w:rPr>
        <w:t xml:space="preserve"> within </w:t>
      </w:r>
      <w:r w:rsidR="00E42118" w:rsidRPr="00CB68D1">
        <w:rPr>
          <w:rFonts w:ascii="Cabin" w:hAnsi="Cabin" w:cs="Arial"/>
          <w:sz w:val="24"/>
          <w:szCs w:val="24"/>
        </w:rPr>
        <w:t xml:space="preserve">the Region </w:t>
      </w:r>
      <w:r w:rsidRPr="00CB68D1">
        <w:rPr>
          <w:rFonts w:ascii="Cabin" w:hAnsi="Cabin" w:cs="Arial"/>
          <w:sz w:val="24"/>
          <w:szCs w:val="24"/>
        </w:rPr>
        <w:t xml:space="preserve">demonstrating historical but </w:t>
      </w:r>
      <w:r w:rsidRPr="00CB68D1">
        <w:rPr>
          <w:rFonts w:ascii="Cabin" w:hAnsi="Cabin" w:cs="Arial"/>
          <w:sz w:val="24"/>
          <w:szCs w:val="24"/>
        </w:rPr>
        <w:lastRenderedPageBreak/>
        <w:t>also demographic commonalities. Other Government Agencies work across a broader geography (</w:t>
      </w:r>
      <w:proofErr w:type="gramStart"/>
      <w:r w:rsidRPr="00CB68D1">
        <w:rPr>
          <w:rFonts w:ascii="Cabin" w:hAnsi="Cabin" w:cs="Arial"/>
          <w:sz w:val="24"/>
          <w:szCs w:val="24"/>
        </w:rPr>
        <w:t>e.g.</w:t>
      </w:r>
      <w:proofErr w:type="gramEnd"/>
      <w:r w:rsidRPr="00CB68D1">
        <w:rPr>
          <w:rFonts w:ascii="Cabin" w:hAnsi="Cabin" w:cs="Arial"/>
          <w:sz w:val="24"/>
          <w:szCs w:val="24"/>
        </w:rPr>
        <w:t xml:space="preserve"> Homes England covers </w:t>
      </w:r>
      <w:r w:rsidR="00597BE0" w:rsidRPr="00CB68D1">
        <w:rPr>
          <w:rFonts w:ascii="Cabin" w:hAnsi="Cabin" w:cs="Arial"/>
          <w:sz w:val="24"/>
          <w:szCs w:val="24"/>
        </w:rPr>
        <w:t xml:space="preserve">the </w:t>
      </w:r>
      <w:r w:rsidRPr="00CB68D1">
        <w:rPr>
          <w:rFonts w:ascii="Cabin" w:hAnsi="Cabin" w:cs="Arial"/>
          <w:sz w:val="24"/>
          <w:szCs w:val="24"/>
        </w:rPr>
        <w:t>North East, Yorkshire and The Humber</w:t>
      </w:r>
      <w:r w:rsidR="00597BE0" w:rsidRPr="00CB68D1">
        <w:rPr>
          <w:rFonts w:ascii="Cabin" w:hAnsi="Cabin" w:cs="Arial"/>
          <w:sz w:val="24"/>
          <w:szCs w:val="24"/>
        </w:rPr>
        <w:t xml:space="preserve"> </w:t>
      </w:r>
      <w:r w:rsidR="002F4219" w:rsidRPr="00CB68D1">
        <w:rPr>
          <w:rFonts w:ascii="Cabin" w:hAnsi="Cabin" w:cs="Arial"/>
          <w:sz w:val="24"/>
          <w:szCs w:val="24"/>
        </w:rPr>
        <w:t xml:space="preserve">as well </w:t>
      </w:r>
      <w:r w:rsidR="00597BE0" w:rsidRPr="00CB68D1">
        <w:rPr>
          <w:rFonts w:ascii="Cabin" w:hAnsi="Cabin" w:cs="Arial"/>
          <w:sz w:val="24"/>
          <w:szCs w:val="24"/>
        </w:rPr>
        <w:t>the East Midlands</w:t>
      </w:r>
      <w:r w:rsidRPr="00CB68D1">
        <w:rPr>
          <w:rFonts w:ascii="Cabin" w:hAnsi="Cabin" w:cs="Arial"/>
          <w:sz w:val="24"/>
          <w:szCs w:val="24"/>
        </w:rPr>
        <w:t>).</w:t>
      </w:r>
    </w:p>
    <w:p w14:paraId="7046D4FA" w14:textId="7D312FFD" w:rsidR="000E76F1" w:rsidRPr="00CB68D1" w:rsidRDefault="000E76F1" w:rsidP="002A4CFC">
      <w:pPr>
        <w:pStyle w:val="ListParagraph"/>
        <w:numPr>
          <w:ilvl w:val="0"/>
          <w:numId w:val="13"/>
        </w:numPr>
        <w:ind w:left="1208" w:hanging="357"/>
        <w:rPr>
          <w:rFonts w:ascii="Cabin" w:hAnsi="Cabin" w:cs="Arial"/>
          <w:sz w:val="24"/>
          <w:szCs w:val="24"/>
        </w:rPr>
      </w:pPr>
      <w:r w:rsidRPr="00CB68D1">
        <w:rPr>
          <w:rFonts w:ascii="Cabin" w:hAnsi="Cabin" w:cs="Arial"/>
          <w:sz w:val="24"/>
          <w:szCs w:val="24"/>
        </w:rPr>
        <w:t xml:space="preserve">The Region’s cultural geography and green and blue infrastructure has never been assessed in its totality but there are clear linkages. These include the Peak District National Park, the West and South Yorkshire Green Belt and the canal and river networks as well as several historic and cultural </w:t>
      </w:r>
      <w:r w:rsidR="005565F2" w:rsidRPr="00CB68D1">
        <w:rPr>
          <w:rFonts w:ascii="Cabin" w:hAnsi="Cabin" w:cs="Arial"/>
          <w:sz w:val="24"/>
          <w:szCs w:val="24"/>
        </w:rPr>
        <w:t>assets</w:t>
      </w:r>
      <w:r w:rsidR="00132BFA">
        <w:rPr>
          <w:rFonts w:ascii="Cabin" w:hAnsi="Cabin" w:cs="Arial"/>
          <w:sz w:val="24"/>
          <w:szCs w:val="24"/>
        </w:rPr>
        <w:t>, and some significant areas with high biodiversity value</w:t>
      </w:r>
      <w:r w:rsidRPr="00CB68D1">
        <w:rPr>
          <w:rFonts w:ascii="Cabin" w:hAnsi="Cabin" w:cs="Arial"/>
          <w:sz w:val="24"/>
          <w:szCs w:val="24"/>
        </w:rPr>
        <w:t>.</w:t>
      </w:r>
    </w:p>
    <w:p w14:paraId="68657D45" w14:textId="77777777" w:rsidR="007E0195" w:rsidRPr="00D57084" w:rsidRDefault="007E0195" w:rsidP="00CB68D1">
      <w:pPr>
        <w:ind w:left="851" w:hanging="851"/>
        <w:rPr>
          <w:rFonts w:ascii="Cabin" w:hAnsi="Cabin" w:cs="Arial"/>
          <w:sz w:val="24"/>
          <w:szCs w:val="24"/>
        </w:rPr>
      </w:pPr>
    </w:p>
    <w:p w14:paraId="0D12DB2E" w14:textId="6CC0CAC8" w:rsidR="00F10960" w:rsidRDefault="00A16ED5" w:rsidP="00CB68D1">
      <w:pPr>
        <w:ind w:left="851" w:hanging="851"/>
        <w:rPr>
          <w:rFonts w:ascii="Arial" w:hAnsi="Arial" w:cs="Arial"/>
          <w:b/>
          <w:sz w:val="24"/>
          <w:szCs w:val="24"/>
        </w:rPr>
      </w:pPr>
      <w:r w:rsidRPr="00D57084">
        <w:rPr>
          <w:rFonts w:ascii="Cabin" w:hAnsi="Cabin" w:cs="Arial"/>
          <w:sz w:val="24"/>
          <w:szCs w:val="24"/>
        </w:rPr>
        <w:t>3.6</w:t>
      </w:r>
      <w:r w:rsidRPr="00D57084">
        <w:rPr>
          <w:rFonts w:ascii="Cabin" w:hAnsi="Cabin" w:cs="Arial"/>
          <w:sz w:val="24"/>
          <w:szCs w:val="24"/>
        </w:rPr>
        <w:tab/>
      </w:r>
      <w:r w:rsidR="00E46066" w:rsidRPr="00D57084">
        <w:rPr>
          <w:rFonts w:ascii="Cabin" w:hAnsi="Cabin" w:cs="Arial"/>
          <w:sz w:val="24"/>
          <w:szCs w:val="24"/>
        </w:rPr>
        <w:t xml:space="preserve">However, </w:t>
      </w:r>
      <w:r w:rsidR="00C51003" w:rsidRPr="00D57084">
        <w:rPr>
          <w:rFonts w:ascii="Cabin" w:hAnsi="Cabin" w:cs="Arial"/>
          <w:sz w:val="24"/>
          <w:szCs w:val="24"/>
        </w:rPr>
        <w:t xml:space="preserve">relationships between areas </w:t>
      </w:r>
      <w:r w:rsidR="000E76F1" w:rsidRPr="00D57084">
        <w:rPr>
          <w:rFonts w:ascii="Cabin" w:hAnsi="Cabin" w:cs="Arial"/>
          <w:sz w:val="24"/>
          <w:szCs w:val="24"/>
        </w:rPr>
        <w:t xml:space="preserve">don’t stop at the </w:t>
      </w:r>
      <w:r w:rsidR="00E42118" w:rsidRPr="00D57084">
        <w:rPr>
          <w:rFonts w:ascii="Cabin" w:hAnsi="Cabin" w:cs="Arial"/>
          <w:sz w:val="24"/>
          <w:szCs w:val="24"/>
        </w:rPr>
        <w:t xml:space="preserve">Region’s </w:t>
      </w:r>
      <w:r w:rsidR="000E76F1" w:rsidRPr="00D57084">
        <w:rPr>
          <w:rFonts w:ascii="Cabin" w:hAnsi="Cabin" w:cs="Arial"/>
          <w:sz w:val="24"/>
          <w:szCs w:val="24"/>
        </w:rPr>
        <w:t xml:space="preserve">boundary and </w:t>
      </w:r>
      <w:r w:rsidR="002468D0" w:rsidRPr="00D57084">
        <w:rPr>
          <w:rFonts w:ascii="Cabin" w:hAnsi="Cabin" w:cs="Arial"/>
          <w:sz w:val="24"/>
          <w:szCs w:val="24"/>
        </w:rPr>
        <w:t xml:space="preserve">we </w:t>
      </w:r>
      <w:r w:rsidR="000E76F1" w:rsidRPr="00D57084">
        <w:rPr>
          <w:rFonts w:ascii="Cabin" w:hAnsi="Cabin" w:cs="Arial"/>
          <w:sz w:val="24"/>
          <w:szCs w:val="24"/>
        </w:rPr>
        <w:t xml:space="preserve">are committed to working </w:t>
      </w:r>
      <w:r w:rsidR="00781272" w:rsidRPr="00D57084">
        <w:rPr>
          <w:rFonts w:ascii="Cabin" w:hAnsi="Cabin" w:cs="Arial"/>
          <w:sz w:val="24"/>
          <w:szCs w:val="24"/>
        </w:rPr>
        <w:t>with all neighbouring areas</w:t>
      </w:r>
      <w:r w:rsidR="000E76F1" w:rsidRPr="00D57084">
        <w:rPr>
          <w:rFonts w:ascii="Cabin" w:hAnsi="Cabin" w:cs="Arial"/>
          <w:sz w:val="24"/>
          <w:szCs w:val="24"/>
        </w:rPr>
        <w:t xml:space="preserve">. </w:t>
      </w:r>
      <w:r w:rsidR="00781272" w:rsidRPr="00D57084">
        <w:rPr>
          <w:rFonts w:ascii="Cabin" w:hAnsi="Cabin" w:cs="Arial"/>
          <w:sz w:val="24"/>
          <w:szCs w:val="24"/>
        </w:rPr>
        <w:t xml:space="preserve">For example, the </w:t>
      </w:r>
      <w:r w:rsidR="006B6F94" w:rsidRPr="00D57084">
        <w:rPr>
          <w:rFonts w:ascii="Cabin" w:hAnsi="Cabin" w:cs="Arial"/>
          <w:sz w:val="24"/>
          <w:szCs w:val="24"/>
        </w:rPr>
        <w:t xml:space="preserve">area </w:t>
      </w:r>
      <w:r w:rsidR="00781272" w:rsidRPr="00D57084">
        <w:rPr>
          <w:rFonts w:ascii="Cabin" w:hAnsi="Cabin" w:cs="Arial"/>
          <w:sz w:val="24"/>
          <w:szCs w:val="24"/>
        </w:rPr>
        <w:t xml:space="preserve">is closely related to the </w:t>
      </w:r>
      <w:r w:rsidR="00592B9D">
        <w:rPr>
          <w:rFonts w:ascii="Cabin" w:hAnsi="Cabin" w:cs="Arial"/>
          <w:sz w:val="24"/>
          <w:szCs w:val="24"/>
        </w:rPr>
        <w:t>West Yorkshire region</w:t>
      </w:r>
      <w:r w:rsidR="006B6F94" w:rsidRPr="00D57084">
        <w:rPr>
          <w:rFonts w:ascii="Cabin" w:hAnsi="Cabin" w:cs="Arial"/>
          <w:sz w:val="24"/>
          <w:szCs w:val="24"/>
        </w:rPr>
        <w:t xml:space="preserve"> </w:t>
      </w:r>
      <w:r w:rsidR="00E46066" w:rsidRPr="00D57084">
        <w:rPr>
          <w:rFonts w:ascii="Cabin" w:hAnsi="Cabin" w:cs="Arial"/>
          <w:sz w:val="24"/>
          <w:szCs w:val="24"/>
        </w:rPr>
        <w:t>(</w:t>
      </w:r>
      <w:r w:rsidR="00C51003" w:rsidRPr="00D57084">
        <w:rPr>
          <w:rFonts w:ascii="Cabin" w:hAnsi="Cabin" w:cs="Arial"/>
          <w:sz w:val="24"/>
          <w:szCs w:val="24"/>
        </w:rPr>
        <w:t xml:space="preserve">particularly </w:t>
      </w:r>
      <w:r w:rsidR="00E46066" w:rsidRPr="00D57084">
        <w:rPr>
          <w:rFonts w:ascii="Cabin" w:hAnsi="Cabin" w:cs="Arial"/>
          <w:sz w:val="24"/>
          <w:szCs w:val="24"/>
        </w:rPr>
        <w:t xml:space="preserve">Barnsley) </w:t>
      </w:r>
      <w:proofErr w:type="gramStart"/>
      <w:r w:rsidR="006B6F94" w:rsidRPr="00D57084">
        <w:rPr>
          <w:rFonts w:ascii="Cabin" w:hAnsi="Cabin" w:cs="Arial"/>
          <w:sz w:val="24"/>
          <w:szCs w:val="24"/>
        </w:rPr>
        <w:t xml:space="preserve">and </w:t>
      </w:r>
      <w:r w:rsidR="00781272" w:rsidRPr="00D57084">
        <w:rPr>
          <w:rFonts w:ascii="Cabin" w:hAnsi="Cabin" w:cs="Arial"/>
          <w:sz w:val="24"/>
          <w:szCs w:val="24"/>
        </w:rPr>
        <w:t>also</w:t>
      </w:r>
      <w:proofErr w:type="gramEnd"/>
      <w:r w:rsidR="00781272" w:rsidRPr="00D57084">
        <w:rPr>
          <w:rFonts w:ascii="Cabin" w:hAnsi="Cabin" w:cs="Arial"/>
          <w:sz w:val="24"/>
          <w:szCs w:val="24"/>
        </w:rPr>
        <w:t xml:space="preserve"> overlaps with </w:t>
      </w:r>
      <w:r w:rsidR="006B6F94" w:rsidRPr="00D57084">
        <w:rPr>
          <w:rFonts w:ascii="Cabin" w:hAnsi="Cabin" w:cs="Arial"/>
          <w:sz w:val="24"/>
          <w:szCs w:val="24"/>
        </w:rPr>
        <w:t>the D2N2 LEP</w:t>
      </w:r>
      <w:r w:rsidR="00982026">
        <w:rPr>
          <w:rStyle w:val="FootnoteReference"/>
          <w:rFonts w:ascii="Cabin" w:hAnsi="Cabin" w:cs="Arial"/>
          <w:sz w:val="24"/>
          <w:szCs w:val="24"/>
        </w:rPr>
        <w:footnoteReference w:id="9"/>
      </w:r>
      <w:r w:rsidR="00E46066" w:rsidRPr="00D57084">
        <w:rPr>
          <w:rFonts w:ascii="Cabin" w:hAnsi="Cabin" w:cs="Arial"/>
          <w:sz w:val="24"/>
          <w:szCs w:val="24"/>
        </w:rPr>
        <w:t xml:space="preserve"> (in Bassetlaw, Bolsover, Chesterfield, NE Derbyshire and Derbyshire Dales)</w:t>
      </w:r>
      <w:r w:rsidR="006B6F94" w:rsidRPr="00D57084">
        <w:rPr>
          <w:rFonts w:ascii="Cabin" w:hAnsi="Cabin" w:cs="Arial"/>
          <w:sz w:val="24"/>
          <w:szCs w:val="24"/>
        </w:rPr>
        <w:t xml:space="preserve">. These </w:t>
      </w:r>
      <w:r w:rsidR="00781272" w:rsidRPr="00D57084">
        <w:rPr>
          <w:rFonts w:ascii="Cabin" w:hAnsi="Cabin" w:cs="Arial"/>
          <w:sz w:val="24"/>
          <w:szCs w:val="24"/>
        </w:rPr>
        <w:t xml:space="preserve">relationships </w:t>
      </w:r>
      <w:r w:rsidR="006B6F94" w:rsidRPr="00D57084">
        <w:rPr>
          <w:rFonts w:ascii="Cabin" w:hAnsi="Cabin" w:cs="Arial"/>
          <w:sz w:val="24"/>
          <w:szCs w:val="24"/>
        </w:rPr>
        <w:t xml:space="preserve">have fostered </w:t>
      </w:r>
      <w:r w:rsidR="00781272" w:rsidRPr="00D57084">
        <w:rPr>
          <w:rFonts w:ascii="Cabin" w:hAnsi="Cabin" w:cs="Arial"/>
          <w:sz w:val="24"/>
          <w:szCs w:val="24"/>
        </w:rPr>
        <w:t xml:space="preserve">close </w:t>
      </w:r>
      <w:r w:rsidR="006B6F94" w:rsidRPr="00D57084">
        <w:rPr>
          <w:rFonts w:ascii="Cabin" w:hAnsi="Cabin" w:cs="Arial"/>
          <w:sz w:val="24"/>
          <w:szCs w:val="24"/>
        </w:rPr>
        <w:t xml:space="preserve">partnership working, </w:t>
      </w:r>
      <w:r w:rsidR="00A635D9" w:rsidRPr="00D57084">
        <w:rPr>
          <w:rFonts w:ascii="Cabin" w:hAnsi="Cabin" w:cs="Arial"/>
          <w:sz w:val="24"/>
          <w:szCs w:val="24"/>
        </w:rPr>
        <w:t>producing</w:t>
      </w:r>
      <w:r w:rsidR="006B6F94" w:rsidRPr="00D57084">
        <w:rPr>
          <w:rFonts w:ascii="Cabin" w:hAnsi="Cabin" w:cs="Arial"/>
          <w:sz w:val="24"/>
          <w:szCs w:val="24"/>
        </w:rPr>
        <w:t xml:space="preserve"> some innovative </w:t>
      </w:r>
      <w:r w:rsidR="00781272" w:rsidRPr="00D57084">
        <w:rPr>
          <w:rFonts w:ascii="Cabin" w:hAnsi="Cabin" w:cs="Arial"/>
          <w:sz w:val="24"/>
          <w:szCs w:val="24"/>
        </w:rPr>
        <w:t>projects</w:t>
      </w:r>
      <w:r w:rsidR="006B6F94" w:rsidRPr="00D57084">
        <w:rPr>
          <w:rFonts w:ascii="Cabin" w:hAnsi="Cabin" w:cs="Arial"/>
          <w:sz w:val="24"/>
          <w:szCs w:val="24"/>
        </w:rPr>
        <w:t xml:space="preserve"> on shared priorities </w:t>
      </w:r>
      <w:r w:rsidR="00A635D9" w:rsidRPr="00D57084">
        <w:rPr>
          <w:rFonts w:ascii="Cabin" w:hAnsi="Cabin" w:cs="Arial"/>
          <w:sz w:val="24"/>
          <w:szCs w:val="24"/>
        </w:rPr>
        <w:t xml:space="preserve">as well as </w:t>
      </w:r>
      <w:r w:rsidR="002A430D" w:rsidRPr="00D57084">
        <w:rPr>
          <w:rFonts w:ascii="Cabin" w:hAnsi="Cabin" w:cs="Arial"/>
          <w:sz w:val="24"/>
          <w:szCs w:val="24"/>
        </w:rPr>
        <w:t xml:space="preserve">wider collaboration </w:t>
      </w:r>
      <w:r w:rsidR="00781272" w:rsidRPr="00D57084">
        <w:rPr>
          <w:rFonts w:ascii="Cabin" w:hAnsi="Cabin" w:cs="Arial"/>
          <w:sz w:val="24"/>
          <w:szCs w:val="24"/>
        </w:rPr>
        <w:t xml:space="preserve">with other areas </w:t>
      </w:r>
      <w:r w:rsidR="006B6F94" w:rsidRPr="00D57084">
        <w:rPr>
          <w:rFonts w:ascii="Cabin" w:hAnsi="Cabin" w:cs="Arial"/>
          <w:sz w:val="24"/>
          <w:szCs w:val="24"/>
        </w:rPr>
        <w:t xml:space="preserve">through the </w:t>
      </w:r>
      <w:r w:rsidR="00781272" w:rsidRPr="00D57084">
        <w:rPr>
          <w:rFonts w:ascii="Cabin" w:hAnsi="Cabin" w:cs="Arial"/>
          <w:sz w:val="24"/>
          <w:szCs w:val="24"/>
        </w:rPr>
        <w:t xml:space="preserve">initiatives like </w:t>
      </w:r>
      <w:r w:rsidR="006B6F94" w:rsidRPr="00D57084">
        <w:rPr>
          <w:rFonts w:ascii="Cabin" w:hAnsi="Cabin" w:cs="Arial"/>
          <w:sz w:val="24"/>
          <w:szCs w:val="24"/>
        </w:rPr>
        <w:t>Northern Powerhouse</w:t>
      </w:r>
      <w:r w:rsidR="006B6F94" w:rsidRPr="00D57084">
        <w:rPr>
          <w:rStyle w:val="FootnoteReference"/>
          <w:rFonts w:ascii="Cabin" w:hAnsi="Cabin" w:cs="Arial"/>
          <w:sz w:val="24"/>
          <w:szCs w:val="24"/>
        </w:rPr>
        <w:footnoteReference w:id="10"/>
      </w:r>
      <w:r w:rsidR="006B6F94" w:rsidRPr="00D57084">
        <w:rPr>
          <w:rFonts w:ascii="Cabin" w:hAnsi="Cabin" w:cs="Arial"/>
          <w:sz w:val="24"/>
          <w:szCs w:val="24"/>
        </w:rPr>
        <w:t>.</w:t>
      </w:r>
      <w:r w:rsidR="00F10960">
        <w:rPr>
          <w:rFonts w:ascii="Arial" w:hAnsi="Arial" w:cs="Arial"/>
          <w:b/>
          <w:sz w:val="24"/>
          <w:szCs w:val="24"/>
        </w:rPr>
        <w:br w:type="page"/>
      </w:r>
    </w:p>
    <w:p w14:paraId="276F22B1" w14:textId="6C38F7D7" w:rsidR="00734DBC" w:rsidRPr="00C66F5D" w:rsidRDefault="004C085F" w:rsidP="00F07C38">
      <w:pPr>
        <w:ind w:left="851" w:hanging="851"/>
        <w:rPr>
          <w:rFonts w:ascii="Cabin" w:hAnsi="Cabin" w:cs="Arial"/>
          <w:b/>
          <w:color w:val="009CA6" w:themeColor="accent3"/>
          <w:sz w:val="44"/>
          <w:szCs w:val="44"/>
        </w:rPr>
      </w:pPr>
      <w:r w:rsidRPr="00C66F5D">
        <w:rPr>
          <w:rFonts w:ascii="Cabin" w:hAnsi="Cabin" w:cs="Arial"/>
          <w:b/>
          <w:color w:val="009CA6" w:themeColor="accent3"/>
          <w:sz w:val="44"/>
          <w:szCs w:val="44"/>
        </w:rPr>
        <w:lastRenderedPageBreak/>
        <w:t xml:space="preserve">4. </w:t>
      </w:r>
      <w:r w:rsidR="00A16ED5" w:rsidRPr="00C66F5D">
        <w:rPr>
          <w:rFonts w:ascii="Cabin" w:hAnsi="Cabin" w:cs="Arial"/>
          <w:b/>
          <w:color w:val="009CA6" w:themeColor="accent3"/>
          <w:sz w:val="44"/>
          <w:szCs w:val="44"/>
        </w:rPr>
        <w:tab/>
      </w:r>
      <w:r w:rsidR="008602D2" w:rsidRPr="00C66F5D">
        <w:rPr>
          <w:rFonts w:ascii="Cabin" w:hAnsi="Cabin" w:cs="Arial"/>
          <w:b/>
          <w:color w:val="009CA6" w:themeColor="accent3"/>
          <w:sz w:val="44"/>
          <w:szCs w:val="44"/>
        </w:rPr>
        <w:t xml:space="preserve">Key </w:t>
      </w:r>
      <w:r w:rsidR="00354106" w:rsidRPr="00C66F5D">
        <w:rPr>
          <w:rFonts w:ascii="Cabin" w:hAnsi="Cabin" w:cs="Arial"/>
          <w:b/>
          <w:color w:val="009CA6" w:themeColor="accent3"/>
          <w:sz w:val="44"/>
          <w:szCs w:val="44"/>
        </w:rPr>
        <w:t>S</w:t>
      </w:r>
      <w:r w:rsidR="000869F4" w:rsidRPr="00C66F5D">
        <w:rPr>
          <w:rFonts w:ascii="Cabin" w:hAnsi="Cabin" w:cs="Arial"/>
          <w:b/>
          <w:color w:val="009CA6" w:themeColor="accent3"/>
          <w:sz w:val="44"/>
          <w:szCs w:val="44"/>
        </w:rPr>
        <w:t xml:space="preserve">trategic </w:t>
      </w:r>
      <w:r w:rsidR="00354106" w:rsidRPr="00C66F5D">
        <w:rPr>
          <w:rFonts w:ascii="Cabin" w:hAnsi="Cabin" w:cs="Arial"/>
          <w:b/>
          <w:color w:val="009CA6" w:themeColor="accent3"/>
          <w:sz w:val="44"/>
          <w:szCs w:val="44"/>
        </w:rPr>
        <w:t>M</w:t>
      </w:r>
      <w:r w:rsidR="000869F4" w:rsidRPr="00C66F5D">
        <w:rPr>
          <w:rFonts w:ascii="Cabin" w:hAnsi="Cabin" w:cs="Arial"/>
          <w:b/>
          <w:color w:val="009CA6" w:themeColor="accent3"/>
          <w:sz w:val="44"/>
          <w:szCs w:val="44"/>
        </w:rPr>
        <w:t>atters</w:t>
      </w:r>
    </w:p>
    <w:p w14:paraId="6D92B5DE" w14:textId="77777777" w:rsidR="00E46066" w:rsidRPr="00AB2AA7" w:rsidRDefault="00E46066" w:rsidP="00F07C38">
      <w:pPr>
        <w:ind w:left="851" w:hanging="851"/>
        <w:rPr>
          <w:rFonts w:ascii="Cabin" w:hAnsi="Cabin" w:cs="Arial"/>
          <w:sz w:val="16"/>
          <w:szCs w:val="16"/>
        </w:rPr>
      </w:pPr>
    </w:p>
    <w:p w14:paraId="3057F01F" w14:textId="45F4EA51" w:rsidR="001F50EF" w:rsidRPr="00AB2AA7" w:rsidRDefault="00A16ED5" w:rsidP="00F07C38">
      <w:pPr>
        <w:ind w:left="851" w:hanging="851"/>
        <w:rPr>
          <w:rFonts w:ascii="Cabin" w:hAnsi="Cabin" w:cs="Arial"/>
          <w:sz w:val="24"/>
          <w:szCs w:val="24"/>
        </w:rPr>
      </w:pPr>
      <w:r w:rsidRPr="00AB2AA7">
        <w:rPr>
          <w:rFonts w:ascii="Cabin" w:hAnsi="Cabin" w:cs="Arial"/>
          <w:sz w:val="24"/>
          <w:szCs w:val="24"/>
        </w:rPr>
        <w:t>4.1</w:t>
      </w:r>
      <w:r w:rsidRPr="00AB2AA7">
        <w:rPr>
          <w:rFonts w:ascii="Cabin" w:hAnsi="Cabin" w:cs="Arial"/>
          <w:sz w:val="24"/>
          <w:szCs w:val="24"/>
        </w:rPr>
        <w:tab/>
      </w:r>
      <w:r w:rsidR="001F50EF" w:rsidRPr="00AB2AA7">
        <w:rPr>
          <w:rFonts w:ascii="Cabin" w:hAnsi="Cabin" w:cs="Arial"/>
          <w:sz w:val="24"/>
          <w:szCs w:val="24"/>
        </w:rPr>
        <w:t xml:space="preserve">The local authorities of Bassetlaw; Barnsley; Bolsover; </w:t>
      </w:r>
      <w:r w:rsidR="00FB34CF" w:rsidRPr="00AB2AA7">
        <w:rPr>
          <w:rFonts w:ascii="Cabin" w:hAnsi="Cabin" w:cs="Arial"/>
          <w:sz w:val="24"/>
          <w:szCs w:val="24"/>
        </w:rPr>
        <w:t>Chesterfield; Derbyshire</w:t>
      </w:r>
      <w:r w:rsidR="001F50EF" w:rsidRPr="00AB2AA7">
        <w:rPr>
          <w:rFonts w:ascii="Cabin" w:hAnsi="Cabin" w:cs="Arial"/>
          <w:sz w:val="24"/>
          <w:szCs w:val="24"/>
        </w:rPr>
        <w:t xml:space="preserve"> Dales; Doncaster; </w:t>
      </w:r>
      <w:proofErr w:type="gramStart"/>
      <w:r w:rsidR="001F50EF" w:rsidRPr="00AB2AA7">
        <w:rPr>
          <w:rFonts w:ascii="Cabin" w:hAnsi="Cabin" w:cs="Arial"/>
          <w:sz w:val="24"/>
          <w:szCs w:val="24"/>
        </w:rPr>
        <w:t>North East</w:t>
      </w:r>
      <w:proofErr w:type="gramEnd"/>
      <w:r w:rsidR="001F50EF" w:rsidRPr="00AB2AA7">
        <w:rPr>
          <w:rFonts w:ascii="Cabin" w:hAnsi="Cabin" w:cs="Arial"/>
          <w:sz w:val="24"/>
          <w:szCs w:val="24"/>
        </w:rPr>
        <w:t xml:space="preserve"> Derbyshire; Rotherham and </w:t>
      </w:r>
      <w:r w:rsidR="00FB34CF" w:rsidRPr="00AB2AA7">
        <w:rPr>
          <w:rFonts w:ascii="Cabin" w:hAnsi="Cabin" w:cs="Arial"/>
          <w:sz w:val="24"/>
          <w:szCs w:val="24"/>
        </w:rPr>
        <w:t xml:space="preserve">Sheffield </w:t>
      </w:r>
      <w:r w:rsidR="00BB2962" w:rsidRPr="00BB2962">
        <w:rPr>
          <w:rFonts w:ascii="Cabin" w:hAnsi="Cabin" w:cs="Arial"/>
          <w:sz w:val="24"/>
          <w:szCs w:val="24"/>
        </w:rPr>
        <w:t>together with the upper tier authorities of Derbyshire and Nottinghamshire County Councils</w:t>
      </w:r>
      <w:r w:rsidR="00CA60B1">
        <w:rPr>
          <w:rFonts w:ascii="Cabin" w:hAnsi="Cabin" w:cs="Arial"/>
          <w:sz w:val="24"/>
          <w:szCs w:val="24"/>
        </w:rPr>
        <w:t>,</w:t>
      </w:r>
      <w:r w:rsidR="00BB2962" w:rsidRPr="00BB2962">
        <w:rPr>
          <w:rFonts w:ascii="Cabin" w:hAnsi="Cabin" w:cs="Arial"/>
          <w:sz w:val="24"/>
          <w:szCs w:val="24"/>
        </w:rPr>
        <w:t xml:space="preserve"> the Peak District National Park Authority </w:t>
      </w:r>
      <w:r w:rsidR="00CA60B1">
        <w:rPr>
          <w:rFonts w:ascii="Cabin" w:hAnsi="Cabin" w:cs="Arial"/>
          <w:sz w:val="24"/>
          <w:szCs w:val="24"/>
        </w:rPr>
        <w:t xml:space="preserve">and SYMCA </w:t>
      </w:r>
      <w:r w:rsidR="00FB34CF" w:rsidRPr="00AB2AA7">
        <w:rPr>
          <w:rFonts w:ascii="Cabin" w:hAnsi="Cabin" w:cs="Arial"/>
          <w:sz w:val="24"/>
          <w:szCs w:val="24"/>
        </w:rPr>
        <w:t>work</w:t>
      </w:r>
      <w:r w:rsidR="001F50EF" w:rsidRPr="00AB2AA7">
        <w:rPr>
          <w:rFonts w:ascii="Cabin" w:hAnsi="Cabin" w:cs="Arial"/>
          <w:sz w:val="24"/>
          <w:szCs w:val="24"/>
        </w:rPr>
        <w:t xml:space="preserve"> together at </w:t>
      </w:r>
      <w:r w:rsidR="00E42118" w:rsidRPr="00AB2AA7">
        <w:rPr>
          <w:rFonts w:ascii="Cabin" w:hAnsi="Cabin" w:cs="Arial"/>
          <w:sz w:val="24"/>
          <w:szCs w:val="24"/>
        </w:rPr>
        <w:t>a regional</w:t>
      </w:r>
      <w:r w:rsidR="001F50EF" w:rsidRPr="00AB2AA7">
        <w:rPr>
          <w:rFonts w:ascii="Cabin" w:hAnsi="Cabin" w:cs="Arial"/>
          <w:sz w:val="24"/>
          <w:szCs w:val="24"/>
        </w:rPr>
        <w:t xml:space="preserve"> scale on </w:t>
      </w:r>
      <w:r w:rsidR="00DB6537">
        <w:rPr>
          <w:rFonts w:ascii="Cabin" w:hAnsi="Cabin" w:cs="Arial"/>
          <w:sz w:val="24"/>
          <w:szCs w:val="24"/>
        </w:rPr>
        <w:t xml:space="preserve">planning </w:t>
      </w:r>
      <w:r w:rsidR="001F50EF" w:rsidRPr="00AB2AA7">
        <w:rPr>
          <w:rFonts w:ascii="Cabin" w:hAnsi="Cabin" w:cs="Arial"/>
          <w:sz w:val="24"/>
          <w:szCs w:val="24"/>
        </w:rPr>
        <w:t xml:space="preserve">matters of shared strategic significance. </w:t>
      </w:r>
    </w:p>
    <w:p w14:paraId="38A3B373" w14:textId="77777777" w:rsidR="001F50EF" w:rsidRPr="00AB2AA7" w:rsidRDefault="001F50EF" w:rsidP="00F07C38">
      <w:pPr>
        <w:ind w:left="851" w:hanging="851"/>
        <w:rPr>
          <w:rFonts w:ascii="Cabin" w:hAnsi="Cabin" w:cs="Arial"/>
          <w:sz w:val="24"/>
          <w:szCs w:val="24"/>
        </w:rPr>
      </w:pPr>
    </w:p>
    <w:p w14:paraId="7B28029D" w14:textId="11DDA677" w:rsidR="001F50EF" w:rsidRPr="00AB2AA7" w:rsidRDefault="00A16ED5" w:rsidP="00F07C38">
      <w:pPr>
        <w:ind w:left="851" w:hanging="851"/>
        <w:rPr>
          <w:rFonts w:ascii="Cabin" w:hAnsi="Cabin" w:cs="Arial"/>
          <w:sz w:val="24"/>
          <w:szCs w:val="24"/>
        </w:rPr>
      </w:pPr>
      <w:r w:rsidRPr="00AB2AA7">
        <w:rPr>
          <w:rFonts w:ascii="Cabin" w:hAnsi="Cabin" w:cs="Arial"/>
          <w:sz w:val="24"/>
          <w:szCs w:val="24"/>
        </w:rPr>
        <w:t>4.2</w:t>
      </w:r>
      <w:r w:rsidRPr="00AB2AA7">
        <w:rPr>
          <w:rFonts w:ascii="Cabin" w:hAnsi="Cabin" w:cs="Arial"/>
          <w:sz w:val="24"/>
          <w:szCs w:val="24"/>
        </w:rPr>
        <w:tab/>
      </w:r>
      <w:r w:rsidR="001F50EF" w:rsidRPr="00AB2AA7">
        <w:rPr>
          <w:rFonts w:ascii="Cabin" w:hAnsi="Cabin" w:cs="Arial"/>
          <w:sz w:val="24"/>
          <w:szCs w:val="24"/>
        </w:rPr>
        <w:t>Together, we have agreed that this Statement of Common Ground should focus primarily on the following strategic matters:</w:t>
      </w:r>
    </w:p>
    <w:p w14:paraId="48F937F2" w14:textId="77777777" w:rsidR="001F50EF" w:rsidRPr="00AB2AA7" w:rsidRDefault="001F50EF" w:rsidP="00F07C38">
      <w:pPr>
        <w:ind w:left="851" w:hanging="851"/>
        <w:rPr>
          <w:rFonts w:ascii="Cabin" w:hAnsi="Cabin" w:cs="Arial"/>
          <w:sz w:val="24"/>
          <w:szCs w:val="24"/>
        </w:rPr>
      </w:pPr>
    </w:p>
    <w:p w14:paraId="22AB0F0A" w14:textId="52AE7FE1" w:rsidR="00FF43C9" w:rsidRPr="00FF43C9" w:rsidRDefault="00FF43C9" w:rsidP="00014419">
      <w:pPr>
        <w:pStyle w:val="ListParagraph"/>
        <w:numPr>
          <w:ilvl w:val="0"/>
          <w:numId w:val="14"/>
        </w:numPr>
        <w:spacing w:after="120"/>
        <w:ind w:left="1208" w:hanging="357"/>
        <w:contextualSpacing w:val="0"/>
        <w:rPr>
          <w:rFonts w:ascii="Cabin" w:hAnsi="Cabin" w:cs="Arial"/>
          <w:sz w:val="24"/>
          <w:szCs w:val="24"/>
        </w:rPr>
      </w:pPr>
      <w:r w:rsidRPr="00F07C38">
        <w:rPr>
          <w:rFonts w:ascii="Cabin" w:hAnsi="Cabin" w:cs="Arial"/>
          <w:sz w:val="24"/>
          <w:szCs w:val="24"/>
        </w:rPr>
        <w:t>Energy and Climate Change.</w:t>
      </w:r>
    </w:p>
    <w:p w14:paraId="1BE422F2" w14:textId="004CF04B" w:rsidR="001F50EF" w:rsidRPr="00F07C38" w:rsidRDefault="005F5F21" w:rsidP="00C77CE7">
      <w:pPr>
        <w:pStyle w:val="ListParagraph"/>
        <w:numPr>
          <w:ilvl w:val="0"/>
          <w:numId w:val="14"/>
        </w:numPr>
        <w:spacing w:after="120"/>
        <w:ind w:left="1208" w:hanging="357"/>
        <w:contextualSpacing w:val="0"/>
        <w:rPr>
          <w:rFonts w:ascii="Cabin" w:hAnsi="Cabin" w:cs="Arial"/>
          <w:sz w:val="24"/>
          <w:szCs w:val="24"/>
        </w:rPr>
      </w:pPr>
      <w:r w:rsidRPr="00F07C38">
        <w:rPr>
          <w:rFonts w:ascii="Cabin" w:hAnsi="Cabin" w:cs="Arial"/>
          <w:sz w:val="24"/>
          <w:szCs w:val="24"/>
        </w:rPr>
        <w:t>Housing.</w:t>
      </w:r>
    </w:p>
    <w:p w14:paraId="1A1D6433" w14:textId="44257BDB" w:rsidR="001F50EF" w:rsidRPr="00F07C38" w:rsidRDefault="005F5F21" w:rsidP="00C77CE7">
      <w:pPr>
        <w:pStyle w:val="ListParagraph"/>
        <w:numPr>
          <w:ilvl w:val="0"/>
          <w:numId w:val="14"/>
        </w:numPr>
        <w:spacing w:after="120"/>
        <w:ind w:left="1208" w:hanging="357"/>
        <w:contextualSpacing w:val="0"/>
        <w:rPr>
          <w:rFonts w:ascii="Cabin" w:hAnsi="Cabin" w:cs="Arial"/>
          <w:sz w:val="24"/>
          <w:szCs w:val="24"/>
        </w:rPr>
      </w:pPr>
      <w:r w:rsidRPr="00F07C38">
        <w:rPr>
          <w:rFonts w:ascii="Cabin" w:hAnsi="Cabin" w:cs="Arial"/>
          <w:sz w:val="24"/>
          <w:szCs w:val="24"/>
        </w:rPr>
        <w:t>Employment.</w:t>
      </w:r>
    </w:p>
    <w:p w14:paraId="7499BA89" w14:textId="333259A9" w:rsidR="001F50EF" w:rsidRPr="00F07C38" w:rsidRDefault="001F50EF" w:rsidP="00C77CE7">
      <w:pPr>
        <w:pStyle w:val="ListParagraph"/>
        <w:numPr>
          <w:ilvl w:val="0"/>
          <w:numId w:val="14"/>
        </w:numPr>
        <w:spacing w:after="120"/>
        <w:ind w:left="1208" w:hanging="357"/>
        <w:contextualSpacing w:val="0"/>
        <w:rPr>
          <w:rFonts w:ascii="Cabin" w:hAnsi="Cabin" w:cs="Arial"/>
          <w:sz w:val="24"/>
          <w:szCs w:val="24"/>
        </w:rPr>
      </w:pPr>
      <w:r w:rsidRPr="00F07C38">
        <w:rPr>
          <w:rFonts w:ascii="Cabin" w:hAnsi="Cabin" w:cs="Arial"/>
          <w:sz w:val="24"/>
          <w:szCs w:val="24"/>
        </w:rPr>
        <w:t>Transport</w:t>
      </w:r>
      <w:r w:rsidR="005F5F21" w:rsidRPr="00F07C38">
        <w:rPr>
          <w:rFonts w:ascii="Cabin" w:hAnsi="Cabin" w:cs="Arial"/>
          <w:sz w:val="24"/>
          <w:szCs w:val="24"/>
        </w:rPr>
        <w:t>.</w:t>
      </w:r>
    </w:p>
    <w:p w14:paraId="4C5F57C9" w14:textId="511A1450" w:rsidR="00DE1060" w:rsidRPr="00F07C38" w:rsidRDefault="00DE1060" w:rsidP="00C77CE7">
      <w:pPr>
        <w:pStyle w:val="ListParagraph"/>
        <w:numPr>
          <w:ilvl w:val="0"/>
          <w:numId w:val="14"/>
        </w:numPr>
        <w:spacing w:after="120"/>
        <w:ind w:left="1208" w:hanging="357"/>
        <w:contextualSpacing w:val="0"/>
        <w:rPr>
          <w:rFonts w:ascii="Cabin" w:hAnsi="Cabin" w:cs="Arial"/>
          <w:sz w:val="24"/>
          <w:szCs w:val="24"/>
        </w:rPr>
      </w:pPr>
      <w:r w:rsidRPr="00F07C38">
        <w:rPr>
          <w:rFonts w:ascii="Cabin" w:hAnsi="Cabin" w:cs="Arial"/>
          <w:sz w:val="24"/>
          <w:szCs w:val="24"/>
        </w:rPr>
        <w:t>Natural Environment</w:t>
      </w:r>
      <w:r w:rsidR="005F5F21" w:rsidRPr="00F07C38">
        <w:rPr>
          <w:rFonts w:ascii="Cabin" w:hAnsi="Cabin" w:cs="Arial"/>
          <w:sz w:val="24"/>
          <w:szCs w:val="24"/>
        </w:rPr>
        <w:t>.</w:t>
      </w:r>
    </w:p>
    <w:p w14:paraId="418FC9BB" w14:textId="7DF38DAE" w:rsidR="00DE1060" w:rsidRPr="00F07C38" w:rsidRDefault="00DF44C9" w:rsidP="00C77CE7">
      <w:pPr>
        <w:pStyle w:val="ListParagraph"/>
        <w:numPr>
          <w:ilvl w:val="0"/>
          <w:numId w:val="14"/>
        </w:numPr>
        <w:spacing w:after="120"/>
        <w:ind w:left="1208" w:hanging="357"/>
        <w:contextualSpacing w:val="0"/>
        <w:rPr>
          <w:rFonts w:ascii="Cabin" w:hAnsi="Cabin" w:cs="Arial"/>
          <w:sz w:val="24"/>
          <w:szCs w:val="24"/>
        </w:rPr>
      </w:pPr>
      <w:r w:rsidRPr="00F07C38">
        <w:rPr>
          <w:rFonts w:ascii="Cabin" w:hAnsi="Cabin" w:cs="Arial"/>
          <w:sz w:val="24"/>
          <w:szCs w:val="24"/>
        </w:rPr>
        <w:t>Waste</w:t>
      </w:r>
      <w:r w:rsidR="00FB4E2C" w:rsidRPr="00F07C38">
        <w:rPr>
          <w:rFonts w:ascii="Cabin" w:hAnsi="Cabin" w:cs="Arial"/>
          <w:sz w:val="24"/>
          <w:szCs w:val="24"/>
        </w:rPr>
        <w:t>; and</w:t>
      </w:r>
    </w:p>
    <w:p w14:paraId="71662B58" w14:textId="63B85B7F" w:rsidR="00DE1060" w:rsidRPr="00F07C38" w:rsidRDefault="00DE1060" w:rsidP="002A4CFC">
      <w:pPr>
        <w:pStyle w:val="ListParagraph"/>
        <w:numPr>
          <w:ilvl w:val="0"/>
          <w:numId w:val="14"/>
        </w:numPr>
        <w:rPr>
          <w:rFonts w:ascii="Cabin" w:hAnsi="Cabin" w:cs="Arial"/>
          <w:sz w:val="24"/>
          <w:szCs w:val="24"/>
        </w:rPr>
      </w:pPr>
      <w:r w:rsidRPr="00F07C38">
        <w:rPr>
          <w:rFonts w:ascii="Cabin" w:hAnsi="Cabin" w:cs="Arial"/>
          <w:sz w:val="24"/>
          <w:szCs w:val="24"/>
        </w:rPr>
        <w:t xml:space="preserve">Digital </w:t>
      </w:r>
      <w:r w:rsidR="005F5F21" w:rsidRPr="00F07C38">
        <w:rPr>
          <w:rFonts w:ascii="Cabin" w:hAnsi="Cabin" w:cs="Arial"/>
          <w:sz w:val="24"/>
          <w:szCs w:val="24"/>
        </w:rPr>
        <w:t>C</w:t>
      </w:r>
      <w:r w:rsidRPr="00F07C38">
        <w:rPr>
          <w:rFonts w:ascii="Cabin" w:hAnsi="Cabin" w:cs="Arial"/>
          <w:sz w:val="24"/>
          <w:szCs w:val="24"/>
        </w:rPr>
        <w:t>onnectivity</w:t>
      </w:r>
      <w:r w:rsidR="005F5F21" w:rsidRPr="00F07C38">
        <w:rPr>
          <w:rFonts w:ascii="Cabin" w:hAnsi="Cabin" w:cs="Arial"/>
          <w:sz w:val="24"/>
          <w:szCs w:val="24"/>
        </w:rPr>
        <w:t>.</w:t>
      </w:r>
    </w:p>
    <w:p w14:paraId="41949573" w14:textId="6C8A75E1" w:rsidR="001F50EF" w:rsidRDefault="001F50EF" w:rsidP="00F07C38">
      <w:pPr>
        <w:ind w:left="851" w:hanging="851"/>
        <w:rPr>
          <w:rFonts w:ascii="Cabin" w:hAnsi="Cabin" w:cs="Arial"/>
          <w:sz w:val="24"/>
          <w:szCs w:val="24"/>
        </w:rPr>
      </w:pPr>
    </w:p>
    <w:p w14:paraId="16D91EDE" w14:textId="64698554" w:rsidR="00CA60B1" w:rsidRDefault="00CA60B1" w:rsidP="00F07C38">
      <w:pPr>
        <w:ind w:left="851" w:hanging="851"/>
        <w:rPr>
          <w:rFonts w:ascii="Cabin" w:hAnsi="Cabin" w:cs="Arial"/>
          <w:sz w:val="24"/>
          <w:szCs w:val="24"/>
        </w:rPr>
      </w:pPr>
      <w:r w:rsidRPr="00AB2AA7">
        <w:rPr>
          <w:rFonts w:ascii="Cabin" w:hAnsi="Cabin" w:cs="Arial"/>
          <w:sz w:val="24"/>
          <w:szCs w:val="24"/>
        </w:rPr>
        <w:t>4.</w:t>
      </w:r>
      <w:r>
        <w:rPr>
          <w:rFonts w:ascii="Cabin" w:hAnsi="Cabin" w:cs="Arial"/>
          <w:sz w:val="24"/>
          <w:szCs w:val="24"/>
        </w:rPr>
        <w:t>3</w:t>
      </w:r>
      <w:r w:rsidRPr="00AB2AA7">
        <w:rPr>
          <w:rFonts w:ascii="Cabin" w:hAnsi="Cabin" w:cs="Arial"/>
          <w:sz w:val="24"/>
          <w:szCs w:val="24"/>
        </w:rPr>
        <w:tab/>
      </w:r>
      <w:r w:rsidR="00475766">
        <w:rPr>
          <w:rFonts w:ascii="Cabin" w:hAnsi="Cabin" w:cs="Arial"/>
          <w:sz w:val="24"/>
          <w:szCs w:val="24"/>
        </w:rPr>
        <w:t>S</w:t>
      </w:r>
      <w:r w:rsidR="00A6020A" w:rsidRPr="00A6020A">
        <w:rPr>
          <w:rFonts w:ascii="Cabin" w:hAnsi="Cabin" w:cs="Arial"/>
          <w:sz w:val="24"/>
          <w:szCs w:val="24"/>
        </w:rPr>
        <w:t>patial planning has a vital role to play in enabling and encouraging the transition to a competitive and resilient low-carbon society that also supports the environment and human health and wellbeing</w:t>
      </w:r>
      <w:r w:rsidR="00A6020A">
        <w:rPr>
          <w:rStyle w:val="FootnoteReference"/>
          <w:rFonts w:ascii="Cabin" w:hAnsi="Cabin" w:cs="Arial"/>
          <w:sz w:val="24"/>
          <w:szCs w:val="24"/>
        </w:rPr>
        <w:footnoteReference w:id="11"/>
      </w:r>
      <w:r w:rsidR="00A6020A" w:rsidRPr="00A6020A">
        <w:rPr>
          <w:rFonts w:ascii="Cabin" w:hAnsi="Cabin" w:cs="Arial"/>
          <w:sz w:val="24"/>
          <w:szCs w:val="24"/>
        </w:rPr>
        <w:t>.</w:t>
      </w:r>
      <w:r w:rsidR="00A6020A">
        <w:rPr>
          <w:rFonts w:ascii="Cabin" w:hAnsi="Cabin" w:cs="Arial"/>
          <w:sz w:val="24"/>
          <w:szCs w:val="24"/>
        </w:rPr>
        <w:t xml:space="preserve"> This</w:t>
      </w:r>
      <w:r>
        <w:rPr>
          <w:rFonts w:ascii="Cabin" w:hAnsi="Cabin" w:cs="Arial"/>
          <w:sz w:val="24"/>
          <w:szCs w:val="24"/>
        </w:rPr>
        <w:t xml:space="preserve"> Statement </w:t>
      </w:r>
      <w:r w:rsidR="00723E79">
        <w:rPr>
          <w:rFonts w:ascii="Cabin" w:hAnsi="Cabin" w:cs="Arial"/>
          <w:sz w:val="24"/>
          <w:szCs w:val="24"/>
        </w:rPr>
        <w:t>acknowledges</w:t>
      </w:r>
      <w:r w:rsidR="00A6020A">
        <w:rPr>
          <w:rFonts w:ascii="Cabin" w:hAnsi="Cabin" w:cs="Arial"/>
          <w:sz w:val="24"/>
          <w:szCs w:val="24"/>
        </w:rPr>
        <w:t xml:space="preserve">, as an overarching imperative, </w:t>
      </w:r>
      <w:r>
        <w:rPr>
          <w:rFonts w:ascii="Cabin" w:hAnsi="Cabin" w:cs="Arial"/>
          <w:sz w:val="24"/>
          <w:szCs w:val="24"/>
        </w:rPr>
        <w:t xml:space="preserve">the role of the planning system in responding to the challenges of the climate change crisis and the need to reduce </w:t>
      </w:r>
      <w:r w:rsidR="00723E79">
        <w:rPr>
          <w:rFonts w:ascii="Cabin" w:hAnsi="Cabin" w:cs="Arial"/>
          <w:sz w:val="24"/>
          <w:szCs w:val="24"/>
        </w:rPr>
        <w:t xml:space="preserve">carbon emissions </w:t>
      </w:r>
      <w:proofErr w:type="gramStart"/>
      <w:r w:rsidR="00723E79">
        <w:rPr>
          <w:rFonts w:ascii="Cabin" w:hAnsi="Cabin" w:cs="Arial"/>
          <w:sz w:val="24"/>
          <w:szCs w:val="24"/>
        </w:rPr>
        <w:t>in order to</w:t>
      </w:r>
      <w:proofErr w:type="gramEnd"/>
      <w:r w:rsidR="00723E79">
        <w:rPr>
          <w:rFonts w:ascii="Cabin" w:hAnsi="Cabin" w:cs="Arial"/>
          <w:sz w:val="24"/>
          <w:szCs w:val="24"/>
        </w:rPr>
        <w:t xml:space="preserve"> meet national, regional and local net zero carbon targets. It recognises that tackling the climate emergency, supporting sustainable development and transport </w:t>
      </w:r>
      <w:proofErr w:type="gramStart"/>
      <w:r w:rsidR="00723E79">
        <w:rPr>
          <w:rFonts w:ascii="Cabin" w:hAnsi="Cabin" w:cs="Arial"/>
          <w:sz w:val="24"/>
          <w:szCs w:val="24"/>
        </w:rPr>
        <w:t>solutions</w:t>
      </w:r>
      <w:proofErr w:type="gramEnd"/>
      <w:r w:rsidR="00723E79">
        <w:rPr>
          <w:rFonts w:ascii="Cabin" w:hAnsi="Cabin" w:cs="Arial"/>
          <w:sz w:val="24"/>
          <w:szCs w:val="24"/>
        </w:rPr>
        <w:t xml:space="preserve"> </w:t>
      </w:r>
      <w:r w:rsidR="000C786D">
        <w:rPr>
          <w:rFonts w:ascii="Cabin" w:hAnsi="Cabin" w:cs="Arial"/>
          <w:sz w:val="24"/>
          <w:szCs w:val="24"/>
        </w:rPr>
        <w:t xml:space="preserve">and delivering environmental improvements and a net gain in biodiversity </w:t>
      </w:r>
      <w:r w:rsidR="00723E79">
        <w:rPr>
          <w:rFonts w:ascii="Cabin" w:hAnsi="Cabin" w:cs="Arial"/>
          <w:sz w:val="24"/>
          <w:szCs w:val="24"/>
        </w:rPr>
        <w:t>are cross-cutting and cross-boundary in nature</w:t>
      </w:r>
      <w:r w:rsidR="00723E79" w:rsidRPr="00723E79">
        <w:rPr>
          <w:rFonts w:ascii="Cabin" w:hAnsi="Cabin" w:cs="Arial"/>
          <w:sz w:val="24"/>
          <w:szCs w:val="24"/>
        </w:rPr>
        <w:t>.</w:t>
      </w:r>
    </w:p>
    <w:p w14:paraId="6E861D04" w14:textId="77777777" w:rsidR="00CA60B1" w:rsidRPr="00AB2AA7" w:rsidRDefault="00CA60B1" w:rsidP="00F07C38">
      <w:pPr>
        <w:ind w:left="851" w:hanging="851"/>
        <w:rPr>
          <w:rFonts w:ascii="Cabin" w:hAnsi="Cabin" w:cs="Arial"/>
          <w:sz w:val="24"/>
          <w:szCs w:val="24"/>
        </w:rPr>
      </w:pPr>
    </w:p>
    <w:p w14:paraId="7C3626F4" w14:textId="7BE07A32" w:rsidR="001F50EF" w:rsidRPr="00AB2AA7" w:rsidRDefault="00A16ED5" w:rsidP="00F07C38">
      <w:pPr>
        <w:ind w:left="851" w:hanging="851"/>
        <w:rPr>
          <w:rFonts w:ascii="Cabin" w:hAnsi="Cabin" w:cs="Arial"/>
          <w:sz w:val="24"/>
          <w:szCs w:val="24"/>
        </w:rPr>
      </w:pPr>
      <w:r w:rsidRPr="00AB2AA7">
        <w:rPr>
          <w:rFonts w:ascii="Cabin" w:hAnsi="Cabin" w:cs="Arial"/>
          <w:sz w:val="24"/>
          <w:szCs w:val="24"/>
        </w:rPr>
        <w:t>4.</w:t>
      </w:r>
      <w:r w:rsidR="00CA60B1">
        <w:rPr>
          <w:rFonts w:ascii="Cabin" w:hAnsi="Cabin" w:cs="Arial"/>
          <w:sz w:val="24"/>
          <w:szCs w:val="24"/>
        </w:rPr>
        <w:t>4</w:t>
      </w:r>
      <w:r w:rsidRPr="00AB2AA7">
        <w:rPr>
          <w:rFonts w:ascii="Cabin" w:hAnsi="Cabin" w:cs="Arial"/>
          <w:sz w:val="24"/>
          <w:szCs w:val="24"/>
        </w:rPr>
        <w:tab/>
      </w:r>
      <w:r w:rsidR="001F50EF" w:rsidRPr="00AB2AA7">
        <w:rPr>
          <w:rFonts w:ascii="Cabin" w:hAnsi="Cabin" w:cs="Arial"/>
          <w:sz w:val="24"/>
          <w:szCs w:val="24"/>
        </w:rPr>
        <w:t xml:space="preserve">In addition, </w:t>
      </w:r>
      <w:r w:rsidR="00FB34CF" w:rsidRPr="00AB2AA7">
        <w:rPr>
          <w:rFonts w:ascii="Cabin" w:hAnsi="Cabin" w:cs="Arial"/>
          <w:sz w:val="24"/>
          <w:szCs w:val="24"/>
        </w:rPr>
        <w:t xml:space="preserve">current working arrangements on several other strategic matters </w:t>
      </w:r>
      <w:r w:rsidR="001F50EF" w:rsidRPr="00AB2AA7">
        <w:rPr>
          <w:rFonts w:ascii="Cabin" w:hAnsi="Cabin" w:cs="Arial"/>
          <w:sz w:val="24"/>
          <w:szCs w:val="24"/>
        </w:rPr>
        <w:t xml:space="preserve">are </w:t>
      </w:r>
      <w:r w:rsidR="00FB34CF" w:rsidRPr="00AB2AA7">
        <w:rPr>
          <w:rFonts w:ascii="Cabin" w:hAnsi="Cabin" w:cs="Arial"/>
          <w:sz w:val="24"/>
          <w:szCs w:val="24"/>
        </w:rPr>
        <w:t xml:space="preserve">summarised in this </w:t>
      </w:r>
      <w:r w:rsidR="008D0890">
        <w:rPr>
          <w:rFonts w:ascii="Cabin" w:hAnsi="Cabin" w:cs="Arial"/>
          <w:sz w:val="24"/>
          <w:szCs w:val="24"/>
        </w:rPr>
        <w:t xml:space="preserve">Statement </w:t>
      </w:r>
      <w:proofErr w:type="gramStart"/>
      <w:r w:rsidR="00FB34CF" w:rsidRPr="00AB2AA7">
        <w:rPr>
          <w:rFonts w:ascii="Cabin" w:hAnsi="Cabin" w:cs="Arial"/>
          <w:sz w:val="24"/>
          <w:szCs w:val="24"/>
        </w:rPr>
        <w:t xml:space="preserve">in </w:t>
      </w:r>
      <w:r w:rsidR="001F50EF" w:rsidRPr="00AB2AA7">
        <w:rPr>
          <w:rFonts w:ascii="Cabin" w:hAnsi="Cabin" w:cs="Arial"/>
          <w:sz w:val="24"/>
          <w:szCs w:val="24"/>
        </w:rPr>
        <w:t>order to</w:t>
      </w:r>
      <w:proofErr w:type="gramEnd"/>
      <w:r w:rsidR="001F50EF" w:rsidRPr="00AB2AA7">
        <w:rPr>
          <w:rFonts w:ascii="Cabin" w:hAnsi="Cabin" w:cs="Arial"/>
          <w:sz w:val="24"/>
          <w:szCs w:val="24"/>
        </w:rPr>
        <w:t xml:space="preserve"> illustrate the range of </w:t>
      </w:r>
      <w:r w:rsidR="00FB34CF" w:rsidRPr="00AB2AA7">
        <w:rPr>
          <w:rFonts w:ascii="Cabin" w:hAnsi="Cabin" w:cs="Arial"/>
          <w:sz w:val="24"/>
          <w:szCs w:val="24"/>
        </w:rPr>
        <w:t>shared interests being progressed. These are</w:t>
      </w:r>
      <w:r w:rsidR="00C77518" w:rsidRPr="00AB2AA7">
        <w:rPr>
          <w:rFonts w:ascii="Cabin" w:hAnsi="Cabin" w:cs="Arial"/>
          <w:sz w:val="24"/>
          <w:szCs w:val="24"/>
        </w:rPr>
        <w:t xml:space="preserve"> developing and will continue to be reviewed in future updates of this </w:t>
      </w:r>
      <w:r w:rsidR="008D0890">
        <w:rPr>
          <w:rFonts w:ascii="Cabin" w:hAnsi="Cabin" w:cs="Arial"/>
          <w:sz w:val="24"/>
          <w:szCs w:val="24"/>
        </w:rPr>
        <w:t>S</w:t>
      </w:r>
      <w:r w:rsidR="00C77518" w:rsidRPr="00AB2AA7">
        <w:rPr>
          <w:rFonts w:ascii="Cabin" w:hAnsi="Cabin" w:cs="Arial"/>
          <w:sz w:val="24"/>
          <w:szCs w:val="24"/>
        </w:rPr>
        <w:t>tatement. They include</w:t>
      </w:r>
      <w:r w:rsidR="00FB34CF" w:rsidRPr="00AB2AA7">
        <w:rPr>
          <w:rFonts w:ascii="Cabin" w:hAnsi="Cabin" w:cs="Arial"/>
          <w:sz w:val="24"/>
          <w:szCs w:val="24"/>
        </w:rPr>
        <w:t>:</w:t>
      </w:r>
    </w:p>
    <w:p w14:paraId="44815819" w14:textId="77777777" w:rsidR="00FB34CF" w:rsidRPr="00AB2AA7" w:rsidRDefault="00FB34CF" w:rsidP="00F07C38">
      <w:pPr>
        <w:ind w:left="851" w:hanging="851"/>
        <w:rPr>
          <w:rFonts w:ascii="Cabin" w:hAnsi="Cabin" w:cs="Arial"/>
          <w:sz w:val="24"/>
          <w:szCs w:val="24"/>
        </w:rPr>
      </w:pPr>
    </w:p>
    <w:p w14:paraId="311DA1DB" w14:textId="010C6B1A" w:rsidR="00FB34CF" w:rsidRPr="00F07C38" w:rsidRDefault="00BF639C" w:rsidP="00C77CE7">
      <w:pPr>
        <w:pStyle w:val="ListParagraph"/>
        <w:numPr>
          <w:ilvl w:val="0"/>
          <w:numId w:val="15"/>
        </w:numPr>
        <w:spacing w:after="120"/>
        <w:ind w:left="1208" w:hanging="357"/>
        <w:contextualSpacing w:val="0"/>
        <w:rPr>
          <w:rFonts w:ascii="Cabin" w:hAnsi="Cabin" w:cs="Arial"/>
          <w:sz w:val="24"/>
          <w:szCs w:val="24"/>
        </w:rPr>
      </w:pPr>
      <w:r w:rsidRPr="00F07C38">
        <w:rPr>
          <w:rFonts w:ascii="Cabin" w:hAnsi="Cabin" w:cs="Arial"/>
          <w:sz w:val="24"/>
          <w:szCs w:val="24"/>
        </w:rPr>
        <w:t>Green Belt</w:t>
      </w:r>
      <w:r w:rsidR="005F5F21" w:rsidRPr="00F07C38">
        <w:rPr>
          <w:rFonts w:ascii="Cabin" w:hAnsi="Cabin" w:cs="Arial"/>
          <w:sz w:val="24"/>
          <w:szCs w:val="24"/>
        </w:rPr>
        <w:t>.</w:t>
      </w:r>
    </w:p>
    <w:p w14:paraId="00A2ACE9" w14:textId="547582C9" w:rsidR="00C51003" w:rsidRPr="00F07C38" w:rsidRDefault="00504F4B" w:rsidP="00C77CE7">
      <w:pPr>
        <w:pStyle w:val="ListParagraph"/>
        <w:numPr>
          <w:ilvl w:val="0"/>
          <w:numId w:val="15"/>
        </w:numPr>
        <w:spacing w:after="120"/>
        <w:ind w:left="1208" w:hanging="357"/>
        <w:contextualSpacing w:val="0"/>
        <w:rPr>
          <w:rFonts w:ascii="Cabin" w:hAnsi="Cabin" w:cs="Arial"/>
          <w:sz w:val="24"/>
          <w:szCs w:val="24"/>
        </w:rPr>
      </w:pPr>
      <w:r w:rsidRPr="00F07C38">
        <w:rPr>
          <w:rFonts w:ascii="Cabin" w:hAnsi="Cabin" w:cs="Arial"/>
          <w:sz w:val="24"/>
          <w:szCs w:val="24"/>
        </w:rPr>
        <w:t xml:space="preserve">Minerals </w:t>
      </w:r>
      <w:r w:rsidR="00C51003" w:rsidRPr="00F07C38">
        <w:rPr>
          <w:rFonts w:ascii="Cabin" w:hAnsi="Cabin" w:cs="Arial"/>
          <w:sz w:val="24"/>
          <w:szCs w:val="24"/>
        </w:rPr>
        <w:t>Planning</w:t>
      </w:r>
      <w:r w:rsidR="005F5F21" w:rsidRPr="00F07C38">
        <w:rPr>
          <w:rFonts w:ascii="Cabin" w:hAnsi="Cabin" w:cs="Arial"/>
          <w:sz w:val="24"/>
          <w:szCs w:val="24"/>
        </w:rPr>
        <w:t>.</w:t>
      </w:r>
    </w:p>
    <w:p w14:paraId="50A09503" w14:textId="3B1D1EF2" w:rsidR="009A38A3" w:rsidRPr="00F07C38" w:rsidRDefault="009A38A3" w:rsidP="00C77CE7">
      <w:pPr>
        <w:pStyle w:val="ListParagraph"/>
        <w:numPr>
          <w:ilvl w:val="0"/>
          <w:numId w:val="15"/>
        </w:numPr>
        <w:spacing w:after="120"/>
        <w:ind w:left="1208" w:hanging="357"/>
        <w:contextualSpacing w:val="0"/>
        <w:rPr>
          <w:rFonts w:ascii="Cabin" w:hAnsi="Cabin" w:cs="Arial"/>
          <w:sz w:val="24"/>
          <w:szCs w:val="24"/>
        </w:rPr>
      </w:pPr>
      <w:r w:rsidRPr="00F07C38">
        <w:rPr>
          <w:rFonts w:ascii="Cabin" w:hAnsi="Cabin" w:cs="Arial"/>
          <w:sz w:val="24"/>
          <w:szCs w:val="24"/>
        </w:rPr>
        <w:t>Peak District National Park</w:t>
      </w:r>
      <w:r w:rsidR="005F5F21" w:rsidRPr="00F07C38">
        <w:rPr>
          <w:rFonts w:ascii="Cabin" w:hAnsi="Cabin" w:cs="Arial"/>
          <w:sz w:val="24"/>
          <w:szCs w:val="24"/>
        </w:rPr>
        <w:t>; and</w:t>
      </w:r>
    </w:p>
    <w:p w14:paraId="62D78058" w14:textId="67390C25" w:rsidR="00FB34CF" w:rsidRPr="00F07C38" w:rsidRDefault="001C7BAA" w:rsidP="002A4CFC">
      <w:pPr>
        <w:pStyle w:val="ListParagraph"/>
        <w:numPr>
          <w:ilvl w:val="0"/>
          <w:numId w:val="15"/>
        </w:numPr>
        <w:rPr>
          <w:rFonts w:ascii="Cabin" w:hAnsi="Cabin" w:cs="Arial"/>
          <w:sz w:val="24"/>
          <w:szCs w:val="24"/>
        </w:rPr>
      </w:pPr>
      <w:r w:rsidRPr="00F07C38">
        <w:rPr>
          <w:rFonts w:ascii="Cabin" w:hAnsi="Cabin" w:cs="Arial"/>
          <w:sz w:val="24"/>
          <w:szCs w:val="24"/>
        </w:rPr>
        <w:t>Health</w:t>
      </w:r>
      <w:r w:rsidR="005F5F21" w:rsidRPr="00F07C38">
        <w:rPr>
          <w:rFonts w:ascii="Cabin" w:hAnsi="Cabin" w:cs="Arial"/>
          <w:sz w:val="24"/>
          <w:szCs w:val="24"/>
        </w:rPr>
        <w:t>.</w:t>
      </w:r>
      <w:r w:rsidRPr="00F07C38">
        <w:rPr>
          <w:rFonts w:ascii="Cabin" w:hAnsi="Cabin" w:cs="Arial"/>
          <w:sz w:val="24"/>
          <w:szCs w:val="24"/>
        </w:rPr>
        <w:t xml:space="preserve"> </w:t>
      </w:r>
    </w:p>
    <w:p w14:paraId="1E2993CF" w14:textId="77777777" w:rsidR="00C542AD" w:rsidRDefault="00C542AD">
      <w:pPr>
        <w:spacing w:after="160" w:line="259" w:lineRule="auto"/>
        <w:rPr>
          <w:rFonts w:ascii="Arial" w:hAnsi="Arial" w:cs="Arial"/>
          <w:sz w:val="24"/>
          <w:szCs w:val="24"/>
        </w:rPr>
      </w:pPr>
      <w:r>
        <w:rPr>
          <w:rFonts w:ascii="Arial" w:hAnsi="Arial" w:cs="Arial"/>
          <w:sz w:val="24"/>
          <w:szCs w:val="24"/>
        </w:rPr>
        <w:br w:type="page"/>
      </w:r>
    </w:p>
    <w:p w14:paraId="5CD8861C" w14:textId="67414092" w:rsidR="00481713" w:rsidRPr="00877C08" w:rsidRDefault="00481713" w:rsidP="00481713">
      <w:pPr>
        <w:spacing w:after="200"/>
        <w:ind w:left="851" w:hanging="851"/>
        <w:rPr>
          <w:rFonts w:ascii="Cabin" w:eastAsia="Calibri" w:hAnsi="Cabin" w:cs="Arial"/>
          <w:b/>
          <w:color w:val="009CA6" w:themeColor="accent3"/>
          <w:sz w:val="36"/>
          <w:szCs w:val="36"/>
        </w:rPr>
      </w:pPr>
      <w:r w:rsidRPr="00877C08">
        <w:rPr>
          <w:rFonts w:ascii="Cabin" w:eastAsia="Calibri" w:hAnsi="Cabin" w:cs="Arial"/>
          <w:b/>
          <w:bCs/>
          <w:color w:val="009CA6" w:themeColor="accent3"/>
          <w:sz w:val="36"/>
          <w:szCs w:val="36"/>
        </w:rPr>
        <w:lastRenderedPageBreak/>
        <w:t>4.</w:t>
      </w:r>
      <w:r>
        <w:rPr>
          <w:rFonts w:ascii="Cabin" w:eastAsia="Calibri" w:hAnsi="Cabin" w:cs="Arial"/>
          <w:b/>
          <w:bCs/>
          <w:color w:val="009CA6" w:themeColor="accent3"/>
          <w:sz w:val="36"/>
          <w:szCs w:val="36"/>
        </w:rPr>
        <w:t>1</w:t>
      </w:r>
      <w:r w:rsidRPr="00877C08">
        <w:rPr>
          <w:rFonts w:ascii="Cabin" w:eastAsia="Calibri" w:hAnsi="Cabin" w:cs="Arial"/>
          <w:b/>
          <w:bCs/>
          <w:color w:val="009CA6" w:themeColor="accent3"/>
          <w:sz w:val="36"/>
          <w:szCs w:val="36"/>
        </w:rPr>
        <w:t xml:space="preserve"> </w:t>
      </w:r>
      <w:r w:rsidRPr="00877C08">
        <w:rPr>
          <w:rFonts w:ascii="Cabin" w:hAnsi="Cabin"/>
          <w:color w:val="009CA6" w:themeColor="accent3"/>
        </w:rPr>
        <w:tab/>
      </w:r>
      <w:r w:rsidRPr="00877C08">
        <w:rPr>
          <w:rFonts w:ascii="Cabin" w:eastAsia="Calibri" w:hAnsi="Cabin" w:cs="Arial"/>
          <w:b/>
          <w:bCs/>
          <w:color w:val="009CA6" w:themeColor="accent3"/>
          <w:sz w:val="36"/>
          <w:szCs w:val="36"/>
        </w:rPr>
        <w:t xml:space="preserve">Planning for Energy and </w:t>
      </w:r>
      <w:r>
        <w:rPr>
          <w:rFonts w:ascii="Cabin" w:eastAsia="Calibri" w:hAnsi="Cabin" w:cs="Arial"/>
          <w:b/>
          <w:bCs/>
          <w:color w:val="009CA6" w:themeColor="accent3"/>
          <w:sz w:val="36"/>
          <w:szCs w:val="36"/>
        </w:rPr>
        <w:t>C</w:t>
      </w:r>
      <w:r w:rsidRPr="00877C08">
        <w:rPr>
          <w:rFonts w:ascii="Cabin" w:eastAsia="Calibri" w:hAnsi="Cabin" w:cs="Arial"/>
          <w:b/>
          <w:bCs/>
          <w:color w:val="009CA6" w:themeColor="accent3"/>
          <w:sz w:val="36"/>
          <w:szCs w:val="36"/>
        </w:rPr>
        <w:t xml:space="preserve">limate </w:t>
      </w:r>
      <w:r>
        <w:rPr>
          <w:rFonts w:ascii="Cabin" w:eastAsia="Calibri" w:hAnsi="Cabin" w:cs="Arial"/>
          <w:b/>
          <w:bCs/>
          <w:color w:val="009CA6" w:themeColor="accent3"/>
          <w:sz w:val="36"/>
          <w:szCs w:val="36"/>
        </w:rPr>
        <w:t>C</w:t>
      </w:r>
      <w:r w:rsidRPr="00877C08">
        <w:rPr>
          <w:rFonts w:ascii="Cabin" w:eastAsia="Calibri" w:hAnsi="Cabin" w:cs="Arial"/>
          <w:b/>
          <w:bCs/>
          <w:color w:val="009CA6" w:themeColor="accent3"/>
          <w:sz w:val="36"/>
          <w:szCs w:val="36"/>
        </w:rPr>
        <w:t>hange</w:t>
      </w:r>
    </w:p>
    <w:p w14:paraId="799DD1C3" w14:textId="226C7BA8" w:rsidR="00481713" w:rsidRPr="00877C08" w:rsidRDefault="00481713" w:rsidP="00481713">
      <w:pPr>
        <w:ind w:left="851" w:hanging="851"/>
        <w:rPr>
          <w:rFonts w:ascii="Cabin" w:hAnsi="Cabin"/>
          <w:sz w:val="24"/>
          <w:szCs w:val="24"/>
        </w:rPr>
      </w:pPr>
      <w:r>
        <w:rPr>
          <w:rFonts w:ascii="Cabin" w:eastAsia="Arial" w:hAnsi="Cabin" w:cs="Arial"/>
          <w:color w:val="000000" w:themeColor="text1"/>
          <w:sz w:val="24"/>
          <w:szCs w:val="24"/>
        </w:rPr>
        <w:t>4.1.1</w:t>
      </w:r>
      <w:r>
        <w:rPr>
          <w:rFonts w:ascii="Cabin" w:eastAsia="Arial" w:hAnsi="Cabin" w:cs="Arial"/>
          <w:color w:val="000000" w:themeColor="text1"/>
          <w:sz w:val="24"/>
          <w:szCs w:val="24"/>
        </w:rPr>
        <w:tab/>
      </w:r>
      <w:r w:rsidRPr="00877C08">
        <w:rPr>
          <w:rFonts w:ascii="Cabin" w:eastAsia="Arial" w:hAnsi="Cabin" w:cs="Arial"/>
          <w:color w:val="000000" w:themeColor="text1"/>
          <w:sz w:val="24"/>
          <w:szCs w:val="24"/>
        </w:rPr>
        <w:t xml:space="preserve">In June 2019, The Climate Change Act 2008 (2050 Target Amendment) Order 2019 was signed into force by the UK Government committing by law to achieve 100% (net zero carbon) </w:t>
      </w:r>
      <w:r>
        <w:rPr>
          <w:rFonts w:ascii="Cabin" w:eastAsia="Arial" w:hAnsi="Cabin" w:cs="Arial"/>
          <w:color w:val="000000" w:themeColor="text1"/>
          <w:sz w:val="24"/>
          <w:szCs w:val="24"/>
        </w:rPr>
        <w:t xml:space="preserve">reduction in </w:t>
      </w:r>
      <w:r w:rsidRPr="00877C08">
        <w:rPr>
          <w:rFonts w:ascii="Cabin" w:eastAsia="Arial" w:hAnsi="Cabin" w:cs="Arial"/>
          <w:color w:val="000000" w:themeColor="text1"/>
          <w:sz w:val="24"/>
          <w:szCs w:val="24"/>
        </w:rPr>
        <w:t>emissions by 2050.</w:t>
      </w:r>
    </w:p>
    <w:p w14:paraId="36850DC4" w14:textId="77777777" w:rsidR="00481713" w:rsidRDefault="00481713" w:rsidP="00481713">
      <w:pPr>
        <w:ind w:left="851" w:hanging="851"/>
        <w:rPr>
          <w:rFonts w:ascii="Cabin" w:eastAsia="Arial" w:hAnsi="Cabin" w:cs="Arial"/>
          <w:color w:val="000000" w:themeColor="text1"/>
          <w:sz w:val="24"/>
          <w:szCs w:val="24"/>
        </w:rPr>
      </w:pPr>
    </w:p>
    <w:p w14:paraId="296DEFA5" w14:textId="4C11F817" w:rsidR="00481713" w:rsidRPr="00877C08" w:rsidRDefault="00481713" w:rsidP="00481713">
      <w:pPr>
        <w:ind w:left="851" w:hanging="851"/>
        <w:rPr>
          <w:rFonts w:ascii="Cabin" w:eastAsia="Arial" w:hAnsi="Cabin" w:cs="Arial"/>
          <w:color w:val="000000" w:themeColor="text1"/>
          <w:sz w:val="24"/>
          <w:szCs w:val="24"/>
        </w:rPr>
      </w:pPr>
      <w:r>
        <w:rPr>
          <w:rFonts w:ascii="Cabin" w:eastAsia="Arial" w:hAnsi="Cabin" w:cs="Arial"/>
          <w:color w:val="000000" w:themeColor="text1"/>
          <w:sz w:val="24"/>
          <w:szCs w:val="24"/>
        </w:rPr>
        <w:t>4.1.2</w:t>
      </w:r>
      <w:r>
        <w:rPr>
          <w:rFonts w:ascii="Cabin" w:eastAsia="Arial" w:hAnsi="Cabin" w:cs="Arial"/>
          <w:color w:val="000000" w:themeColor="text1"/>
          <w:sz w:val="24"/>
          <w:szCs w:val="24"/>
        </w:rPr>
        <w:tab/>
      </w:r>
      <w:r w:rsidR="00132BFA" w:rsidRPr="00C55EE9">
        <w:rPr>
          <w:rFonts w:ascii="Cabin" w:eastAsia="Calibri" w:hAnsi="Cabin" w:cs="Arial"/>
          <w:sz w:val="24"/>
          <w:szCs w:val="24"/>
        </w:rPr>
        <w:t xml:space="preserve">Climate </w:t>
      </w:r>
      <w:r w:rsidR="00132BFA">
        <w:rPr>
          <w:rFonts w:ascii="Cabin" w:eastAsia="Calibri" w:hAnsi="Cabin" w:cs="Arial"/>
          <w:sz w:val="24"/>
          <w:szCs w:val="24"/>
        </w:rPr>
        <w:t>c</w:t>
      </w:r>
      <w:r w:rsidR="00132BFA" w:rsidRPr="00C55EE9">
        <w:rPr>
          <w:rFonts w:ascii="Cabin" w:eastAsia="Calibri" w:hAnsi="Cabin" w:cs="Arial"/>
          <w:sz w:val="24"/>
          <w:szCs w:val="24"/>
        </w:rPr>
        <w:t>hange is a cross cutting topic</w:t>
      </w:r>
      <w:r w:rsidR="00132BFA" w:rsidRPr="00877C08">
        <w:rPr>
          <w:rFonts w:ascii="Cabin" w:eastAsia="Arial" w:hAnsi="Cabin" w:cs="Arial"/>
          <w:color w:val="000000" w:themeColor="text1"/>
          <w:sz w:val="24"/>
          <w:szCs w:val="24"/>
        </w:rPr>
        <w:t xml:space="preserve"> </w:t>
      </w:r>
      <w:r w:rsidR="00132BFA">
        <w:rPr>
          <w:rFonts w:ascii="Cabin" w:eastAsia="Arial" w:hAnsi="Cabin" w:cs="Arial"/>
          <w:color w:val="000000" w:themeColor="text1"/>
          <w:sz w:val="24"/>
          <w:szCs w:val="24"/>
        </w:rPr>
        <w:t>and s</w:t>
      </w:r>
      <w:r w:rsidRPr="00877C08">
        <w:rPr>
          <w:rFonts w:ascii="Cabin" w:eastAsia="Arial" w:hAnsi="Cabin" w:cs="Arial"/>
          <w:color w:val="000000" w:themeColor="text1"/>
          <w:sz w:val="24"/>
          <w:szCs w:val="24"/>
        </w:rPr>
        <w:t xml:space="preserve">trategic planning has a key role to play in achieving sustainable development and tackling and adapting to climate change. </w:t>
      </w:r>
      <w:proofErr w:type="gramStart"/>
      <w:r w:rsidRPr="00877C08">
        <w:rPr>
          <w:rFonts w:ascii="Cabin" w:eastAsia="Arial" w:hAnsi="Cabin" w:cs="Arial"/>
          <w:color w:val="000000" w:themeColor="text1"/>
          <w:sz w:val="24"/>
          <w:szCs w:val="24"/>
        </w:rPr>
        <w:t>A number of</w:t>
      </w:r>
      <w:proofErr w:type="gramEnd"/>
      <w:r w:rsidRPr="00877C08">
        <w:rPr>
          <w:rFonts w:ascii="Cabin" w:eastAsia="Arial" w:hAnsi="Cabin" w:cs="Arial"/>
          <w:color w:val="000000" w:themeColor="text1"/>
          <w:sz w:val="24"/>
          <w:szCs w:val="24"/>
        </w:rPr>
        <w:t xml:space="preserve"> the topics covered in this </w:t>
      </w:r>
      <w:r w:rsidR="00132BFA">
        <w:rPr>
          <w:rFonts w:ascii="Cabin" w:eastAsia="Arial" w:hAnsi="Cabin" w:cs="Arial"/>
          <w:color w:val="000000" w:themeColor="text1"/>
          <w:sz w:val="24"/>
          <w:szCs w:val="24"/>
        </w:rPr>
        <w:t>S</w:t>
      </w:r>
      <w:r w:rsidRPr="00877C08">
        <w:rPr>
          <w:rFonts w:ascii="Cabin" w:eastAsia="Arial" w:hAnsi="Cabin" w:cs="Arial"/>
          <w:color w:val="000000" w:themeColor="text1"/>
          <w:sz w:val="24"/>
          <w:szCs w:val="24"/>
        </w:rPr>
        <w:t xml:space="preserve">tatement are instrumental in reducing and mitigating </w:t>
      </w:r>
      <w:r>
        <w:rPr>
          <w:rFonts w:ascii="Cabin" w:eastAsia="Arial" w:hAnsi="Cabin" w:cs="Arial"/>
          <w:color w:val="000000" w:themeColor="text1"/>
          <w:sz w:val="24"/>
          <w:szCs w:val="24"/>
        </w:rPr>
        <w:t xml:space="preserve">the effects of </w:t>
      </w:r>
      <w:r w:rsidRPr="00877C08">
        <w:rPr>
          <w:rFonts w:ascii="Cabin" w:eastAsia="Arial" w:hAnsi="Cabin" w:cs="Arial"/>
          <w:color w:val="000000" w:themeColor="text1"/>
          <w:sz w:val="24"/>
          <w:szCs w:val="24"/>
        </w:rPr>
        <w:t>climate change, in particular biodiversity and natural environment and transport.</w:t>
      </w:r>
      <w:r w:rsidR="00F74E54">
        <w:rPr>
          <w:rFonts w:ascii="Cabin" w:eastAsia="Arial" w:hAnsi="Cabin" w:cs="Arial"/>
          <w:color w:val="000000" w:themeColor="text1"/>
          <w:sz w:val="24"/>
          <w:szCs w:val="24"/>
        </w:rPr>
        <w:t xml:space="preserve"> This includes influencing where new housing, employment and other development is located </w:t>
      </w:r>
      <w:r w:rsidR="00F74E54" w:rsidRPr="00F74E54">
        <w:rPr>
          <w:rFonts w:ascii="Cabin" w:eastAsia="Arial" w:hAnsi="Cabin" w:cs="Arial"/>
          <w:color w:val="000000" w:themeColor="text1"/>
          <w:sz w:val="24"/>
          <w:szCs w:val="24"/>
        </w:rPr>
        <w:t>which in turn affects the need to travel and access to more sustainable travel modes</w:t>
      </w:r>
      <w:r w:rsidR="00F74E54">
        <w:rPr>
          <w:rFonts w:ascii="Cabin" w:eastAsia="Arial" w:hAnsi="Cabin" w:cs="Arial"/>
          <w:color w:val="000000" w:themeColor="text1"/>
          <w:sz w:val="24"/>
          <w:szCs w:val="24"/>
        </w:rPr>
        <w:t>.</w:t>
      </w:r>
      <w:r w:rsidR="00132BFA">
        <w:rPr>
          <w:rFonts w:ascii="Cabin" w:eastAsia="Arial" w:hAnsi="Cabin" w:cs="Arial"/>
          <w:color w:val="000000" w:themeColor="text1"/>
          <w:sz w:val="24"/>
          <w:szCs w:val="24"/>
        </w:rPr>
        <w:t xml:space="preserve"> As such, as well as the agreements set out below, </w:t>
      </w:r>
      <w:r w:rsidR="00132BFA" w:rsidRPr="00132BFA">
        <w:rPr>
          <w:rFonts w:ascii="Cabin" w:eastAsia="Arial" w:hAnsi="Cabin" w:cs="Arial"/>
          <w:color w:val="000000" w:themeColor="text1"/>
          <w:sz w:val="24"/>
          <w:szCs w:val="24"/>
        </w:rPr>
        <w:t>there will be agreed actions in other chapters in this document which will contribute to climate change mitigation and adaptation</w:t>
      </w:r>
      <w:r w:rsidR="0085343E">
        <w:rPr>
          <w:rFonts w:ascii="Cabin" w:eastAsia="Arial" w:hAnsi="Cabin" w:cs="Arial"/>
          <w:color w:val="000000" w:themeColor="text1"/>
          <w:sz w:val="24"/>
          <w:szCs w:val="24"/>
        </w:rPr>
        <w:t>.</w:t>
      </w:r>
    </w:p>
    <w:p w14:paraId="23F28767" w14:textId="4ACB7189" w:rsidR="00481713" w:rsidRDefault="00481713" w:rsidP="00481713">
      <w:pPr>
        <w:ind w:left="851" w:hanging="851"/>
        <w:rPr>
          <w:rFonts w:ascii="Cabin" w:eastAsia="Arial" w:hAnsi="Cabin" w:cs="Arial"/>
          <w:sz w:val="24"/>
          <w:szCs w:val="24"/>
        </w:rPr>
      </w:pPr>
      <w:r>
        <w:rPr>
          <w:rFonts w:ascii="Cabin" w:eastAsia="Calibri" w:hAnsi="Cabin" w:cs="Arial"/>
          <w:sz w:val="24"/>
          <w:szCs w:val="24"/>
        </w:rPr>
        <w:tab/>
      </w:r>
    </w:p>
    <w:p w14:paraId="2A414ABE" w14:textId="6758DE61" w:rsidR="00481713" w:rsidRPr="00877C08" w:rsidRDefault="00481713" w:rsidP="00481713">
      <w:pPr>
        <w:ind w:left="851" w:hanging="851"/>
        <w:rPr>
          <w:rFonts w:ascii="Cabin" w:eastAsia="Arial" w:hAnsi="Cabin" w:cs="Arial"/>
          <w:b/>
          <w:bCs/>
          <w:sz w:val="24"/>
          <w:szCs w:val="24"/>
        </w:rPr>
      </w:pPr>
      <w:r>
        <w:rPr>
          <w:rFonts w:ascii="Cabin" w:eastAsia="Arial" w:hAnsi="Cabin" w:cs="Arial"/>
          <w:sz w:val="24"/>
          <w:szCs w:val="24"/>
        </w:rPr>
        <w:t>4.1.</w:t>
      </w:r>
      <w:r w:rsidR="009803B8">
        <w:rPr>
          <w:rFonts w:ascii="Cabin" w:eastAsia="Arial" w:hAnsi="Cabin" w:cs="Arial"/>
          <w:sz w:val="24"/>
          <w:szCs w:val="24"/>
        </w:rPr>
        <w:t>3</w:t>
      </w:r>
      <w:r>
        <w:rPr>
          <w:rFonts w:ascii="Cabin" w:eastAsia="Arial" w:hAnsi="Cabin" w:cs="Arial"/>
          <w:sz w:val="24"/>
          <w:szCs w:val="24"/>
        </w:rPr>
        <w:tab/>
      </w:r>
      <w:r w:rsidRPr="00877C08">
        <w:rPr>
          <w:rFonts w:ascii="Cabin" w:eastAsia="Arial" w:hAnsi="Cabin" w:cs="Arial"/>
          <w:sz w:val="24"/>
          <w:szCs w:val="24"/>
        </w:rPr>
        <w:t xml:space="preserve">SYMCA and </w:t>
      </w:r>
      <w:r>
        <w:rPr>
          <w:rFonts w:ascii="Cabin" w:eastAsia="Arial" w:hAnsi="Cabin" w:cs="Arial"/>
          <w:sz w:val="24"/>
          <w:szCs w:val="24"/>
        </w:rPr>
        <w:t>8</w:t>
      </w:r>
      <w:r w:rsidRPr="00877C08">
        <w:rPr>
          <w:rFonts w:ascii="Cabin" w:eastAsia="Arial" w:hAnsi="Cabin" w:cs="Arial"/>
          <w:sz w:val="24"/>
          <w:szCs w:val="24"/>
        </w:rPr>
        <w:t xml:space="preserve"> out of the 12 authorities </w:t>
      </w:r>
      <w:r>
        <w:rPr>
          <w:rFonts w:ascii="Cabin" w:eastAsia="Arial" w:hAnsi="Cabin" w:cs="Arial"/>
          <w:sz w:val="24"/>
          <w:szCs w:val="24"/>
        </w:rPr>
        <w:t xml:space="preserve">which </w:t>
      </w:r>
      <w:r w:rsidRPr="00877C08">
        <w:rPr>
          <w:rFonts w:ascii="Cabin" w:eastAsia="Arial" w:hAnsi="Cabin" w:cs="Arial"/>
          <w:sz w:val="24"/>
          <w:szCs w:val="24"/>
        </w:rPr>
        <w:t xml:space="preserve">signed up to </w:t>
      </w:r>
      <w:r>
        <w:rPr>
          <w:rFonts w:ascii="Cabin" w:eastAsia="Arial" w:hAnsi="Cabin" w:cs="Arial"/>
          <w:sz w:val="24"/>
          <w:szCs w:val="24"/>
        </w:rPr>
        <w:t xml:space="preserve">the existing Joint </w:t>
      </w:r>
      <w:r w:rsidRPr="00877C08">
        <w:rPr>
          <w:rFonts w:ascii="Cabin" w:eastAsia="Arial" w:hAnsi="Cabin" w:cs="Arial"/>
          <w:sz w:val="24"/>
          <w:szCs w:val="24"/>
        </w:rPr>
        <w:t>Statement of Common Ground have declared a climate emergency</w:t>
      </w:r>
      <w:r>
        <w:rPr>
          <w:rFonts w:ascii="Cabin" w:eastAsia="Arial" w:hAnsi="Cabin" w:cs="Arial"/>
          <w:sz w:val="24"/>
          <w:szCs w:val="24"/>
        </w:rPr>
        <w:t xml:space="preserve"> and established </w:t>
      </w:r>
      <w:r w:rsidRPr="00326D9B">
        <w:rPr>
          <w:rFonts w:ascii="Cabin" w:eastAsia="Arial" w:hAnsi="Cabin" w:cs="Arial"/>
          <w:sz w:val="24"/>
          <w:szCs w:val="24"/>
        </w:rPr>
        <w:t xml:space="preserve">targets </w:t>
      </w:r>
      <w:r w:rsidR="007A7DF6">
        <w:rPr>
          <w:rFonts w:ascii="Cabin" w:eastAsia="Arial" w:hAnsi="Cabin" w:cs="Arial"/>
          <w:sz w:val="24"/>
          <w:szCs w:val="24"/>
        </w:rPr>
        <w:t>for</w:t>
      </w:r>
      <w:r w:rsidRPr="00326D9B">
        <w:rPr>
          <w:rFonts w:ascii="Cabin" w:eastAsia="Arial" w:hAnsi="Cabin" w:cs="Arial"/>
          <w:sz w:val="24"/>
          <w:szCs w:val="24"/>
        </w:rPr>
        <w:t xml:space="preserve"> reduc</w:t>
      </w:r>
      <w:r w:rsidR="007A7DF6">
        <w:rPr>
          <w:rFonts w:ascii="Cabin" w:eastAsia="Arial" w:hAnsi="Cabin" w:cs="Arial"/>
          <w:sz w:val="24"/>
          <w:szCs w:val="24"/>
        </w:rPr>
        <w:t>ing</w:t>
      </w:r>
      <w:r w:rsidRPr="00326D9B">
        <w:rPr>
          <w:rFonts w:ascii="Cabin" w:eastAsia="Arial" w:hAnsi="Cabin" w:cs="Arial"/>
          <w:sz w:val="24"/>
          <w:szCs w:val="24"/>
        </w:rPr>
        <w:t xml:space="preserve"> carbon emissions</w:t>
      </w:r>
      <w:r w:rsidRPr="00877C08">
        <w:rPr>
          <w:rFonts w:ascii="Cabin" w:eastAsia="Arial" w:hAnsi="Cabin" w:cs="Arial"/>
          <w:sz w:val="24"/>
          <w:szCs w:val="24"/>
        </w:rPr>
        <w:t xml:space="preserve">. </w:t>
      </w:r>
      <w:r w:rsidR="00AD7B36" w:rsidRPr="00AD7B36">
        <w:rPr>
          <w:rFonts w:ascii="Cabin" w:eastAsia="Arial" w:hAnsi="Cabin" w:cs="Arial"/>
          <w:sz w:val="24"/>
          <w:szCs w:val="24"/>
        </w:rPr>
        <w:t xml:space="preserve">The </w:t>
      </w:r>
      <w:r w:rsidR="00AD7B36">
        <w:rPr>
          <w:rFonts w:ascii="Cabin" w:eastAsia="Arial" w:hAnsi="Cabin" w:cs="Arial"/>
          <w:sz w:val="24"/>
          <w:szCs w:val="24"/>
        </w:rPr>
        <w:t>Peak District National Park</w:t>
      </w:r>
      <w:r w:rsidR="00AD7B36" w:rsidRPr="00AD7B36">
        <w:rPr>
          <w:rFonts w:ascii="Cabin" w:eastAsia="Arial" w:hAnsi="Cabin" w:cs="Arial"/>
          <w:sz w:val="24"/>
          <w:szCs w:val="24"/>
        </w:rPr>
        <w:t xml:space="preserve"> also has a high priority towards carbon reduction in its National Park Management Plan</w:t>
      </w:r>
      <w:r w:rsidR="00AD7B36">
        <w:rPr>
          <w:rFonts w:ascii="Cabin" w:eastAsia="Arial" w:hAnsi="Cabin" w:cs="Arial"/>
          <w:sz w:val="24"/>
          <w:szCs w:val="24"/>
        </w:rPr>
        <w:t>.</w:t>
      </w:r>
    </w:p>
    <w:p w14:paraId="25DD2A13" w14:textId="77777777" w:rsidR="00481713" w:rsidRPr="00B1731A" w:rsidRDefault="00481713" w:rsidP="00481713">
      <w:pPr>
        <w:rPr>
          <w:rFonts w:ascii="Cabin" w:eastAsia="Arial" w:hAnsi="Cabin" w:cs="Arial"/>
          <w:color w:val="6FAC47"/>
          <w:sz w:val="24"/>
          <w:szCs w:val="24"/>
        </w:rPr>
      </w:pPr>
    </w:p>
    <w:tbl>
      <w:tblPr>
        <w:tblStyle w:val="TableGrid"/>
        <w:tblW w:w="8176" w:type="dxa"/>
        <w:tblInd w:w="841" w:type="dxa"/>
        <w:tblLayout w:type="fixed"/>
        <w:tblLook w:val="04A0" w:firstRow="1" w:lastRow="0" w:firstColumn="1" w:lastColumn="0" w:noHBand="0" w:noVBand="1"/>
      </w:tblPr>
      <w:tblGrid>
        <w:gridCol w:w="2551"/>
        <w:gridCol w:w="2795"/>
        <w:gridCol w:w="1415"/>
        <w:gridCol w:w="1415"/>
      </w:tblGrid>
      <w:tr w:rsidR="00481713" w:rsidRPr="00877C08" w14:paraId="70888B74" w14:textId="77777777" w:rsidTr="0024748D">
        <w:tc>
          <w:tcPr>
            <w:tcW w:w="2551" w:type="dxa"/>
            <w:tcBorders>
              <w:top w:val="single" w:sz="8" w:space="0" w:color="auto"/>
              <w:left w:val="single" w:sz="8" w:space="0" w:color="auto"/>
              <w:bottom w:val="single" w:sz="8" w:space="0" w:color="auto"/>
              <w:right w:val="single" w:sz="8" w:space="0" w:color="auto"/>
            </w:tcBorders>
            <w:shd w:val="clear" w:color="auto" w:fill="009CA6" w:themeFill="accent3"/>
          </w:tcPr>
          <w:p w14:paraId="30A3E695" w14:textId="77777777" w:rsidR="00481713" w:rsidRPr="004E4A0D" w:rsidRDefault="00481713" w:rsidP="0024748D">
            <w:pPr>
              <w:rPr>
                <w:rFonts w:ascii="Cabin" w:hAnsi="Cabin"/>
                <w:color w:val="FFFFFF" w:themeColor="background1"/>
              </w:rPr>
            </w:pPr>
            <w:r w:rsidRPr="004E4A0D">
              <w:rPr>
                <w:rFonts w:ascii="Cabin" w:eastAsia="Arial" w:hAnsi="Cabin" w:cs="Arial"/>
                <w:b/>
                <w:bCs/>
                <w:color w:val="FFFFFF" w:themeColor="background1"/>
                <w:sz w:val="24"/>
                <w:szCs w:val="24"/>
              </w:rPr>
              <w:t>Authority</w:t>
            </w:r>
          </w:p>
        </w:tc>
        <w:tc>
          <w:tcPr>
            <w:tcW w:w="2795" w:type="dxa"/>
            <w:tcBorders>
              <w:top w:val="single" w:sz="8" w:space="0" w:color="auto"/>
              <w:left w:val="single" w:sz="8" w:space="0" w:color="auto"/>
              <w:bottom w:val="single" w:sz="8" w:space="0" w:color="auto"/>
              <w:right w:val="single" w:sz="8" w:space="0" w:color="auto"/>
            </w:tcBorders>
            <w:shd w:val="clear" w:color="auto" w:fill="009CA6" w:themeFill="accent3"/>
          </w:tcPr>
          <w:p w14:paraId="1AD1A724" w14:textId="77777777" w:rsidR="00481713" w:rsidRPr="004E4A0D" w:rsidRDefault="00481713" w:rsidP="0024748D">
            <w:pPr>
              <w:rPr>
                <w:rFonts w:ascii="Cabin" w:hAnsi="Cabin"/>
                <w:color w:val="FFFFFF" w:themeColor="background1"/>
              </w:rPr>
            </w:pPr>
            <w:r w:rsidRPr="004E4A0D">
              <w:rPr>
                <w:rFonts w:ascii="Cabin" w:eastAsia="Arial" w:hAnsi="Cabin" w:cs="Arial"/>
                <w:b/>
                <w:bCs/>
                <w:color w:val="FFFFFF" w:themeColor="background1"/>
                <w:sz w:val="24"/>
                <w:szCs w:val="24"/>
              </w:rPr>
              <w:t>Date Climate Emergency Declared</w:t>
            </w:r>
          </w:p>
        </w:tc>
        <w:tc>
          <w:tcPr>
            <w:tcW w:w="1415" w:type="dxa"/>
            <w:tcBorders>
              <w:top w:val="single" w:sz="8" w:space="0" w:color="auto"/>
              <w:left w:val="single" w:sz="8" w:space="0" w:color="auto"/>
              <w:bottom w:val="single" w:sz="8" w:space="0" w:color="auto"/>
              <w:right w:val="single" w:sz="8" w:space="0" w:color="auto"/>
            </w:tcBorders>
            <w:shd w:val="clear" w:color="auto" w:fill="009CA6" w:themeFill="accent3"/>
          </w:tcPr>
          <w:p w14:paraId="7805CEB7" w14:textId="77777777" w:rsidR="00481713" w:rsidRPr="004E4A0D" w:rsidRDefault="00481713" w:rsidP="0024748D">
            <w:pPr>
              <w:rPr>
                <w:rFonts w:ascii="Cabin" w:hAnsi="Cabin"/>
                <w:color w:val="FFFFFF" w:themeColor="background1"/>
              </w:rPr>
            </w:pPr>
            <w:r w:rsidRPr="73DCFFC7">
              <w:rPr>
                <w:rFonts w:ascii="Cabin" w:eastAsia="Arial" w:hAnsi="Cabin" w:cs="Arial"/>
                <w:b/>
                <w:bCs/>
                <w:color w:val="FFFFFF" w:themeColor="background1"/>
                <w:sz w:val="24"/>
                <w:szCs w:val="24"/>
              </w:rPr>
              <w:t xml:space="preserve">Target date </w:t>
            </w:r>
            <w:r w:rsidRPr="73DCFFC7">
              <w:rPr>
                <w:rFonts w:ascii="Cabin" w:eastAsia="Arial" w:hAnsi="Cabin" w:cs="Arial"/>
                <w:color w:val="FFFFFF" w:themeColor="background1"/>
                <w:sz w:val="24"/>
                <w:szCs w:val="24"/>
              </w:rPr>
              <w:t>Council activities where applicab</w:t>
            </w:r>
            <w:r w:rsidRPr="73DCFFC7">
              <w:rPr>
                <w:rFonts w:ascii="Cabin" w:eastAsia="Arial" w:hAnsi="Cabin" w:cs="Arial"/>
                <w:b/>
                <w:bCs/>
                <w:color w:val="FFFFFF" w:themeColor="background1"/>
                <w:sz w:val="24"/>
                <w:szCs w:val="24"/>
              </w:rPr>
              <w:t>l</w:t>
            </w:r>
            <w:r w:rsidRPr="73DCFFC7">
              <w:rPr>
                <w:rFonts w:ascii="Cabin" w:eastAsia="Arial" w:hAnsi="Cabin" w:cs="Arial"/>
                <w:color w:val="FFFFFF" w:themeColor="background1"/>
                <w:sz w:val="24"/>
                <w:szCs w:val="24"/>
              </w:rPr>
              <w:t>e</w:t>
            </w:r>
          </w:p>
        </w:tc>
        <w:tc>
          <w:tcPr>
            <w:tcW w:w="1415" w:type="dxa"/>
            <w:tcBorders>
              <w:top w:val="single" w:sz="8" w:space="0" w:color="auto"/>
              <w:left w:val="single" w:sz="8" w:space="0" w:color="auto"/>
              <w:bottom w:val="single" w:sz="8" w:space="0" w:color="auto"/>
              <w:right w:val="single" w:sz="8" w:space="0" w:color="auto"/>
            </w:tcBorders>
            <w:shd w:val="clear" w:color="auto" w:fill="009CA6" w:themeFill="accent3"/>
          </w:tcPr>
          <w:p w14:paraId="11D83CFE" w14:textId="77777777" w:rsidR="00481713" w:rsidRDefault="00481713" w:rsidP="0024748D">
            <w:pPr>
              <w:rPr>
                <w:rFonts w:ascii="Cabin" w:eastAsia="Arial" w:hAnsi="Cabin" w:cs="Arial"/>
                <w:b/>
                <w:bCs/>
                <w:color w:val="FFFFFF" w:themeColor="background1"/>
                <w:sz w:val="24"/>
                <w:szCs w:val="24"/>
              </w:rPr>
            </w:pPr>
            <w:r w:rsidRPr="73DCFFC7">
              <w:rPr>
                <w:rFonts w:ascii="Cabin" w:eastAsia="Arial" w:hAnsi="Cabin" w:cs="Arial"/>
                <w:b/>
                <w:bCs/>
                <w:color w:val="FFFFFF" w:themeColor="background1"/>
                <w:sz w:val="24"/>
                <w:szCs w:val="24"/>
              </w:rPr>
              <w:t>Target date</w:t>
            </w:r>
          </w:p>
          <w:p w14:paraId="2FA88F27" w14:textId="77777777" w:rsidR="00481713" w:rsidRDefault="00481713" w:rsidP="0024748D">
            <w:pPr>
              <w:rPr>
                <w:rFonts w:ascii="Cabin" w:eastAsia="Arial" w:hAnsi="Cabin" w:cs="Arial"/>
                <w:color w:val="FFFFFF" w:themeColor="background1"/>
                <w:sz w:val="24"/>
                <w:szCs w:val="24"/>
              </w:rPr>
            </w:pPr>
            <w:r w:rsidRPr="73DCFFC7">
              <w:rPr>
                <w:rFonts w:ascii="Cabin" w:eastAsia="Arial" w:hAnsi="Cabin" w:cs="Arial"/>
                <w:color w:val="FFFFFF" w:themeColor="background1"/>
                <w:sz w:val="24"/>
                <w:szCs w:val="24"/>
              </w:rPr>
              <w:t>Whole area</w:t>
            </w:r>
          </w:p>
        </w:tc>
      </w:tr>
      <w:tr w:rsidR="00481713" w:rsidRPr="00877C08" w14:paraId="217B610A" w14:textId="77777777" w:rsidTr="0024748D">
        <w:trPr>
          <w:trHeight w:val="330"/>
        </w:trPr>
        <w:tc>
          <w:tcPr>
            <w:tcW w:w="2551" w:type="dxa"/>
            <w:tcBorders>
              <w:top w:val="single" w:sz="8" w:space="0" w:color="auto"/>
              <w:left w:val="single" w:sz="8" w:space="0" w:color="auto"/>
              <w:bottom w:val="single" w:sz="8" w:space="0" w:color="auto"/>
              <w:right w:val="single" w:sz="8" w:space="0" w:color="auto"/>
            </w:tcBorders>
          </w:tcPr>
          <w:p w14:paraId="415ADB80" w14:textId="77777777" w:rsidR="00481713" w:rsidRPr="00877C08" w:rsidRDefault="00481713" w:rsidP="0024748D">
            <w:pPr>
              <w:rPr>
                <w:rFonts w:ascii="Cabin" w:eastAsia="Arial" w:hAnsi="Cabin" w:cs="Arial"/>
                <w:b/>
                <w:bCs/>
                <w:sz w:val="24"/>
                <w:szCs w:val="24"/>
              </w:rPr>
            </w:pPr>
            <w:r w:rsidRPr="00877C08">
              <w:rPr>
                <w:rFonts w:ascii="Cabin" w:eastAsia="Arial" w:hAnsi="Cabin" w:cs="Arial"/>
                <w:b/>
                <w:bCs/>
                <w:sz w:val="24"/>
                <w:szCs w:val="24"/>
              </w:rPr>
              <w:t>SYMCA</w:t>
            </w:r>
          </w:p>
        </w:tc>
        <w:tc>
          <w:tcPr>
            <w:tcW w:w="2795" w:type="dxa"/>
            <w:tcBorders>
              <w:top w:val="single" w:sz="8" w:space="0" w:color="auto"/>
              <w:left w:val="single" w:sz="8" w:space="0" w:color="auto"/>
              <w:bottom w:val="single" w:sz="8" w:space="0" w:color="auto"/>
              <w:right w:val="single" w:sz="8" w:space="0" w:color="auto"/>
            </w:tcBorders>
          </w:tcPr>
          <w:p w14:paraId="55A388CD" w14:textId="77777777" w:rsidR="00481713" w:rsidRPr="00012595" w:rsidRDefault="00481713" w:rsidP="0024748D">
            <w:pPr>
              <w:rPr>
                <w:rFonts w:ascii="Cabin" w:eastAsia="Arial" w:hAnsi="Cabin" w:cs="Arial"/>
                <w:sz w:val="24"/>
                <w:szCs w:val="24"/>
              </w:rPr>
            </w:pPr>
            <w:r w:rsidRPr="00012595">
              <w:rPr>
                <w:rFonts w:ascii="Cabin" w:eastAsia="Arial" w:hAnsi="Cabin" w:cs="Arial"/>
                <w:sz w:val="24"/>
                <w:szCs w:val="24"/>
              </w:rPr>
              <w:t>November 2019</w:t>
            </w:r>
          </w:p>
        </w:tc>
        <w:tc>
          <w:tcPr>
            <w:tcW w:w="1415" w:type="dxa"/>
            <w:tcBorders>
              <w:top w:val="single" w:sz="8" w:space="0" w:color="auto"/>
              <w:left w:val="single" w:sz="8" w:space="0" w:color="auto"/>
              <w:bottom w:val="single" w:sz="8" w:space="0" w:color="auto"/>
              <w:right w:val="single" w:sz="8" w:space="0" w:color="auto"/>
            </w:tcBorders>
          </w:tcPr>
          <w:p w14:paraId="7DC40F5D" w14:textId="77777777" w:rsidR="00481713" w:rsidRPr="00012595" w:rsidRDefault="00481713" w:rsidP="0024748D">
            <w:pPr>
              <w:rPr>
                <w:rFonts w:ascii="Cabin" w:eastAsia="Arial" w:hAnsi="Cabin" w:cs="Arial"/>
                <w:sz w:val="24"/>
                <w:szCs w:val="24"/>
              </w:rPr>
            </w:pPr>
          </w:p>
        </w:tc>
        <w:tc>
          <w:tcPr>
            <w:tcW w:w="1415" w:type="dxa"/>
            <w:tcBorders>
              <w:top w:val="single" w:sz="8" w:space="0" w:color="auto"/>
              <w:left w:val="single" w:sz="8" w:space="0" w:color="auto"/>
              <w:bottom w:val="single" w:sz="8" w:space="0" w:color="auto"/>
              <w:right w:val="single" w:sz="8" w:space="0" w:color="auto"/>
            </w:tcBorders>
          </w:tcPr>
          <w:p w14:paraId="658E5C64" w14:textId="77777777" w:rsidR="00481713" w:rsidRDefault="00481713" w:rsidP="0024748D">
            <w:pPr>
              <w:rPr>
                <w:rFonts w:ascii="Cabin" w:eastAsia="Arial" w:hAnsi="Cabin" w:cs="Arial"/>
                <w:sz w:val="24"/>
                <w:szCs w:val="24"/>
              </w:rPr>
            </w:pPr>
            <w:r w:rsidRPr="00012595">
              <w:rPr>
                <w:rFonts w:ascii="Cabin" w:eastAsia="Arial" w:hAnsi="Cabin" w:cs="Arial"/>
                <w:sz w:val="24"/>
                <w:szCs w:val="24"/>
              </w:rPr>
              <w:t>2040</w:t>
            </w:r>
          </w:p>
        </w:tc>
      </w:tr>
      <w:tr w:rsidR="00481713" w:rsidRPr="00877C08" w14:paraId="49DD7844" w14:textId="77777777" w:rsidTr="0024748D">
        <w:trPr>
          <w:trHeight w:val="360"/>
        </w:trPr>
        <w:tc>
          <w:tcPr>
            <w:tcW w:w="2551" w:type="dxa"/>
            <w:tcBorders>
              <w:top w:val="single" w:sz="8" w:space="0" w:color="auto"/>
              <w:left w:val="single" w:sz="8" w:space="0" w:color="auto"/>
              <w:bottom w:val="single" w:sz="8" w:space="0" w:color="auto"/>
              <w:right w:val="single" w:sz="8" w:space="0" w:color="auto"/>
            </w:tcBorders>
          </w:tcPr>
          <w:p w14:paraId="15468803" w14:textId="77777777" w:rsidR="00481713" w:rsidRPr="00877C08" w:rsidRDefault="00481713" w:rsidP="0024748D">
            <w:pPr>
              <w:rPr>
                <w:rFonts w:ascii="Cabin" w:eastAsia="Arial" w:hAnsi="Cabin" w:cs="Arial"/>
                <w:b/>
                <w:bCs/>
                <w:sz w:val="24"/>
                <w:szCs w:val="24"/>
              </w:rPr>
            </w:pPr>
            <w:r w:rsidRPr="00877C08">
              <w:rPr>
                <w:rFonts w:ascii="Cabin" w:eastAsia="Arial" w:hAnsi="Cabin" w:cs="Arial"/>
                <w:b/>
                <w:bCs/>
                <w:sz w:val="24"/>
                <w:szCs w:val="24"/>
              </w:rPr>
              <w:t xml:space="preserve">Barnsley </w:t>
            </w:r>
          </w:p>
        </w:tc>
        <w:tc>
          <w:tcPr>
            <w:tcW w:w="2795" w:type="dxa"/>
            <w:tcBorders>
              <w:top w:val="single" w:sz="8" w:space="0" w:color="auto"/>
              <w:left w:val="single" w:sz="8" w:space="0" w:color="auto"/>
              <w:bottom w:val="single" w:sz="8" w:space="0" w:color="auto"/>
              <w:right w:val="single" w:sz="8" w:space="0" w:color="auto"/>
            </w:tcBorders>
          </w:tcPr>
          <w:p w14:paraId="4DDCAA97" w14:textId="77777777" w:rsidR="00481713" w:rsidRPr="00012595" w:rsidRDefault="00481713" w:rsidP="0024748D">
            <w:pPr>
              <w:rPr>
                <w:rFonts w:ascii="Cabin" w:hAnsi="Cabin"/>
              </w:rPr>
            </w:pPr>
            <w:r w:rsidRPr="00012595">
              <w:rPr>
                <w:rFonts w:ascii="Cabin" w:eastAsia="Arial" w:hAnsi="Cabin" w:cs="Arial"/>
                <w:sz w:val="24"/>
                <w:szCs w:val="24"/>
              </w:rPr>
              <w:t>September 2019</w:t>
            </w:r>
          </w:p>
        </w:tc>
        <w:tc>
          <w:tcPr>
            <w:tcW w:w="1415" w:type="dxa"/>
            <w:tcBorders>
              <w:top w:val="single" w:sz="8" w:space="0" w:color="auto"/>
              <w:left w:val="single" w:sz="8" w:space="0" w:color="auto"/>
              <w:bottom w:val="single" w:sz="8" w:space="0" w:color="auto"/>
              <w:right w:val="single" w:sz="8" w:space="0" w:color="auto"/>
            </w:tcBorders>
          </w:tcPr>
          <w:p w14:paraId="258931FB" w14:textId="77777777" w:rsidR="00481713" w:rsidRPr="00012595" w:rsidRDefault="00481713" w:rsidP="0024748D">
            <w:pPr>
              <w:rPr>
                <w:rFonts w:ascii="Cabin" w:hAnsi="Cabin"/>
              </w:rPr>
            </w:pPr>
            <w:r w:rsidRPr="00012595">
              <w:rPr>
                <w:rFonts w:ascii="Cabin" w:eastAsia="Arial" w:hAnsi="Cabin" w:cs="Arial"/>
                <w:sz w:val="24"/>
                <w:szCs w:val="24"/>
              </w:rPr>
              <w:t>2040</w:t>
            </w:r>
          </w:p>
        </w:tc>
        <w:tc>
          <w:tcPr>
            <w:tcW w:w="1415" w:type="dxa"/>
            <w:tcBorders>
              <w:top w:val="single" w:sz="8" w:space="0" w:color="auto"/>
              <w:left w:val="single" w:sz="8" w:space="0" w:color="auto"/>
              <w:bottom w:val="single" w:sz="8" w:space="0" w:color="auto"/>
              <w:right w:val="single" w:sz="8" w:space="0" w:color="auto"/>
            </w:tcBorders>
          </w:tcPr>
          <w:p w14:paraId="1B4F3CD5" w14:textId="77777777" w:rsidR="00481713" w:rsidRDefault="00481713" w:rsidP="0024748D">
            <w:pPr>
              <w:rPr>
                <w:rFonts w:ascii="Cabin" w:eastAsia="Arial" w:hAnsi="Cabin" w:cs="Arial"/>
                <w:sz w:val="24"/>
                <w:szCs w:val="24"/>
              </w:rPr>
            </w:pPr>
            <w:r w:rsidRPr="73DCFFC7">
              <w:rPr>
                <w:rFonts w:ascii="Cabin" w:eastAsia="Arial" w:hAnsi="Cabin" w:cs="Arial"/>
                <w:sz w:val="24"/>
                <w:szCs w:val="24"/>
              </w:rPr>
              <w:t>2045</w:t>
            </w:r>
          </w:p>
        </w:tc>
      </w:tr>
      <w:tr w:rsidR="00481713" w:rsidRPr="00877C08" w14:paraId="352B7E01" w14:textId="77777777" w:rsidTr="0024748D">
        <w:tc>
          <w:tcPr>
            <w:tcW w:w="2551" w:type="dxa"/>
            <w:tcBorders>
              <w:top w:val="single" w:sz="8" w:space="0" w:color="auto"/>
              <w:left w:val="single" w:sz="8" w:space="0" w:color="auto"/>
              <w:bottom w:val="single" w:sz="8" w:space="0" w:color="auto"/>
              <w:right w:val="single" w:sz="8" w:space="0" w:color="auto"/>
            </w:tcBorders>
          </w:tcPr>
          <w:p w14:paraId="505BAE15" w14:textId="77777777" w:rsidR="00481713" w:rsidRPr="00877C08" w:rsidRDefault="00481713" w:rsidP="0024748D">
            <w:pPr>
              <w:rPr>
                <w:rFonts w:ascii="Cabin" w:eastAsia="Arial" w:hAnsi="Cabin" w:cs="Arial"/>
                <w:b/>
                <w:bCs/>
                <w:sz w:val="24"/>
                <w:szCs w:val="24"/>
              </w:rPr>
            </w:pPr>
            <w:r w:rsidRPr="00877C08">
              <w:rPr>
                <w:rFonts w:ascii="Cabin" w:eastAsia="Arial" w:hAnsi="Cabin" w:cs="Arial"/>
                <w:b/>
                <w:bCs/>
                <w:sz w:val="24"/>
                <w:szCs w:val="24"/>
              </w:rPr>
              <w:t>Chesterfield</w:t>
            </w:r>
          </w:p>
        </w:tc>
        <w:tc>
          <w:tcPr>
            <w:tcW w:w="2795" w:type="dxa"/>
            <w:tcBorders>
              <w:top w:val="single" w:sz="8" w:space="0" w:color="auto"/>
              <w:left w:val="single" w:sz="8" w:space="0" w:color="auto"/>
              <w:bottom w:val="single" w:sz="8" w:space="0" w:color="auto"/>
              <w:right w:val="single" w:sz="8" w:space="0" w:color="auto"/>
            </w:tcBorders>
          </w:tcPr>
          <w:p w14:paraId="68322C40" w14:textId="77777777" w:rsidR="00481713" w:rsidRPr="00012595" w:rsidRDefault="00481713" w:rsidP="0024748D">
            <w:pPr>
              <w:rPr>
                <w:rFonts w:ascii="Cabin" w:hAnsi="Cabin"/>
              </w:rPr>
            </w:pPr>
            <w:r w:rsidRPr="00012595">
              <w:rPr>
                <w:rFonts w:ascii="Cabin" w:eastAsia="Arial" w:hAnsi="Cabin" w:cs="Arial"/>
                <w:sz w:val="24"/>
                <w:szCs w:val="24"/>
              </w:rPr>
              <w:t>July 2019</w:t>
            </w:r>
          </w:p>
        </w:tc>
        <w:tc>
          <w:tcPr>
            <w:tcW w:w="1415" w:type="dxa"/>
            <w:tcBorders>
              <w:top w:val="single" w:sz="8" w:space="0" w:color="auto"/>
              <w:left w:val="single" w:sz="8" w:space="0" w:color="auto"/>
              <w:bottom w:val="single" w:sz="8" w:space="0" w:color="auto"/>
              <w:right w:val="single" w:sz="8" w:space="0" w:color="auto"/>
            </w:tcBorders>
          </w:tcPr>
          <w:p w14:paraId="67D87E2C" w14:textId="5C9F9D79" w:rsidR="00481713" w:rsidRPr="00012595" w:rsidRDefault="00612BF2" w:rsidP="0024748D">
            <w:pPr>
              <w:rPr>
                <w:rFonts w:ascii="Cabin" w:eastAsia="Arial" w:hAnsi="Cabin" w:cs="Arial"/>
                <w:sz w:val="24"/>
                <w:szCs w:val="24"/>
              </w:rPr>
            </w:pPr>
            <w:r>
              <w:rPr>
                <w:rFonts w:ascii="Cabin" w:eastAsia="Arial" w:hAnsi="Cabin" w:cs="Arial"/>
                <w:sz w:val="24"/>
                <w:szCs w:val="24"/>
              </w:rPr>
              <w:t>2030</w:t>
            </w:r>
          </w:p>
        </w:tc>
        <w:tc>
          <w:tcPr>
            <w:tcW w:w="1415" w:type="dxa"/>
            <w:tcBorders>
              <w:top w:val="single" w:sz="8" w:space="0" w:color="auto"/>
              <w:left w:val="single" w:sz="8" w:space="0" w:color="auto"/>
              <w:bottom w:val="single" w:sz="8" w:space="0" w:color="auto"/>
              <w:right w:val="single" w:sz="8" w:space="0" w:color="auto"/>
            </w:tcBorders>
          </w:tcPr>
          <w:p w14:paraId="776D3F8A" w14:textId="2ED80512" w:rsidR="00481713" w:rsidRDefault="00612BF2" w:rsidP="0024748D">
            <w:pPr>
              <w:rPr>
                <w:rFonts w:ascii="Cabin" w:eastAsia="Arial" w:hAnsi="Cabin" w:cs="Arial"/>
                <w:sz w:val="24"/>
                <w:szCs w:val="24"/>
              </w:rPr>
            </w:pPr>
            <w:r>
              <w:rPr>
                <w:rFonts w:ascii="Cabin" w:eastAsia="Arial" w:hAnsi="Cabin" w:cs="Arial"/>
                <w:sz w:val="24"/>
                <w:szCs w:val="24"/>
              </w:rPr>
              <w:t>2050</w:t>
            </w:r>
          </w:p>
        </w:tc>
      </w:tr>
      <w:tr w:rsidR="00481713" w:rsidRPr="00877C08" w14:paraId="43721321" w14:textId="77777777" w:rsidTr="0024748D">
        <w:tc>
          <w:tcPr>
            <w:tcW w:w="2551" w:type="dxa"/>
            <w:tcBorders>
              <w:top w:val="single" w:sz="8" w:space="0" w:color="auto"/>
              <w:left w:val="single" w:sz="8" w:space="0" w:color="auto"/>
              <w:bottom w:val="single" w:sz="8" w:space="0" w:color="auto"/>
              <w:right w:val="single" w:sz="8" w:space="0" w:color="auto"/>
            </w:tcBorders>
          </w:tcPr>
          <w:p w14:paraId="608DC35A" w14:textId="77777777" w:rsidR="00481713" w:rsidRPr="00877C08" w:rsidRDefault="00481713" w:rsidP="0024748D">
            <w:pPr>
              <w:rPr>
                <w:rFonts w:ascii="Cabin" w:hAnsi="Cabin"/>
              </w:rPr>
            </w:pPr>
            <w:r w:rsidRPr="00877C08">
              <w:rPr>
                <w:rFonts w:ascii="Cabin" w:eastAsia="Arial" w:hAnsi="Cabin" w:cs="Arial"/>
                <w:b/>
                <w:bCs/>
                <w:sz w:val="24"/>
                <w:szCs w:val="24"/>
              </w:rPr>
              <w:t>Derbyshire Dales</w:t>
            </w:r>
          </w:p>
        </w:tc>
        <w:tc>
          <w:tcPr>
            <w:tcW w:w="2795" w:type="dxa"/>
            <w:tcBorders>
              <w:top w:val="single" w:sz="8" w:space="0" w:color="auto"/>
              <w:left w:val="single" w:sz="8" w:space="0" w:color="auto"/>
              <w:bottom w:val="single" w:sz="8" w:space="0" w:color="auto"/>
              <w:right w:val="single" w:sz="8" w:space="0" w:color="auto"/>
            </w:tcBorders>
          </w:tcPr>
          <w:p w14:paraId="398C4F7A" w14:textId="77777777" w:rsidR="00481713" w:rsidRPr="00012595" w:rsidRDefault="00481713" w:rsidP="0024748D">
            <w:pPr>
              <w:rPr>
                <w:rFonts w:ascii="Cabin" w:hAnsi="Cabin"/>
              </w:rPr>
            </w:pPr>
            <w:r w:rsidRPr="00012595">
              <w:rPr>
                <w:rFonts w:ascii="Cabin" w:eastAsia="Arial" w:hAnsi="Cabin" w:cs="Arial"/>
                <w:sz w:val="24"/>
                <w:szCs w:val="24"/>
              </w:rPr>
              <w:t xml:space="preserve">May 2019 </w:t>
            </w:r>
          </w:p>
        </w:tc>
        <w:tc>
          <w:tcPr>
            <w:tcW w:w="1415" w:type="dxa"/>
            <w:tcBorders>
              <w:top w:val="single" w:sz="8" w:space="0" w:color="auto"/>
              <w:left w:val="single" w:sz="8" w:space="0" w:color="auto"/>
              <w:bottom w:val="single" w:sz="8" w:space="0" w:color="auto"/>
              <w:right w:val="single" w:sz="8" w:space="0" w:color="auto"/>
            </w:tcBorders>
          </w:tcPr>
          <w:p w14:paraId="56D1D7DB" w14:textId="77777777" w:rsidR="00481713" w:rsidRPr="00012595" w:rsidRDefault="00481713" w:rsidP="0024748D">
            <w:pPr>
              <w:rPr>
                <w:rFonts w:ascii="Cabin" w:hAnsi="Cabin"/>
              </w:rPr>
            </w:pPr>
            <w:r w:rsidRPr="00012595">
              <w:rPr>
                <w:rFonts w:ascii="Cabin" w:eastAsia="Arial" w:hAnsi="Cabin" w:cs="Arial"/>
                <w:sz w:val="24"/>
                <w:szCs w:val="24"/>
              </w:rPr>
              <w:t>2030</w:t>
            </w:r>
          </w:p>
        </w:tc>
        <w:tc>
          <w:tcPr>
            <w:tcW w:w="1415" w:type="dxa"/>
            <w:tcBorders>
              <w:top w:val="single" w:sz="8" w:space="0" w:color="auto"/>
              <w:left w:val="single" w:sz="8" w:space="0" w:color="auto"/>
              <w:bottom w:val="single" w:sz="8" w:space="0" w:color="auto"/>
              <w:right w:val="single" w:sz="8" w:space="0" w:color="auto"/>
            </w:tcBorders>
          </w:tcPr>
          <w:p w14:paraId="4B52D2E9" w14:textId="77777777" w:rsidR="00481713" w:rsidRDefault="00481713" w:rsidP="0024748D">
            <w:pPr>
              <w:rPr>
                <w:rFonts w:ascii="Cabin" w:eastAsia="Arial" w:hAnsi="Cabin" w:cs="Arial"/>
                <w:sz w:val="24"/>
                <w:szCs w:val="24"/>
              </w:rPr>
            </w:pPr>
            <w:r>
              <w:rPr>
                <w:rFonts w:ascii="Cabin" w:eastAsia="Arial" w:hAnsi="Cabin" w:cs="Arial"/>
                <w:sz w:val="24"/>
                <w:szCs w:val="24"/>
              </w:rPr>
              <w:t>2050</w:t>
            </w:r>
          </w:p>
        </w:tc>
      </w:tr>
      <w:tr w:rsidR="00481713" w:rsidRPr="00877C08" w14:paraId="6DA861BD" w14:textId="77777777" w:rsidTr="0024748D">
        <w:tc>
          <w:tcPr>
            <w:tcW w:w="2551" w:type="dxa"/>
            <w:tcBorders>
              <w:top w:val="single" w:sz="8" w:space="0" w:color="auto"/>
              <w:left w:val="single" w:sz="8" w:space="0" w:color="auto"/>
              <w:bottom w:val="single" w:sz="8" w:space="0" w:color="auto"/>
              <w:right w:val="single" w:sz="8" w:space="0" w:color="auto"/>
            </w:tcBorders>
          </w:tcPr>
          <w:p w14:paraId="0A54B4B4" w14:textId="77777777" w:rsidR="00481713" w:rsidRPr="00877C08" w:rsidRDefault="00481713" w:rsidP="0024748D">
            <w:pPr>
              <w:rPr>
                <w:rFonts w:ascii="Cabin" w:hAnsi="Cabin"/>
              </w:rPr>
            </w:pPr>
            <w:r w:rsidRPr="00877C08">
              <w:rPr>
                <w:rFonts w:ascii="Cabin" w:eastAsia="Arial" w:hAnsi="Cabin" w:cs="Arial"/>
                <w:b/>
                <w:bCs/>
                <w:sz w:val="24"/>
                <w:szCs w:val="24"/>
              </w:rPr>
              <w:t>Doncaster</w:t>
            </w:r>
          </w:p>
        </w:tc>
        <w:tc>
          <w:tcPr>
            <w:tcW w:w="2795" w:type="dxa"/>
            <w:tcBorders>
              <w:top w:val="single" w:sz="8" w:space="0" w:color="auto"/>
              <w:left w:val="single" w:sz="8" w:space="0" w:color="auto"/>
              <w:bottom w:val="single" w:sz="8" w:space="0" w:color="auto"/>
              <w:right w:val="single" w:sz="8" w:space="0" w:color="auto"/>
            </w:tcBorders>
          </w:tcPr>
          <w:p w14:paraId="6EA51D74" w14:textId="77777777" w:rsidR="00481713" w:rsidRPr="00012595" w:rsidRDefault="00481713" w:rsidP="0024748D">
            <w:pPr>
              <w:rPr>
                <w:rFonts w:ascii="Cabin" w:hAnsi="Cabin"/>
              </w:rPr>
            </w:pPr>
            <w:r w:rsidRPr="00012595">
              <w:rPr>
                <w:rFonts w:ascii="Cabin" w:eastAsia="Arial" w:hAnsi="Cabin" w:cs="Arial"/>
                <w:sz w:val="24"/>
                <w:szCs w:val="24"/>
              </w:rPr>
              <w:t>September 2019</w:t>
            </w:r>
          </w:p>
        </w:tc>
        <w:tc>
          <w:tcPr>
            <w:tcW w:w="1415" w:type="dxa"/>
            <w:tcBorders>
              <w:top w:val="single" w:sz="8" w:space="0" w:color="auto"/>
              <w:left w:val="single" w:sz="8" w:space="0" w:color="auto"/>
              <w:bottom w:val="single" w:sz="8" w:space="0" w:color="auto"/>
              <w:right w:val="single" w:sz="8" w:space="0" w:color="auto"/>
            </w:tcBorders>
          </w:tcPr>
          <w:p w14:paraId="4F67D098" w14:textId="77777777" w:rsidR="00481713" w:rsidRPr="00012595" w:rsidRDefault="00481713" w:rsidP="0024748D">
            <w:pPr>
              <w:rPr>
                <w:rFonts w:ascii="Cabin" w:hAnsi="Cabin"/>
              </w:rPr>
            </w:pPr>
            <w:r w:rsidRPr="00012595">
              <w:rPr>
                <w:rFonts w:ascii="Cabin" w:eastAsia="Arial" w:hAnsi="Cabin" w:cs="Arial"/>
                <w:sz w:val="24"/>
                <w:szCs w:val="24"/>
              </w:rPr>
              <w:t>None</w:t>
            </w:r>
          </w:p>
        </w:tc>
        <w:tc>
          <w:tcPr>
            <w:tcW w:w="1415" w:type="dxa"/>
            <w:tcBorders>
              <w:top w:val="single" w:sz="8" w:space="0" w:color="auto"/>
              <w:left w:val="single" w:sz="8" w:space="0" w:color="auto"/>
              <w:bottom w:val="single" w:sz="8" w:space="0" w:color="auto"/>
              <w:right w:val="single" w:sz="8" w:space="0" w:color="auto"/>
            </w:tcBorders>
          </w:tcPr>
          <w:p w14:paraId="5CBA2EF5" w14:textId="2F8DDD9E" w:rsidR="00481713" w:rsidRDefault="009A5E26" w:rsidP="0024748D">
            <w:pPr>
              <w:rPr>
                <w:rFonts w:ascii="Cabin" w:eastAsia="Arial" w:hAnsi="Cabin" w:cs="Arial"/>
                <w:sz w:val="24"/>
                <w:szCs w:val="24"/>
              </w:rPr>
            </w:pPr>
            <w:r>
              <w:rPr>
                <w:rFonts w:ascii="Cabin" w:eastAsia="Arial" w:hAnsi="Cabin" w:cs="Arial"/>
                <w:sz w:val="24"/>
                <w:szCs w:val="24"/>
              </w:rPr>
              <w:t>2040</w:t>
            </w:r>
          </w:p>
        </w:tc>
      </w:tr>
      <w:tr w:rsidR="00481713" w:rsidRPr="00877C08" w14:paraId="6DF6B87A" w14:textId="77777777" w:rsidTr="0024748D">
        <w:tc>
          <w:tcPr>
            <w:tcW w:w="2551" w:type="dxa"/>
            <w:tcBorders>
              <w:top w:val="single" w:sz="8" w:space="0" w:color="auto"/>
              <w:left w:val="single" w:sz="8" w:space="0" w:color="auto"/>
              <w:bottom w:val="single" w:sz="8" w:space="0" w:color="auto"/>
              <w:right w:val="single" w:sz="8" w:space="0" w:color="auto"/>
            </w:tcBorders>
          </w:tcPr>
          <w:p w14:paraId="6FBA8FB6" w14:textId="77777777" w:rsidR="00481713" w:rsidRPr="00877C08" w:rsidRDefault="00481713" w:rsidP="0024748D">
            <w:pPr>
              <w:rPr>
                <w:rFonts w:ascii="Cabin" w:hAnsi="Cabin"/>
              </w:rPr>
            </w:pPr>
            <w:proofErr w:type="gramStart"/>
            <w:r w:rsidRPr="00877C08">
              <w:rPr>
                <w:rFonts w:ascii="Cabin" w:eastAsia="Arial" w:hAnsi="Cabin" w:cs="Arial"/>
                <w:b/>
                <w:bCs/>
                <w:sz w:val="24"/>
                <w:szCs w:val="24"/>
              </w:rPr>
              <w:t>North East</w:t>
            </w:r>
            <w:proofErr w:type="gramEnd"/>
            <w:r w:rsidRPr="00877C08">
              <w:rPr>
                <w:rFonts w:ascii="Cabin" w:eastAsia="Arial" w:hAnsi="Cabin" w:cs="Arial"/>
                <w:b/>
                <w:bCs/>
                <w:sz w:val="24"/>
                <w:szCs w:val="24"/>
              </w:rPr>
              <w:t xml:space="preserve"> Derbyshire</w:t>
            </w:r>
          </w:p>
        </w:tc>
        <w:tc>
          <w:tcPr>
            <w:tcW w:w="2795" w:type="dxa"/>
            <w:tcBorders>
              <w:top w:val="single" w:sz="8" w:space="0" w:color="auto"/>
              <w:left w:val="single" w:sz="8" w:space="0" w:color="auto"/>
              <w:bottom w:val="single" w:sz="8" w:space="0" w:color="auto"/>
              <w:right w:val="single" w:sz="8" w:space="0" w:color="auto"/>
            </w:tcBorders>
          </w:tcPr>
          <w:p w14:paraId="6328234A" w14:textId="77777777" w:rsidR="00481713" w:rsidRPr="00012595" w:rsidRDefault="00481713" w:rsidP="0024748D">
            <w:pPr>
              <w:rPr>
                <w:rFonts w:ascii="Cabin" w:hAnsi="Cabin"/>
              </w:rPr>
            </w:pPr>
            <w:r w:rsidRPr="00012595">
              <w:rPr>
                <w:rFonts w:ascii="Cabin" w:eastAsia="Arial" w:hAnsi="Cabin" w:cs="Arial"/>
                <w:sz w:val="24"/>
                <w:szCs w:val="24"/>
              </w:rPr>
              <w:t>July 2019</w:t>
            </w:r>
          </w:p>
        </w:tc>
        <w:tc>
          <w:tcPr>
            <w:tcW w:w="1415" w:type="dxa"/>
            <w:tcBorders>
              <w:top w:val="single" w:sz="8" w:space="0" w:color="auto"/>
              <w:left w:val="single" w:sz="8" w:space="0" w:color="auto"/>
              <w:bottom w:val="single" w:sz="8" w:space="0" w:color="auto"/>
              <w:right w:val="single" w:sz="8" w:space="0" w:color="auto"/>
            </w:tcBorders>
          </w:tcPr>
          <w:p w14:paraId="15DEB68F" w14:textId="77777777" w:rsidR="00481713" w:rsidRPr="00012595" w:rsidRDefault="00481713" w:rsidP="0024748D">
            <w:pPr>
              <w:rPr>
                <w:rFonts w:ascii="Cabin" w:hAnsi="Cabin"/>
              </w:rPr>
            </w:pPr>
            <w:r w:rsidRPr="00012595">
              <w:rPr>
                <w:rFonts w:ascii="Cabin" w:eastAsia="Arial" w:hAnsi="Cabin" w:cs="Arial"/>
                <w:sz w:val="24"/>
                <w:szCs w:val="24"/>
              </w:rPr>
              <w:t>2030</w:t>
            </w:r>
          </w:p>
        </w:tc>
        <w:tc>
          <w:tcPr>
            <w:tcW w:w="1415" w:type="dxa"/>
            <w:tcBorders>
              <w:top w:val="single" w:sz="8" w:space="0" w:color="auto"/>
              <w:left w:val="single" w:sz="8" w:space="0" w:color="auto"/>
              <w:bottom w:val="single" w:sz="8" w:space="0" w:color="auto"/>
              <w:right w:val="single" w:sz="8" w:space="0" w:color="auto"/>
            </w:tcBorders>
          </w:tcPr>
          <w:p w14:paraId="1C0E5C46" w14:textId="77777777" w:rsidR="00481713" w:rsidRDefault="00481713" w:rsidP="0024748D">
            <w:pPr>
              <w:rPr>
                <w:rFonts w:ascii="Cabin" w:eastAsia="Arial" w:hAnsi="Cabin" w:cs="Arial"/>
                <w:sz w:val="24"/>
                <w:szCs w:val="24"/>
              </w:rPr>
            </w:pPr>
          </w:p>
        </w:tc>
      </w:tr>
      <w:tr w:rsidR="00481713" w:rsidRPr="00877C08" w14:paraId="6D2E65C2" w14:textId="77777777" w:rsidTr="0024748D">
        <w:tc>
          <w:tcPr>
            <w:tcW w:w="2551" w:type="dxa"/>
            <w:tcBorders>
              <w:top w:val="single" w:sz="8" w:space="0" w:color="auto"/>
              <w:left w:val="single" w:sz="8" w:space="0" w:color="auto"/>
              <w:bottom w:val="single" w:sz="8" w:space="0" w:color="auto"/>
              <w:right w:val="single" w:sz="8" w:space="0" w:color="auto"/>
            </w:tcBorders>
          </w:tcPr>
          <w:p w14:paraId="2D10125D" w14:textId="77777777" w:rsidR="00481713" w:rsidRPr="00877C08" w:rsidRDefault="00481713" w:rsidP="0024748D">
            <w:pPr>
              <w:rPr>
                <w:rFonts w:ascii="Cabin" w:hAnsi="Cabin"/>
              </w:rPr>
            </w:pPr>
            <w:r w:rsidRPr="00877C08">
              <w:rPr>
                <w:rFonts w:ascii="Cabin" w:eastAsia="Arial" w:hAnsi="Cabin" w:cs="Arial"/>
                <w:b/>
                <w:bCs/>
                <w:sz w:val="24"/>
                <w:szCs w:val="24"/>
              </w:rPr>
              <w:t>Rotherham</w:t>
            </w:r>
          </w:p>
        </w:tc>
        <w:tc>
          <w:tcPr>
            <w:tcW w:w="2795" w:type="dxa"/>
            <w:tcBorders>
              <w:top w:val="single" w:sz="8" w:space="0" w:color="auto"/>
              <w:left w:val="single" w:sz="8" w:space="0" w:color="auto"/>
              <w:bottom w:val="single" w:sz="8" w:space="0" w:color="auto"/>
              <w:right w:val="single" w:sz="8" w:space="0" w:color="auto"/>
            </w:tcBorders>
          </w:tcPr>
          <w:p w14:paraId="5C9D3EF1" w14:textId="77777777" w:rsidR="00481713" w:rsidRPr="00012595" w:rsidRDefault="00481713" w:rsidP="0024748D">
            <w:pPr>
              <w:rPr>
                <w:rFonts w:ascii="Cabin" w:hAnsi="Cabin"/>
              </w:rPr>
            </w:pPr>
            <w:r w:rsidRPr="00012595">
              <w:rPr>
                <w:rFonts w:ascii="Cabin" w:eastAsia="Arial" w:hAnsi="Cabin" w:cs="Arial"/>
                <w:sz w:val="24"/>
                <w:szCs w:val="24"/>
              </w:rPr>
              <w:t>October 2019</w:t>
            </w:r>
          </w:p>
        </w:tc>
        <w:tc>
          <w:tcPr>
            <w:tcW w:w="1415" w:type="dxa"/>
            <w:tcBorders>
              <w:top w:val="single" w:sz="8" w:space="0" w:color="auto"/>
              <w:left w:val="single" w:sz="8" w:space="0" w:color="auto"/>
              <w:bottom w:val="single" w:sz="8" w:space="0" w:color="auto"/>
              <w:right w:val="single" w:sz="8" w:space="0" w:color="auto"/>
            </w:tcBorders>
          </w:tcPr>
          <w:p w14:paraId="1784967E" w14:textId="77777777" w:rsidR="00481713" w:rsidRPr="00012595" w:rsidRDefault="00481713" w:rsidP="0024748D">
            <w:pPr>
              <w:rPr>
                <w:rFonts w:ascii="Cabin" w:eastAsia="Arial" w:hAnsi="Cabin" w:cs="Arial"/>
                <w:sz w:val="24"/>
                <w:szCs w:val="24"/>
              </w:rPr>
            </w:pPr>
            <w:r>
              <w:rPr>
                <w:rFonts w:ascii="Cabin" w:eastAsia="Arial" w:hAnsi="Cabin" w:cs="Arial"/>
                <w:sz w:val="24"/>
                <w:szCs w:val="24"/>
              </w:rPr>
              <w:t>2030</w:t>
            </w:r>
          </w:p>
        </w:tc>
        <w:tc>
          <w:tcPr>
            <w:tcW w:w="1415" w:type="dxa"/>
            <w:tcBorders>
              <w:top w:val="single" w:sz="8" w:space="0" w:color="auto"/>
              <w:left w:val="single" w:sz="8" w:space="0" w:color="auto"/>
              <w:bottom w:val="single" w:sz="8" w:space="0" w:color="auto"/>
              <w:right w:val="single" w:sz="8" w:space="0" w:color="auto"/>
            </w:tcBorders>
          </w:tcPr>
          <w:p w14:paraId="548E2BAD" w14:textId="77777777" w:rsidR="00481713" w:rsidRDefault="00481713" w:rsidP="0024748D">
            <w:pPr>
              <w:rPr>
                <w:rFonts w:ascii="Cabin" w:eastAsia="Arial" w:hAnsi="Cabin" w:cs="Arial"/>
                <w:sz w:val="24"/>
                <w:szCs w:val="24"/>
              </w:rPr>
            </w:pPr>
            <w:r>
              <w:rPr>
                <w:rFonts w:ascii="Cabin" w:eastAsia="Arial" w:hAnsi="Cabin" w:cs="Arial"/>
                <w:sz w:val="24"/>
                <w:szCs w:val="24"/>
              </w:rPr>
              <w:t>2040</w:t>
            </w:r>
          </w:p>
        </w:tc>
      </w:tr>
      <w:tr w:rsidR="00481713" w:rsidRPr="00877C08" w14:paraId="1D4FEC0E" w14:textId="77777777" w:rsidTr="0024748D">
        <w:tc>
          <w:tcPr>
            <w:tcW w:w="2551" w:type="dxa"/>
            <w:tcBorders>
              <w:top w:val="single" w:sz="8" w:space="0" w:color="auto"/>
              <w:left w:val="single" w:sz="8" w:space="0" w:color="auto"/>
              <w:bottom w:val="single" w:sz="8" w:space="0" w:color="auto"/>
              <w:right w:val="single" w:sz="8" w:space="0" w:color="auto"/>
            </w:tcBorders>
          </w:tcPr>
          <w:p w14:paraId="2802C27B" w14:textId="77777777" w:rsidR="00481713" w:rsidRPr="00877C08" w:rsidRDefault="00481713" w:rsidP="0024748D">
            <w:pPr>
              <w:rPr>
                <w:rFonts w:ascii="Cabin" w:hAnsi="Cabin"/>
              </w:rPr>
            </w:pPr>
            <w:r w:rsidRPr="00877C08">
              <w:rPr>
                <w:rFonts w:ascii="Cabin" w:eastAsia="Arial" w:hAnsi="Cabin" w:cs="Arial"/>
                <w:b/>
                <w:bCs/>
                <w:sz w:val="24"/>
                <w:szCs w:val="24"/>
              </w:rPr>
              <w:t>Sheffield</w:t>
            </w:r>
          </w:p>
        </w:tc>
        <w:tc>
          <w:tcPr>
            <w:tcW w:w="2795" w:type="dxa"/>
            <w:tcBorders>
              <w:top w:val="single" w:sz="8" w:space="0" w:color="auto"/>
              <w:left w:val="single" w:sz="8" w:space="0" w:color="auto"/>
              <w:bottom w:val="single" w:sz="8" w:space="0" w:color="auto"/>
              <w:right w:val="single" w:sz="8" w:space="0" w:color="auto"/>
            </w:tcBorders>
          </w:tcPr>
          <w:p w14:paraId="0CEBBE08" w14:textId="77777777" w:rsidR="00481713" w:rsidRPr="00012595" w:rsidRDefault="00481713" w:rsidP="0024748D">
            <w:pPr>
              <w:rPr>
                <w:rFonts w:ascii="Cabin" w:hAnsi="Cabin"/>
              </w:rPr>
            </w:pPr>
            <w:r w:rsidRPr="00012595">
              <w:rPr>
                <w:rFonts w:ascii="Cabin" w:eastAsia="Arial" w:hAnsi="Cabin" w:cs="Arial"/>
                <w:sz w:val="24"/>
                <w:szCs w:val="24"/>
              </w:rPr>
              <w:t>February 2019</w:t>
            </w:r>
          </w:p>
        </w:tc>
        <w:tc>
          <w:tcPr>
            <w:tcW w:w="1415" w:type="dxa"/>
            <w:tcBorders>
              <w:top w:val="single" w:sz="8" w:space="0" w:color="auto"/>
              <w:left w:val="single" w:sz="8" w:space="0" w:color="auto"/>
              <w:bottom w:val="single" w:sz="8" w:space="0" w:color="auto"/>
              <w:right w:val="single" w:sz="8" w:space="0" w:color="auto"/>
            </w:tcBorders>
          </w:tcPr>
          <w:p w14:paraId="4AE5E81C" w14:textId="77777777" w:rsidR="00481713" w:rsidRPr="00012595" w:rsidRDefault="00481713" w:rsidP="0024748D">
            <w:pPr>
              <w:rPr>
                <w:rFonts w:ascii="Cabin" w:hAnsi="Cabin"/>
              </w:rPr>
            </w:pPr>
            <w:r>
              <w:rPr>
                <w:rFonts w:ascii="Cabin" w:eastAsia="Arial" w:hAnsi="Cabin" w:cs="Arial"/>
                <w:sz w:val="24"/>
                <w:szCs w:val="24"/>
              </w:rPr>
              <w:t>2030</w:t>
            </w:r>
          </w:p>
        </w:tc>
        <w:tc>
          <w:tcPr>
            <w:tcW w:w="1415" w:type="dxa"/>
            <w:tcBorders>
              <w:top w:val="single" w:sz="8" w:space="0" w:color="auto"/>
              <w:left w:val="single" w:sz="8" w:space="0" w:color="auto"/>
              <w:bottom w:val="single" w:sz="8" w:space="0" w:color="auto"/>
              <w:right w:val="single" w:sz="8" w:space="0" w:color="auto"/>
            </w:tcBorders>
          </w:tcPr>
          <w:p w14:paraId="710664A4" w14:textId="1FF5A535" w:rsidR="00481713" w:rsidRDefault="009A5E26" w:rsidP="0024748D">
            <w:pPr>
              <w:rPr>
                <w:rFonts w:ascii="Cabin" w:eastAsia="Arial" w:hAnsi="Cabin" w:cs="Arial"/>
                <w:sz w:val="24"/>
                <w:szCs w:val="24"/>
              </w:rPr>
            </w:pPr>
            <w:r>
              <w:rPr>
                <w:rFonts w:ascii="Cabin" w:eastAsia="Arial" w:hAnsi="Cabin" w:cs="Arial"/>
                <w:sz w:val="24"/>
                <w:szCs w:val="24"/>
              </w:rPr>
              <w:t>2030</w:t>
            </w:r>
          </w:p>
        </w:tc>
      </w:tr>
      <w:tr w:rsidR="00481713" w:rsidRPr="00877C08" w14:paraId="1F414ED5" w14:textId="77777777" w:rsidTr="0024748D">
        <w:tc>
          <w:tcPr>
            <w:tcW w:w="2551" w:type="dxa"/>
            <w:tcBorders>
              <w:top w:val="single" w:sz="8" w:space="0" w:color="auto"/>
              <w:left w:val="single" w:sz="8" w:space="0" w:color="auto"/>
              <w:bottom w:val="single" w:sz="8" w:space="0" w:color="auto"/>
              <w:right w:val="single" w:sz="8" w:space="0" w:color="auto"/>
            </w:tcBorders>
          </w:tcPr>
          <w:p w14:paraId="1E1F8DF5" w14:textId="77777777" w:rsidR="00481713" w:rsidRPr="00877C08" w:rsidRDefault="00481713" w:rsidP="0024748D">
            <w:pPr>
              <w:rPr>
                <w:rFonts w:ascii="Cabin" w:eastAsia="Arial" w:hAnsi="Cabin" w:cs="Arial"/>
                <w:b/>
                <w:bCs/>
                <w:sz w:val="24"/>
                <w:szCs w:val="24"/>
              </w:rPr>
            </w:pPr>
            <w:r>
              <w:rPr>
                <w:rFonts w:ascii="Cabin" w:eastAsia="Arial" w:hAnsi="Cabin" w:cs="Arial"/>
                <w:b/>
                <w:bCs/>
                <w:sz w:val="24"/>
                <w:szCs w:val="24"/>
              </w:rPr>
              <w:t>Nottinghamshire</w:t>
            </w:r>
          </w:p>
        </w:tc>
        <w:tc>
          <w:tcPr>
            <w:tcW w:w="2795" w:type="dxa"/>
            <w:tcBorders>
              <w:top w:val="single" w:sz="8" w:space="0" w:color="auto"/>
              <w:left w:val="single" w:sz="8" w:space="0" w:color="auto"/>
              <w:bottom w:val="single" w:sz="8" w:space="0" w:color="auto"/>
              <w:right w:val="single" w:sz="8" w:space="0" w:color="auto"/>
            </w:tcBorders>
          </w:tcPr>
          <w:p w14:paraId="3B95C4AC" w14:textId="77777777" w:rsidR="00481713" w:rsidRPr="00012595" w:rsidRDefault="00481713" w:rsidP="0024748D">
            <w:pPr>
              <w:rPr>
                <w:rFonts w:ascii="Cabin" w:eastAsia="Arial" w:hAnsi="Cabin" w:cs="Arial"/>
                <w:sz w:val="24"/>
                <w:szCs w:val="24"/>
              </w:rPr>
            </w:pPr>
            <w:r>
              <w:rPr>
                <w:rFonts w:ascii="Cabin" w:eastAsia="Arial" w:hAnsi="Cabin" w:cs="Arial"/>
                <w:sz w:val="24"/>
                <w:szCs w:val="24"/>
              </w:rPr>
              <w:t>May 2021</w:t>
            </w:r>
          </w:p>
        </w:tc>
        <w:tc>
          <w:tcPr>
            <w:tcW w:w="1415" w:type="dxa"/>
            <w:tcBorders>
              <w:top w:val="single" w:sz="8" w:space="0" w:color="auto"/>
              <w:left w:val="single" w:sz="8" w:space="0" w:color="auto"/>
              <w:bottom w:val="single" w:sz="8" w:space="0" w:color="auto"/>
              <w:right w:val="single" w:sz="8" w:space="0" w:color="auto"/>
            </w:tcBorders>
          </w:tcPr>
          <w:p w14:paraId="7BA6DE10" w14:textId="77777777" w:rsidR="00481713" w:rsidRPr="00012595" w:rsidRDefault="00481713" w:rsidP="0024748D">
            <w:pPr>
              <w:rPr>
                <w:rFonts w:ascii="Cabin" w:eastAsia="Arial" w:hAnsi="Cabin" w:cs="Arial"/>
                <w:sz w:val="24"/>
                <w:szCs w:val="24"/>
              </w:rPr>
            </w:pPr>
            <w:r>
              <w:rPr>
                <w:rFonts w:ascii="Cabin" w:eastAsia="Arial" w:hAnsi="Cabin" w:cs="Arial"/>
                <w:sz w:val="24"/>
                <w:szCs w:val="24"/>
              </w:rPr>
              <w:t>2030</w:t>
            </w:r>
          </w:p>
        </w:tc>
        <w:tc>
          <w:tcPr>
            <w:tcW w:w="1415" w:type="dxa"/>
            <w:tcBorders>
              <w:top w:val="single" w:sz="8" w:space="0" w:color="auto"/>
              <w:left w:val="single" w:sz="8" w:space="0" w:color="auto"/>
              <w:bottom w:val="single" w:sz="8" w:space="0" w:color="auto"/>
              <w:right w:val="single" w:sz="8" w:space="0" w:color="auto"/>
            </w:tcBorders>
          </w:tcPr>
          <w:p w14:paraId="4BA1F503" w14:textId="77777777" w:rsidR="00481713" w:rsidRDefault="00481713" w:rsidP="0024748D">
            <w:pPr>
              <w:rPr>
                <w:rFonts w:ascii="Cabin" w:eastAsia="Arial" w:hAnsi="Cabin" w:cs="Arial"/>
                <w:sz w:val="24"/>
                <w:szCs w:val="24"/>
              </w:rPr>
            </w:pPr>
          </w:p>
        </w:tc>
      </w:tr>
    </w:tbl>
    <w:p w14:paraId="2779F395" w14:textId="77777777" w:rsidR="00481713" w:rsidRPr="00B1731A" w:rsidRDefault="00481713" w:rsidP="00481713">
      <w:pPr>
        <w:rPr>
          <w:rFonts w:ascii="Cabin" w:eastAsia="Arial" w:hAnsi="Cabin" w:cs="Arial"/>
          <w:b/>
          <w:bCs/>
          <w:color w:val="70AD47" w:themeColor="accent6"/>
          <w:sz w:val="24"/>
          <w:szCs w:val="24"/>
        </w:rPr>
      </w:pPr>
    </w:p>
    <w:p w14:paraId="0C82696F" w14:textId="77777777" w:rsidR="00481713" w:rsidRPr="004E4A0D" w:rsidRDefault="00481713" w:rsidP="00481713">
      <w:pPr>
        <w:ind w:left="851"/>
        <w:rPr>
          <w:rFonts w:ascii="Cabin" w:eastAsia="Calibri" w:hAnsi="Cabin" w:cs="Arial"/>
          <w:b/>
          <w:bCs/>
          <w:color w:val="009CA6" w:themeColor="accent3"/>
          <w:sz w:val="24"/>
          <w:szCs w:val="24"/>
        </w:rPr>
      </w:pPr>
      <w:r w:rsidRPr="004E4A0D">
        <w:rPr>
          <w:rFonts w:ascii="Cabin" w:eastAsia="Calibri" w:hAnsi="Cabin" w:cs="Arial"/>
          <w:b/>
          <w:bCs/>
          <w:color w:val="009CA6" w:themeColor="accent3"/>
          <w:sz w:val="24"/>
          <w:szCs w:val="24"/>
        </w:rPr>
        <w:t>Energy</w:t>
      </w:r>
    </w:p>
    <w:p w14:paraId="021373B0" w14:textId="68BA066B" w:rsidR="00481713" w:rsidRPr="004E4A0D" w:rsidRDefault="00481713" w:rsidP="00481713">
      <w:pPr>
        <w:ind w:left="851" w:hanging="851"/>
        <w:rPr>
          <w:rFonts w:ascii="Cabin" w:eastAsia="Calibri" w:hAnsi="Cabin" w:cs="Arial"/>
          <w:sz w:val="24"/>
          <w:szCs w:val="24"/>
        </w:rPr>
      </w:pPr>
      <w:r>
        <w:rPr>
          <w:rFonts w:ascii="Cabin" w:eastAsia="Calibri" w:hAnsi="Cabin" w:cs="Arial"/>
          <w:sz w:val="24"/>
          <w:szCs w:val="24"/>
        </w:rPr>
        <w:t>4.1.</w:t>
      </w:r>
      <w:r w:rsidR="009803B8">
        <w:rPr>
          <w:rFonts w:ascii="Cabin" w:eastAsia="Calibri" w:hAnsi="Cabin" w:cs="Arial"/>
          <w:sz w:val="24"/>
          <w:szCs w:val="24"/>
        </w:rPr>
        <w:t>4</w:t>
      </w:r>
      <w:r>
        <w:rPr>
          <w:rFonts w:ascii="Cabin" w:eastAsia="Calibri" w:hAnsi="Cabin" w:cs="Arial"/>
          <w:sz w:val="24"/>
          <w:szCs w:val="24"/>
        </w:rPr>
        <w:tab/>
      </w:r>
      <w:r w:rsidRPr="004E4A0D">
        <w:rPr>
          <w:rFonts w:ascii="Cabin" w:eastAsia="Calibri" w:hAnsi="Cabin" w:cs="Arial"/>
          <w:sz w:val="24"/>
          <w:szCs w:val="24"/>
        </w:rPr>
        <w:t xml:space="preserve">As above, SYMCA and the four South Yorkshire local authorities have all declared climate emergencies and put in place targets for reducing carbon emissions. </w:t>
      </w:r>
    </w:p>
    <w:p w14:paraId="3F49C86E" w14:textId="77777777" w:rsidR="00481713" w:rsidRDefault="00481713" w:rsidP="00481713">
      <w:pPr>
        <w:ind w:left="851" w:hanging="851"/>
        <w:rPr>
          <w:rFonts w:ascii="Cabin" w:eastAsia="Calibri" w:hAnsi="Cabin" w:cs="Arial"/>
          <w:sz w:val="24"/>
          <w:szCs w:val="24"/>
        </w:rPr>
      </w:pPr>
    </w:p>
    <w:p w14:paraId="0C9B0539" w14:textId="493EA153" w:rsidR="00481713" w:rsidRPr="004E4A0D" w:rsidRDefault="00481713" w:rsidP="00481713">
      <w:pPr>
        <w:ind w:left="851" w:hanging="851"/>
        <w:rPr>
          <w:rFonts w:ascii="Cabin" w:eastAsia="Calibri" w:hAnsi="Cabin" w:cs="Arial"/>
          <w:sz w:val="24"/>
          <w:szCs w:val="24"/>
        </w:rPr>
      </w:pPr>
      <w:r>
        <w:rPr>
          <w:rFonts w:ascii="Cabin" w:eastAsia="Calibri" w:hAnsi="Cabin" w:cs="Arial"/>
          <w:sz w:val="24"/>
          <w:szCs w:val="24"/>
        </w:rPr>
        <w:t>4.1.</w:t>
      </w:r>
      <w:r w:rsidR="009803B8">
        <w:rPr>
          <w:rFonts w:ascii="Cabin" w:eastAsia="Calibri" w:hAnsi="Cabin" w:cs="Arial"/>
          <w:sz w:val="24"/>
          <w:szCs w:val="24"/>
        </w:rPr>
        <w:t>5</w:t>
      </w:r>
      <w:r>
        <w:rPr>
          <w:rFonts w:ascii="Cabin" w:eastAsia="Calibri" w:hAnsi="Cabin" w:cs="Arial"/>
          <w:sz w:val="24"/>
          <w:szCs w:val="24"/>
        </w:rPr>
        <w:tab/>
      </w:r>
      <w:r w:rsidRPr="004E4A0D">
        <w:rPr>
          <w:rFonts w:ascii="Cabin" w:eastAsia="Calibri" w:hAnsi="Cabin" w:cs="Arial"/>
          <w:sz w:val="24"/>
          <w:szCs w:val="24"/>
        </w:rPr>
        <w:t>SYMCA’s Energy Strategy</w:t>
      </w:r>
      <w:r w:rsidRPr="004E4A0D">
        <w:rPr>
          <w:rStyle w:val="FootnoteReference"/>
          <w:rFonts w:ascii="Cabin" w:eastAsia="Calibri" w:hAnsi="Cabin" w:cs="Arial"/>
          <w:sz w:val="24"/>
          <w:szCs w:val="24"/>
        </w:rPr>
        <w:footnoteReference w:id="12"/>
      </w:r>
      <w:r w:rsidRPr="004E4A0D">
        <w:rPr>
          <w:rFonts w:ascii="Cabin" w:eastAsia="Calibri" w:hAnsi="Cabin" w:cs="Arial"/>
          <w:sz w:val="24"/>
          <w:szCs w:val="24"/>
        </w:rPr>
        <w:t xml:space="preserve"> outlines how the region could achieve its ambition to be at net-zero carbon emissions by 2040, ten years before the goal set by </w:t>
      </w:r>
      <w:r w:rsidRPr="004E4A0D">
        <w:rPr>
          <w:rFonts w:ascii="Cabin" w:eastAsia="Calibri" w:hAnsi="Cabin" w:cs="Arial"/>
          <w:sz w:val="24"/>
          <w:szCs w:val="24"/>
        </w:rPr>
        <w:lastRenderedPageBreak/>
        <w:t>Government. The target was set following the declaration of a Climate Emergency in South Yorkshire in November 2019</w:t>
      </w:r>
      <w:r>
        <w:rPr>
          <w:rStyle w:val="FootnoteReference"/>
          <w:rFonts w:ascii="Cabin" w:eastAsia="Calibri" w:hAnsi="Cabin" w:cs="Arial"/>
          <w:sz w:val="24"/>
          <w:szCs w:val="24"/>
        </w:rPr>
        <w:footnoteReference w:id="13"/>
      </w:r>
      <w:r w:rsidRPr="004E4A0D">
        <w:rPr>
          <w:rFonts w:ascii="Cabin" w:eastAsia="Calibri" w:hAnsi="Cabin" w:cs="Arial"/>
          <w:sz w:val="24"/>
          <w:szCs w:val="24"/>
        </w:rPr>
        <w:t>.</w:t>
      </w:r>
    </w:p>
    <w:p w14:paraId="32241D58" w14:textId="77777777" w:rsidR="00481713" w:rsidRDefault="00481713" w:rsidP="00481713">
      <w:pPr>
        <w:ind w:left="851" w:hanging="851"/>
        <w:rPr>
          <w:rFonts w:ascii="Cabin" w:eastAsia="Calibri" w:hAnsi="Cabin" w:cs="Arial"/>
          <w:sz w:val="24"/>
          <w:szCs w:val="24"/>
        </w:rPr>
      </w:pPr>
    </w:p>
    <w:p w14:paraId="2E86974E" w14:textId="100E694C" w:rsidR="00481713" w:rsidRPr="004E4A0D" w:rsidRDefault="00481713" w:rsidP="00481713">
      <w:pPr>
        <w:ind w:left="851" w:hanging="851"/>
        <w:rPr>
          <w:rFonts w:ascii="Cabin" w:eastAsia="Arial" w:hAnsi="Cabin" w:cs="Arial"/>
          <w:sz w:val="24"/>
          <w:szCs w:val="24"/>
        </w:rPr>
      </w:pPr>
      <w:r>
        <w:rPr>
          <w:rFonts w:ascii="Cabin" w:eastAsia="Calibri" w:hAnsi="Cabin" w:cs="Arial"/>
          <w:sz w:val="24"/>
          <w:szCs w:val="24"/>
        </w:rPr>
        <w:t>4.1.</w:t>
      </w:r>
      <w:r w:rsidR="009803B8">
        <w:rPr>
          <w:rFonts w:ascii="Cabin" w:eastAsia="Calibri" w:hAnsi="Cabin" w:cs="Arial"/>
          <w:sz w:val="24"/>
          <w:szCs w:val="24"/>
        </w:rPr>
        <w:t>6</w:t>
      </w:r>
      <w:r>
        <w:rPr>
          <w:rFonts w:ascii="Cabin" w:eastAsia="Calibri" w:hAnsi="Cabin" w:cs="Arial"/>
          <w:sz w:val="24"/>
          <w:szCs w:val="24"/>
        </w:rPr>
        <w:tab/>
      </w:r>
      <w:r w:rsidRPr="004E4A0D">
        <w:rPr>
          <w:rFonts w:ascii="Cabin" w:eastAsia="Calibri" w:hAnsi="Cabin" w:cs="Arial"/>
          <w:sz w:val="24"/>
          <w:szCs w:val="24"/>
        </w:rPr>
        <w:t>T</w:t>
      </w:r>
      <w:r w:rsidRPr="004E4A0D">
        <w:rPr>
          <w:rFonts w:ascii="Cabin" w:eastAsia="Arial" w:hAnsi="Cabin" w:cs="Arial"/>
          <w:sz w:val="24"/>
          <w:szCs w:val="24"/>
        </w:rPr>
        <w:t>he zero carbon and energy strategies of the four South Yorkshire authorities are summarised</w:t>
      </w:r>
      <w:r>
        <w:rPr>
          <w:rFonts w:ascii="Cabin" w:eastAsia="Arial" w:hAnsi="Cabin" w:cs="Arial"/>
          <w:sz w:val="24"/>
          <w:szCs w:val="24"/>
        </w:rPr>
        <w:t xml:space="preserve"> at Table 10 in the Annex</w:t>
      </w:r>
      <w:r w:rsidRPr="004E4A0D">
        <w:rPr>
          <w:rFonts w:ascii="Cabin" w:eastAsia="Arial" w:hAnsi="Cabin" w:cs="Arial"/>
          <w:sz w:val="24"/>
          <w:szCs w:val="24"/>
        </w:rPr>
        <w:t>.</w:t>
      </w:r>
    </w:p>
    <w:p w14:paraId="7C67591C" w14:textId="77777777" w:rsidR="00481713" w:rsidRPr="00B1731A" w:rsidRDefault="00481713" w:rsidP="00481713">
      <w:pPr>
        <w:rPr>
          <w:rFonts w:ascii="Cabin" w:eastAsia="Arial" w:hAnsi="Cabin" w:cs="Arial"/>
          <w:b/>
          <w:bCs/>
          <w:color w:val="6FAC47"/>
          <w:sz w:val="24"/>
          <w:szCs w:val="24"/>
        </w:rPr>
      </w:pPr>
    </w:p>
    <w:p w14:paraId="23D275D8" w14:textId="77777777" w:rsidR="00481713" w:rsidRPr="009627F3" w:rsidRDefault="00481713" w:rsidP="00481713">
      <w:pPr>
        <w:ind w:left="851"/>
        <w:rPr>
          <w:rFonts w:ascii="Cabin" w:eastAsia="Arial" w:hAnsi="Cabin" w:cs="Arial"/>
          <w:b/>
          <w:bCs/>
          <w:color w:val="009CA6" w:themeColor="accent3"/>
          <w:sz w:val="24"/>
          <w:szCs w:val="24"/>
        </w:rPr>
      </w:pPr>
      <w:r w:rsidRPr="009627F3">
        <w:rPr>
          <w:rFonts w:ascii="Cabin" w:eastAsia="Arial" w:hAnsi="Cabin" w:cs="Arial"/>
          <w:b/>
          <w:bCs/>
          <w:color w:val="009CA6" w:themeColor="accent3"/>
          <w:sz w:val="24"/>
          <w:szCs w:val="24"/>
        </w:rPr>
        <w:t>Whole Life Carbon</w:t>
      </w:r>
    </w:p>
    <w:p w14:paraId="5BFF9DE2" w14:textId="23A4B5DA" w:rsidR="00481713" w:rsidRPr="00B1731A" w:rsidRDefault="00481713" w:rsidP="00481713">
      <w:pPr>
        <w:ind w:left="851" w:hanging="851"/>
        <w:rPr>
          <w:rFonts w:ascii="Cabin" w:eastAsia="Arial" w:hAnsi="Cabin" w:cs="Arial"/>
          <w:sz w:val="24"/>
          <w:szCs w:val="24"/>
        </w:rPr>
      </w:pPr>
      <w:r>
        <w:rPr>
          <w:rFonts w:ascii="Cabin" w:eastAsia="Arial" w:hAnsi="Cabin" w:cs="Arial"/>
          <w:sz w:val="24"/>
          <w:szCs w:val="24"/>
        </w:rPr>
        <w:t>4.1.</w:t>
      </w:r>
      <w:r w:rsidR="009803B8">
        <w:rPr>
          <w:rFonts w:ascii="Cabin" w:eastAsia="Arial" w:hAnsi="Cabin" w:cs="Arial"/>
          <w:sz w:val="24"/>
          <w:szCs w:val="24"/>
        </w:rPr>
        <w:t>7</w:t>
      </w:r>
      <w:r>
        <w:rPr>
          <w:rFonts w:ascii="Cabin" w:eastAsia="Arial" w:hAnsi="Cabin" w:cs="Arial"/>
          <w:sz w:val="24"/>
          <w:szCs w:val="24"/>
        </w:rPr>
        <w:tab/>
      </w:r>
      <w:r w:rsidRPr="00B1731A">
        <w:rPr>
          <w:rFonts w:ascii="Cabin" w:eastAsia="Arial" w:hAnsi="Cabin" w:cs="Arial"/>
          <w:sz w:val="24"/>
          <w:szCs w:val="24"/>
        </w:rPr>
        <w:t xml:space="preserve">Whole life carbon emissions relate to the carbon emissions associated with a building over its entire lifetime arising from materials, its </w:t>
      </w:r>
      <w:proofErr w:type="gramStart"/>
      <w:r w:rsidRPr="00B1731A">
        <w:rPr>
          <w:rFonts w:ascii="Cabin" w:eastAsia="Arial" w:hAnsi="Cabin" w:cs="Arial"/>
          <w:sz w:val="24"/>
          <w:szCs w:val="24"/>
        </w:rPr>
        <w:t>construction</w:t>
      </w:r>
      <w:proofErr w:type="gramEnd"/>
      <w:r w:rsidRPr="00B1731A">
        <w:rPr>
          <w:rFonts w:ascii="Cabin" w:eastAsia="Arial" w:hAnsi="Cabin" w:cs="Arial"/>
          <w:sz w:val="24"/>
          <w:szCs w:val="24"/>
        </w:rPr>
        <w:t xml:space="preserve"> and its use. Traditionally it has mainly been operational emissions that have been assessed. </w:t>
      </w:r>
      <w:proofErr w:type="gramStart"/>
      <w:r w:rsidRPr="00B1731A">
        <w:rPr>
          <w:rFonts w:ascii="Cabin" w:eastAsia="Arial" w:hAnsi="Cabin" w:cs="Arial"/>
          <w:sz w:val="24"/>
          <w:szCs w:val="24"/>
        </w:rPr>
        <w:t>In order to</w:t>
      </w:r>
      <w:proofErr w:type="gramEnd"/>
      <w:r w:rsidRPr="00B1731A">
        <w:rPr>
          <w:rFonts w:ascii="Cabin" w:eastAsia="Arial" w:hAnsi="Cabin" w:cs="Arial"/>
          <w:sz w:val="24"/>
          <w:szCs w:val="24"/>
        </w:rPr>
        <w:t xml:space="preserve"> be able to monitor and assess whether we are meeting our net zero targets, </w:t>
      </w:r>
      <w:r w:rsidR="009A5E26">
        <w:rPr>
          <w:rFonts w:ascii="Cabin" w:eastAsia="Arial" w:hAnsi="Cabin" w:cs="Arial"/>
          <w:sz w:val="24"/>
          <w:szCs w:val="24"/>
        </w:rPr>
        <w:t xml:space="preserve">we will work towards securing the </w:t>
      </w:r>
      <w:r w:rsidRPr="00B1731A">
        <w:rPr>
          <w:rFonts w:ascii="Cabin" w:eastAsia="Arial" w:hAnsi="Cabin" w:cs="Arial"/>
          <w:sz w:val="24"/>
          <w:szCs w:val="24"/>
        </w:rPr>
        <w:t>assessment of whole life carbon emissions for major developments.</w:t>
      </w:r>
    </w:p>
    <w:p w14:paraId="7858CCB4" w14:textId="77777777" w:rsidR="00481713" w:rsidRDefault="00481713" w:rsidP="00481713">
      <w:pPr>
        <w:ind w:left="851" w:hanging="851"/>
        <w:rPr>
          <w:rFonts w:ascii="Cabin" w:eastAsia="Arial" w:hAnsi="Cabin" w:cs="Arial"/>
          <w:b/>
          <w:bCs/>
          <w:color w:val="009CA6" w:themeColor="accent3"/>
          <w:sz w:val="24"/>
          <w:szCs w:val="24"/>
        </w:rPr>
      </w:pPr>
    </w:p>
    <w:p w14:paraId="01B1FAEC" w14:textId="77777777" w:rsidR="00481713" w:rsidRPr="009627F3" w:rsidRDefault="00481713" w:rsidP="00481713">
      <w:pPr>
        <w:ind w:left="851"/>
        <w:rPr>
          <w:rFonts w:ascii="Cabin" w:eastAsia="Arial" w:hAnsi="Cabin" w:cs="Arial"/>
          <w:b/>
          <w:bCs/>
          <w:color w:val="009CA6" w:themeColor="accent3"/>
          <w:sz w:val="24"/>
          <w:szCs w:val="24"/>
        </w:rPr>
      </w:pPr>
      <w:r w:rsidRPr="009627F3">
        <w:rPr>
          <w:rFonts w:ascii="Cabin" w:eastAsia="Arial" w:hAnsi="Cabin" w:cs="Arial"/>
          <w:b/>
          <w:bCs/>
          <w:color w:val="009CA6" w:themeColor="accent3"/>
          <w:sz w:val="24"/>
          <w:szCs w:val="24"/>
        </w:rPr>
        <w:t>Future Homes Standard</w:t>
      </w:r>
    </w:p>
    <w:p w14:paraId="23F3E802" w14:textId="00E14344" w:rsidR="00481713" w:rsidRPr="00B1731A" w:rsidRDefault="00481713" w:rsidP="00481713">
      <w:pPr>
        <w:ind w:left="851" w:hanging="851"/>
        <w:rPr>
          <w:rFonts w:ascii="Cabin" w:eastAsia="Arial" w:hAnsi="Cabin" w:cs="Arial"/>
          <w:sz w:val="24"/>
          <w:szCs w:val="24"/>
        </w:rPr>
      </w:pPr>
      <w:r>
        <w:rPr>
          <w:rFonts w:ascii="Cabin" w:eastAsia="Arial" w:hAnsi="Cabin" w:cs="Arial"/>
          <w:sz w:val="24"/>
          <w:szCs w:val="24"/>
        </w:rPr>
        <w:t>4.1.</w:t>
      </w:r>
      <w:r w:rsidR="009803B8">
        <w:rPr>
          <w:rFonts w:ascii="Cabin" w:eastAsia="Arial" w:hAnsi="Cabin" w:cs="Arial"/>
          <w:sz w:val="24"/>
          <w:szCs w:val="24"/>
        </w:rPr>
        <w:t>8</w:t>
      </w:r>
      <w:r>
        <w:rPr>
          <w:rFonts w:ascii="Cabin" w:eastAsia="Arial" w:hAnsi="Cabin" w:cs="Arial"/>
          <w:sz w:val="24"/>
          <w:szCs w:val="24"/>
        </w:rPr>
        <w:tab/>
      </w:r>
      <w:r w:rsidRPr="00B1731A">
        <w:rPr>
          <w:rFonts w:ascii="Cabin" w:eastAsia="Arial" w:hAnsi="Cabin" w:cs="Arial"/>
          <w:sz w:val="24"/>
          <w:szCs w:val="24"/>
        </w:rPr>
        <w:t xml:space="preserve">The Government has brought in the Future Homes Standard, which from 2025 will require co2 emissions produced by new homes to be 75-80% lower than homes that are built to </w:t>
      </w:r>
      <w:r w:rsidR="009A5E26">
        <w:rPr>
          <w:rFonts w:ascii="Cabin" w:eastAsia="Arial" w:hAnsi="Cabin" w:cs="Arial"/>
          <w:sz w:val="24"/>
          <w:szCs w:val="24"/>
        </w:rPr>
        <w:t>the 20</w:t>
      </w:r>
      <w:r w:rsidR="000A6B56">
        <w:rPr>
          <w:rFonts w:ascii="Cabin" w:eastAsia="Arial" w:hAnsi="Cabin" w:cs="Arial"/>
          <w:sz w:val="24"/>
          <w:szCs w:val="24"/>
        </w:rPr>
        <w:t>2</w:t>
      </w:r>
      <w:r w:rsidR="009A5E26">
        <w:rPr>
          <w:rFonts w:ascii="Cabin" w:eastAsia="Arial" w:hAnsi="Cabin" w:cs="Arial"/>
          <w:sz w:val="24"/>
          <w:szCs w:val="24"/>
        </w:rPr>
        <w:t>3 Building Regulations</w:t>
      </w:r>
      <w:r w:rsidR="009A5E26" w:rsidRPr="00B1731A">
        <w:rPr>
          <w:rFonts w:ascii="Cabin" w:eastAsia="Arial" w:hAnsi="Cabin" w:cs="Arial"/>
          <w:sz w:val="24"/>
          <w:szCs w:val="24"/>
        </w:rPr>
        <w:t xml:space="preserve"> </w:t>
      </w:r>
      <w:r w:rsidRPr="00B1731A">
        <w:rPr>
          <w:rFonts w:ascii="Cabin" w:eastAsia="Arial" w:hAnsi="Cabin" w:cs="Arial"/>
          <w:sz w:val="24"/>
          <w:szCs w:val="24"/>
        </w:rPr>
        <w:t xml:space="preserve">standards. Homes will need to be zero carbon ready with no retrofit work required to benefit from the decarbonisation of the electricity grid and the electrification of heating.  The intention is to future proof new homes for low carbon heating systems and meet higher standards of energy efficiency. </w:t>
      </w:r>
    </w:p>
    <w:p w14:paraId="5F185803" w14:textId="77777777" w:rsidR="00481713" w:rsidRPr="00B1731A" w:rsidRDefault="00481713" w:rsidP="00481713">
      <w:pPr>
        <w:ind w:left="851" w:hanging="851"/>
        <w:rPr>
          <w:rFonts w:ascii="Cabin" w:eastAsia="Arial" w:hAnsi="Cabin" w:cs="Arial"/>
          <w:sz w:val="24"/>
          <w:szCs w:val="24"/>
        </w:rPr>
      </w:pPr>
      <w:r w:rsidRPr="00B1731A">
        <w:rPr>
          <w:rFonts w:ascii="Cabin" w:eastAsia="Arial" w:hAnsi="Cabin" w:cs="Arial"/>
          <w:sz w:val="24"/>
          <w:szCs w:val="24"/>
        </w:rPr>
        <w:t xml:space="preserve"> </w:t>
      </w:r>
    </w:p>
    <w:p w14:paraId="43F56047" w14:textId="69F5C398" w:rsidR="00481713" w:rsidRPr="00B1731A" w:rsidRDefault="00481713" w:rsidP="00481713">
      <w:pPr>
        <w:ind w:left="851" w:hanging="851"/>
        <w:rPr>
          <w:rFonts w:ascii="Cabin" w:eastAsia="Arial" w:hAnsi="Cabin" w:cs="Arial"/>
          <w:sz w:val="24"/>
          <w:szCs w:val="24"/>
        </w:rPr>
      </w:pPr>
      <w:r>
        <w:rPr>
          <w:rFonts w:ascii="Cabin" w:eastAsia="Arial" w:hAnsi="Cabin" w:cs="Arial"/>
          <w:sz w:val="24"/>
          <w:szCs w:val="24"/>
        </w:rPr>
        <w:t>4.1.</w:t>
      </w:r>
      <w:r w:rsidR="009803B8">
        <w:rPr>
          <w:rFonts w:ascii="Cabin" w:eastAsia="Arial" w:hAnsi="Cabin" w:cs="Arial"/>
          <w:sz w:val="24"/>
          <w:szCs w:val="24"/>
        </w:rPr>
        <w:t>9</w:t>
      </w:r>
      <w:r>
        <w:rPr>
          <w:rFonts w:ascii="Cabin" w:eastAsia="Arial" w:hAnsi="Cabin" w:cs="Arial"/>
          <w:sz w:val="24"/>
          <w:szCs w:val="24"/>
        </w:rPr>
        <w:tab/>
      </w:r>
      <w:r w:rsidRPr="00B1731A">
        <w:rPr>
          <w:rFonts w:ascii="Cabin" w:eastAsia="Arial" w:hAnsi="Cabin" w:cs="Arial"/>
          <w:sz w:val="24"/>
          <w:szCs w:val="24"/>
        </w:rPr>
        <w:t>The Government has also set higher performance targets for non-domestic buildings (Future Building Standard), which will have to be ‘zero carbon ready’ by 2025. This involves uplifting minimum energy efficiency standards, uplifting minimum standards for new and replacement thermal elements (</w:t>
      </w:r>
      <w:proofErr w:type="gramStart"/>
      <w:r w:rsidRPr="00B1731A">
        <w:rPr>
          <w:rFonts w:ascii="Cabin" w:eastAsia="Arial" w:hAnsi="Cabin" w:cs="Arial"/>
          <w:sz w:val="24"/>
          <w:szCs w:val="24"/>
        </w:rPr>
        <w:t>i.e.</w:t>
      </w:r>
      <w:proofErr w:type="gramEnd"/>
      <w:r w:rsidRPr="00B1731A">
        <w:rPr>
          <w:rFonts w:ascii="Cabin" w:eastAsia="Arial" w:hAnsi="Cabin" w:cs="Arial"/>
          <w:sz w:val="24"/>
          <w:szCs w:val="24"/>
        </w:rPr>
        <w:t xml:space="preserve"> walls, floors, roofs) and controlled fittings (e.g. windows, roof-lights and doors).</w:t>
      </w:r>
    </w:p>
    <w:p w14:paraId="377B60EE" w14:textId="77777777" w:rsidR="00481713" w:rsidRPr="00B1731A" w:rsidRDefault="00481713" w:rsidP="00481713">
      <w:pPr>
        <w:ind w:left="851" w:hanging="851"/>
        <w:rPr>
          <w:rFonts w:ascii="Cabin" w:eastAsia="Arial" w:hAnsi="Cabin" w:cs="Arial"/>
          <w:sz w:val="24"/>
          <w:szCs w:val="24"/>
        </w:rPr>
      </w:pPr>
    </w:p>
    <w:p w14:paraId="13425BD6" w14:textId="62ED30EF" w:rsidR="00481713" w:rsidRPr="00B1731A" w:rsidRDefault="00481713" w:rsidP="00481713">
      <w:pPr>
        <w:ind w:left="851" w:hanging="851"/>
        <w:rPr>
          <w:rFonts w:ascii="Cabin" w:eastAsia="Arial" w:hAnsi="Cabin" w:cs="Arial"/>
          <w:sz w:val="24"/>
          <w:szCs w:val="24"/>
        </w:rPr>
      </w:pPr>
      <w:r>
        <w:rPr>
          <w:rFonts w:ascii="Cabin" w:eastAsia="Arial" w:hAnsi="Cabin" w:cs="Arial"/>
          <w:sz w:val="24"/>
          <w:szCs w:val="24"/>
        </w:rPr>
        <w:t>4.1.1</w:t>
      </w:r>
      <w:r w:rsidR="009803B8">
        <w:rPr>
          <w:rFonts w:ascii="Cabin" w:eastAsia="Arial" w:hAnsi="Cabin" w:cs="Arial"/>
          <w:sz w:val="24"/>
          <w:szCs w:val="24"/>
        </w:rPr>
        <w:t>0</w:t>
      </w:r>
      <w:r>
        <w:rPr>
          <w:rFonts w:ascii="Cabin" w:eastAsia="Arial" w:hAnsi="Cabin" w:cs="Arial"/>
          <w:sz w:val="24"/>
          <w:szCs w:val="24"/>
        </w:rPr>
        <w:tab/>
      </w:r>
      <w:r w:rsidRPr="00B1731A">
        <w:rPr>
          <w:rFonts w:ascii="Cabin" w:eastAsia="Arial" w:hAnsi="Cabin" w:cs="Arial"/>
          <w:sz w:val="24"/>
          <w:szCs w:val="24"/>
        </w:rPr>
        <w:t xml:space="preserve">The existing Building Regulations and future revisions are a crucial element in achieving zero carbon development. Local authorities will ensure new development meets these standards as a minimum and encourage higher standards where possible. </w:t>
      </w:r>
    </w:p>
    <w:p w14:paraId="73C9DE41" w14:textId="77777777" w:rsidR="00481713" w:rsidRPr="00B1731A" w:rsidRDefault="00481713" w:rsidP="00481713">
      <w:pPr>
        <w:ind w:left="851" w:hanging="851"/>
        <w:rPr>
          <w:rFonts w:ascii="Cabin" w:eastAsia="Arial" w:hAnsi="Cabin" w:cs="Arial"/>
          <w:sz w:val="24"/>
          <w:szCs w:val="24"/>
        </w:rPr>
      </w:pPr>
    </w:p>
    <w:p w14:paraId="226068B0" w14:textId="77777777" w:rsidR="00481713" w:rsidRPr="00C55EE9" w:rsidRDefault="00481713" w:rsidP="00481713">
      <w:pPr>
        <w:ind w:left="851"/>
        <w:rPr>
          <w:rFonts w:ascii="Cabin" w:eastAsia="Arial" w:hAnsi="Cabin" w:cs="Arial"/>
          <w:b/>
          <w:bCs/>
          <w:color w:val="009CA6" w:themeColor="accent3"/>
          <w:sz w:val="24"/>
          <w:szCs w:val="24"/>
        </w:rPr>
      </w:pPr>
      <w:r w:rsidRPr="00C55EE9">
        <w:rPr>
          <w:rFonts w:ascii="Cabin" w:eastAsia="Arial" w:hAnsi="Cabin" w:cs="Arial"/>
          <w:b/>
          <w:bCs/>
          <w:color w:val="009CA6" w:themeColor="accent3"/>
          <w:sz w:val="24"/>
          <w:szCs w:val="24"/>
        </w:rPr>
        <w:t>Flood Risk in South Yorkshire</w:t>
      </w:r>
    </w:p>
    <w:p w14:paraId="679CF230" w14:textId="52E7E1CF" w:rsidR="00481713" w:rsidRPr="00C55EE9" w:rsidRDefault="00481713" w:rsidP="00481713">
      <w:pPr>
        <w:ind w:left="851" w:hanging="851"/>
        <w:rPr>
          <w:rFonts w:ascii="Cabin" w:eastAsia="Arial" w:hAnsi="Cabin" w:cs="Arial"/>
          <w:sz w:val="24"/>
          <w:szCs w:val="24"/>
        </w:rPr>
      </w:pPr>
      <w:r>
        <w:rPr>
          <w:rFonts w:ascii="Cabin" w:eastAsia="Arial" w:hAnsi="Cabin" w:cs="Arial"/>
          <w:sz w:val="24"/>
          <w:szCs w:val="24"/>
        </w:rPr>
        <w:t>4.1.1</w:t>
      </w:r>
      <w:r w:rsidR="009803B8">
        <w:rPr>
          <w:rFonts w:ascii="Cabin" w:eastAsia="Arial" w:hAnsi="Cabin" w:cs="Arial"/>
          <w:sz w:val="24"/>
          <w:szCs w:val="24"/>
        </w:rPr>
        <w:t>1</w:t>
      </w:r>
      <w:r>
        <w:rPr>
          <w:rFonts w:ascii="Cabin" w:eastAsia="Arial" w:hAnsi="Cabin" w:cs="Arial"/>
          <w:sz w:val="24"/>
          <w:szCs w:val="24"/>
        </w:rPr>
        <w:tab/>
      </w:r>
      <w:r w:rsidRPr="00C55EE9">
        <w:rPr>
          <w:rFonts w:ascii="Cabin" w:eastAsia="Arial" w:hAnsi="Cabin" w:cs="Arial"/>
          <w:sz w:val="24"/>
          <w:szCs w:val="24"/>
        </w:rPr>
        <w:t>Since the devastating flooding in November 2019 across South Yorkshire, SYMCA and the four local authorities have worked with partner organisations to respond to the flood risk and climate emergency in South Yorkshire on a catchment scale.</w:t>
      </w:r>
    </w:p>
    <w:p w14:paraId="0B041BDE" w14:textId="77777777" w:rsidR="00481713" w:rsidRDefault="00481713" w:rsidP="00481713">
      <w:pPr>
        <w:ind w:left="851" w:hanging="851"/>
        <w:rPr>
          <w:rFonts w:ascii="Cabin" w:eastAsia="Arial" w:hAnsi="Cabin" w:cs="Arial"/>
          <w:sz w:val="24"/>
          <w:szCs w:val="24"/>
        </w:rPr>
      </w:pPr>
    </w:p>
    <w:p w14:paraId="37ADD3DD" w14:textId="27F3FE66" w:rsidR="00481713" w:rsidRPr="00C55EE9" w:rsidRDefault="00481713" w:rsidP="00481713">
      <w:pPr>
        <w:ind w:left="851" w:hanging="851"/>
        <w:rPr>
          <w:rFonts w:ascii="Cabin" w:eastAsia="Calibri" w:hAnsi="Cabin" w:cs="Arial"/>
          <w:sz w:val="24"/>
          <w:szCs w:val="24"/>
        </w:rPr>
      </w:pPr>
      <w:r>
        <w:rPr>
          <w:rFonts w:ascii="Cabin" w:eastAsia="Arial" w:hAnsi="Cabin" w:cs="Arial"/>
          <w:sz w:val="24"/>
          <w:szCs w:val="24"/>
        </w:rPr>
        <w:t>4.1.1</w:t>
      </w:r>
      <w:r w:rsidR="009803B8">
        <w:rPr>
          <w:rFonts w:ascii="Cabin" w:eastAsia="Arial" w:hAnsi="Cabin" w:cs="Arial"/>
          <w:sz w:val="24"/>
          <w:szCs w:val="24"/>
        </w:rPr>
        <w:t>2</w:t>
      </w:r>
      <w:r>
        <w:rPr>
          <w:rFonts w:ascii="Cabin" w:eastAsia="Arial" w:hAnsi="Cabin" w:cs="Arial"/>
          <w:sz w:val="24"/>
          <w:szCs w:val="24"/>
        </w:rPr>
        <w:tab/>
      </w:r>
      <w:r w:rsidRPr="00C55EE9">
        <w:rPr>
          <w:rFonts w:ascii="Cabin" w:eastAsia="Arial" w:hAnsi="Cabin" w:cs="Arial"/>
          <w:sz w:val="24"/>
          <w:szCs w:val="24"/>
        </w:rPr>
        <w:t>The Connected by Water Action Plan</w:t>
      </w:r>
      <w:r>
        <w:rPr>
          <w:rStyle w:val="FootnoteReference"/>
          <w:rFonts w:ascii="Cabin" w:eastAsia="Arial" w:hAnsi="Cabin" w:cs="Arial"/>
          <w:sz w:val="24"/>
          <w:szCs w:val="24"/>
        </w:rPr>
        <w:footnoteReference w:id="14"/>
      </w:r>
      <w:r w:rsidRPr="00C55EE9">
        <w:rPr>
          <w:rFonts w:ascii="Cabin" w:eastAsia="Arial" w:hAnsi="Cabin" w:cs="Arial"/>
          <w:sz w:val="24"/>
          <w:szCs w:val="24"/>
        </w:rPr>
        <w:t xml:space="preserve"> is a vital part of this response, setting out the actions </w:t>
      </w:r>
      <w:r>
        <w:rPr>
          <w:rFonts w:ascii="Cabin" w:eastAsia="Arial" w:hAnsi="Cabin" w:cs="Arial"/>
          <w:sz w:val="24"/>
          <w:szCs w:val="24"/>
        </w:rPr>
        <w:t>SYMCA, South Yorkshire local authorities</w:t>
      </w:r>
      <w:r w:rsidRPr="00C55EE9">
        <w:rPr>
          <w:rFonts w:ascii="Cabin" w:eastAsia="Arial" w:hAnsi="Cabin" w:cs="Arial"/>
          <w:sz w:val="24"/>
          <w:szCs w:val="24"/>
        </w:rPr>
        <w:t xml:space="preserve"> and our partners are developing and delivering now and in the coming years. It strengthens our </w:t>
      </w:r>
      <w:r w:rsidRPr="00C55EE9">
        <w:rPr>
          <w:rFonts w:ascii="Cabin" w:eastAsia="Arial" w:hAnsi="Cabin" w:cs="Arial"/>
          <w:sz w:val="24"/>
          <w:szCs w:val="24"/>
        </w:rPr>
        <w:lastRenderedPageBreak/>
        <w:t>capacity to plan and act together to ensure we are buil</w:t>
      </w:r>
      <w:r w:rsidRPr="00C55EE9">
        <w:rPr>
          <w:rFonts w:ascii="Cabin" w:eastAsia="Calibri" w:hAnsi="Cabin" w:cs="Arial"/>
          <w:sz w:val="24"/>
          <w:szCs w:val="24"/>
        </w:rPr>
        <w:t>ding a climate resilient future for the communities of South Yorkshire.</w:t>
      </w:r>
    </w:p>
    <w:p w14:paraId="22A59250" w14:textId="77777777" w:rsidR="00481713" w:rsidRDefault="00481713" w:rsidP="00481713">
      <w:pPr>
        <w:ind w:left="851" w:hanging="851"/>
        <w:rPr>
          <w:rFonts w:ascii="Cabin" w:eastAsia="Calibri" w:hAnsi="Cabin" w:cs="Arial"/>
          <w:sz w:val="24"/>
          <w:szCs w:val="24"/>
        </w:rPr>
      </w:pPr>
    </w:p>
    <w:p w14:paraId="44EAD669" w14:textId="77777777" w:rsidR="00481713" w:rsidRDefault="00481713" w:rsidP="00481713">
      <w:pPr>
        <w:ind w:left="851" w:hanging="851"/>
        <w:rPr>
          <w:rFonts w:ascii="Cabin" w:eastAsia="Calibri" w:hAnsi="Cabin" w:cs="Arial"/>
          <w:b/>
          <w:bCs/>
          <w:i/>
          <w:iCs/>
          <w:color w:val="009CA6" w:themeColor="accent3"/>
          <w:sz w:val="24"/>
          <w:szCs w:val="24"/>
        </w:rPr>
      </w:pPr>
    </w:p>
    <w:p w14:paraId="003061B3" w14:textId="0F63DCF4" w:rsidR="00481713" w:rsidRDefault="00481713" w:rsidP="00481713">
      <w:pPr>
        <w:ind w:left="851"/>
        <w:rPr>
          <w:rFonts w:ascii="Cabin" w:eastAsia="Calibri" w:hAnsi="Cabin" w:cs="Arial"/>
          <w:b/>
          <w:bCs/>
          <w:i/>
          <w:iCs/>
          <w:color w:val="009CA6" w:themeColor="accent3"/>
          <w:sz w:val="24"/>
          <w:szCs w:val="24"/>
        </w:rPr>
      </w:pPr>
      <w:r w:rsidRPr="00C55EE9">
        <w:rPr>
          <w:rFonts w:ascii="Cabin" w:eastAsia="Calibri" w:hAnsi="Cabin" w:cs="Arial"/>
          <w:b/>
          <w:bCs/>
          <w:i/>
          <w:iCs/>
          <w:color w:val="009CA6" w:themeColor="accent3"/>
          <w:sz w:val="24"/>
          <w:szCs w:val="24"/>
        </w:rPr>
        <w:t>Based on the above, the current position is that we</w:t>
      </w:r>
      <w:r w:rsidR="008903C0">
        <w:rPr>
          <w:rFonts w:ascii="Cabin" w:eastAsia="Calibri" w:hAnsi="Cabin" w:cs="Arial"/>
          <w:b/>
          <w:bCs/>
          <w:i/>
          <w:iCs/>
          <w:color w:val="009CA6" w:themeColor="accent3"/>
          <w:sz w:val="24"/>
          <w:szCs w:val="24"/>
        </w:rPr>
        <w:t>:</w:t>
      </w:r>
    </w:p>
    <w:p w14:paraId="5B20C48D" w14:textId="77777777" w:rsidR="00481713" w:rsidRPr="00C55EE9" w:rsidRDefault="00481713" w:rsidP="00481713">
      <w:pPr>
        <w:ind w:left="851"/>
        <w:rPr>
          <w:rFonts w:ascii="Cabin" w:eastAsia="Calibri" w:hAnsi="Cabin" w:cs="Arial"/>
          <w:b/>
          <w:bCs/>
          <w:i/>
          <w:iCs/>
          <w:color w:val="009CA6" w:themeColor="accent3"/>
          <w:sz w:val="24"/>
          <w:szCs w:val="24"/>
        </w:rPr>
      </w:pPr>
      <w:r w:rsidRPr="00C55EE9">
        <w:rPr>
          <w:rFonts w:ascii="Cabin" w:eastAsia="Calibri" w:hAnsi="Cabin" w:cs="Arial"/>
          <w:b/>
          <w:bCs/>
          <w:color w:val="009CA6" w:themeColor="accent3"/>
          <w:sz w:val="24"/>
          <w:szCs w:val="24"/>
        </w:rPr>
        <w:t xml:space="preserve"> </w:t>
      </w:r>
    </w:p>
    <w:p w14:paraId="13213BBB" w14:textId="77777777" w:rsidR="00481713" w:rsidRPr="00C55EE9" w:rsidRDefault="00481713" w:rsidP="00481713">
      <w:pPr>
        <w:pStyle w:val="ListParagraph"/>
        <w:numPr>
          <w:ilvl w:val="0"/>
          <w:numId w:val="27"/>
        </w:numPr>
        <w:spacing w:after="120"/>
        <w:ind w:left="1208" w:hanging="357"/>
        <w:contextualSpacing w:val="0"/>
        <w:rPr>
          <w:rFonts w:ascii="Cabin" w:eastAsia="Arial" w:hAnsi="Cabin" w:cs="Arial"/>
          <w:sz w:val="24"/>
          <w:szCs w:val="24"/>
        </w:rPr>
      </w:pPr>
      <w:r w:rsidRPr="00C55EE9">
        <w:rPr>
          <w:rFonts w:ascii="Cabin" w:eastAsia="Arial" w:hAnsi="Cabin" w:cs="Arial"/>
          <w:sz w:val="24"/>
          <w:szCs w:val="24"/>
        </w:rPr>
        <w:t xml:space="preserve">Work towards contributing to the national target of being </w:t>
      </w:r>
      <w:r>
        <w:rPr>
          <w:rFonts w:ascii="Cabin" w:eastAsia="Arial" w:hAnsi="Cabin" w:cs="Arial"/>
          <w:sz w:val="24"/>
          <w:szCs w:val="24"/>
        </w:rPr>
        <w:t>net zero</w:t>
      </w:r>
      <w:r w:rsidRPr="00C55EE9">
        <w:rPr>
          <w:rFonts w:ascii="Cabin" w:eastAsia="Arial" w:hAnsi="Cabin" w:cs="Arial"/>
          <w:sz w:val="24"/>
          <w:szCs w:val="24"/>
        </w:rPr>
        <w:t xml:space="preserve"> by 2050 alongside local targets and targets in SYMCA and local climate emergency declarations</w:t>
      </w:r>
      <w:r>
        <w:rPr>
          <w:rFonts w:ascii="Cabin" w:eastAsia="Arial" w:hAnsi="Cabin" w:cs="Arial"/>
          <w:sz w:val="24"/>
          <w:szCs w:val="24"/>
        </w:rPr>
        <w:t>.</w:t>
      </w:r>
    </w:p>
    <w:p w14:paraId="7CFD2303" w14:textId="77777777" w:rsidR="00481713" w:rsidRPr="00C55EE9" w:rsidRDefault="00481713" w:rsidP="00481713">
      <w:pPr>
        <w:pStyle w:val="ListParagraph"/>
        <w:numPr>
          <w:ilvl w:val="0"/>
          <w:numId w:val="27"/>
        </w:numPr>
        <w:spacing w:after="120"/>
        <w:ind w:left="1208" w:hanging="357"/>
        <w:contextualSpacing w:val="0"/>
        <w:rPr>
          <w:rFonts w:ascii="Cabin" w:eastAsia="Arial" w:hAnsi="Cabin" w:cs="Arial"/>
          <w:sz w:val="24"/>
          <w:szCs w:val="24"/>
        </w:rPr>
      </w:pPr>
      <w:r w:rsidRPr="00C55EE9">
        <w:rPr>
          <w:rFonts w:ascii="Cabin" w:eastAsia="Arial" w:hAnsi="Cabin" w:cs="Arial"/>
          <w:sz w:val="24"/>
          <w:szCs w:val="24"/>
        </w:rPr>
        <w:t xml:space="preserve">Collaborate where appropriate to accelerate progress towards a carbon neutral </w:t>
      </w:r>
      <w:r>
        <w:rPr>
          <w:rFonts w:ascii="Cabin" w:eastAsia="Arial" w:hAnsi="Cabin" w:cs="Arial"/>
          <w:sz w:val="24"/>
          <w:szCs w:val="24"/>
        </w:rPr>
        <w:t>R</w:t>
      </w:r>
      <w:r w:rsidRPr="00C55EE9">
        <w:rPr>
          <w:rFonts w:ascii="Cabin" w:eastAsia="Arial" w:hAnsi="Cabin" w:cs="Arial"/>
          <w:sz w:val="24"/>
          <w:szCs w:val="24"/>
        </w:rPr>
        <w:t>egion, reflecting in local plans or supplementary planning documents such as the SYMCA energy strategy and renewal plan, where appropriate</w:t>
      </w:r>
      <w:r>
        <w:rPr>
          <w:rFonts w:ascii="Cabin" w:eastAsia="Arial" w:hAnsi="Cabin" w:cs="Arial"/>
          <w:sz w:val="24"/>
          <w:szCs w:val="24"/>
        </w:rPr>
        <w:t>.</w:t>
      </w:r>
    </w:p>
    <w:p w14:paraId="16351F21" w14:textId="77777777" w:rsidR="00481713" w:rsidRPr="00C55EE9" w:rsidRDefault="00481713" w:rsidP="00481713">
      <w:pPr>
        <w:pStyle w:val="ListParagraph"/>
        <w:numPr>
          <w:ilvl w:val="0"/>
          <w:numId w:val="27"/>
        </w:numPr>
        <w:spacing w:after="120"/>
        <w:ind w:left="1208" w:hanging="357"/>
        <w:contextualSpacing w:val="0"/>
        <w:rPr>
          <w:rFonts w:ascii="Cabin" w:eastAsia="Arial" w:hAnsi="Cabin" w:cs="Arial"/>
          <w:sz w:val="24"/>
          <w:szCs w:val="24"/>
        </w:rPr>
      </w:pPr>
      <w:r w:rsidRPr="00C55EE9">
        <w:rPr>
          <w:rFonts w:ascii="Cabin" w:eastAsia="Arial" w:hAnsi="Cabin" w:cs="Arial"/>
          <w:sz w:val="24"/>
          <w:szCs w:val="24"/>
        </w:rPr>
        <w:t xml:space="preserve">Liaise with neighbouring authorities regarding cross boundary impacts of specific sites, </w:t>
      </w:r>
      <w:r>
        <w:rPr>
          <w:rFonts w:ascii="Cabin" w:eastAsia="Arial" w:hAnsi="Cabin" w:cs="Arial"/>
          <w:sz w:val="24"/>
          <w:szCs w:val="24"/>
        </w:rPr>
        <w:t>to identify and agree</w:t>
      </w:r>
      <w:r w:rsidRPr="00C55EE9">
        <w:rPr>
          <w:rFonts w:ascii="Cabin" w:eastAsia="Arial" w:hAnsi="Cabin" w:cs="Arial"/>
          <w:sz w:val="24"/>
          <w:szCs w:val="24"/>
        </w:rPr>
        <w:t xml:space="preserve"> appropriate</w:t>
      </w:r>
      <w:r>
        <w:rPr>
          <w:rFonts w:ascii="Cabin" w:eastAsia="Arial" w:hAnsi="Cabin" w:cs="Arial"/>
          <w:sz w:val="24"/>
          <w:szCs w:val="24"/>
        </w:rPr>
        <w:t xml:space="preserve"> mitigation measures where required.</w:t>
      </w:r>
      <w:r w:rsidRPr="00C55EE9" w:rsidDel="00FB63E1">
        <w:rPr>
          <w:rFonts w:ascii="Cabin" w:eastAsia="Arial" w:hAnsi="Cabin" w:cs="Arial"/>
          <w:sz w:val="24"/>
          <w:szCs w:val="24"/>
        </w:rPr>
        <w:t xml:space="preserve"> </w:t>
      </w:r>
    </w:p>
    <w:p w14:paraId="0EF80457" w14:textId="36BE9301" w:rsidR="00481713" w:rsidRPr="00F513F2" w:rsidRDefault="00481713" w:rsidP="00481713">
      <w:pPr>
        <w:pStyle w:val="ListParagraph"/>
        <w:numPr>
          <w:ilvl w:val="0"/>
          <w:numId w:val="27"/>
        </w:numPr>
        <w:spacing w:after="120"/>
        <w:ind w:left="1208" w:hanging="357"/>
        <w:contextualSpacing w:val="0"/>
        <w:rPr>
          <w:rFonts w:ascii="Cabin" w:eastAsia="Arial" w:hAnsi="Cabin" w:cs="Arial"/>
          <w:strike/>
          <w:sz w:val="24"/>
          <w:szCs w:val="24"/>
        </w:rPr>
      </w:pPr>
      <w:r>
        <w:rPr>
          <w:rFonts w:ascii="Cabin" w:eastAsia="Arial" w:hAnsi="Cabin" w:cs="Arial"/>
          <w:sz w:val="24"/>
          <w:szCs w:val="24"/>
        </w:rPr>
        <w:t xml:space="preserve">Local planning authorities will seek to encourage higher standards than the Building Regulations in force at the time of the development, where </w:t>
      </w:r>
      <w:r w:rsidR="009A5E26">
        <w:rPr>
          <w:rFonts w:ascii="Cabin" w:eastAsia="Arial" w:hAnsi="Cabin" w:cs="Arial"/>
          <w:sz w:val="24"/>
          <w:szCs w:val="24"/>
        </w:rPr>
        <w:t>practicable and economically viable to do so</w:t>
      </w:r>
      <w:r>
        <w:rPr>
          <w:rFonts w:ascii="Cabin" w:eastAsia="Arial" w:hAnsi="Cabin" w:cs="Arial"/>
          <w:sz w:val="24"/>
          <w:szCs w:val="24"/>
        </w:rPr>
        <w:t>.</w:t>
      </w:r>
    </w:p>
    <w:p w14:paraId="5BCB3ECB" w14:textId="08A11BDD" w:rsidR="00481713" w:rsidRPr="00C55EE9" w:rsidRDefault="00481713" w:rsidP="00481713">
      <w:pPr>
        <w:pStyle w:val="ListParagraph"/>
        <w:numPr>
          <w:ilvl w:val="0"/>
          <w:numId w:val="27"/>
        </w:numPr>
        <w:spacing w:after="120"/>
        <w:ind w:left="1208" w:hanging="357"/>
        <w:contextualSpacing w:val="0"/>
        <w:rPr>
          <w:rFonts w:ascii="Cabin" w:eastAsia="Arial" w:hAnsi="Cabin" w:cs="Arial"/>
          <w:sz w:val="24"/>
          <w:szCs w:val="24"/>
        </w:rPr>
      </w:pPr>
      <w:r w:rsidRPr="00C55EE9">
        <w:rPr>
          <w:rFonts w:ascii="Cabin" w:eastAsia="Arial" w:hAnsi="Cabin" w:cs="Arial"/>
          <w:sz w:val="24"/>
          <w:szCs w:val="24"/>
        </w:rPr>
        <w:t>Local planning authorities will</w:t>
      </w:r>
      <w:r w:rsidR="00A408D4">
        <w:rPr>
          <w:rFonts w:ascii="Cabin" w:eastAsia="Arial" w:hAnsi="Cabin" w:cs="Arial"/>
          <w:sz w:val="24"/>
          <w:szCs w:val="24"/>
        </w:rPr>
        <w:t xml:space="preserve"> work towards</w:t>
      </w:r>
      <w:r w:rsidRPr="00C55EE9">
        <w:rPr>
          <w:rFonts w:ascii="Cabin" w:eastAsia="Arial" w:hAnsi="Cabin" w:cs="Arial"/>
          <w:sz w:val="24"/>
          <w:szCs w:val="24"/>
        </w:rPr>
        <w:t xml:space="preserve"> seek</w:t>
      </w:r>
      <w:r w:rsidR="00A408D4">
        <w:rPr>
          <w:rFonts w:ascii="Cabin" w:eastAsia="Arial" w:hAnsi="Cabin" w:cs="Arial"/>
          <w:sz w:val="24"/>
          <w:szCs w:val="24"/>
        </w:rPr>
        <w:t>ing</w:t>
      </w:r>
      <w:r w:rsidRPr="00C55EE9">
        <w:rPr>
          <w:rFonts w:ascii="Cabin" w:eastAsia="Arial" w:hAnsi="Cabin" w:cs="Arial"/>
          <w:sz w:val="24"/>
          <w:szCs w:val="24"/>
        </w:rPr>
        <w:t xml:space="preserve"> whole life carbon assessments </w:t>
      </w:r>
      <w:r w:rsidR="00A408D4">
        <w:rPr>
          <w:rFonts w:ascii="Cabin" w:eastAsia="Arial" w:hAnsi="Cabin" w:cs="Arial"/>
          <w:sz w:val="24"/>
          <w:szCs w:val="24"/>
        </w:rPr>
        <w:t>(covering both operational and embodied carbon)</w:t>
      </w:r>
      <w:r w:rsidR="00A408D4" w:rsidRPr="00C55EE9">
        <w:rPr>
          <w:rFonts w:ascii="Cabin" w:eastAsia="Arial" w:hAnsi="Cabin" w:cs="Arial"/>
          <w:sz w:val="24"/>
          <w:szCs w:val="24"/>
        </w:rPr>
        <w:t xml:space="preserve"> </w:t>
      </w:r>
      <w:r w:rsidRPr="00C55EE9">
        <w:rPr>
          <w:rFonts w:ascii="Cabin" w:eastAsia="Arial" w:hAnsi="Cabin" w:cs="Arial"/>
          <w:sz w:val="24"/>
          <w:szCs w:val="24"/>
        </w:rPr>
        <w:t>where appropriate</w:t>
      </w:r>
      <w:r>
        <w:rPr>
          <w:rFonts w:ascii="Cabin" w:eastAsia="Arial" w:hAnsi="Cabin" w:cs="Arial"/>
          <w:sz w:val="24"/>
          <w:szCs w:val="24"/>
        </w:rPr>
        <w:t xml:space="preserve">. </w:t>
      </w:r>
    </w:p>
    <w:p w14:paraId="1F34CCA3" w14:textId="77777777" w:rsidR="00481713" w:rsidRPr="00C55EE9" w:rsidRDefault="00481713" w:rsidP="00481713">
      <w:pPr>
        <w:pStyle w:val="ListParagraph"/>
        <w:numPr>
          <w:ilvl w:val="0"/>
          <w:numId w:val="27"/>
        </w:numPr>
        <w:spacing w:after="120"/>
        <w:ind w:left="1208" w:hanging="357"/>
        <w:contextualSpacing w:val="0"/>
        <w:rPr>
          <w:rFonts w:ascii="Cabin" w:eastAsia="Calibri" w:hAnsi="Cabin" w:cs="Arial"/>
          <w:sz w:val="24"/>
          <w:szCs w:val="24"/>
        </w:rPr>
      </w:pPr>
      <w:r w:rsidRPr="00C55EE9">
        <w:rPr>
          <w:rFonts w:ascii="Cabin" w:eastAsia="Calibri" w:hAnsi="Cabin" w:cs="Arial"/>
          <w:sz w:val="24"/>
          <w:szCs w:val="24"/>
        </w:rPr>
        <w:t xml:space="preserve">Local Planning Authorities </w:t>
      </w:r>
      <w:r>
        <w:rPr>
          <w:rFonts w:ascii="Cabin" w:eastAsia="Calibri" w:hAnsi="Cabin" w:cs="Arial"/>
          <w:sz w:val="24"/>
          <w:szCs w:val="24"/>
        </w:rPr>
        <w:t xml:space="preserve">in South Yorkshire </w:t>
      </w:r>
      <w:r w:rsidRPr="00C55EE9">
        <w:rPr>
          <w:rFonts w:ascii="Cabin" w:eastAsia="Calibri" w:hAnsi="Cabin" w:cs="Arial"/>
          <w:sz w:val="24"/>
          <w:szCs w:val="24"/>
        </w:rPr>
        <w:t>have agreed to work together on a catchment wide basis to reflect the natural geography of the region and seek consistency in respect of permitted run off rates for greenfield and brownfield developments.</w:t>
      </w:r>
    </w:p>
    <w:p w14:paraId="479B495A" w14:textId="77777777" w:rsidR="00481713" w:rsidRPr="00C55EE9" w:rsidRDefault="00481713" w:rsidP="00481713">
      <w:pPr>
        <w:pStyle w:val="ListParagraph"/>
        <w:numPr>
          <w:ilvl w:val="0"/>
          <w:numId w:val="27"/>
        </w:numPr>
        <w:spacing w:after="120"/>
        <w:ind w:left="1208" w:hanging="357"/>
        <w:contextualSpacing w:val="0"/>
        <w:rPr>
          <w:rFonts w:ascii="Cabin" w:eastAsia="Calibri" w:hAnsi="Cabin" w:cs="Arial"/>
          <w:sz w:val="24"/>
          <w:szCs w:val="24"/>
        </w:rPr>
      </w:pPr>
      <w:r w:rsidRPr="00C55EE9">
        <w:rPr>
          <w:rFonts w:ascii="Cabin" w:eastAsia="Calibri" w:hAnsi="Cabin" w:cs="Arial"/>
          <w:sz w:val="24"/>
          <w:szCs w:val="24"/>
        </w:rPr>
        <w:t>Partners in South Yorkshire will work together to develop and deliver flood risk benefits through the planning system on a catchment scale, consistent with the Connected by Water Action Plan.</w:t>
      </w:r>
    </w:p>
    <w:p w14:paraId="2B59EE1E" w14:textId="03B006A5" w:rsidR="00481713" w:rsidRPr="00C55EE9" w:rsidRDefault="00481713" w:rsidP="00481713">
      <w:pPr>
        <w:pStyle w:val="ListParagraph"/>
        <w:numPr>
          <w:ilvl w:val="0"/>
          <w:numId w:val="27"/>
        </w:numPr>
        <w:spacing w:after="120"/>
        <w:ind w:left="1208" w:hanging="357"/>
        <w:contextualSpacing w:val="0"/>
        <w:rPr>
          <w:rFonts w:ascii="Cabin" w:eastAsia="Calibri" w:hAnsi="Cabin" w:cs="Arial"/>
          <w:b/>
          <w:bCs/>
          <w:sz w:val="24"/>
          <w:szCs w:val="24"/>
        </w:rPr>
      </w:pPr>
      <w:r w:rsidRPr="00C55EE9">
        <w:rPr>
          <w:rFonts w:ascii="Cabin" w:eastAsia="Calibri" w:hAnsi="Cabin" w:cs="Arial"/>
          <w:sz w:val="24"/>
          <w:szCs w:val="24"/>
        </w:rPr>
        <w:t>Local Planning Authorities in South Yorkshire have agreed to work together to develop and support the implementation of the Energy Strategy and Delivery Plan</w:t>
      </w:r>
      <w:r>
        <w:rPr>
          <w:rFonts w:ascii="Cabin" w:eastAsia="Calibri" w:hAnsi="Cabin" w:cs="Arial"/>
          <w:sz w:val="24"/>
          <w:szCs w:val="24"/>
        </w:rPr>
        <w:t>.</w:t>
      </w:r>
    </w:p>
    <w:p w14:paraId="56C8C9BB" w14:textId="49C82468" w:rsidR="00FB34CF" w:rsidRDefault="00FB34CF">
      <w:pPr>
        <w:spacing w:after="160" w:line="259" w:lineRule="auto"/>
        <w:rPr>
          <w:rFonts w:ascii="Arial" w:hAnsi="Arial" w:cs="Arial"/>
          <w:sz w:val="24"/>
          <w:szCs w:val="24"/>
        </w:rPr>
      </w:pPr>
      <w:r>
        <w:rPr>
          <w:rFonts w:ascii="Arial" w:hAnsi="Arial" w:cs="Arial"/>
          <w:sz w:val="24"/>
          <w:szCs w:val="24"/>
        </w:rPr>
        <w:br w:type="page"/>
      </w:r>
    </w:p>
    <w:p w14:paraId="6FEFDE2D" w14:textId="0924441F" w:rsidR="00FB34CF" w:rsidRPr="00C66F5D" w:rsidRDefault="00FB34CF" w:rsidP="00F07C38">
      <w:pPr>
        <w:spacing w:after="200"/>
        <w:ind w:left="851" w:hanging="851"/>
        <w:rPr>
          <w:rFonts w:ascii="Cabin" w:eastAsia="Calibri" w:hAnsi="Cabin" w:cs="Arial"/>
          <w:b/>
          <w:bCs/>
          <w:color w:val="009CA6" w:themeColor="accent3"/>
          <w:sz w:val="36"/>
          <w:szCs w:val="36"/>
        </w:rPr>
      </w:pPr>
      <w:r w:rsidRPr="00C66F5D">
        <w:rPr>
          <w:rFonts w:ascii="Cabin" w:eastAsia="Calibri" w:hAnsi="Cabin" w:cs="Arial"/>
          <w:b/>
          <w:bCs/>
          <w:color w:val="009CA6" w:themeColor="accent3"/>
          <w:sz w:val="36"/>
          <w:szCs w:val="36"/>
        </w:rPr>
        <w:lastRenderedPageBreak/>
        <w:t>4.</w:t>
      </w:r>
      <w:r w:rsidR="00481713">
        <w:rPr>
          <w:rFonts w:ascii="Cabin" w:eastAsia="Calibri" w:hAnsi="Cabin" w:cs="Arial"/>
          <w:b/>
          <w:bCs/>
          <w:color w:val="009CA6" w:themeColor="accent3"/>
          <w:sz w:val="36"/>
          <w:szCs w:val="36"/>
        </w:rPr>
        <w:t>2</w:t>
      </w:r>
      <w:r w:rsidRPr="00C66F5D">
        <w:rPr>
          <w:rFonts w:ascii="Cabin" w:eastAsia="Calibri" w:hAnsi="Cabin" w:cs="Arial"/>
          <w:b/>
          <w:bCs/>
          <w:color w:val="009CA6" w:themeColor="accent3"/>
          <w:sz w:val="36"/>
          <w:szCs w:val="36"/>
        </w:rPr>
        <w:t xml:space="preserve"> </w:t>
      </w:r>
      <w:r w:rsidRPr="00C66F5D">
        <w:rPr>
          <w:rFonts w:ascii="Cabin" w:hAnsi="Cabin"/>
          <w:color w:val="009CA6" w:themeColor="accent3"/>
        </w:rPr>
        <w:tab/>
      </w:r>
      <w:r w:rsidRPr="00C66F5D">
        <w:rPr>
          <w:rFonts w:ascii="Cabin" w:eastAsia="Calibri" w:hAnsi="Cabin" w:cs="Arial"/>
          <w:b/>
          <w:bCs/>
          <w:color w:val="009CA6" w:themeColor="accent3"/>
          <w:sz w:val="36"/>
          <w:szCs w:val="36"/>
        </w:rPr>
        <w:t xml:space="preserve">Planning for Housing </w:t>
      </w:r>
    </w:p>
    <w:p w14:paraId="602B5CFB" w14:textId="10A51EC0" w:rsidR="00FB34CF" w:rsidRPr="00C66F5D" w:rsidRDefault="008C22E5" w:rsidP="00F07C38">
      <w:pPr>
        <w:ind w:left="851"/>
        <w:rPr>
          <w:rFonts w:ascii="Cabin" w:eastAsia="Calibri" w:hAnsi="Cabin" w:cs="Arial"/>
          <w:b/>
          <w:bCs/>
          <w:color w:val="009CA6" w:themeColor="accent3"/>
          <w:sz w:val="24"/>
          <w:szCs w:val="24"/>
        </w:rPr>
      </w:pPr>
      <w:r w:rsidRPr="00C66F5D">
        <w:rPr>
          <w:rFonts w:ascii="Cabin" w:eastAsia="Calibri" w:hAnsi="Cabin" w:cs="Arial"/>
          <w:b/>
          <w:bCs/>
          <w:color w:val="009CA6" w:themeColor="accent3"/>
          <w:sz w:val="24"/>
          <w:szCs w:val="24"/>
        </w:rPr>
        <w:t xml:space="preserve">The </w:t>
      </w:r>
      <w:r w:rsidR="00FB34CF" w:rsidRPr="00C66F5D">
        <w:rPr>
          <w:rFonts w:ascii="Cabin" w:eastAsia="Calibri" w:hAnsi="Cabin" w:cs="Arial"/>
          <w:b/>
          <w:bCs/>
          <w:color w:val="009CA6" w:themeColor="accent3"/>
          <w:sz w:val="24"/>
          <w:szCs w:val="24"/>
        </w:rPr>
        <w:t xml:space="preserve">Collective Housing Needs of </w:t>
      </w:r>
      <w:r w:rsidR="00A32EDE" w:rsidRPr="00C66F5D">
        <w:rPr>
          <w:rFonts w:ascii="Cabin" w:eastAsia="Calibri" w:hAnsi="Cabin" w:cs="Arial"/>
          <w:b/>
          <w:bCs/>
          <w:color w:val="009CA6" w:themeColor="accent3"/>
          <w:sz w:val="24"/>
          <w:szCs w:val="24"/>
        </w:rPr>
        <w:t xml:space="preserve">the Region </w:t>
      </w:r>
    </w:p>
    <w:p w14:paraId="7A9AF41A" w14:textId="338E677A" w:rsidR="00FB34CF" w:rsidRPr="00FB4E2C" w:rsidRDefault="00A16ED5" w:rsidP="00F07C38">
      <w:pPr>
        <w:spacing w:after="200"/>
        <w:ind w:left="851" w:hanging="851"/>
        <w:contextualSpacing/>
        <w:rPr>
          <w:rFonts w:ascii="Cabin" w:eastAsia="Calibri" w:hAnsi="Cabin" w:cs="Arial"/>
          <w:sz w:val="24"/>
          <w:szCs w:val="24"/>
        </w:rPr>
      </w:pPr>
      <w:r w:rsidRPr="00FB4E2C">
        <w:rPr>
          <w:rFonts w:ascii="Cabin" w:eastAsia="Calibri" w:hAnsi="Cabin" w:cs="Arial"/>
          <w:sz w:val="24"/>
          <w:szCs w:val="24"/>
        </w:rPr>
        <w:t>4.</w:t>
      </w:r>
      <w:r w:rsidR="00481713">
        <w:rPr>
          <w:rFonts w:ascii="Cabin" w:eastAsia="Calibri" w:hAnsi="Cabin" w:cs="Arial"/>
          <w:sz w:val="24"/>
          <w:szCs w:val="24"/>
        </w:rPr>
        <w:t>2</w:t>
      </w:r>
      <w:r w:rsidRPr="00FB4E2C">
        <w:rPr>
          <w:rFonts w:ascii="Cabin" w:eastAsia="Calibri" w:hAnsi="Cabin" w:cs="Arial"/>
          <w:sz w:val="24"/>
          <w:szCs w:val="24"/>
        </w:rPr>
        <w:t>.1</w:t>
      </w:r>
      <w:r w:rsidRPr="00FB4E2C">
        <w:rPr>
          <w:rFonts w:ascii="Cabin" w:hAnsi="Cabin"/>
        </w:rPr>
        <w:tab/>
      </w:r>
      <w:r w:rsidR="00FB34CF" w:rsidRPr="00FB4E2C">
        <w:rPr>
          <w:rFonts w:ascii="Cabin" w:eastAsia="Calibri" w:hAnsi="Cabin" w:cs="Arial"/>
          <w:sz w:val="24"/>
          <w:szCs w:val="24"/>
        </w:rPr>
        <w:t xml:space="preserve">All Local Planning Authorities </w:t>
      </w:r>
      <w:r w:rsidR="00B526A8" w:rsidRPr="00FB4E2C">
        <w:rPr>
          <w:rFonts w:ascii="Cabin" w:eastAsia="Calibri" w:hAnsi="Cabin" w:cs="Arial"/>
          <w:sz w:val="24"/>
          <w:szCs w:val="24"/>
        </w:rPr>
        <w:t xml:space="preserve">in </w:t>
      </w:r>
      <w:r w:rsidR="00C14C68">
        <w:rPr>
          <w:rFonts w:ascii="Cabin" w:eastAsia="Calibri" w:hAnsi="Cabin" w:cs="Arial"/>
          <w:sz w:val="24"/>
          <w:szCs w:val="24"/>
        </w:rPr>
        <w:t>the Region</w:t>
      </w:r>
      <w:r w:rsidR="00B526A8" w:rsidRPr="00FB4E2C">
        <w:rPr>
          <w:rFonts w:ascii="Cabin" w:eastAsia="Calibri" w:hAnsi="Cabin" w:cs="Arial"/>
          <w:sz w:val="24"/>
          <w:szCs w:val="24"/>
        </w:rPr>
        <w:t xml:space="preserve"> </w:t>
      </w:r>
      <w:r w:rsidR="00FB34CF" w:rsidRPr="00FB4E2C">
        <w:rPr>
          <w:rFonts w:ascii="Cabin" w:eastAsia="Calibri" w:hAnsi="Cabin" w:cs="Arial"/>
          <w:sz w:val="24"/>
          <w:szCs w:val="24"/>
        </w:rPr>
        <w:t xml:space="preserve">are planning to ensure that their own housing </w:t>
      </w:r>
      <w:r w:rsidR="00A408D4">
        <w:rPr>
          <w:rFonts w:ascii="Cabin" w:eastAsia="Calibri" w:hAnsi="Cabin" w:cs="Arial"/>
          <w:sz w:val="24"/>
          <w:szCs w:val="24"/>
        </w:rPr>
        <w:t>needs are</w:t>
      </w:r>
      <w:r w:rsidR="00FB34CF" w:rsidRPr="00FB4E2C">
        <w:rPr>
          <w:rFonts w:ascii="Cabin" w:eastAsia="Calibri" w:hAnsi="Cabin" w:cs="Arial"/>
          <w:sz w:val="24"/>
          <w:szCs w:val="24"/>
        </w:rPr>
        <w:t xml:space="preserve"> met within their Local Authority boundaries</w:t>
      </w:r>
      <w:r w:rsidR="00A408D4">
        <w:rPr>
          <w:rFonts w:ascii="Cabin" w:eastAsia="Calibri" w:hAnsi="Cabin" w:cs="Arial"/>
          <w:sz w:val="24"/>
          <w:szCs w:val="24"/>
        </w:rPr>
        <w:t xml:space="preserve">, </w:t>
      </w:r>
      <w:r w:rsidR="00A408D4" w:rsidRPr="00A408D4">
        <w:rPr>
          <w:rFonts w:ascii="Cabin" w:eastAsia="Calibri" w:hAnsi="Cabin" w:cs="Arial"/>
          <w:sz w:val="24"/>
          <w:szCs w:val="24"/>
        </w:rPr>
        <w:t>where this is consistent with national planning policy</w:t>
      </w:r>
      <w:r w:rsidR="00FB34CF" w:rsidRPr="00FB4E2C">
        <w:rPr>
          <w:rFonts w:ascii="Cabin" w:eastAsia="Calibri" w:hAnsi="Cabin" w:cs="Arial"/>
          <w:sz w:val="24"/>
          <w:szCs w:val="24"/>
        </w:rPr>
        <w:t>.  Based on adopted</w:t>
      </w:r>
      <w:r w:rsidR="00A408D4">
        <w:rPr>
          <w:rFonts w:ascii="Cabin" w:eastAsia="Calibri" w:hAnsi="Cabin" w:cs="Arial"/>
          <w:sz w:val="24"/>
          <w:szCs w:val="24"/>
        </w:rPr>
        <w:t xml:space="preserve"> annual</w:t>
      </w:r>
      <w:r w:rsidR="00FB34CF" w:rsidRPr="00FB4E2C">
        <w:rPr>
          <w:rFonts w:ascii="Cabin" w:eastAsia="Calibri" w:hAnsi="Cabin" w:cs="Arial"/>
          <w:sz w:val="24"/>
          <w:szCs w:val="24"/>
        </w:rPr>
        <w:t xml:space="preserve"> </w:t>
      </w:r>
      <w:r w:rsidR="00173D71" w:rsidRPr="00FB4E2C">
        <w:rPr>
          <w:rFonts w:ascii="Cabin" w:eastAsia="Calibri" w:hAnsi="Cabin" w:cs="Arial"/>
          <w:sz w:val="24"/>
          <w:szCs w:val="24"/>
        </w:rPr>
        <w:t>L</w:t>
      </w:r>
      <w:r w:rsidR="00FB34CF" w:rsidRPr="00FB4E2C">
        <w:rPr>
          <w:rFonts w:ascii="Cabin" w:eastAsia="Calibri" w:hAnsi="Cabin" w:cs="Arial"/>
          <w:sz w:val="24"/>
          <w:szCs w:val="24"/>
        </w:rPr>
        <w:t>ocal Plan targets, emerging Local Plan targets and local housing need figures, there is no</w:t>
      </w:r>
      <w:r w:rsidR="598BF601" w:rsidRPr="00FB4E2C">
        <w:rPr>
          <w:rFonts w:ascii="Cabin" w:eastAsia="Calibri" w:hAnsi="Cabin" w:cs="Arial"/>
          <w:sz w:val="24"/>
          <w:szCs w:val="24"/>
        </w:rPr>
        <w:t xml:space="preserve"> significant</w:t>
      </w:r>
      <w:r w:rsidR="00FB34CF" w:rsidRPr="00FB4E2C">
        <w:rPr>
          <w:rFonts w:ascii="Cabin" w:eastAsia="Calibri" w:hAnsi="Cabin" w:cs="Arial"/>
          <w:sz w:val="24"/>
          <w:szCs w:val="24"/>
        </w:rPr>
        <w:t xml:space="preserve"> shortfall</w:t>
      </w:r>
      <w:r w:rsidR="00A408D4">
        <w:rPr>
          <w:rFonts w:ascii="Cabin" w:eastAsia="Calibri" w:hAnsi="Cabin" w:cs="Arial"/>
          <w:sz w:val="24"/>
          <w:szCs w:val="24"/>
        </w:rPr>
        <w:t xml:space="preserve"> in housing supply</w:t>
      </w:r>
      <w:r w:rsidR="00FB34CF" w:rsidRPr="00FB4E2C">
        <w:rPr>
          <w:rFonts w:ascii="Cabin" w:eastAsia="Calibri" w:hAnsi="Cabin" w:cs="Arial"/>
          <w:sz w:val="24"/>
          <w:szCs w:val="24"/>
        </w:rPr>
        <w:t xml:space="preserve"> </w:t>
      </w:r>
      <w:r w:rsidR="00A408D4">
        <w:rPr>
          <w:rFonts w:ascii="Cabin" w:eastAsia="Calibri" w:hAnsi="Cabin" w:cs="Arial"/>
          <w:sz w:val="24"/>
          <w:szCs w:val="24"/>
        </w:rPr>
        <w:t>and no</w:t>
      </w:r>
      <w:r w:rsidR="00A408D4" w:rsidRPr="00FB4E2C">
        <w:rPr>
          <w:rFonts w:ascii="Cabin" w:eastAsia="Calibri" w:hAnsi="Cabin" w:cs="Arial"/>
          <w:sz w:val="24"/>
          <w:szCs w:val="24"/>
        </w:rPr>
        <w:t xml:space="preserve"> </w:t>
      </w:r>
      <w:r w:rsidR="00F72DD6" w:rsidRPr="00FB4E2C">
        <w:rPr>
          <w:rFonts w:ascii="Cabin" w:eastAsia="Calibri" w:hAnsi="Cabin" w:cs="Arial"/>
          <w:sz w:val="24"/>
          <w:szCs w:val="24"/>
        </w:rPr>
        <w:t>re-</w:t>
      </w:r>
      <w:r w:rsidR="00FB34CF" w:rsidRPr="00FB4E2C">
        <w:rPr>
          <w:rFonts w:ascii="Cabin" w:eastAsia="Calibri" w:hAnsi="Cabin" w:cs="Arial"/>
          <w:sz w:val="24"/>
          <w:szCs w:val="24"/>
        </w:rPr>
        <w:t xml:space="preserve">distribution of unmet need required in </w:t>
      </w:r>
      <w:r w:rsidR="00C14C68">
        <w:rPr>
          <w:rFonts w:ascii="Cabin" w:eastAsia="Calibri" w:hAnsi="Cabin" w:cs="Arial"/>
          <w:sz w:val="24"/>
          <w:szCs w:val="24"/>
        </w:rPr>
        <w:t>the Region</w:t>
      </w:r>
      <w:r w:rsidR="00FB34CF" w:rsidRPr="00FB4E2C">
        <w:rPr>
          <w:rFonts w:ascii="Cabin" w:eastAsia="Calibri" w:hAnsi="Cabin" w:cs="Arial"/>
          <w:sz w:val="24"/>
          <w:szCs w:val="24"/>
        </w:rPr>
        <w:t xml:space="preserve">. </w:t>
      </w:r>
      <w:r w:rsidR="00F66C9C" w:rsidRPr="1912EA5E">
        <w:rPr>
          <w:rFonts w:ascii="Cabin" w:eastAsia="Calibri" w:hAnsi="Cabin" w:cs="Arial"/>
          <w:sz w:val="24"/>
          <w:szCs w:val="24"/>
        </w:rPr>
        <w:t xml:space="preserve">The overall level of housing growth being planned for is enabling economic growth </w:t>
      </w:r>
      <w:r w:rsidR="00A408D4">
        <w:rPr>
          <w:rFonts w:ascii="Cabin" w:eastAsia="Calibri" w:hAnsi="Cabin" w:cs="Arial"/>
          <w:sz w:val="24"/>
          <w:szCs w:val="24"/>
        </w:rPr>
        <w:t xml:space="preserve">targets in existing and emerging Local Plans </w:t>
      </w:r>
      <w:r w:rsidR="00F66C9C" w:rsidRPr="1912EA5E">
        <w:rPr>
          <w:rFonts w:ascii="Cabin" w:eastAsia="Calibri" w:hAnsi="Cabin" w:cs="Arial"/>
          <w:sz w:val="24"/>
          <w:szCs w:val="24"/>
        </w:rPr>
        <w:t>to be delivered</w:t>
      </w:r>
      <w:r w:rsidR="00A408D4">
        <w:rPr>
          <w:rFonts w:ascii="Cabin" w:eastAsia="Calibri" w:hAnsi="Cabin" w:cs="Arial"/>
          <w:sz w:val="24"/>
          <w:szCs w:val="24"/>
        </w:rPr>
        <w:t xml:space="preserve">, </w:t>
      </w:r>
      <w:r w:rsidR="00F66C9C" w:rsidRPr="1912EA5E">
        <w:rPr>
          <w:rFonts w:ascii="Cabin" w:eastAsia="Calibri" w:hAnsi="Cabin" w:cs="Arial"/>
          <w:sz w:val="24"/>
          <w:szCs w:val="24"/>
        </w:rPr>
        <w:t xml:space="preserve">supporting the aspirations of the </w:t>
      </w:r>
      <w:r w:rsidR="00A408D4">
        <w:rPr>
          <w:rFonts w:ascii="Cabin" w:eastAsia="Calibri" w:hAnsi="Cabin" w:cs="Arial"/>
          <w:sz w:val="24"/>
          <w:szCs w:val="24"/>
        </w:rPr>
        <w:t xml:space="preserve">SYMCA </w:t>
      </w:r>
      <w:r w:rsidR="00F66C9C" w:rsidRPr="1912EA5E">
        <w:rPr>
          <w:rFonts w:ascii="Cabin" w:eastAsia="Calibri" w:hAnsi="Cabin" w:cs="Arial"/>
          <w:sz w:val="24"/>
          <w:szCs w:val="24"/>
        </w:rPr>
        <w:t>Strategic Economic Plan.</w:t>
      </w:r>
    </w:p>
    <w:p w14:paraId="2593915E" w14:textId="77777777" w:rsidR="00FB34CF" w:rsidRPr="00FB4E2C" w:rsidRDefault="00FB34CF" w:rsidP="00F07C38">
      <w:pPr>
        <w:spacing w:after="200"/>
        <w:ind w:left="851" w:hanging="851"/>
        <w:contextualSpacing/>
        <w:rPr>
          <w:rFonts w:ascii="Cabin" w:eastAsia="Calibri" w:hAnsi="Cabin" w:cs="Arial"/>
          <w:sz w:val="24"/>
          <w:szCs w:val="24"/>
        </w:rPr>
      </w:pPr>
    </w:p>
    <w:p w14:paraId="78911581" w14:textId="06BEB84F" w:rsidR="00DB6537" w:rsidRDefault="00A16ED5" w:rsidP="00F07C38">
      <w:pPr>
        <w:spacing w:after="200"/>
        <w:ind w:left="851" w:hanging="851"/>
        <w:contextualSpacing/>
        <w:rPr>
          <w:rFonts w:ascii="Cabin" w:eastAsia="Calibri" w:hAnsi="Cabin" w:cs="Arial"/>
          <w:sz w:val="24"/>
          <w:szCs w:val="24"/>
        </w:rPr>
      </w:pPr>
      <w:r w:rsidRPr="00FB4E2C">
        <w:rPr>
          <w:rFonts w:ascii="Cabin" w:eastAsia="Calibri" w:hAnsi="Cabin" w:cs="Arial"/>
          <w:sz w:val="24"/>
          <w:szCs w:val="24"/>
        </w:rPr>
        <w:t>4.</w:t>
      </w:r>
      <w:r w:rsidR="00481713">
        <w:rPr>
          <w:rFonts w:ascii="Cabin" w:eastAsia="Calibri" w:hAnsi="Cabin" w:cs="Arial"/>
          <w:sz w:val="24"/>
          <w:szCs w:val="24"/>
        </w:rPr>
        <w:t>2</w:t>
      </w:r>
      <w:r w:rsidRPr="00FB4E2C">
        <w:rPr>
          <w:rFonts w:ascii="Cabin" w:eastAsia="Calibri" w:hAnsi="Cabin" w:cs="Arial"/>
          <w:sz w:val="24"/>
          <w:szCs w:val="24"/>
        </w:rPr>
        <w:t>.2</w:t>
      </w:r>
      <w:r w:rsidRPr="00FB4E2C">
        <w:rPr>
          <w:rFonts w:ascii="Cabin" w:eastAsia="Calibri" w:hAnsi="Cabin" w:cs="Arial"/>
          <w:sz w:val="24"/>
          <w:szCs w:val="24"/>
        </w:rPr>
        <w:tab/>
      </w:r>
      <w:r w:rsidR="00C94F47" w:rsidRPr="00FB4E2C">
        <w:rPr>
          <w:rFonts w:ascii="Cabin" w:eastAsia="Calibri" w:hAnsi="Cabin" w:cs="Arial"/>
          <w:sz w:val="24"/>
          <w:szCs w:val="24"/>
        </w:rPr>
        <w:t xml:space="preserve">Using </w:t>
      </w:r>
      <w:r w:rsidR="00814FC9" w:rsidRPr="00FB4E2C">
        <w:rPr>
          <w:rFonts w:ascii="Cabin" w:eastAsia="Calibri" w:hAnsi="Cabin" w:cs="Arial"/>
          <w:sz w:val="24"/>
          <w:szCs w:val="24"/>
        </w:rPr>
        <w:t xml:space="preserve">the Government’s </w:t>
      </w:r>
      <w:r w:rsidR="00BA5DEB" w:rsidRPr="00FB4E2C">
        <w:rPr>
          <w:rFonts w:ascii="Cabin" w:eastAsia="Calibri" w:hAnsi="Cabin" w:cs="Arial"/>
          <w:sz w:val="24"/>
          <w:szCs w:val="24"/>
        </w:rPr>
        <w:t>standard methodology</w:t>
      </w:r>
      <w:r w:rsidR="00954DCD" w:rsidRPr="00FB4E2C">
        <w:rPr>
          <w:rFonts w:ascii="Cabin" w:eastAsia="Calibri" w:hAnsi="Cabin" w:cs="Arial"/>
          <w:sz w:val="24"/>
          <w:szCs w:val="24"/>
        </w:rPr>
        <w:t xml:space="preserve">, the assessment of Local Housing Need </w:t>
      </w:r>
      <w:r w:rsidR="3DDC0B2A" w:rsidRPr="00FB4E2C">
        <w:rPr>
          <w:rFonts w:ascii="Cabin" w:eastAsia="Calibri" w:hAnsi="Cabin" w:cs="Arial"/>
          <w:sz w:val="24"/>
          <w:szCs w:val="24"/>
        </w:rPr>
        <w:t xml:space="preserve">(LHN) </w:t>
      </w:r>
      <w:r w:rsidR="44086C9C" w:rsidRPr="00FB4E2C">
        <w:rPr>
          <w:rFonts w:ascii="Cabin" w:eastAsia="Calibri" w:hAnsi="Cabin" w:cs="Arial"/>
          <w:sz w:val="24"/>
          <w:szCs w:val="24"/>
        </w:rPr>
        <w:t>across the Region</w:t>
      </w:r>
      <w:r w:rsidR="00954DCD" w:rsidRPr="00FB4E2C">
        <w:rPr>
          <w:rFonts w:ascii="Cabin" w:eastAsia="Calibri" w:hAnsi="Cabin" w:cs="Arial"/>
          <w:sz w:val="24"/>
          <w:szCs w:val="24"/>
        </w:rPr>
        <w:t xml:space="preserve"> </w:t>
      </w:r>
      <w:r w:rsidR="007132EE" w:rsidRPr="00FB4E2C">
        <w:rPr>
          <w:rFonts w:ascii="Cabin" w:eastAsia="Calibri" w:hAnsi="Cabin" w:cs="Arial"/>
          <w:sz w:val="24"/>
          <w:szCs w:val="24"/>
        </w:rPr>
        <w:t>would be</w:t>
      </w:r>
      <w:r w:rsidR="00954DCD" w:rsidRPr="00FB4E2C">
        <w:rPr>
          <w:rFonts w:ascii="Cabin" w:eastAsia="Calibri" w:hAnsi="Cabin" w:cs="Arial"/>
          <w:sz w:val="24"/>
          <w:szCs w:val="24"/>
        </w:rPr>
        <w:t xml:space="preserve"> </w:t>
      </w:r>
      <w:r w:rsidR="00DA2E33">
        <w:rPr>
          <w:rFonts w:ascii="Cabin" w:eastAsia="Calibri" w:hAnsi="Cabin" w:cs="Arial"/>
          <w:sz w:val="24"/>
          <w:szCs w:val="24"/>
        </w:rPr>
        <w:t>6,200</w:t>
      </w:r>
      <w:r w:rsidR="00FB34CF" w:rsidRPr="00FB4E2C">
        <w:rPr>
          <w:rFonts w:ascii="Cabin" w:eastAsia="Calibri" w:hAnsi="Cabin" w:cs="Arial"/>
          <w:sz w:val="24"/>
          <w:szCs w:val="24"/>
        </w:rPr>
        <w:t xml:space="preserve"> (net) new homes per annum</w:t>
      </w:r>
      <w:r w:rsidR="003D1304" w:rsidRPr="00FB4E2C">
        <w:rPr>
          <w:rStyle w:val="FootnoteReference"/>
          <w:rFonts w:ascii="Cabin" w:eastAsia="Calibri" w:hAnsi="Cabin" w:cs="Arial"/>
          <w:sz w:val="24"/>
          <w:szCs w:val="24"/>
        </w:rPr>
        <w:footnoteReference w:id="15"/>
      </w:r>
      <w:r w:rsidR="00492143" w:rsidRPr="00FB4E2C">
        <w:rPr>
          <w:rFonts w:ascii="Cabin" w:eastAsia="Calibri" w:hAnsi="Cabin" w:cs="Arial"/>
          <w:sz w:val="24"/>
          <w:szCs w:val="24"/>
        </w:rPr>
        <w:t xml:space="preserve">, </w:t>
      </w:r>
      <w:r w:rsidR="00A1221C" w:rsidRPr="00FB4E2C">
        <w:rPr>
          <w:rFonts w:ascii="Cabin" w:eastAsia="Calibri" w:hAnsi="Cabin" w:cs="Arial"/>
          <w:sz w:val="24"/>
          <w:szCs w:val="24"/>
        </w:rPr>
        <w:t>which</w:t>
      </w:r>
      <w:r w:rsidR="00492143" w:rsidRPr="00FB4E2C">
        <w:rPr>
          <w:rFonts w:ascii="Cabin" w:eastAsia="Calibri" w:hAnsi="Cabin" w:cs="Arial"/>
          <w:sz w:val="24"/>
          <w:szCs w:val="24"/>
        </w:rPr>
        <w:t xml:space="preserve"> inform</w:t>
      </w:r>
      <w:r w:rsidR="000C3F16" w:rsidRPr="00FB4E2C">
        <w:rPr>
          <w:rFonts w:ascii="Cabin" w:eastAsia="Calibri" w:hAnsi="Cabin" w:cs="Arial"/>
          <w:sz w:val="24"/>
          <w:szCs w:val="24"/>
        </w:rPr>
        <w:t>s</w:t>
      </w:r>
      <w:r w:rsidR="00492143" w:rsidRPr="00FB4E2C">
        <w:rPr>
          <w:rFonts w:ascii="Cabin" w:eastAsia="Calibri" w:hAnsi="Cabin" w:cs="Arial"/>
          <w:sz w:val="24"/>
          <w:szCs w:val="24"/>
        </w:rPr>
        <w:t xml:space="preserve"> </w:t>
      </w:r>
      <w:r w:rsidR="00C77518" w:rsidRPr="00FB4E2C">
        <w:rPr>
          <w:rFonts w:ascii="Cabin" w:eastAsia="Calibri" w:hAnsi="Cabin" w:cs="Arial"/>
          <w:sz w:val="24"/>
          <w:szCs w:val="24"/>
        </w:rPr>
        <w:t xml:space="preserve">developing </w:t>
      </w:r>
      <w:r w:rsidR="00492143" w:rsidRPr="00FB4E2C">
        <w:rPr>
          <w:rFonts w:ascii="Cabin" w:eastAsia="Calibri" w:hAnsi="Cabin" w:cs="Arial"/>
          <w:sz w:val="24"/>
          <w:szCs w:val="24"/>
        </w:rPr>
        <w:t xml:space="preserve">Local Plans or </w:t>
      </w:r>
      <w:r w:rsidR="00C77518" w:rsidRPr="00FB4E2C">
        <w:rPr>
          <w:rFonts w:ascii="Cabin" w:eastAsia="Calibri" w:hAnsi="Cabin" w:cs="Arial"/>
          <w:sz w:val="24"/>
          <w:szCs w:val="24"/>
        </w:rPr>
        <w:t xml:space="preserve">plans </w:t>
      </w:r>
      <w:r w:rsidR="00492143" w:rsidRPr="00FB4E2C">
        <w:rPr>
          <w:rFonts w:ascii="Cabin" w:eastAsia="Calibri" w:hAnsi="Cabin" w:cs="Arial"/>
          <w:sz w:val="24"/>
          <w:szCs w:val="24"/>
        </w:rPr>
        <w:t>being reviewed</w:t>
      </w:r>
      <w:r w:rsidR="00954DCD" w:rsidRPr="00FB4E2C">
        <w:rPr>
          <w:rFonts w:ascii="Cabin" w:eastAsia="Calibri" w:hAnsi="Cabin" w:cs="Arial"/>
          <w:sz w:val="24"/>
          <w:szCs w:val="24"/>
        </w:rPr>
        <w:t xml:space="preserve">. </w:t>
      </w:r>
      <w:r w:rsidR="77D8E8BA" w:rsidRPr="00FB4E2C">
        <w:rPr>
          <w:rFonts w:ascii="Cabin" w:eastAsia="Calibri" w:hAnsi="Cabin" w:cs="Arial"/>
          <w:sz w:val="24"/>
          <w:szCs w:val="24"/>
        </w:rPr>
        <w:t>H</w:t>
      </w:r>
      <w:r w:rsidR="007132EE" w:rsidRPr="00FB4E2C">
        <w:rPr>
          <w:rFonts w:ascii="Cabin" w:eastAsia="Calibri" w:hAnsi="Cabin" w:cs="Arial"/>
          <w:sz w:val="24"/>
          <w:szCs w:val="24"/>
        </w:rPr>
        <w:t xml:space="preserve">ousing </w:t>
      </w:r>
      <w:r w:rsidR="00956C01" w:rsidRPr="00FB4E2C">
        <w:rPr>
          <w:rFonts w:ascii="Cabin" w:eastAsia="Calibri" w:hAnsi="Cabin" w:cs="Arial"/>
          <w:sz w:val="24"/>
          <w:szCs w:val="24"/>
        </w:rPr>
        <w:t xml:space="preserve">requirement targets </w:t>
      </w:r>
      <w:r w:rsidR="00954DCD" w:rsidRPr="00FB4E2C">
        <w:rPr>
          <w:rFonts w:ascii="Cabin" w:eastAsia="Calibri" w:hAnsi="Cabin" w:cs="Arial"/>
          <w:sz w:val="24"/>
          <w:szCs w:val="24"/>
        </w:rPr>
        <w:t>in</w:t>
      </w:r>
      <w:r w:rsidR="000C3F16" w:rsidRPr="00FB4E2C">
        <w:rPr>
          <w:rFonts w:ascii="Cabin" w:eastAsia="Calibri" w:hAnsi="Cabin" w:cs="Arial"/>
          <w:sz w:val="24"/>
          <w:szCs w:val="24"/>
        </w:rPr>
        <w:t xml:space="preserve"> </w:t>
      </w:r>
      <w:r w:rsidR="00F72DD6" w:rsidRPr="00FB4E2C">
        <w:rPr>
          <w:rFonts w:ascii="Cabin" w:eastAsia="Calibri" w:hAnsi="Cabin" w:cs="Arial"/>
          <w:sz w:val="24"/>
          <w:szCs w:val="24"/>
        </w:rPr>
        <w:t>adopted</w:t>
      </w:r>
      <w:r w:rsidR="00956C01" w:rsidRPr="00FB4E2C">
        <w:rPr>
          <w:rFonts w:ascii="Cabin" w:eastAsia="Calibri" w:hAnsi="Cabin" w:cs="Arial"/>
          <w:sz w:val="24"/>
          <w:szCs w:val="24"/>
        </w:rPr>
        <w:t xml:space="preserve"> </w:t>
      </w:r>
      <w:r w:rsidR="00C94F47" w:rsidRPr="00FB4E2C">
        <w:rPr>
          <w:rFonts w:ascii="Cabin" w:eastAsia="Calibri" w:hAnsi="Cabin" w:cs="Arial"/>
          <w:sz w:val="24"/>
          <w:szCs w:val="24"/>
        </w:rPr>
        <w:t xml:space="preserve">and </w:t>
      </w:r>
      <w:r w:rsidR="00956C01" w:rsidRPr="00FB4E2C">
        <w:rPr>
          <w:rFonts w:ascii="Cabin" w:eastAsia="Calibri" w:hAnsi="Cabin" w:cs="Arial"/>
          <w:sz w:val="24"/>
          <w:szCs w:val="24"/>
        </w:rPr>
        <w:t xml:space="preserve">emerging </w:t>
      </w:r>
      <w:r w:rsidR="00C77518" w:rsidRPr="00FB4E2C">
        <w:rPr>
          <w:rFonts w:ascii="Cabin" w:eastAsia="Calibri" w:hAnsi="Cabin" w:cs="Arial"/>
          <w:sz w:val="24"/>
          <w:szCs w:val="24"/>
        </w:rPr>
        <w:t>L</w:t>
      </w:r>
      <w:r w:rsidR="00956C01" w:rsidRPr="00FB4E2C">
        <w:rPr>
          <w:rFonts w:ascii="Cabin" w:eastAsia="Calibri" w:hAnsi="Cabin" w:cs="Arial"/>
          <w:sz w:val="24"/>
          <w:szCs w:val="24"/>
        </w:rPr>
        <w:t xml:space="preserve">ocal </w:t>
      </w:r>
      <w:r w:rsidR="00C77518" w:rsidRPr="00FB4E2C">
        <w:rPr>
          <w:rFonts w:ascii="Cabin" w:eastAsia="Calibri" w:hAnsi="Cabin" w:cs="Arial"/>
          <w:sz w:val="24"/>
          <w:szCs w:val="24"/>
        </w:rPr>
        <w:t>P</w:t>
      </w:r>
      <w:r w:rsidR="00956C01" w:rsidRPr="00FB4E2C">
        <w:rPr>
          <w:rFonts w:ascii="Cabin" w:eastAsia="Calibri" w:hAnsi="Cabin" w:cs="Arial"/>
          <w:sz w:val="24"/>
          <w:szCs w:val="24"/>
        </w:rPr>
        <w:t xml:space="preserve">lans </w:t>
      </w:r>
      <w:r w:rsidR="00A1221C" w:rsidRPr="00FB4E2C">
        <w:rPr>
          <w:rFonts w:ascii="Cabin" w:eastAsia="Calibri" w:hAnsi="Cabin" w:cs="Arial"/>
          <w:sz w:val="24"/>
          <w:szCs w:val="24"/>
        </w:rPr>
        <w:t xml:space="preserve">currently </w:t>
      </w:r>
      <w:r w:rsidR="00956C01" w:rsidRPr="00FB4E2C">
        <w:rPr>
          <w:rFonts w:ascii="Cabin" w:eastAsia="Calibri" w:hAnsi="Cabin" w:cs="Arial"/>
          <w:sz w:val="24"/>
          <w:szCs w:val="24"/>
        </w:rPr>
        <w:t>total</w:t>
      </w:r>
      <w:r w:rsidR="00AC470D" w:rsidRPr="00FB4E2C">
        <w:rPr>
          <w:rFonts w:ascii="Cabin" w:eastAsia="Calibri" w:hAnsi="Cabin" w:cs="Arial"/>
          <w:sz w:val="24"/>
          <w:szCs w:val="24"/>
        </w:rPr>
        <w:t xml:space="preserve"> </w:t>
      </w:r>
      <w:r w:rsidR="00C16BC3">
        <w:rPr>
          <w:rFonts w:ascii="Cabin" w:eastAsia="Calibri" w:hAnsi="Cabin" w:cs="Arial"/>
          <w:sz w:val="24"/>
          <w:szCs w:val="24"/>
        </w:rPr>
        <w:t>6,466</w:t>
      </w:r>
      <w:r w:rsidR="000D0B47" w:rsidRPr="00FB4E2C">
        <w:rPr>
          <w:rFonts w:ascii="Cabin" w:eastAsia="Calibri" w:hAnsi="Cabin" w:cs="Arial"/>
          <w:sz w:val="24"/>
          <w:szCs w:val="24"/>
        </w:rPr>
        <w:t xml:space="preserve"> new homes per year</w:t>
      </w:r>
      <w:r w:rsidR="00FB34CF" w:rsidRPr="00FB4E2C">
        <w:rPr>
          <w:rFonts w:ascii="Cabin" w:eastAsia="Calibri" w:hAnsi="Cabin" w:cs="Arial"/>
          <w:sz w:val="24"/>
          <w:szCs w:val="24"/>
        </w:rPr>
        <w:t>.</w:t>
      </w:r>
      <w:r w:rsidR="000D0B47" w:rsidRPr="00FB4E2C">
        <w:rPr>
          <w:rFonts w:ascii="Cabin" w:eastAsia="Calibri" w:hAnsi="Cabin" w:cs="Arial"/>
          <w:sz w:val="24"/>
          <w:szCs w:val="24"/>
        </w:rPr>
        <w:t xml:space="preserve"> This means </w:t>
      </w:r>
      <w:r w:rsidR="00A408D4">
        <w:rPr>
          <w:rFonts w:ascii="Cabin" w:eastAsia="Calibri" w:hAnsi="Cabin" w:cs="Arial"/>
          <w:sz w:val="24"/>
          <w:szCs w:val="24"/>
        </w:rPr>
        <w:t>the Region</w:t>
      </w:r>
      <w:r w:rsidR="00A408D4" w:rsidRPr="00FB4E2C">
        <w:rPr>
          <w:rFonts w:ascii="Cabin" w:eastAsia="Calibri" w:hAnsi="Cabin" w:cs="Arial"/>
          <w:sz w:val="24"/>
          <w:szCs w:val="24"/>
        </w:rPr>
        <w:t xml:space="preserve"> </w:t>
      </w:r>
      <w:r w:rsidR="000D0B47" w:rsidRPr="00FB4E2C">
        <w:rPr>
          <w:rFonts w:ascii="Cabin" w:eastAsia="Calibri" w:hAnsi="Cabin" w:cs="Arial"/>
          <w:sz w:val="24"/>
          <w:szCs w:val="24"/>
        </w:rPr>
        <w:t>are</w:t>
      </w:r>
      <w:r w:rsidR="00BA5DEB" w:rsidRPr="00FB4E2C">
        <w:rPr>
          <w:rFonts w:ascii="Cabin" w:eastAsia="Calibri" w:hAnsi="Cabin" w:cs="Arial"/>
          <w:sz w:val="24"/>
          <w:szCs w:val="24"/>
        </w:rPr>
        <w:t xml:space="preserve"> currently</w:t>
      </w:r>
      <w:r w:rsidR="000D0B47" w:rsidRPr="00FB4E2C">
        <w:rPr>
          <w:rFonts w:ascii="Cabin" w:eastAsia="Calibri" w:hAnsi="Cabin" w:cs="Arial"/>
          <w:sz w:val="24"/>
          <w:szCs w:val="24"/>
        </w:rPr>
        <w:t xml:space="preserve"> planning for </w:t>
      </w:r>
      <w:r w:rsidR="00C16BC3">
        <w:rPr>
          <w:rFonts w:ascii="Cabin" w:eastAsia="Calibri" w:hAnsi="Cabin" w:cs="Arial"/>
          <w:sz w:val="24"/>
          <w:szCs w:val="24"/>
        </w:rPr>
        <w:t xml:space="preserve">around </w:t>
      </w:r>
      <w:r w:rsidR="000B33A1">
        <w:rPr>
          <w:rFonts w:ascii="Cabin" w:eastAsia="Calibri" w:hAnsi="Cabin" w:cs="Arial"/>
          <w:sz w:val="24"/>
          <w:szCs w:val="24"/>
        </w:rPr>
        <w:t>266</w:t>
      </w:r>
      <w:r w:rsidR="32FC0458" w:rsidRPr="00FB4E2C">
        <w:rPr>
          <w:rFonts w:ascii="Cabin" w:eastAsia="Calibri" w:hAnsi="Cabin" w:cs="Arial"/>
          <w:sz w:val="24"/>
          <w:szCs w:val="24"/>
        </w:rPr>
        <w:t xml:space="preserve"> </w:t>
      </w:r>
      <w:r w:rsidR="26322942" w:rsidRPr="00FB4E2C">
        <w:rPr>
          <w:rFonts w:ascii="Cabin" w:eastAsia="Calibri" w:hAnsi="Cabin" w:cs="Arial"/>
          <w:sz w:val="24"/>
          <w:szCs w:val="24"/>
        </w:rPr>
        <w:t>homes per year</w:t>
      </w:r>
      <w:r w:rsidR="7AED816B" w:rsidRPr="00FB4E2C">
        <w:rPr>
          <w:rFonts w:ascii="Cabin" w:eastAsia="Calibri" w:hAnsi="Cabin" w:cs="Arial"/>
          <w:sz w:val="24"/>
          <w:szCs w:val="24"/>
        </w:rPr>
        <w:t xml:space="preserve"> more</w:t>
      </w:r>
      <w:r w:rsidR="26322942" w:rsidRPr="00FB4E2C">
        <w:rPr>
          <w:rFonts w:ascii="Cabin" w:eastAsia="Calibri" w:hAnsi="Cabin" w:cs="Arial"/>
          <w:sz w:val="24"/>
          <w:szCs w:val="24"/>
        </w:rPr>
        <w:t xml:space="preserve"> than the </w:t>
      </w:r>
      <w:r w:rsidR="000C3F16" w:rsidRPr="00FB4E2C">
        <w:rPr>
          <w:rFonts w:ascii="Cabin" w:eastAsia="Calibri" w:hAnsi="Cabin" w:cs="Arial"/>
          <w:sz w:val="24"/>
          <w:szCs w:val="24"/>
        </w:rPr>
        <w:t>standard housing need figure</w:t>
      </w:r>
      <w:r w:rsidR="42C6C892" w:rsidRPr="00FB4E2C">
        <w:rPr>
          <w:rFonts w:ascii="Cabin" w:eastAsia="Calibri" w:hAnsi="Cabin" w:cs="Arial"/>
          <w:sz w:val="24"/>
          <w:szCs w:val="24"/>
        </w:rPr>
        <w:t>.</w:t>
      </w:r>
      <w:r w:rsidR="001F537D" w:rsidRPr="00FB4E2C">
        <w:rPr>
          <w:rFonts w:ascii="Cabin" w:eastAsia="Calibri" w:hAnsi="Cabin" w:cs="Arial"/>
          <w:sz w:val="24"/>
          <w:szCs w:val="24"/>
        </w:rPr>
        <w:t xml:space="preserve"> </w:t>
      </w:r>
    </w:p>
    <w:p w14:paraId="33F65A93" w14:textId="77777777" w:rsidR="00DB6537" w:rsidRDefault="00DB6537" w:rsidP="00F07C38">
      <w:pPr>
        <w:spacing w:after="200"/>
        <w:ind w:left="851" w:hanging="851"/>
        <w:contextualSpacing/>
        <w:rPr>
          <w:rFonts w:ascii="Cabin" w:eastAsia="Calibri" w:hAnsi="Cabin" w:cs="Arial"/>
          <w:sz w:val="24"/>
          <w:szCs w:val="24"/>
        </w:rPr>
      </w:pPr>
    </w:p>
    <w:p w14:paraId="293C89CF" w14:textId="0E12EB1E" w:rsidR="000D0B47" w:rsidRPr="00FB4E2C" w:rsidRDefault="00DB6537" w:rsidP="00F07C38">
      <w:pPr>
        <w:spacing w:after="200"/>
        <w:ind w:left="851" w:hanging="851"/>
        <w:contextualSpacing/>
        <w:rPr>
          <w:rFonts w:ascii="Cabin" w:eastAsia="Calibri" w:hAnsi="Cabin" w:cs="Arial"/>
          <w:sz w:val="24"/>
          <w:szCs w:val="24"/>
        </w:rPr>
      </w:pPr>
      <w:r w:rsidRPr="1912EA5E">
        <w:rPr>
          <w:rFonts w:ascii="Cabin" w:eastAsia="Calibri" w:hAnsi="Cabin" w:cs="Arial"/>
          <w:sz w:val="24"/>
          <w:szCs w:val="24"/>
        </w:rPr>
        <w:t>4.</w:t>
      </w:r>
      <w:r w:rsidR="00481713">
        <w:rPr>
          <w:rFonts w:ascii="Cabin" w:eastAsia="Calibri" w:hAnsi="Cabin" w:cs="Arial"/>
          <w:sz w:val="24"/>
          <w:szCs w:val="24"/>
        </w:rPr>
        <w:t>2</w:t>
      </w:r>
      <w:r w:rsidR="00D14635">
        <w:rPr>
          <w:rFonts w:ascii="Cabin" w:eastAsia="Calibri" w:hAnsi="Cabin" w:cs="Arial"/>
          <w:sz w:val="24"/>
          <w:szCs w:val="24"/>
        </w:rPr>
        <w:t>.</w:t>
      </w:r>
      <w:r w:rsidRPr="1912EA5E">
        <w:rPr>
          <w:rFonts w:ascii="Cabin" w:eastAsia="Calibri" w:hAnsi="Cabin" w:cs="Arial"/>
          <w:sz w:val="24"/>
          <w:szCs w:val="24"/>
        </w:rPr>
        <w:t>3</w:t>
      </w:r>
      <w:r>
        <w:tab/>
      </w:r>
      <w:r w:rsidR="00AD1E46" w:rsidRPr="00AD1E46">
        <w:rPr>
          <w:rFonts w:ascii="Cabin" w:hAnsi="Cabin"/>
          <w:sz w:val="24"/>
          <w:szCs w:val="24"/>
        </w:rPr>
        <w:t>Rotherham’s Core Strategy is subject to a partial update, which is programmed for consultation in late 2023 (Reg 18).</w:t>
      </w:r>
      <w:r w:rsidR="00AD1E46">
        <w:t xml:space="preserve"> </w:t>
      </w:r>
      <w:r w:rsidR="001F537D" w:rsidRPr="1912EA5E">
        <w:rPr>
          <w:rFonts w:ascii="Cabin" w:eastAsia="Calibri" w:hAnsi="Cabin" w:cs="Arial"/>
          <w:sz w:val="24"/>
          <w:szCs w:val="24"/>
        </w:rPr>
        <w:t>If L</w:t>
      </w:r>
      <w:r w:rsidR="0C731B6B" w:rsidRPr="1912EA5E">
        <w:rPr>
          <w:rFonts w:ascii="Cabin" w:eastAsia="Calibri" w:hAnsi="Cabin" w:cs="Arial"/>
          <w:sz w:val="24"/>
          <w:szCs w:val="24"/>
        </w:rPr>
        <w:t xml:space="preserve">HN is used to inform Rotherham’s target the </w:t>
      </w:r>
      <w:r w:rsidR="00AD1E46">
        <w:rPr>
          <w:rFonts w:ascii="Cabin" w:eastAsia="Calibri" w:hAnsi="Cabin" w:cs="Arial"/>
          <w:sz w:val="24"/>
          <w:szCs w:val="24"/>
        </w:rPr>
        <w:t xml:space="preserve">figure will be 566 homes per year. </w:t>
      </w:r>
      <w:r w:rsidR="00AD1E46" w:rsidRPr="00AD1E46">
        <w:rPr>
          <w:rFonts w:ascii="Cabin" w:eastAsia="Calibri" w:hAnsi="Cabin" w:cs="Arial"/>
          <w:sz w:val="24"/>
          <w:szCs w:val="24"/>
        </w:rPr>
        <w:t>In addition, the draft Sheffield Local Plan (Reg 19 stage) sets a housing target of 2,04</w:t>
      </w:r>
      <w:r w:rsidR="00D4760C">
        <w:rPr>
          <w:rFonts w:ascii="Cabin" w:eastAsia="Calibri" w:hAnsi="Cabin" w:cs="Arial"/>
          <w:sz w:val="24"/>
          <w:szCs w:val="24"/>
        </w:rPr>
        <w:t>0</w:t>
      </w:r>
      <w:r w:rsidR="00AD1E46" w:rsidRPr="00AD1E46">
        <w:rPr>
          <w:rFonts w:ascii="Cabin" w:eastAsia="Calibri" w:hAnsi="Cabin" w:cs="Arial"/>
          <w:sz w:val="24"/>
          <w:szCs w:val="24"/>
        </w:rPr>
        <w:t xml:space="preserve"> homes per year, which is 978 below the LHN figure for Sheffield of 3,018</w:t>
      </w:r>
      <w:r w:rsidR="00AD1E46">
        <w:rPr>
          <w:rFonts w:ascii="Cabin" w:eastAsia="Calibri" w:hAnsi="Cabin" w:cs="Arial"/>
          <w:sz w:val="24"/>
          <w:szCs w:val="24"/>
        </w:rPr>
        <w:t xml:space="preserve">. This </w:t>
      </w:r>
      <w:r w:rsidRPr="1912EA5E">
        <w:rPr>
          <w:rFonts w:ascii="Cabin" w:eastAsia="Calibri" w:hAnsi="Cabin" w:cs="Arial"/>
          <w:sz w:val="24"/>
          <w:szCs w:val="24"/>
        </w:rPr>
        <w:t xml:space="preserve">reflects the additional 35% urban uplift as applied to Sheffield’s </w:t>
      </w:r>
      <w:r w:rsidR="00EF7332">
        <w:rPr>
          <w:rFonts w:ascii="Cabin" w:eastAsia="Calibri" w:hAnsi="Cabin" w:cs="Arial"/>
          <w:sz w:val="24"/>
          <w:szCs w:val="24"/>
        </w:rPr>
        <w:t>L</w:t>
      </w:r>
      <w:r w:rsidRPr="1912EA5E">
        <w:rPr>
          <w:rFonts w:ascii="Cabin" w:eastAsia="Calibri" w:hAnsi="Cabin" w:cs="Arial"/>
          <w:sz w:val="24"/>
          <w:szCs w:val="24"/>
        </w:rPr>
        <w:t xml:space="preserve">ocal </w:t>
      </w:r>
      <w:r w:rsidR="00EF7332">
        <w:rPr>
          <w:rFonts w:ascii="Cabin" w:eastAsia="Calibri" w:hAnsi="Cabin" w:cs="Arial"/>
          <w:sz w:val="24"/>
          <w:szCs w:val="24"/>
        </w:rPr>
        <w:t>H</w:t>
      </w:r>
      <w:r w:rsidRPr="1912EA5E">
        <w:rPr>
          <w:rFonts w:ascii="Cabin" w:eastAsia="Calibri" w:hAnsi="Cabin" w:cs="Arial"/>
          <w:sz w:val="24"/>
          <w:szCs w:val="24"/>
        </w:rPr>
        <w:t xml:space="preserve">ousing </w:t>
      </w:r>
      <w:r w:rsidR="00EF7332">
        <w:rPr>
          <w:rFonts w:ascii="Cabin" w:eastAsia="Calibri" w:hAnsi="Cabin" w:cs="Arial"/>
          <w:sz w:val="24"/>
          <w:szCs w:val="24"/>
        </w:rPr>
        <w:t>N</w:t>
      </w:r>
      <w:r w:rsidRPr="1912EA5E">
        <w:rPr>
          <w:rFonts w:ascii="Cabin" w:eastAsia="Calibri" w:hAnsi="Cabin" w:cs="Arial"/>
          <w:sz w:val="24"/>
          <w:szCs w:val="24"/>
        </w:rPr>
        <w:t>eed figure by Government</w:t>
      </w:r>
      <w:r w:rsidR="00CB7E75">
        <w:rPr>
          <w:rFonts w:ascii="Cabin" w:eastAsia="Calibri" w:hAnsi="Cabin" w:cs="Arial"/>
          <w:sz w:val="24"/>
          <w:szCs w:val="24"/>
        </w:rPr>
        <w:t>,</w:t>
      </w:r>
      <w:r w:rsidRPr="1912EA5E">
        <w:rPr>
          <w:rFonts w:ascii="Cabin" w:eastAsia="Calibri" w:hAnsi="Cabin" w:cs="Arial"/>
          <w:sz w:val="24"/>
          <w:szCs w:val="24"/>
        </w:rPr>
        <w:t xml:space="preserve"> which has a significant impact on the regional figure. </w:t>
      </w:r>
      <w:r w:rsidR="007F4584">
        <w:rPr>
          <w:rFonts w:ascii="Cabin" w:eastAsia="Calibri" w:hAnsi="Cabin" w:cs="Arial"/>
          <w:sz w:val="24"/>
          <w:szCs w:val="24"/>
        </w:rPr>
        <w:t xml:space="preserve">This uplift is </w:t>
      </w:r>
      <w:r w:rsidR="00CB7E75" w:rsidRPr="00CB7E75">
        <w:rPr>
          <w:rFonts w:ascii="Cabin" w:eastAsia="Calibri" w:hAnsi="Cabin" w:cs="Arial"/>
          <w:sz w:val="24"/>
          <w:szCs w:val="24"/>
        </w:rPr>
        <w:t>catering for household growth arising from people moving to Sheffield from elsewhere in the UK or from abroad (</w:t>
      </w:r>
      <w:r w:rsidR="00BE1100" w:rsidRPr="00CB7E75">
        <w:rPr>
          <w:rFonts w:ascii="Cabin" w:eastAsia="Calibri" w:hAnsi="Cabin" w:cs="Arial"/>
          <w:sz w:val="24"/>
          <w:szCs w:val="24"/>
        </w:rPr>
        <w:t>i.e.,</w:t>
      </w:r>
      <w:r w:rsidR="00CB7E75" w:rsidRPr="00CB7E75">
        <w:rPr>
          <w:rFonts w:ascii="Cabin" w:eastAsia="Calibri" w:hAnsi="Cabin" w:cs="Arial"/>
          <w:sz w:val="24"/>
          <w:szCs w:val="24"/>
        </w:rPr>
        <w:t xml:space="preserve"> it is not locally generated). </w:t>
      </w:r>
      <w:r w:rsidR="00AD1E46" w:rsidRPr="00AD1E46">
        <w:rPr>
          <w:rFonts w:ascii="Cabin" w:eastAsia="Calibri" w:hAnsi="Cabin" w:cs="Arial"/>
          <w:sz w:val="24"/>
          <w:szCs w:val="24"/>
        </w:rPr>
        <w:t>Taken together, these changes mean that the Region would be planning for around 6,072 homes per year, which is 128 homes less than the standard housing need figure. This represents a change since the previous Statement of Common Ground, being slightly below the Government’s LHN requirements</w:t>
      </w:r>
      <w:r w:rsidR="00AD1E46" w:rsidRPr="00AD1E46">
        <w:rPr>
          <w:rFonts w:ascii="Cabin" w:eastAsia="Calibri" w:hAnsi="Cabin" w:cs="Arial"/>
          <w:sz w:val="24"/>
          <w:szCs w:val="24"/>
          <w:vertAlign w:val="superscript"/>
        </w:rPr>
        <w:footnoteReference w:id="16"/>
      </w:r>
      <w:r w:rsidR="00AD1E46" w:rsidRPr="00AD1E46">
        <w:rPr>
          <w:rFonts w:ascii="Cabin" w:eastAsia="Calibri" w:hAnsi="Cabin" w:cs="Arial"/>
          <w:sz w:val="24"/>
          <w:szCs w:val="24"/>
        </w:rPr>
        <w:t>.</w:t>
      </w:r>
      <w:r w:rsidRPr="1912EA5E">
        <w:rPr>
          <w:rFonts w:ascii="Cabin" w:eastAsia="Calibri" w:hAnsi="Cabin" w:cs="Arial"/>
          <w:sz w:val="24"/>
          <w:szCs w:val="24"/>
        </w:rPr>
        <w:t xml:space="preserve"> </w:t>
      </w:r>
      <w:r w:rsidR="098745DF" w:rsidRPr="1912EA5E">
        <w:rPr>
          <w:rFonts w:ascii="Cabin" w:eastAsia="Calibri" w:hAnsi="Cabin" w:cs="Arial"/>
          <w:sz w:val="24"/>
          <w:szCs w:val="24"/>
        </w:rPr>
        <w:t xml:space="preserve"> </w:t>
      </w:r>
    </w:p>
    <w:p w14:paraId="127F88B1" w14:textId="77777777" w:rsidR="007132EE" w:rsidRPr="00FB4E2C" w:rsidRDefault="007132EE" w:rsidP="00F07C38">
      <w:pPr>
        <w:spacing w:after="200"/>
        <w:ind w:left="851" w:hanging="851"/>
        <w:contextualSpacing/>
        <w:rPr>
          <w:rFonts w:ascii="Cabin" w:eastAsia="Calibri" w:hAnsi="Cabin" w:cs="Arial"/>
          <w:sz w:val="24"/>
          <w:szCs w:val="24"/>
        </w:rPr>
      </w:pPr>
    </w:p>
    <w:p w14:paraId="41ABB482" w14:textId="76DC6FCD" w:rsidR="00A1221C" w:rsidRPr="00FB4E2C" w:rsidRDefault="00A16ED5" w:rsidP="00F07C38">
      <w:pPr>
        <w:spacing w:after="200"/>
        <w:ind w:left="851" w:hanging="851"/>
        <w:contextualSpacing/>
        <w:rPr>
          <w:rFonts w:ascii="Cabin" w:eastAsia="Calibri" w:hAnsi="Cabin" w:cs="Arial"/>
          <w:sz w:val="24"/>
          <w:szCs w:val="24"/>
        </w:rPr>
      </w:pPr>
      <w:r w:rsidRPr="00FB4E2C">
        <w:rPr>
          <w:rFonts w:ascii="Cabin" w:eastAsia="Calibri" w:hAnsi="Cabin" w:cs="Arial"/>
          <w:sz w:val="24"/>
          <w:szCs w:val="24"/>
        </w:rPr>
        <w:t>4.</w:t>
      </w:r>
      <w:r w:rsidR="00D14635">
        <w:rPr>
          <w:rFonts w:ascii="Cabin" w:eastAsia="Calibri" w:hAnsi="Cabin" w:cs="Arial"/>
          <w:sz w:val="24"/>
          <w:szCs w:val="24"/>
        </w:rPr>
        <w:t>2</w:t>
      </w:r>
      <w:r w:rsidRPr="00FB4E2C">
        <w:rPr>
          <w:rFonts w:ascii="Cabin" w:eastAsia="Calibri" w:hAnsi="Cabin" w:cs="Arial"/>
          <w:sz w:val="24"/>
          <w:szCs w:val="24"/>
        </w:rPr>
        <w:t>.</w:t>
      </w:r>
      <w:r w:rsidR="00D14635">
        <w:rPr>
          <w:rFonts w:ascii="Cabin" w:eastAsia="Calibri" w:hAnsi="Cabin" w:cs="Arial"/>
          <w:sz w:val="24"/>
          <w:szCs w:val="24"/>
        </w:rPr>
        <w:t>4</w:t>
      </w:r>
      <w:r w:rsidRPr="00FB4E2C">
        <w:rPr>
          <w:rFonts w:ascii="Cabin" w:eastAsia="Calibri" w:hAnsi="Cabin" w:cs="Arial"/>
          <w:sz w:val="24"/>
          <w:szCs w:val="24"/>
        </w:rPr>
        <w:tab/>
      </w:r>
      <w:r w:rsidR="00A1221C" w:rsidRPr="00FB4E2C">
        <w:rPr>
          <w:rFonts w:ascii="Cabin" w:eastAsia="Calibri" w:hAnsi="Cabin" w:cs="Arial"/>
          <w:sz w:val="24"/>
          <w:szCs w:val="24"/>
        </w:rPr>
        <w:t xml:space="preserve">Table 1 in the Annex provides </w:t>
      </w:r>
      <w:r w:rsidR="00B946BB" w:rsidRPr="00FB4E2C">
        <w:rPr>
          <w:rFonts w:ascii="Cabin" w:eastAsia="Calibri" w:hAnsi="Cabin" w:cs="Arial"/>
          <w:sz w:val="24"/>
          <w:szCs w:val="24"/>
        </w:rPr>
        <w:t xml:space="preserve">a </w:t>
      </w:r>
      <w:r w:rsidR="00A1221C" w:rsidRPr="00FB4E2C">
        <w:rPr>
          <w:rFonts w:ascii="Cabin" w:eastAsia="Calibri" w:hAnsi="Cabin" w:cs="Arial"/>
          <w:sz w:val="24"/>
          <w:szCs w:val="24"/>
        </w:rPr>
        <w:t xml:space="preserve">local authority breakdown of local housing need figures and Local Plan </w:t>
      </w:r>
      <w:r w:rsidR="008B407B">
        <w:rPr>
          <w:rFonts w:ascii="Cabin" w:eastAsia="Calibri" w:hAnsi="Cabin" w:cs="Arial"/>
          <w:sz w:val="24"/>
          <w:szCs w:val="24"/>
        </w:rPr>
        <w:t xml:space="preserve">housing </w:t>
      </w:r>
      <w:r w:rsidR="00A1221C" w:rsidRPr="00FB4E2C">
        <w:rPr>
          <w:rFonts w:ascii="Cabin" w:eastAsia="Calibri" w:hAnsi="Cabin" w:cs="Arial"/>
          <w:sz w:val="24"/>
          <w:szCs w:val="24"/>
        </w:rPr>
        <w:t xml:space="preserve">requirement targets. </w:t>
      </w:r>
    </w:p>
    <w:p w14:paraId="18762F42" w14:textId="77777777" w:rsidR="00FB34CF" w:rsidRPr="00FB4E2C" w:rsidRDefault="00FB34CF" w:rsidP="00F07C38">
      <w:pPr>
        <w:spacing w:after="200"/>
        <w:ind w:left="851" w:hanging="851"/>
        <w:contextualSpacing/>
        <w:rPr>
          <w:rFonts w:ascii="Cabin" w:eastAsia="Calibri" w:hAnsi="Cabin" w:cs="Arial"/>
          <w:sz w:val="24"/>
          <w:szCs w:val="24"/>
        </w:rPr>
      </w:pPr>
    </w:p>
    <w:p w14:paraId="08FFA549" w14:textId="77777777" w:rsidR="000D0B47" w:rsidRPr="00C66F5D" w:rsidRDefault="00C708D4" w:rsidP="00F739AD">
      <w:pPr>
        <w:spacing w:after="200"/>
        <w:ind w:left="851"/>
        <w:contextualSpacing/>
        <w:rPr>
          <w:rFonts w:ascii="Cabin" w:eastAsia="Calibri" w:hAnsi="Cabin" w:cs="Arial"/>
          <w:color w:val="009CA6" w:themeColor="accent3"/>
          <w:sz w:val="24"/>
          <w:szCs w:val="24"/>
        </w:rPr>
      </w:pPr>
      <w:r w:rsidRPr="00C66F5D">
        <w:rPr>
          <w:rFonts w:ascii="Cabin" w:eastAsia="Calibri" w:hAnsi="Cabin" w:cs="Arial"/>
          <w:b/>
          <w:color w:val="009CA6" w:themeColor="accent3"/>
          <w:sz w:val="24"/>
          <w:szCs w:val="24"/>
        </w:rPr>
        <w:t>Housing Delivery</w:t>
      </w:r>
    </w:p>
    <w:p w14:paraId="52749EBC" w14:textId="57847302" w:rsidR="00956C01" w:rsidRPr="00FB4E2C" w:rsidRDefault="00A16ED5" w:rsidP="00F07C38">
      <w:pPr>
        <w:spacing w:after="200"/>
        <w:ind w:left="851" w:hanging="851"/>
        <w:contextualSpacing/>
        <w:rPr>
          <w:rFonts w:ascii="Cabin" w:eastAsia="Calibri" w:hAnsi="Cabin" w:cs="Arial"/>
          <w:sz w:val="24"/>
          <w:szCs w:val="24"/>
        </w:rPr>
      </w:pPr>
      <w:r w:rsidRPr="00FB4E2C">
        <w:rPr>
          <w:rFonts w:ascii="Cabin" w:eastAsia="Calibri" w:hAnsi="Cabin" w:cs="Arial"/>
          <w:sz w:val="24"/>
          <w:szCs w:val="24"/>
        </w:rPr>
        <w:t>4.</w:t>
      </w:r>
      <w:r w:rsidR="00D14635">
        <w:rPr>
          <w:rFonts w:ascii="Cabin" w:eastAsia="Calibri" w:hAnsi="Cabin" w:cs="Arial"/>
          <w:sz w:val="24"/>
          <w:szCs w:val="24"/>
        </w:rPr>
        <w:t>2</w:t>
      </w:r>
      <w:r w:rsidRPr="00FB4E2C">
        <w:rPr>
          <w:rFonts w:ascii="Cabin" w:eastAsia="Calibri" w:hAnsi="Cabin" w:cs="Arial"/>
          <w:sz w:val="24"/>
          <w:szCs w:val="24"/>
        </w:rPr>
        <w:t>.5</w:t>
      </w:r>
      <w:r w:rsidRPr="00FB4E2C">
        <w:rPr>
          <w:rFonts w:ascii="Cabin" w:eastAsia="Calibri" w:hAnsi="Cabin" w:cs="Arial"/>
          <w:sz w:val="24"/>
          <w:szCs w:val="24"/>
        </w:rPr>
        <w:tab/>
      </w:r>
      <w:r w:rsidR="00956C01" w:rsidRPr="00FB4E2C">
        <w:rPr>
          <w:rFonts w:ascii="Cabin" w:eastAsia="Calibri" w:hAnsi="Cabin" w:cs="Arial"/>
          <w:sz w:val="24"/>
          <w:szCs w:val="24"/>
        </w:rPr>
        <w:t xml:space="preserve">All Local Planning Authorities are currently working to maximise the delivery of new homes in their area and across the </w:t>
      </w:r>
      <w:r w:rsidR="00E66D74">
        <w:rPr>
          <w:rFonts w:ascii="Cabin" w:eastAsia="Calibri" w:hAnsi="Cabin" w:cs="Arial"/>
          <w:sz w:val="24"/>
          <w:szCs w:val="24"/>
        </w:rPr>
        <w:t>R</w:t>
      </w:r>
      <w:r w:rsidR="00956C01" w:rsidRPr="00FB4E2C">
        <w:rPr>
          <w:rFonts w:ascii="Cabin" w:eastAsia="Calibri" w:hAnsi="Cabin" w:cs="Arial"/>
          <w:sz w:val="24"/>
          <w:szCs w:val="24"/>
        </w:rPr>
        <w:t xml:space="preserve">egion. </w:t>
      </w:r>
    </w:p>
    <w:p w14:paraId="5EFA7B7F" w14:textId="77777777" w:rsidR="00956C01" w:rsidRPr="00FB4E2C" w:rsidRDefault="00956C01" w:rsidP="00F07C38">
      <w:pPr>
        <w:spacing w:after="200"/>
        <w:ind w:left="851" w:hanging="851"/>
        <w:contextualSpacing/>
        <w:rPr>
          <w:rFonts w:ascii="Cabin" w:eastAsia="Calibri" w:hAnsi="Cabin" w:cs="Arial"/>
          <w:sz w:val="24"/>
          <w:szCs w:val="24"/>
        </w:rPr>
      </w:pPr>
    </w:p>
    <w:p w14:paraId="4A6091E0" w14:textId="773566E2" w:rsidR="00E57AF6" w:rsidRPr="00FB4E2C" w:rsidRDefault="00A16ED5" w:rsidP="00F07C38">
      <w:pPr>
        <w:spacing w:after="200"/>
        <w:ind w:left="851" w:hanging="851"/>
        <w:contextualSpacing/>
        <w:rPr>
          <w:rFonts w:ascii="Cabin" w:eastAsia="Calibri" w:hAnsi="Cabin" w:cs="Arial"/>
          <w:sz w:val="24"/>
          <w:szCs w:val="24"/>
        </w:rPr>
      </w:pPr>
      <w:r w:rsidRPr="00FB4E2C">
        <w:rPr>
          <w:rFonts w:ascii="Cabin" w:eastAsia="Calibri" w:hAnsi="Cabin" w:cs="Arial"/>
          <w:sz w:val="24"/>
          <w:szCs w:val="24"/>
        </w:rPr>
        <w:t>4.</w:t>
      </w:r>
      <w:r w:rsidR="00D14635">
        <w:rPr>
          <w:rFonts w:ascii="Cabin" w:eastAsia="Calibri" w:hAnsi="Cabin" w:cs="Arial"/>
          <w:sz w:val="24"/>
          <w:szCs w:val="24"/>
        </w:rPr>
        <w:t>2</w:t>
      </w:r>
      <w:r w:rsidRPr="00FB4E2C">
        <w:rPr>
          <w:rFonts w:ascii="Cabin" w:eastAsia="Calibri" w:hAnsi="Cabin" w:cs="Arial"/>
          <w:sz w:val="24"/>
          <w:szCs w:val="24"/>
        </w:rPr>
        <w:t>.6</w:t>
      </w:r>
      <w:r w:rsidRPr="00FB4E2C">
        <w:rPr>
          <w:rFonts w:ascii="Cabin" w:eastAsia="Calibri" w:hAnsi="Cabin" w:cs="Arial"/>
          <w:sz w:val="24"/>
          <w:szCs w:val="24"/>
        </w:rPr>
        <w:tab/>
      </w:r>
      <w:r w:rsidR="00E57AF6" w:rsidRPr="00FB4E2C">
        <w:rPr>
          <w:rFonts w:ascii="Cabin" w:eastAsia="Calibri" w:hAnsi="Cabin" w:cs="Arial"/>
          <w:sz w:val="24"/>
          <w:szCs w:val="24"/>
        </w:rPr>
        <w:t>T</w:t>
      </w:r>
      <w:r w:rsidR="00D52FDC" w:rsidRPr="00FB4E2C">
        <w:rPr>
          <w:rFonts w:ascii="Cabin" w:eastAsia="Calibri" w:hAnsi="Cabin" w:cs="Arial"/>
          <w:sz w:val="24"/>
          <w:szCs w:val="24"/>
        </w:rPr>
        <w:t xml:space="preserve">he number of new homes completed </w:t>
      </w:r>
      <w:r w:rsidR="00A1221C" w:rsidRPr="00FB4E2C">
        <w:rPr>
          <w:rFonts w:ascii="Cabin" w:eastAsia="Calibri" w:hAnsi="Cabin" w:cs="Arial"/>
          <w:sz w:val="24"/>
          <w:szCs w:val="24"/>
        </w:rPr>
        <w:t xml:space="preserve">in </w:t>
      </w:r>
      <w:r w:rsidR="00E66D74">
        <w:rPr>
          <w:rFonts w:ascii="Cabin" w:eastAsia="Calibri" w:hAnsi="Cabin" w:cs="Arial"/>
          <w:sz w:val="24"/>
          <w:szCs w:val="24"/>
        </w:rPr>
        <w:t>the Region</w:t>
      </w:r>
      <w:r w:rsidR="00A1221C" w:rsidRPr="00FB4E2C">
        <w:rPr>
          <w:rFonts w:ascii="Cabin" w:eastAsia="Calibri" w:hAnsi="Cabin" w:cs="Arial"/>
          <w:sz w:val="24"/>
          <w:szCs w:val="24"/>
        </w:rPr>
        <w:t xml:space="preserve"> </w:t>
      </w:r>
      <w:r w:rsidR="000D0B47" w:rsidRPr="00FB4E2C">
        <w:rPr>
          <w:rFonts w:ascii="Cabin" w:eastAsia="Calibri" w:hAnsi="Cabin" w:cs="Arial"/>
          <w:sz w:val="24"/>
          <w:szCs w:val="24"/>
        </w:rPr>
        <w:t>ha</w:t>
      </w:r>
      <w:r w:rsidR="00D52FDC" w:rsidRPr="00FB4E2C">
        <w:rPr>
          <w:rFonts w:ascii="Cabin" w:eastAsia="Calibri" w:hAnsi="Cabin" w:cs="Arial"/>
          <w:sz w:val="24"/>
          <w:szCs w:val="24"/>
        </w:rPr>
        <w:t xml:space="preserve">s </w:t>
      </w:r>
      <w:r w:rsidR="006C0204" w:rsidRPr="00FB4E2C">
        <w:rPr>
          <w:rFonts w:ascii="Cabin" w:eastAsia="Calibri" w:hAnsi="Cabin" w:cs="Arial"/>
          <w:sz w:val="24"/>
          <w:szCs w:val="24"/>
        </w:rPr>
        <w:t xml:space="preserve">risen steadily </w:t>
      </w:r>
      <w:r w:rsidR="004551A9" w:rsidRPr="00FB4E2C">
        <w:rPr>
          <w:rFonts w:ascii="Cabin" w:eastAsia="Calibri" w:hAnsi="Cabin" w:cs="Arial"/>
          <w:sz w:val="24"/>
          <w:szCs w:val="24"/>
        </w:rPr>
        <w:t>over recent</w:t>
      </w:r>
      <w:r w:rsidR="006C0204" w:rsidRPr="00FB4E2C">
        <w:rPr>
          <w:rFonts w:ascii="Cabin" w:eastAsia="Calibri" w:hAnsi="Cabin" w:cs="Arial"/>
          <w:sz w:val="24"/>
          <w:szCs w:val="24"/>
        </w:rPr>
        <w:t xml:space="preserve"> years, rising from 5,3</w:t>
      </w:r>
      <w:r w:rsidR="001535CB">
        <w:rPr>
          <w:rFonts w:ascii="Cabin" w:eastAsia="Calibri" w:hAnsi="Cabin" w:cs="Arial"/>
          <w:sz w:val="24"/>
          <w:szCs w:val="24"/>
        </w:rPr>
        <w:t>50</w:t>
      </w:r>
      <w:r w:rsidR="006C0204" w:rsidRPr="00FB4E2C">
        <w:rPr>
          <w:rFonts w:ascii="Cabin" w:eastAsia="Calibri" w:hAnsi="Cabin" w:cs="Arial"/>
          <w:sz w:val="24"/>
          <w:szCs w:val="24"/>
        </w:rPr>
        <w:t xml:space="preserve"> in 2015/16 to </w:t>
      </w:r>
      <w:r w:rsidR="00C16BC3">
        <w:rPr>
          <w:rFonts w:ascii="Cabin" w:eastAsia="Calibri" w:hAnsi="Cabin" w:cs="Arial"/>
          <w:sz w:val="24"/>
          <w:szCs w:val="24"/>
        </w:rPr>
        <w:t xml:space="preserve">a high of </w:t>
      </w:r>
      <w:r w:rsidR="007635B0">
        <w:rPr>
          <w:rFonts w:ascii="Cabin" w:eastAsia="Calibri" w:hAnsi="Cabin" w:cs="Arial"/>
          <w:sz w:val="24"/>
          <w:szCs w:val="24"/>
        </w:rPr>
        <w:t xml:space="preserve">8,212 </w:t>
      </w:r>
      <w:r w:rsidR="0049654E">
        <w:rPr>
          <w:rFonts w:ascii="Cabin" w:eastAsia="Calibri" w:hAnsi="Cabin" w:cs="Arial"/>
          <w:sz w:val="24"/>
          <w:szCs w:val="24"/>
        </w:rPr>
        <w:t>in</w:t>
      </w:r>
      <w:r w:rsidR="00E57AF6" w:rsidRPr="00FB4E2C">
        <w:rPr>
          <w:rFonts w:ascii="Cabin" w:eastAsia="Calibri" w:hAnsi="Cabin" w:cs="Arial"/>
          <w:sz w:val="24"/>
          <w:szCs w:val="24"/>
        </w:rPr>
        <w:t xml:space="preserve"> 201</w:t>
      </w:r>
      <w:r w:rsidR="605AE4CA" w:rsidRPr="00FB4E2C">
        <w:rPr>
          <w:rFonts w:ascii="Cabin" w:eastAsia="Calibri" w:hAnsi="Cabin" w:cs="Arial"/>
          <w:sz w:val="24"/>
          <w:szCs w:val="24"/>
        </w:rPr>
        <w:t>9/20</w:t>
      </w:r>
      <w:r w:rsidR="7BF702BE" w:rsidRPr="00FB4E2C">
        <w:rPr>
          <w:rFonts w:ascii="Cabin" w:eastAsia="Calibri" w:hAnsi="Cabin" w:cs="Arial"/>
          <w:sz w:val="24"/>
          <w:szCs w:val="24"/>
        </w:rPr>
        <w:t xml:space="preserve">, albeit with a dip during 2020/21 </w:t>
      </w:r>
      <w:proofErr w:type="gramStart"/>
      <w:r w:rsidR="7BF702BE" w:rsidRPr="00FB4E2C">
        <w:rPr>
          <w:rFonts w:ascii="Cabin" w:eastAsia="Calibri" w:hAnsi="Cabin" w:cs="Arial"/>
          <w:sz w:val="24"/>
          <w:szCs w:val="24"/>
        </w:rPr>
        <w:t>as a result of</w:t>
      </w:r>
      <w:proofErr w:type="gramEnd"/>
      <w:r w:rsidR="7BF702BE" w:rsidRPr="00FB4E2C">
        <w:rPr>
          <w:rFonts w:ascii="Cabin" w:eastAsia="Calibri" w:hAnsi="Cabin" w:cs="Arial"/>
          <w:sz w:val="24"/>
          <w:szCs w:val="24"/>
        </w:rPr>
        <w:t xml:space="preserve"> the Covid-19 pandemic.</w:t>
      </w:r>
      <w:r w:rsidR="00E57AF6" w:rsidRPr="00FB4E2C">
        <w:rPr>
          <w:rFonts w:ascii="Cabin" w:eastAsia="Calibri" w:hAnsi="Cabin" w:cs="Arial"/>
          <w:sz w:val="24"/>
          <w:szCs w:val="24"/>
        </w:rPr>
        <w:t xml:space="preserve"> </w:t>
      </w:r>
      <w:r w:rsidR="00BF727A">
        <w:rPr>
          <w:rFonts w:ascii="Cabin" w:eastAsia="Calibri" w:hAnsi="Cabin" w:cs="Arial"/>
          <w:sz w:val="24"/>
          <w:szCs w:val="24"/>
        </w:rPr>
        <w:t xml:space="preserve">However, </w:t>
      </w:r>
      <w:r w:rsidR="005258B4">
        <w:rPr>
          <w:rFonts w:ascii="Cabin" w:eastAsia="Calibri" w:hAnsi="Cabin" w:cs="Arial"/>
          <w:sz w:val="24"/>
          <w:szCs w:val="24"/>
        </w:rPr>
        <w:t xml:space="preserve">completion of 7,143 </w:t>
      </w:r>
      <w:r w:rsidR="00F204F0">
        <w:rPr>
          <w:rFonts w:ascii="Cabin" w:eastAsia="Calibri" w:hAnsi="Cabin" w:cs="Arial"/>
          <w:sz w:val="24"/>
          <w:szCs w:val="24"/>
        </w:rPr>
        <w:t xml:space="preserve">new homes in </w:t>
      </w:r>
      <w:r w:rsidR="00FE6AB3">
        <w:rPr>
          <w:rFonts w:ascii="Cabin" w:eastAsia="Calibri" w:hAnsi="Cabin" w:cs="Arial"/>
          <w:sz w:val="24"/>
          <w:szCs w:val="24"/>
        </w:rPr>
        <w:t xml:space="preserve">2021/22 </w:t>
      </w:r>
      <w:r w:rsidR="00F204F0">
        <w:rPr>
          <w:rFonts w:ascii="Cabin" w:eastAsia="Calibri" w:hAnsi="Cabin" w:cs="Arial"/>
          <w:sz w:val="24"/>
          <w:szCs w:val="24"/>
        </w:rPr>
        <w:t xml:space="preserve">shows how the Region has recovered </w:t>
      </w:r>
      <w:r w:rsidR="00FE6AB3">
        <w:rPr>
          <w:rFonts w:ascii="Cabin" w:eastAsia="Calibri" w:hAnsi="Cabin" w:cs="Arial"/>
          <w:sz w:val="24"/>
          <w:szCs w:val="24"/>
        </w:rPr>
        <w:lastRenderedPageBreak/>
        <w:t>to reach</w:t>
      </w:r>
      <w:r w:rsidR="00A308EB">
        <w:rPr>
          <w:rFonts w:ascii="Cabin" w:eastAsia="Calibri" w:hAnsi="Cabin" w:cs="Arial"/>
          <w:sz w:val="24"/>
          <w:szCs w:val="24"/>
        </w:rPr>
        <w:t xml:space="preserve"> </w:t>
      </w:r>
      <w:r w:rsidR="00CE266E">
        <w:rPr>
          <w:rFonts w:ascii="Cabin" w:eastAsia="Calibri" w:hAnsi="Cabin" w:cs="Arial"/>
          <w:sz w:val="24"/>
          <w:szCs w:val="24"/>
        </w:rPr>
        <w:t xml:space="preserve">the second highest level </w:t>
      </w:r>
      <w:r w:rsidR="00A308EB">
        <w:rPr>
          <w:rFonts w:ascii="Cabin" w:eastAsia="Calibri" w:hAnsi="Cabin" w:cs="Arial"/>
          <w:sz w:val="24"/>
          <w:szCs w:val="24"/>
        </w:rPr>
        <w:t xml:space="preserve">of completions </w:t>
      </w:r>
      <w:r w:rsidR="00CE266E">
        <w:rPr>
          <w:rFonts w:ascii="Cabin" w:eastAsia="Calibri" w:hAnsi="Cabin" w:cs="Arial"/>
          <w:sz w:val="24"/>
          <w:szCs w:val="24"/>
        </w:rPr>
        <w:t xml:space="preserve">since </w:t>
      </w:r>
      <w:r w:rsidR="00BF727A">
        <w:rPr>
          <w:rFonts w:ascii="Cabin" w:eastAsia="Calibri" w:hAnsi="Cabin" w:cs="Arial"/>
          <w:sz w:val="24"/>
          <w:szCs w:val="24"/>
        </w:rPr>
        <w:t>2015/16.</w:t>
      </w:r>
      <w:r w:rsidR="00FE6AB3">
        <w:rPr>
          <w:rFonts w:ascii="Cabin" w:eastAsia="Calibri" w:hAnsi="Cabin" w:cs="Arial"/>
          <w:sz w:val="24"/>
          <w:szCs w:val="24"/>
        </w:rPr>
        <w:t xml:space="preserve"> </w:t>
      </w:r>
      <w:r w:rsidR="00E57AF6" w:rsidRPr="00FB4E2C">
        <w:rPr>
          <w:rFonts w:ascii="Cabin" w:eastAsia="Calibri" w:hAnsi="Cabin" w:cs="Arial"/>
          <w:sz w:val="24"/>
          <w:szCs w:val="24"/>
        </w:rPr>
        <w:t xml:space="preserve">Table 2 in the Annex provides a local authority breakdown of </w:t>
      </w:r>
      <w:r w:rsidR="00A1221C" w:rsidRPr="00FB4E2C">
        <w:rPr>
          <w:rFonts w:ascii="Cabin" w:eastAsia="Calibri" w:hAnsi="Cabin" w:cs="Arial"/>
          <w:sz w:val="24"/>
          <w:szCs w:val="24"/>
        </w:rPr>
        <w:t xml:space="preserve">net </w:t>
      </w:r>
      <w:r w:rsidR="00E57AF6" w:rsidRPr="00FB4E2C">
        <w:rPr>
          <w:rFonts w:ascii="Cabin" w:eastAsia="Calibri" w:hAnsi="Cabin" w:cs="Arial"/>
          <w:sz w:val="24"/>
          <w:szCs w:val="24"/>
        </w:rPr>
        <w:t xml:space="preserve">housing completions, which represents the total of all new homes </w:t>
      </w:r>
      <w:r w:rsidR="00A1221C" w:rsidRPr="00FB4E2C">
        <w:rPr>
          <w:rFonts w:ascii="Cabin" w:eastAsia="Calibri" w:hAnsi="Cabin" w:cs="Arial"/>
          <w:sz w:val="24"/>
          <w:szCs w:val="24"/>
        </w:rPr>
        <w:t xml:space="preserve">added to the housing stock </w:t>
      </w:r>
      <w:r w:rsidR="00E57AF6" w:rsidRPr="00FB4E2C">
        <w:rPr>
          <w:rFonts w:ascii="Cabin" w:eastAsia="Calibri" w:hAnsi="Cabin" w:cs="Arial"/>
          <w:sz w:val="24"/>
          <w:szCs w:val="24"/>
        </w:rPr>
        <w:t xml:space="preserve">in the </w:t>
      </w:r>
      <w:r w:rsidR="00771B11">
        <w:rPr>
          <w:rFonts w:ascii="Cabin" w:eastAsia="Calibri" w:hAnsi="Cabin" w:cs="Arial"/>
          <w:sz w:val="24"/>
          <w:szCs w:val="24"/>
        </w:rPr>
        <w:t>R</w:t>
      </w:r>
      <w:r w:rsidR="00E57AF6" w:rsidRPr="00FB4E2C">
        <w:rPr>
          <w:rFonts w:ascii="Cabin" w:eastAsia="Calibri" w:hAnsi="Cabin" w:cs="Arial"/>
          <w:sz w:val="24"/>
          <w:szCs w:val="24"/>
        </w:rPr>
        <w:t>egion</w:t>
      </w:r>
      <w:r w:rsidR="00A1221C" w:rsidRPr="00FB4E2C">
        <w:rPr>
          <w:rFonts w:ascii="Cabin" w:eastAsia="Calibri" w:hAnsi="Cabin" w:cs="Arial"/>
          <w:sz w:val="24"/>
          <w:szCs w:val="24"/>
        </w:rPr>
        <w:t>,</w:t>
      </w:r>
      <w:r w:rsidR="00E57AF6" w:rsidRPr="00FB4E2C">
        <w:rPr>
          <w:rFonts w:ascii="Cabin" w:eastAsia="Calibri" w:hAnsi="Cabin" w:cs="Arial"/>
          <w:sz w:val="24"/>
          <w:szCs w:val="24"/>
        </w:rPr>
        <w:t xml:space="preserve"> including conversions</w:t>
      </w:r>
      <w:r w:rsidR="00A1221C" w:rsidRPr="00FB4E2C">
        <w:rPr>
          <w:rFonts w:ascii="Cabin" w:eastAsia="Calibri" w:hAnsi="Cabin" w:cs="Arial"/>
          <w:sz w:val="24"/>
          <w:szCs w:val="24"/>
        </w:rPr>
        <w:t xml:space="preserve"> and change of use.</w:t>
      </w:r>
      <w:r w:rsidR="002D1A43" w:rsidRPr="00FB4E2C">
        <w:rPr>
          <w:rFonts w:ascii="Cabin" w:eastAsia="Calibri" w:hAnsi="Cabin" w:cs="Arial"/>
          <w:sz w:val="24"/>
          <w:szCs w:val="24"/>
        </w:rPr>
        <w:t xml:space="preserve"> </w:t>
      </w:r>
      <w:r w:rsidR="004551A9" w:rsidRPr="00FB4E2C">
        <w:rPr>
          <w:rFonts w:ascii="Cabin" w:eastAsia="Calibri" w:hAnsi="Cabin" w:cs="Arial"/>
          <w:sz w:val="24"/>
          <w:szCs w:val="24"/>
        </w:rPr>
        <w:t>For accuracy and consistency, this is based on f</w:t>
      </w:r>
      <w:r w:rsidR="002D1A43" w:rsidRPr="00FB4E2C">
        <w:rPr>
          <w:rFonts w:ascii="Cabin" w:eastAsia="Calibri" w:hAnsi="Cabin" w:cs="Arial"/>
          <w:sz w:val="24"/>
          <w:szCs w:val="24"/>
        </w:rPr>
        <w:t xml:space="preserve">igures provided </w:t>
      </w:r>
      <w:r w:rsidR="004551A9" w:rsidRPr="00FB4E2C">
        <w:rPr>
          <w:rFonts w:ascii="Cabin" w:eastAsia="Calibri" w:hAnsi="Cabin" w:cs="Arial"/>
          <w:sz w:val="24"/>
          <w:szCs w:val="24"/>
        </w:rPr>
        <w:t xml:space="preserve">annually by </w:t>
      </w:r>
      <w:r w:rsidR="002D1A43" w:rsidRPr="00FB4E2C">
        <w:rPr>
          <w:rFonts w:ascii="Cabin" w:eastAsia="Calibri" w:hAnsi="Cabin" w:cs="Arial"/>
          <w:sz w:val="24"/>
          <w:szCs w:val="24"/>
        </w:rPr>
        <w:t xml:space="preserve">local authorities to Government </w:t>
      </w:r>
      <w:r w:rsidR="004551A9" w:rsidRPr="00FB4E2C">
        <w:rPr>
          <w:rFonts w:ascii="Cabin" w:eastAsia="Calibri" w:hAnsi="Cabin" w:cs="Arial"/>
          <w:sz w:val="24"/>
          <w:szCs w:val="24"/>
        </w:rPr>
        <w:t xml:space="preserve">through </w:t>
      </w:r>
      <w:r w:rsidR="002D1A43" w:rsidRPr="00FB4E2C">
        <w:rPr>
          <w:rFonts w:ascii="Cabin" w:eastAsia="Calibri" w:hAnsi="Cabin" w:cs="Arial"/>
          <w:sz w:val="24"/>
          <w:szCs w:val="24"/>
        </w:rPr>
        <w:t xml:space="preserve">the Housing Flows </w:t>
      </w:r>
      <w:r w:rsidR="00DA535A" w:rsidRPr="00FB4E2C">
        <w:rPr>
          <w:rFonts w:ascii="Cabin" w:eastAsia="Calibri" w:hAnsi="Cabin" w:cs="Arial"/>
          <w:sz w:val="24"/>
          <w:szCs w:val="24"/>
        </w:rPr>
        <w:t>Reconciliation return</w:t>
      </w:r>
      <w:r w:rsidR="004551A9" w:rsidRPr="00FB4E2C">
        <w:rPr>
          <w:rFonts w:ascii="Cabin" w:eastAsia="Calibri" w:hAnsi="Cabin" w:cs="Arial"/>
          <w:sz w:val="24"/>
          <w:szCs w:val="24"/>
        </w:rPr>
        <w:t>s</w:t>
      </w:r>
      <w:r w:rsidR="00DC5B7F" w:rsidRPr="00FB4E2C">
        <w:rPr>
          <w:rStyle w:val="FootnoteReference"/>
          <w:rFonts w:ascii="Cabin" w:eastAsia="Calibri" w:hAnsi="Cabin" w:cs="Arial"/>
          <w:sz w:val="24"/>
          <w:szCs w:val="24"/>
        </w:rPr>
        <w:footnoteReference w:id="17"/>
      </w:r>
      <w:r w:rsidR="004551A9" w:rsidRPr="00FB4E2C">
        <w:rPr>
          <w:rFonts w:ascii="Cabin" w:eastAsia="Calibri" w:hAnsi="Cabin" w:cs="Arial"/>
          <w:sz w:val="24"/>
          <w:szCs w:val="24"/>
        </w:rPr>
        <w:t xml:space="preserve">, which </w:t>
      </w:r>
      <w:r w:rsidR="002D1A43" w:rsidRPr="00FB4E2C">
        <w:rPr>
          <w:rFonts w:ascii="Cabin" w:eastAsia="Calibri" w:hAnsi="Cabin" w:cs="Arial"/>
          <w:sz w:val="24"/>
          <w:szCs w:val="24"/>
        </w:rPr>
        <w:t>are used to calculate performance against the Housing Delivery Test</w:t>
      </w:r>
      <w:r w:rsidR="00DA535A" w:rsidRPr="00FB4E2C">
        <w:rPr>
          <w:rFonts w:ascii="Cabin" w:eastAsia="Calibri" w:hAnsi="Cabin" w:cs="Arial"/>
          <w:sz w:val="24"/>
          <w:szCs w:val="24"/>
        </w:rPr>
        <w:t xml:space="preserve"> (HDT)</w:t>
      </w:r>
      <w:r w:rsidR="004551A9" w:rsidRPr="00FB4E2C">
        <w:rPr>
          <w:rFonts w:ascii="Cabin" w:eastAsia="Calibri" w:hAnsi="Cabin" w:cs="Arial"/>
          <w:sz w:val="24"/>
          <w:szCs w:val="24"/>
        </w:rPr>
        <w:t xml:space="preserve"> - </w:t>
      </w:r>
      <w:r w:rsidR="002D1A43" w:rsidRPr="00FB4E2C">
        <w:rPr>
          <w:rFonts w:ascii="Cabin" w:eastAsia="Calibri" w:hAnsi="Cabin" w:cs="Arial"/>
          <w:sz w:val="24"/>
          <w:szCs w:val="24"/>
        </w:rPr>
        <w:t xml:space="preserve">a key feature of the </w:t>
      </w:r>
      <w:r w:rsidR="00DA535A" w:rsidRPr="00FB4E2C">
        <w:rPr>
          <w:rFonts w:ascii="Cabin" w:eastAsia="Calibri" w:hAnsi="Cabin" w:cs="Arial"/>
          <w:sz w:val="24"/>
          <w:szCs w:val="24"/>
        </w:rPr>
        <w:t>Government’s push to increase housing delivery.</w:t>
      </w:r>
    </w:p>
    <w:p w14:paraId="75C916F0" w14:textId="77777777" w:rsidR="00E57AF6" w:rsidRPr="00FB4E2C" w:rsidRDefault="00E57AF6" w:rsidP="00F07C38">
      <w:pPr>
        <w:spacing w:after="200"/>
        <w:ind w:left="851" w:hanging="851"/>
        <w:contextualSpacing/>
        <w:rPr>
          <w:rFonts w:ascii="Cabin" w:eastAsia="Calibri" w:hAnsi="Cabin" w:cs="Arial"/>
          <w:sz w:val="24"/>
          <w:szCs w:val="24"/>
        </w:rPr>
      </w:pPr>
    </w:p>
    <w:p w14:paraId="3E81E9DA" w14:textId="158B5BC7" w:rsidR="00E57AF6" w:rsidRPr="00FB4E2C" w:rsidRDefault="00A16ED5" w:rsidP="00F07C38">
      <w:pPr>
        <w:spacing w:after="200"/>
        <w:ind w:left="851" w:hanging="851"/>
        <w:contextualSpacing/>
        <w:rPr>
          <w:rFonts w:ascii="Cabin" w:eastAsia="Calibri" w:hAnsi="Cabin" w:cs="Arial"/>
          <w:sz w:val="24"/>
          <w:szCs w:val="24"/>
        </w:rPr>
      </w:pPr>
      <w:r w:rsidRPr="00FB4E2C">
        <w:rPr>
          <w:rFonts w:ascii="Cabin" w:eastAsia="Calibri" w:hAnsi="Cabin" w:cs="Arial"/>
          <w:sz w:val="24"/>
          <w:szCs w:val="24"/>
        </w:rPr>
        <w:t>4.</w:t>
      </w:r>
      <w:r w:rsidR="00D14635">
        <w:rPr>
          <w:rFonts w:ascii="Cabin" w:eastAsia="Calibri" w:hAnsi="Cabin" w:cs="Arial"/>
          <w:sz w:val="24"/>
          <w:szCs w:val="24"/>
        </w:rPr>
        <w:t>2</w:t>
      </w:r>
      <w:r w:rsidRPr="00FB4E2C">
        <w:rPr>
          <w:rFonts w:ascii="Cabin" w:eastAsia="Calibri" w:hAnsi="Cabin" w:cs="Arial"/>
          <w:sz w:val="24"/>
          <w:szCs w:val="24"/>
        </w:rPr>
        <w:t>.7</w:t>
      </w:r>
      <w:r w:rsidRPr="00FB4E2C">
        <w:rPr>
          <w:rFonts w:ascii="Cabin" w:hAnsi="Cabin"/>
        </w:rPr>
        <w:tab/>
      </w:r>
      <w:r w:rsidR="00E57AF6" w:rsidRPr="00FB4E2C">
        <w:rPr>
          <w:rFonts w:ascii="Cabin" w:eastAsia="Calibri" w:hAnsi="Cabin" w:cs="Arial"/>
          <w:sz w:val="24"/>
          <w:szCs w:val="24"/>
        </w:rPr>
        <w:t xml:space="preserve">Overall, annual housing delivery in </w:t>
      </w:r>
      <w:r w:rsidR="00771B11">
        <w:rPr>
          <w:rFonts w:ascii="Cabin" w:eastAsia="Calibri" w:hAnsi="Cabin" w:cs="Arial"/>
          <w:sz w:val="24"/>
          <w:szCs w:val="24"/>
        </w:rPr>
        <w:t>the Region</w:t>
      </w:r>
      <w:r w:rsidR="00E57AF6" w:rsidRPr="00FB4E2C">
        <w:rPr>
          <w:rFonts w:ascii="Cabin" w:eastAsia="Calibri" w:hAnsi="Cabin" w:cs="Arial"/>
          <w:sz w:val="24"/>
          <w:szCs w:val="24"/>
        </w:rPr>
        <w:t xml:space="preserve"> </w:t>
      </w:r>
      <w:r w:rsidR="008D5E6C" w:rsidRPr="00FB4E2C">
        <w:rPr>
          <w:rFonts w:ascii="Cabin" w:eastAsia="Calibri" w:hAnsi="Cabin" w:cs="Arial"/>
          <w:sz w:val="24"/>
          <w:szCs w:val="24"/>
        </w:rPr>
        <w:t xml:space="preserve">is </w:t>
      </w:r>
      <w:r w:rsidR="00956C01" w:rsidRPr="00FB4E2C">
        <w:rPr>
          <w:rFonts w:ascii="Cabin" w:eastAsia="Calibri" w:hAnsi="Cabin" w:cs="Arial"/>
          <w:sz w:val="24"/>
          <w:szCs w:val="24"/>
        </w:rPr>
        <w:t xml:space="preserve">now </w:t>
      </w:r>
      <w:r w:rsidR="183F144D" w:rsidRPr="00FB4E2C">
        <w:rPr>
          <w:rFonts w:ascii="Cabin" w:eastAsia="Calibri" w:hAnsi="Cabin" w:cs="Arial"/>
          <w:sz w:val="24"/>
          <w:szCs w:val="24"/>
        </w:rPr>
        <w:t>broadly</w:t>
      </w:r>
      <w:r w:rsidR="00173D71" w:rsidRPr="00FB4E2C">
        <w:rPr>
          <w:rFonts w:ascii="Cabin" w:eastAsia="Calibri" w:hAnsi="Cabin" w:cs="Arial"/>
          <w:sz w:val="24"/>
          <w:szCs w:val="24"/>
        </w:rPr>
        <w:t xml:space="preserve"> in line with </w:t>
      </w:r>
      <w:r w:rsidR="000D0B47" w:rsidRPr="00FB4E2C">
        <w:rPr>
          <w:rFonts w:ascii="Cabin" w:eastAsia="Calibri" w:hAnsi="Cabin" w:cs="Arial"/>
          <w:sz w:val="24"/>
          <w:szCs w:val="24"/>
        </w:rPr>
        <w:t>Local Plan targets</w:t>
      </w:r>
      <w:r w:rsidR="00E57AF6" w:rsidRPr="00FB4E2C">
        <w:rPr>
          <w:rFonts w:ascii="Cabin" w:eastAsia="Calibri" w:hAnsi="Cabin" w:cs="Arial"/>
          <w:sz w:val="24"/>
          <w:szCs w:val="24"/>
        </w:rPr>
        <w:t xml:space="preserve"> and </w:t>
      </w:r>
      <w:r w:rsidR="002B52A2">
        <w:rPr>
          <w:rFonts w:ascii="Cabin" w:eastAsia="Calibri" w:hAnsi="Cabin" w:cs="Arial"/>
          <w:sz w:val="24"/>
          <w:szCs w:val="24"/>
        </w:rPr>
        <w:t>local planning authorities</w:t>
      </w:r>
      <w:r w:rsidR="002B52A2" w:rsidRPr="00FB4E2C">
        <w:rPr>
          <w:rFonts w:ascii="Cabin" w:eastAsia="Calibri" w:hAnsi="Cabin" w:cs="Arial"/>
          <w:sz w:val="24"/>
          <w:szCs w:val="24"/>
        </w:rPr>
        <w:t xml:space="preserve"> </w:t>
      </w:r>
      <w:r w:rsidR="00E57AF6" w:rsidRPr="00FB4E2C">
        <w:rPr>
          <w:rFonts w:ascii="Cabin" w:eastAsia="Calibri" w:hAnsi="Cabin" w:cs="Arial"/>
          <w:sz w:val="24"/>
          <w:szCs w:val="24"/>
        </w:rPr>
        <w:t xml:space="preserve">will </w:t>
      </w:r>
      <w:r w:rsidR="00A26CC5">
        <w:rPr>
          <w:rFonts w:ascii="Cabin" w:eastAsia="Calibri" w:hAnsi="Cabin" w:cs="Arial"/>
          <w:sz w:val="24"/>
          <w:szCs w:val="24"/>
        </w:rPr>
        <w:t xml:space="preserve">continue to monitor </w:t>
      </w:r>
      <w:r w:rsidR="00E57AF6" w:rsidRPr="00FB4E2C">
        <w:rPr>
          <w:rFonts w:ascii="Cabin" w:eastAsia="Calibri" w:hAnsi="Cabin" w:cs="Arial"/>
          <w:sz w:val="24"/>
          <w:szCs w:val="24"/>
        </w:rPr>
        <w:t xml:space="preserve">the rate of new housing completions within </w:t>
      </w:r>
      <w:r w:rsidR="00227DEB">
        <w:rPr>
          <w:rFonts w:ascii="Cabin" w:eastAsia="Calibri" w:hAnsi="Cabin" w:cs="Arial"/>
          <w:sz w:val="24"/>
          <w:szCs w:val="24"/>
        </w:rPr>
        <w:t>the Region</w:t>
      </w:r>
      <w:r w:rsidR="00E57AF6" w:rsidRPr="00FB4E2C">
        <w:rPr>
          <w:rFonts w:ascii="Cabin" w:eastAsia="Calibri" w:hAnsi="Cabin" w:cs="Arial"/>
          <w:sz w:val="24"/>
          <w:szCs w:val="24"/>
        </w:rPr>
        <w:t>.</w:t>
      </w:r>
    </w:p>
    <w:p w14:paraId="18F522FE" w14:textId="77777777" w:rsidR="00E57AF6" w:rsidRPr="00FB4E2C" w:rsidRDefault="00E57AF6" w:rsidP="00F07C38">
      <w:pPr>
        <w:spacing w:after="200"/>
        <w:ind w:left="851" w:hanging="851"/>
        <w:contextualSpacing/>
        <w:rPr>
          <w:rFonts w:ascii="Cabin" w:eastAsia="Calibri" w:hAnsi="Cabin" w:cs="Arial"/>
          <w:sz w:val="24"/>
          <w:szCs w:val="24"/>
        </w:rPr>
      </w:pPr>
    </w:p>
    <w:p w14:paraId="0F4C391A" w14:textId="2453431C" w:rsidR="00CC4316" w:rsidRPr="00FB4E2C" w:rsidRDefault="00A16ED5" w:rsidP="00F07C38">
      <w:pPr>
        <w:spacing w:after="200"/>
        <w:ind w:left="851" w:hanging="851"/>
        <w:contextualSpacing/>
        <w:rPr>
          <w:rFonts w:ascii="Cabin" w:eastAsia="Calibri" w:hAnsi="Cabin" w:cs="Arial"/>
          <w:sz w:val="24"/>
          <w:szCs w:val="24"/>
        </w:rPr>
      </w:pPr>
      <w:r w:rsidRPr="00FB4E2C">
        <w:rPr>
          <w:rFonts w:ascii="Cabin" w:eastAsia="Calibri" w:hAnsi="Cabin" w:cs="Arial"/>
          <w:sz w:val="24"/>
          <w:szCs w:val="24"/>
        </w:rPr>
        <w:t>4.</w:t>
      </w:r>
      <w:r w:rsidR="00D14635">
        <w:rPr>
          <w:rFonts w:ascii="Cabin" w:eastAsia="Calibri" w:hAnsi="Cabin" w:cs="Arial"/>
          <w:sz w:val="24"/>
          <w:szCs w:val="24"/>
        </w:rPr>
        <w:t>2</w:t>
      </w:r>
      <w:r w:rsidRPr="00FB4E2C">
        <w:rPr>
          <w:rFonts w:ascii="Cabin" w:eastAsia="Calibri" w:hAnsi="Cabin" w:cs="Arial"/>
          <w:sz w:val="24"/>
          <w:szCs w:val="24"/>
        </w:rPr>
        <w:t>.8</w:t>
      </w:r>
      <w:r w:rsidRPr="00FB4E2C">
        <w:rPr>
          <w:rFonts w:ascii="Cabin" w:eastAsia="Calibri" w:hAnsi="Cabin" w:cs="Arial"/>
          <w:sz w:val="24"/>
          <w:szCs w:val="24"/>
        </w:rPr>
        <w:tab/>
      </w:r>
      <w:r w:rsidR="00CC4316" w:rsidRPr="00FB4E2C">
        <w:rPr>
          <w:rFonts w:ascii="Cabin" w:eastAsia="Calibri" w:hAnsi="Cabin" w:cs="Arial"/>
          <w:sz w:val="24"/>
          <w:szCs w:val="24"/>
        </w:rPr>
        <w:t xml:space="preserve">Monitoring of completions by house type </w:t>
      </w:r>
      <w:r w:rsidR="00E57AF6" w:rsidRPr="00FB4E2C">
        <w:rPr>
          <w:rFonts w:ascii="Cabin" w:eastAsia="Calibri" w:hAnsi="Cabin" w:cs="Arial"/>
          <w:sz w:val="24"/>
          <w:szCs w:val="24"/>
        </w:rPr>
        <w:t xml:space="preserve">and size </w:t>
      </w:r>
      <w:r w:rsidR="00CC4316" w:rsidRPr="00FB4E2C">
        <w:rPr>
          <w:rFonts w:ascii="Cabin" w:eastAsia="Calibri" w:hAnsi="Cabin" w:cs="Arial"/>
          <w:sz w:val="24"/>
          <w:szCs w:val="24"/>
        </w:rPr>
        <w:t xml:space="preserve">is not available consistently across all </w:t>
      </w:r>
      <w:r w:rsidR="00771B11">
        <w:rPr>
          <w:rFonts w:ascii="Cabin" w:eastAsia="Calibri" w:hAnsi="Cabin" w:cs="Arial"/>
          <w:sz w:val="24"/>
          <w:szCs w:val="24"/>
        </w:rPr>
        <w:t>the Region’s</w:t>
      </w:r>
      <w:r w:rsidR="00CC4316" w:rsidRPr="00FB4E2C">
        <w:rPr>
          <w:rFonts w:ascii="Cabin" w:eastAsia="Calibri" w:hAnsi="Cabin" w:cs="Arial"/>
          <w:sz w:val="24"/>
          <w:szCs w:val="24"/>
        </w:rPr>
        <w:t xml:space="preserve"> authorities and </w:t>
      </w:r>
      <w:r w:rsidR="00E57AF6" w:rsidRPr="00FB4E2C">
        <w:rPr>
          <w:rFonts w:ascii="Cabin" w:eastAsia="Calibri" w:hAnsi="Cabin" w:cs="Arial"/>
          <w:sz w:val="24"/>
          <w:szCs w:val="24"/>
        </w:rPr>
        <w:t xml:space="preserve">is therefore not </w:t>
      </w:r>
      <w:r w:rsidR="00CC4316" w:rsidRPr="00FB4E2C">
        <w:rPr>
          <w:rFonts w:ascii="Cabin" w:eastAsia="Calibri" w:hAnsi="Cabin" w:cs="Arial"/>
          <w:sz w:val="24"/>
          <w:szCs w:val="24"/>
        </w:rPr>
        <w:t>included in th</w:t>
      </w:r>
      <w:r w:rsidR="00DC5B7F" w:rsidRPr="00FB4E2C">
        <w:rPr>
          <w:rFonts w:ascii="Cabin" w:eastAsia="Calibri" w:hAnsi="Cabin" w:cs="Arial"/>
          <w:sz w:val="24"/>
          <w:szCs w:val="24"/>
        </w:rPr>
        <w:t>is</w:t>
      </w:r>
      <w:r w:rsidR="00CC4316" w:rsidRPr="00FB4E2C">
        <w:rPr>
          <w:rFonts w:ascii="Cabin" w:eastAsia="Calibri" w:hAnsi="Cabin" w:cs="Arial"/>
          <w:sz w:val="24"/>
          <w:szCs w:val="24"/>
        </w:rPr>
        <w:t xml:space="preserve"> Statement of Common Ground.</w:t>
      </w:r>
      <w:r w:rsidR="000E11CD" w:rsidRPr="00FB4E2C">
        <w:rPr>
          <w:rFonts w:ascii="Cabin" w:eastAsia="Calibri" w:hAnsi="Cabin" w:cs="Arial"/>
          <w:sz w:val="24"/>
          <w:szCs w:val="24"/>
        </w:rPr>
        <w:t xml:space="preserve"> Similarly, other housing issues such as tenure and provision for specific groups like </w:t>
      </w:r>
      <w:r w:rsidR="00DA535A" w:rsidRPr="00FB4E2C">
        <w:rPr>
          <w:rFonts w:ascii="Cabin" w:eastAsia="Calibri" w:hAnsi="Cabin" w:cs="Arial"/>
          <w:sz w:val="24"/>
          <w:szCs w:val="24"/>
        </w:rPr>
        <w:t>G</w:t>
      </w:r>
      <w:r w:rsidR="000E11CD" w:rsidRPr="00FB4E2C">
        <w:rPr>
          <w:rFonts w:ascii="Cabin" w:eastAsia="Calibri" w:hAnsi="Cabin" w:cs="Arial"/>
          <w:sz w:val="24"/>
          <w:szCs w:val="24"/>
        </w:rPr>
        <w:t>yps</w:t>
      </w:r>
      <w:r w:rsidR="00DA535A" w:rsidRPr="00FB4E2C">
        <w:rPr>
          <w:rFonts w:ascii="Cabin" w:eastAsia="Calibri" w:hAnsi="Cabin" w:cs="Arial"/>
          <w:sz w:val="24"/>
          <w:szCs w:val="24"/>
        </w:rPr>
        <w:t>ies</w:t>
      </w:r>
      <w:r w:rsidR="000E11CD" w:rsidRPr="00FB4E2C">
        <w:rPr>
          <w:rFonts w:ascii="Cabin" w:eastAsia="Calibri" w:hAnsi="Cabin" w:cs="Arial"/>
          <w:sz w:val="24"/>
          <w:szCs w:val="24"/>
        </w:rPr>
        <w:t xml:space="preserve"> and </w:t>
      </w:r>
      <w:r w:rsidR="00DA535A" w:rsidRPr="00FB4E2C">
        <w:rPr>
          <w:rFonts w:ascii="Cabin" w:eastAsia="Calibri" w:hAnsi="Cabin" w:cs="Arial"/>
          <w:sz w:val="24"/>
          <w:szCs w:val="24"/>
        </w:rPr>
        <w:t>T</w:t>
      </w:r>
      <w:r w:rsidR="000E11CD" w:rsidRPr="00FB4E2C">
        <w:rPr>
          <w:rFonts w:ascii="Cabin" w:eastAsia="Calibri" w:hAnsi="Cabin" w:cs="Arial"/>
          <w:sz w:val="24"/>
          <w:szCs w:val="24"/>
        </w:rPr>
        <w:t xml:space="preserve">ravellers, students or armed forces personnel are better addressed at the </w:t>
      </w:r>
      <w:r w:rsidR="00D37D0D">
        <w:rPr>
          <w:rFonts w:ascii="Cabin" w:eastAsia="Calibri" w:hAnsi="Cabin" w:cs="Arial"/>
          <w:sz w:val="24"/>
          <w:szCs w:val="24"/>
        </w:rPr>
        <w:t>L</w:t>
      </w:r>
      <w:r w:rsidR="000E11CD" w:rsidRPr="00FB4E2C">
        <w:rPr>
          <w:rFonts w:ascii="Cabin" w:eastAsia="Calibri" w:hAnsi="Cabin" w:cs="Arial"/>
          <w:sz w:val="24"/>
          <w:szCs w:val="24"/>
        </w:rPr>
        <w:t xml:space="preserve">ocal </w:t>
      </w:r>
      <w:r w:rsidR="00D37D0D">
        <w:rPr>
          <w:rFonts w:ascii="Cabin" w:eastAsia="Calibri" w:hAnsi="Cabin" w:cs="Arial"/>
          <w:sz w:val="24"/>
          <w:szCs w:val="24"/>
        </w:rPr>
        <w:t>P</w:t>
      </w:r>
      <w:r w:rsidR="000E11CD" w:rsidRPr="00FB4E2C">
        <w:rPr>
          <w:rFonts w:ascii="Cabin" w:eastAsia="Calibri" w:hAnsi="Cabin" w:cs="Arial"/>
          <w:sz w:val="24"/>
          <w:szCs w:val="24"/>
        </w:rPr>
        <w:t xml:space="preserve">lanning </w:t>
      </w:r>
      <w:r w:rsidR="00D37D0D">
        <w:rPr>
          <w:rFonts w:ascii="Cabin" w:eastAsia="Calibri" w:hAnsi="Cabin" w:cs="Arial"/>
          <w:sz w:val="24"/>
          <w:szCs w:val="24"/>
        </w:rPr>
        <w:t>A</w:t>
      </w:r>
      <w:r w:rsidR="000E11CD" w:rsidRPr="00FB4E2C">
        <w:rPr>
          <w:rFonts w:ascii="Cabin" w:eastAsia="Calibri" w:hAnsi="Cabin" w:cs="Arial"/>
          <w:sz w:val="24"/>
          <w:szCs w:val="24"/>
        </w:rPr>
        <w:t>uthority level and so are not covered within this Statement.</w:t>
      </w:r>
    </w:p>
    <w:p w14:paraId="7A375137" w14:textId="77777777" w:rsidR="00CC4316" w:rsidRPr="00FB4E2C" w:rsidRDefault="00CC4316" w:rsidP="00F07C38">
      <w:pPr>
        <w:spacing w:after="200"/>
        <w:ind w:left="851" w:hanging="851"/>
        <w:contextualSpacing/>
        <w:rPr>
          <w:rFonts w:ascii="Cabin" w:eastAsia="Calibri" w:hAnsi="Cabin" w:cs="Arial"/>
          <w:sz w:val="24"/>
          <w:szCs w:val="24"/>
        </w:rPr>
      </w:pPr>
    </w:p>
    <w:p w14:paraId="3733A2B7" w14:textId="7A257523" w:rsidR="000D0B47" w:rsidRPr="005C723E" w:rsidRDefault="000D0B47" w:rsidP="00F739AD">
      <w:pPr>
        <w:ind w:left="851"/>
        <w:rPr>
          <w:rFonts w:ascii="Cabin" w:eastAsia="Calibri" w:hAnsi="Cabin" w:cs="Arial"/>
          <w:color w:val="009CA6" w:themeColor="accent3"/>
          <w:sz w:val="24"/>
          <w:szCs w:val="24"/>
        </w:rPr>
      </w:pPr>
      <w:r w:rsidRPr="005C723E">
        <w:rPr>
          <w:rFonts w:ascii="Cabin" w:eastAsia="Calibri" w:hAnsi="Cabin" w:cs="Arial"/>
          <w:b/>
          <w:color w:val="009CA6" w:themeColor="accent3"/>
          <w:sz w:val="24"/>
          <w:szCs w:val="24"/>
        </w:rPr>
        <w:t xml:space="preserve">Housing </w:t>
      </w:r>
      <w:r w:rsidR="00DA535A" w:rsidRPr="005C723E">
        <w:rPr>
          <w:rFonts w:ascii="Cabin" w:eastAsia="Calibri" w:hAnsi="Cabin" w:cs="Arial"/>
          <w:b/>
          <w:color w:val="009CA6" w:themeColor="accent3"/>
          <w:sz w:val="24"/>
          <w:szCs w:val="24"/>
        </w:rPr>
        <w:t>L</w:t>
      </w:r>
      <w:r w:rsidRPr="005C723E">
        <w:rPr>
          <w:rFonts w:ascii="Cabin" w:eastAsia="Calibri" w:hAnsi="Cabin" w:cs="Arial"/>
          <w:b/>
          <w:color w:val="009CA6" w:themeColor="accent3"/>
          <w:sz w:val="24"/>
          <w:szCs w:val="24"/>
        </w:rPr>
        <w:t xml:space="preserve">and </w:t>
      </w:r>
      <w:r w:rsidR="00DA535A" w:rsidRPr="005C723E">
        <w:rPr>
          <w:rFonts w:ascii="Cabin" w:eastAsia="Calibri" w:hAnsi="Cabin" w:cs="Arial"/>
          <w:b/>
          <w:color w:val="009CA6" w:themeColor="accent3"/>
          <w:sz w:val="24"/>
          <w:szCs w:val="24"/>
        </w:rPr>
        <w:t>S</w:t>
      </w:r>
      <w:r w:rsidRPr="005C723E">
        <w:rPr>
          <w:rFonts w:ascii="Cabin" w:eastAsia="Calibri" w:hAnsi="Cabin" w:cs="Arial"/>
          <w:b/>
          <w:color w:val="009CA6" w:themeColor="accent3"/>
          <w:sz w:val="24"/>
          <w:szCs w:val="24"/>
        </w:rPr>
        <w:t xml:space="preserve">upply </w:t>
      </w:r>
    </w:p>
    <w:p w14:paraId="52F62A82" w14:textId="645CB283" w:rsidR="000D0B47" w:rsidRPr="00FB4E2C" w:rsidRDefault="00A16ED5" w:rsidP="00F07C38">
      <w:pPr>
        <w:spacing w:after="200"/>
        <w:ind w:left="851" w:hanging="851"/>
        <w:contextualSpacing/>
        <w:rPr>
          <w:rFonts w:ascii="Cabin" w:eastAsia="Calibri" w:hAnsi="Cabin" w:cs="Arial"/>
          <w:sz w:val="24"/>
          <w:szCs w:val="24"/>
        </w:rPr>
      </w:pPr>
      <w:r w:rsidRPr="00FB4E2C">
        <w:rPr>
          <w:rFonts w:ascii="Cabin" w:eastAsia="Calibri" w:hAnsi="Cabin" w:cs="Arial"/>
          <w:sz w:val="24"/>
          <w:szCs w:val="24"/>
        </w:rPr>
        <w:t>4.</w:t>
      </w:r>
      <w:r w:rsidR="00D14635">
        <w:rPr>
          <w:rFonts w:ascii="Cabin" w:eastAsia="Calibri" w:hAnsi="Cabin" w:cs="Arial"/>
          <w:sz w:val="24"/>
          <w:szCs w:val="24"/>
        </w:rPr>
        <w:t>2</w:t>
      </w:r>
      <w:r w:rsidRPr="00FB4E2C">
        <w:rPr>
          <w:rFonts w:ascii="Cabin" w:eastAsia="Calibri" w:hAnsi="Cabin" w:cs="Arial"/>
          <w:sz w:val="24"/>
          <w:szCs w:val="24"/>
        </w:rPr>
        <w:t>.9</w:t>
      </w:r>
      <w:r w:rsidRPr="00FB4E2C">
        <w:rPr>
          <w:rFonts w:ascii="Cabin" w:hAnsi="Cabin"/>
        </w:rPr>
        <w:tab/>
      </w:r>
      <w:r w:rsidR="00956C01" w:rsidRPr="00FB4E2C">
        <w:rPr>
          <w:rFonts w:ascii="Cabin" w:eastAsia="Calibri" w:hAnsi="Cabin" w:cs="Arial"/>
          <w:sz w:val="24"/>
          <w:szCs w:val="24"/>
        </w:rPr>
        <w:t xml:space="preserve">All Local Planning Authorities </w:t>
      </w:r>
      <w:r w:rsidR="005C723E">
        <w:rPr>
          <w:rFonts w:ascii="Cabin" w:eastAsia="Calibri" w:hAnsi="Cabin" w:cs="Arial"/>
          <w:sz w:val="24"/>
          <w:szCs w:val="24"/>
        </w:rPr>
        <w:t xml:space="preserve">in the Region </w:t>
      </w:r>
      <w:r w:rsidR="00956C01" w:rsidRPr="00FB4E2C">
        <w:rPr>
          <w:rFonts w:ascii="Cabin" w:eastAsia="Calibri" w:hAnsi="Cabin" w:cs="Arial"/>
          <w:sz w:val="24"/>
          <w:szCs w:val="24"/>
        </w:rPr>
        <w:t>are currently working to ensure that a housing land supply of at least five years is available within each local authority area</w:t>
      </w:r>
      <w:r w:rsidR="00492143" w:rsidRPr="00FB4E2C">
        <w:rPr>
          <w:rFonts w:ascii="Cabin" w:eastAsia="Calibri" w:hAnsi="Cabin" w:cs="Arial"/>
          <w:sz w:val="24"/>
          <w:szCs w:val="24"/>
        </w:rPr>
        <w:t xml:space="preserve">, which in turn will result in a </w:t>
      </w:r>
      <w:r w:rsidR="00BA5DEB" w:rsidRPr="00FB4E2C">
        <w:rPr>
          <w:rFonts w:ascii="Cabin" w:eastAsia="Calibri" w:hAnsi="Cabin" w:cs="Arial"/>
          <w:sz w:val="24"/>
          <w:szCs w:val="24"/>
        </w:rPr>
        <w:t>5</w:t>
      </w:r>
      <w:r w:rsidR="00492143" w:rsidRPr="00FB4E2C">
        <w:rPr>
          <w:rFonts w:ascii="Cabin" w:eastAsia="Calibri" w:hAnsi="Cabin" w:cs="Arial"/>
          <w:sz w:val="24"/>
          <w:szCs w:val="24"/>
        </w:rPr>
        <w:t>-year supply across</w:t>
      </w:r>
      <w:r w:rsidR="00956C01" w:rsidRPr="00FB4E2C">
        <w:rPr>
          <w:rFonts w:ascii="Cabin" w:eastAsia="Calibri" w:hAnsi="Cabin" w:cs="Arial"/>
          <w:sz w:val="24"/>
          <w:szCs w:val="24"/>
        </w:rPr>
        <w:t xml:space="preserve"> the </w:t>
      </w:r>
      <w:r w:rsidR="007516F4">
        <w:rPr>
          <w:rFonts w:ascii="Cabin" w:eastAsia="Calibri" w:hAnsi="Cabin" w:cs="Arial"/>
          <w:sz w:val="24"/>
          <w:szCs w:val="24"/>
        </w:rPr>
        <w:t>R</w:t>
      </w:r>
      <w:r w:rsidR="00956C01" w:rsidRPr="00FB4E2C">
        <w:rPr>
          <w:rFonts w:ascii="Cabin" w:eastAsia="Calibri" w:hAnsi="Cabin" w:cs="Arial"/>
          <w:sz w:val="24"/>
          <w:szCs w:val="24"/>
        </w:rPr>
        <w:t xml:space="preserve">egion as a whole. </w:t>
      </w:r>
      <w:r w:rsidR="000D0B47" w:rsidRPr="00FB4E2C">
        <w:rPr>
          <w:rFonts w:ascii="Cabin" w:eastAsia="Calibri" w:hAnsi="Cabin" w:cs="Arial"/>
          <w:sz w:val="24"/>
          <w:szCs w:val="24"/>
        </w:rPr>
        <w:t xml:space="preserve">The most recent monitoring suggests that there is </w:t>
      </w:r>
      <w:proofErr w:type="gramStart"/>
      <w:r w:rsidR="000D0B47" w:rsidRPr="00FB4E2C">
        <w:rPr>
          <w:rFonts w:ascii="Cabin" w:eastAsia="Calibri" w:hAnsi="Cabin" w:cs="Arial"/>
          <w:sz w:val="24"/>
          <w:szCs w:val="24"/>
        </w:rPr>
        <w:t>in excess of</w:t>
      </w:r>
      <w:proofErr w:type="gramEnd"/>
      <w:r w:rsidR="000D0B47" w:rsidRPr="00FB4E2C">
        <w:rPr>
          <w:rFonts w:ascii="Cabin" w:eastAsia="Calibri" w:hAnsi="Cabin" w:cs="Arial"/>
          <w:sz w:val="24"/>
          <w:szCs w:val="24"/>
        </w:rPr>
        <w:t xml:space="preserve"> a 5-year deliverable housing land supply</w:t>
      </w:r>
      <w:r w:rsidR="009A2FE5" w:rsidRPr="00FB4E2C">
        <w:rPr>
          <w:rFonts w:ascii="Cabin" w:eastAsia="Calibri" w:hAnsi="Cabin" w:cs="Arial"/>
          <w:sz w:val="24"/>
          <w:szCs w:val="24"/>
        </w:rPr>
        <w:t xml:space="preserve"> across </w:t>
      </w:r>
      <w:r w:rsidR="007516F4">
        <w:rPr>
          <w:rFonts w:ascii="Cabin" w:eastAsia="Calibri" w:hAnsi="Cabin" w:cs="Arial"/>
          <w:sz w:val="24"/>
          <w:szCs w:val="24"/>
        </w:rPr>
        <w:t>the Region</w:t>
      </w:r>
      <w:r w:rsidR="002405E5" w:rsidRPr="00FB4E2C">
        <w:rPr>
          <w:rFonts w:ascii="Cabin" w:eastAsia="Calibri" w:hAnsi="Cabin" w:cs="Arial"/>
          <w:sz w:val="24"/>
          <w:szCs w:val="24"/>
        </w:rPr>
        <w:t xml:space="preserve">, rising </w:t>
      </w:r>
      <w:r w:rsidR="000D0B47" w:rsidRPr="00FB4E2C">
        <w:rPr>
          <w:rFonts w:ascii="Cabin" w:eastAsia="Calibri" w:hAnsi="Cabin" w:cs="Arial"/>
          <w:sz w:val="24"/>
          <w:szCs w:val="24"/>
        </w:rPr>
        <w:t xml:space="preserve">to a supply in excess of </w:t>
      </w:r>
      <w:r w:rsidR="00A877DB">
        <w:rPr>
          <w:rFonts w:ascii="Cabin" w:eastAsia="Calibri" w:hAnsi="Cabin" w:cs="Arial"/>
          <w:sz w:val="24"/>
          <w:szCs w:val="24"/>
        </w:rPr>
        <w:t>8</w:t>
      </w:r>
      <w:r w:rsidR="000D0B47" w:rsidRPr="00FB4E2C">
        <w:rPr>
          <w:rFonts w:ascii="Cabin" w:eastAsia="Calibri" w:hAnsi="Cabin" w:cs="Arial"/>
          <w:sz w:val="24"/>
          <w:szCs w:val="24"/>
        </w:rPr>
        <w:t xml:space="preserve"> years </w:t>
      </w:r>
      <w:r w:rsidR="002405E5" w:rsidRPr="00FB4E2C">
        <w:rPr>
          <w:rFonts w:ascii="Cabin" w:eastAsia="Calibri" w:hAnsi="Cabin" w:cs="Arial"/>
          <w:sz w:val="24"/>
          <w:szCs w:val="24"/>
        </w:rPr>
        <w:t xml:space="preserve">if </w:t>
      </w:r>
      <w:r w:rsidR="000D0B47" w:rsidRPr="00FB4E2C">
        <w:rPr>
          <w:rFonts w:ascii="Cabin" w:eastAsia="Calibri" w:hAnsi="Cabin" w:cs="Arial"/>
          <w:sz w:val="24"/>
          <w:szCs w:val="24"/>
        </w:rPr>
        <w:t xml:space="preserve">compared to the combined </w:t>
      </w:r>
      <w:r w:rsidR="00836B61" w:rsidRPr="00FB4E2C">
        <w:rPr>
          <w:rFonts w:ascii="Cabin" w:eastAsia="Calibri" w:hAnsi="Cabin" w:cs="Arial"/>
          <w:sz w:val="24"/>
          <w:szCs w:val="24"/>
        </w:rPr>
        <w:t xml:space="preserve">Local Housing Need </w:t>
      </w:r>
      <w:r w:rsidR="000D0B47" w:rsidRPr="00FB4E2C">
        <w:rPr>
          <w:rFonts w:ascii="Cabin" w:eastAsia="Calibri" w:hAnsi="Cabin" w:cs="Arial"/>
          <w:sz w:val="24"/>
          <w:szCs w:val="24"/>
        </w:rPr>
        <w:t xml:space="preserve">figure.  </w:t>
      </w:r>
    </w:p>
    <w:p w14:paraId="48C9A9DF" w14:textId="77777777" w:rsidR="00CC4316" w:rsidRPr="00FB4E2C" w:rsidRDefault="00CC4316" w:rsidP="00F07C38">
      <w:pPr>
        <w:spacing w:after="200"/>
        <w:ind w:left="851" w:hanging="851"/>
        <w:contextualSpacing/>
        <w:rPr>
          <w:rFonts w:ascii="Cabin" w:eastAsia="Calibri" w:hAnsi="Cabin" w:cs="Arial"/>
          <w:sz w:val="24"/>
          <w:szCs w:val="24"/>
        </w:rPr>
      </w:pPr>
    </w:p>
    <w:p w14:paraId="2B03A445" w14:textId="131190FF" w:rsidR="000D0B47" w:rsidRPr="00FB4E2C" w:rsidRDefault="00A16ED5" w:rsidP="00F07C38">
      <w:pPr>
        <w:spacing w:after="200"/>
        <w:ind w:left="851" w:hanging="851"/>
        <w:contextualSpacing/>
        <w:rPr>
          <w:rFonts w:ascii="Cabin" w:eastAsia="Calibri" w:hAnsi="Cabin" w:cs="Arial"/>
          <w:sz w:val="24"/>
          <w:szCs w:val="24"/>
        </w:rPr>
      </w:pPr>
      <w:r w:rsidRPr="00FB4E2C">
        <w:rPr>
          <w:rFonts w:ascii="Cabin" w:eastAsia="Calibri" w:hAnsi="Cabin" w:cs="Arial"/>
          <w:sz w:val="24"/>
          <w:szCs w:val="24"/>
        </w:rPr>
        <w:t>4.</w:t>
      </w:r>
      <w:r w:rsidR="00D14635">
        <w:rPr>
          <w:rFonts w:ascii="Cabin" w:eastAsia="Calibri" w:hAnsi="Cabin" w:cs="Arial"/>
          <w:sz w:val="24"/>
          <w:szCs w:val="24"/>
        </w:rPr>
        <w:t>2</w:t>
      </w:r>
      <w:r w:rsidRPr="00FB4E2C">
        <w:rPr>
          <w:rFonts w:ascii="Cabin" w:eastAsia="Calibri" w:hAnsi="Cabin" w:cs="Arial"/>
          <w:sz w:val="24"/>
          <w:szCs w:val="24"/>
        </w:rPr>
        <w:t>.10</w:t>
      </w:r>
      <w:r w:rsidRPr="00FB4E2C">
        <w:rPr>
          <w:rFonts w:ascii="Cabin" w:hAnsi="Cabin"/>
        </w:rPr>
        <w:tab/>
      </w:r>
      <w:r w:rsidR="000D0B47" w:rsidRPr="00FB4E2C">
        <w:rPr>
          <w:rFonts w:ascii="Cabin" w:eastAsia="Calibri" w:hAnsi="Cabin" w:cs="Arial"/>
          <w:sz w:val="24"/>
          <w:szCs w:val="24"/>
        </w:rPr>
        <w:t xml:space="preserve">Table 3 </w:t>
      </w:r>
      <w:r w:rsidR="00CC4316" w:rsidRPr="00FB4E2C">
        <w:rPr>
          <w:rFonts w:ascii="Cabin" w:eastAsia="Calibri" w:hAnsi="Cabin" w:cs="Arial"/>
          <w:sz w:val="24"/>
          <w:szCs w:val="24"/>
        </w:rPr>
        <w:t>in</w:t>
      </w:r>
      <w:r w:rsidR="00A32E92" w:rsidRPr="00FB4E2C">
        <w:rPr>
          <w:rFonts w:ascii="Cabin" w:eastAsia="Calibri" w:hAnsi="Cabin" w:cs="Arial"/>
          <w:sz w:val="24"/>
          <w:szCs w:val="24"/>
        </w:rPr>
        <w:t xml:space="preserve"> the</w:t>
      </w:r>
      <w:r w:rsidR="00CC4316" w:rsidRPr="00FB4E2C">
        <w:rPr>
          <w:rFonts w:ascii="Cabin" w:eastAsia="Calibri" w:hAnsi="Cabin" w:cs="Arial"/>
          <w:sz w:val="24"/>
          <w:szCs w:val="24"/>
        </w:rPr>
        <w:t xml:space="preserve"> Annex provides</w:t>
      </w:r>
      <w:r w:rsidR="48D7C407" w:rsidRPr="00FB4E2C">
        <w:rPr>
          <w:rFonts w:ascii="Cabin" w:eastAsia="Calibri" w:hAnsi="Cabin" w:cs="Arial"/>
          <w:sz w:val="24"/>
          <w:szCs w:val="24"/>
        </w:rPr>
        <w:t xml:space="preserve"> details of</w:t>
      </w:r>
      <w:r w:rsidR="00CC4316" w:rsidRPr="00FB4E2C">
        <w:rPr>
          <w:rFonts w:ascii="Cabin" w:eastAsia="Calibri" w:hAnsi="Cabin" w:cs="Arial"/>
          <w:sz w:val="24"/>
          <w:szCs w:val="24"/>
        </w:rPr>
        <w:t xml:space="preserve"> the </w:t>
      </w:r>
      <w:r w:rsidR="000D0B47" w:rsidRPr="00FB4E2C">
        <w:rPr>
          <w:rFonts w:ascii="Cabin" w:eastAsia="Calibri" w:hAnsi="Cabin" w:cs="Arial"/>
          <w:sz w:val="24"/>
          <w:szCs w:val="24"/>
        </w:rPr>
        <w:t>full local authority published 5-year housing land supply</w:t>
      </w:r>
      <w:r w:rsidR="11284625" w:rsidRPr="00FB4E2C">
        <w:rPr>
          <w:rFonts w:ascii="Cabin" w:eastAsia="Calibri" w:hAnsi="Cabin" w:cs="Arial"/>
          <w:sz w:val="24"/>
          <w:szCs w:val="24"/>
        </w:rPr>
        <w:t xml:space="preserve"> position</w:t>
      </w:r>
      <w:r w:rsidR="000D0B47" w:rsidRPr="00FB4E2C">
        <w:rPr>
          <w:rFonts w:ascii="Cabin" w:eastAsia="Calibri" w:hAnsi="Cabin" w:cs="Arial"/>
          <w:sz w:val="24"/>
          <w:szCs w:val="24"/>
        </w:rPr>
        <w:t xml:space="preserve"> and publication dates</w:t>
      </w:r>
      <w:r w:rsidR="000E2541" w:rsidRPr="00FB4E2C">
        <w:rPr>
          <w:rFonts w:ascii="Cabin" w:eastAsia="Calibri" w:hAnsi="Cabin" w:cs="Arial"/>
          <w:sz w:val="24"/>
          <w:szCs w:val="24"/>
        </w:rPr>
        <w:t xml:space="preserve"> of data</w:t>
      </w:r>
      <w:r w:rsidR="000D0B47" w:rsidRPr="00FB4E2C">
        <w:rPr>
          <w:rFonts w:ascii="Cabin" w:eastAsia="Calibri" w:hAnsi="Cabin" w:cs="Arial"/>
          <w:sz w:val="24"/>
          <w:szCs w:val="24"/>
        </w:rPr>
        <w:t>.</w:t>
      </w:r>
      <w:r w:rsidR="005A144C" w:rsidRPr="00FB4E2C">
        <w:rPr>
          <w:rFonts w:ascii="Cabin" w:eastAsia="Calibri" w:hAnsi="Cabin" w:cs="Arial"/>
          <w:sz w:val="24"/>
          <w:szCs w:val="24"/>
        </w:rPr>
        <w:t xml:space="preserve"> Due to the variation in publication dates</w:t>
      </w:r>
      <w:r w:rsidR="000E2541" w:rsidRPr="00FB4E2C">
        <w:rPr>
          <w:rFonts w:ascii="Cabin" w:eastAsia="Calibri" w:hAnsi="Cabin" w:cs="Arial"/>
          <w:sz w:val="24"/>
          <w:szCs w:val="24"/>
        </w:rPr>
        <w:t>,</w:t>
      </w:r>
      <w:r w:rsidR="005A144C" w:rsidRPr="00FB4E2C">
        <w:rPr>
          <w:rFonts w:ascii="Cabin" w:eastAsia="Calibri" w:hAnsi="Cabin" w:cs="Arial"/>
          <w:sz w:val="24"/>
          <w:szCs w:val="24"/>
        </w:rPr>
        <w:t xml:space="preserve"> some positions will have since changed</w:t>
      </w:r>
      <w:r w:rsidR="00B03E41" w:rsidRPr="00FB4E2C">
        <w:rPr>
          <w:rFonts w:ascii="Cabin" w:eastAsia="Calibri" w:hAnsi="Cabin" w:cs="Arial"/>
          <w:sz w:val="24"/>
          <w:szCs w:val="24"/>
        </w:rPr>
        <w:t xml:space="preserve">. </w:t>
      </w:r>
      <w:r w:rsidR="34B983AE" w:rsidRPr="00FB4E2C">
        <w:rPr>
          <w:rFonts w:ascii="Cabin" w:eastAsia="Calibri" w:hAnsi="Cabin" w:cs="Arial"/>
          <w:sz w:val="24"/>
          <w:szCs w:val="24"/>
        </w:rPr>
        <w:t>We</w:t>
      </w:r>
      <w:r w:rsidR="000D0B47" w:rsidRPr="00FB4E2C">
        <w:rPr>
          <w:rFonts w:ascii="Cabin" w:eastAsia="Calibri" w:hAnsi="Cabin" w:cs="Arial"/>
          <w:sz w:val="24"/>
          <w:szCs w:val="24"/>
        </w:rPr>
        <w:t xml:space="preserve"> will continue to monitor land supply in relation to </w:t>
      </w:r>
      <w:r w:rsidR="00CC4316" w:rsidRPr="00FB4E2C">
        <w:rPr>
          <w:rFonts w:ascii="Cabin" w:eastAsia="Calibri" w:hAnsi="Cabin" w:cs="Arial"/>
          <w:sz w:val="24"/>
          <w:szCs w:val="24"/>
        </w:rPr>
        <w:t>Local Plan requirements</w:t>
      </w:r>
      <w:r w:rsidR="00B03E41" w:rsidRPr="00FB4E2C">
        <w:rPr>
          <w:rFonts w:ascii="Cabin" w:eastAsia="Calibri" w:hAnsi="Cabin" w:cs="Arial"/>
          <w:sz w:val="24"/>
          <w:szCs w:val="24"/>
        </w:rPr>
        <w:t xml:space="preserve">. </w:t>
      </w:r>
    </w:p>
    <w:p w14:paraId="133969AE" w14:textId="77777777" w:rsidR="00B03E41" w:rsidRPr="00FB4E2C" w:rsidRDefault="00B03E41" w:rsidP="00F07C38">
      <w:pPr>
        <w:spacing w:after="200"/>
        <w:ind w:left="851" w:hanging="851"/>
        <w:contextualSpacing/>
        <w:rPr>
          <w:rFonts w:ascii="Cabin" w:eastAsia="Calibri" w:hAnsi="Cabin" w:cs="Arial"/>
          <w:sz w:val="24"/>
          <w:szCs w:val="24"/>
        </w:rPr>
      </w:pPr>
    </w:p>
    <w:p w14:paraId="45C1C521" w14:textId="4BA30B36" w:rsidR="000D0B47" w:rsidRPr="00FB4E2C" w:rsidRDefault="00A16ED5" w:rsidP="00F07C38">
      <w:pPr>
        <w:spacing w:after="200"/>
        <w:ind w:left="851" w:hanging="851"/>
        <w:contextualSpacing/>
        <w:rPr>
          <w:rFonts w:ascii="Cabin" w:eastAsia="Calibri" w:hAnsi="Cabin" w:cs="Arial"/>
          <w:sz w:val="24"/>
          <w:szCs w:val="24"/>
        </w:rPr>
      </w:pPr>
      <w:r w:rsidRPr="00FB4E2C">
        <w:rPr>
          <w:rFonts w:ascii="Cabin" w:eastAsia="Calibri" w:hAnsi="Cabin" w:cs="Arial"/>
          <w:sz w:val="24"/>
          <w:szCs w:val="24"/>
        </w:rPr>
        <w:t>4.</w:t>
      </w:r>
      <w:r w:rsidR="00D14635">
        <w:rPr>
          <w:rFonts w:ascii="Cabin" w:eastAsia="Calibri" w:hAnsi="Cabin" w:cs="Arial"/>
          <w:sz w:val="24"/>
          <w:szCs w:val="24"/>
        </w:rPr>
        <w:t>2</w:t>
      </w:r>
      <w:r w:rsidRPr="00FB4E2C">
        <w:rPr>
          <w:rFonts w:ascii="Cabin" w:eastAsia="Calibri" w:hAnsi="Cabin" w:cs="Arial"/>
          <w:sz w:val="24"/>
          <w:szCs w:val="24"/>
        </w:rPr>
        <w:t>.11</w:t>
      </w:r>
      <w:r w:rsidRPr="00FB4E2C">
        <w:rPr>
          <w:rFonts w:ascii="Cabin" w:eastAsia="Calibri" w:hAnsi="Cabin" w:cs="Arial"/>
          <w:sz w:val="24"/>
          <w:szCs w:val="24"/>
        </w:rPr>
        <w:tab/>
      </w:r>
      <w:r w:rsidR="00AD33B8" w:rsidRPr="00FB4E2C">
        <w:rPr>
          <w:rFonts w:ascii="Cabin" w:eastAsia="Calibri" w:hAnsi="Cabin" w:cs="Arial"/>
          <w:sz w:val="24"/>
          <w:szCs w:val="24"/>
        </w:rPr>
        <w:t xml:space="preserve">We </w:t>
      </w:r>
      <w:r w:rsidR="000D0B47" w:rsidRPr="00FB4E2C">
        <w:rPr>
          <w:rFonts w:ascii="Cabin" w:eastAsia="Calibri" w:hAnsi="Cabin" w:cs="Arial"/>
          <w:sz w:val="24"/>
          <w:szCs w:val="24"/>
        </w:rPr>
        <w:t xml:space="preserve">will work collaboratively to anticipate and respond to long term requirements and opportunities, including exploring sustainable housing growth opportunities arising from proposed major improvements to strategic transport infrastructure.   </w:t>
      </w:r>
    </w:p>
    <w:p w14:paraId="35B46991" w14:textId="77777777" w:rsidR="000D0B47" w:rsidRPr="00FB4E2C" w:rsidRDefault="000D0B47" w:rsidP="00F07C38">
      <w:pPr>
        <w:spacing w:after="200"/>
        <w:ind w:left="851" w:hanging="851"/>
        <w:contextualSpacing/>
        <w:rPr>
          <w:rFonts w:ascii="Cabin" w:eastAsia="Calibri" w:hAnsi="Cabin" w:cs="Arial"/>
          <w:b/>
          <w:sz w:val="24"/>
          <w:szCs w:val="24"/>
        </w:rPr>
      </w:pPr>
    </w:p>
    <w:p w14:paraId="6542ACB3" w14:textId="77777777" w:rsidR="000D0B47" w:rsidRPr="005C723E" w:rsidRDefault="009A2FE5" w:rsidP="00F739AD">
      <w:pPr>
        <w:spacing w:after="200"/>
        <w:ind w:left="851"/>
        <w:contextualSpacing/>
        <w:rPr>
          <w:rFonts w:ascii="Cabin" w:eastAsia="Calibri" w:hAnsi="Cabin" w:cs="Arial"/>
          <w:b/>
          <w:color w:val="009CA6" w:themeColor="accent3"/>
          <w:sz w:val="24"/>
          <w:szCs w:val="24"/>
        </w:rPr>
      </w:pPr>
      <w:r w:rsidRPr="005C723E">
        <w:rPr>
          <w:rFonts w:ascii="Cabin" w:eastAsia="Calibri" w:hAnsi="Cabin" w:cs="Arial"/>
          <w:b/>
          <w:color w:val="009CA6" w:themeColor="accent3"/>
          <w:sz w:val="24"/>
          <w:szCs w:val="24"/>
        </w:rPr>
        <w:t>Housing Market Areas</w:t>
      </w:r>
    </w:p>
    <w:p w14:paraId="49E844BD" w14:textId="73B8241E" w:rsidR="00BA5DEB" w:rsidRPr="00FB4E2C" w:rsidRDefault="00A16ED5" w:rsidP="00F07C38">
      <w:pPr>
        <w:spacing w:after="200"/>
        <w:ind w:left="851" w:hanging="851"/>
        <w:contextualSpacing/>
        <w:rPr>
          <w:rFonts w:ascii="Cabin" w:eastAsia="Calibri" w:hAnsi="Cabin" w:cs="Arial"/>
          <w:sz w:val="24"/>
          <w:szCs w:val="24"/>
        </w:rPr>
      </w:pPr>
      <w:r w:rsidRPr="00FB4E2C">
        <w:rPr>
          <w:rFonts w:ascii="Cabin" w:eastAsia="Calibri" w:hAnsi="Cabin" w:cs="Arial"/>
          <w:sz w:val="24"/>
          <w:szCs w:val="24"/>
        </w:rPr>
        <w:t>4.</w:t>
      </w:r>
      <w:r w:rsidR="00D14635">
        <w:rPr>
          <w:rFonts w:ascii="Cabin" w:eastAsia="Calibri" w:hAnsi="Cabin" w:cs="Arial"/>
          <w:sz w:val="24"/>
          <w:szCs w:val="24"/>
        </w:rPr>
        <w:t>2</w:t>
      </w:r>
      <w:r w:rsidRPr="00FB4E2C">
        <w:rPr>
          <w:rFonts w:ascii="Cabin" w:eastAsia="Calibri" w:hAnsi="Cabin" w:cs="Arial"/>
          <w:sz w:val="24"/>
          <w:szCs w:val="24"/>
        </w:rPr>
        <w:t>.12</w:t>
      </w:r>
      <w:r w:rsidRPr="00FB4E2C">
        <w:rPr>
          <w:rFonts w:ascii="Cabin" w:hAnsi="Cabin"/>
        </w:rPr>
        <w:tab/>
      </w:r>
      <w:r w:rsidR="007A7835" w:rsidRPr="00FB4E2C">
        <w:rPr>
          <w:rFonts w:ascii="Cabin" w:eastAsia="Calibri" w:hAnsi="Cabin" w:cs="Arial"/>
          <w:sz w:val="24"/>
          <w:szCs w:val="24"/>
        </w:rPr>
        <w:t>Figure 2</w:t>
      </w:r>
      <w:r w:rsidR="00BA5DEB" w:rsidRPr="00FB4E2C">
        <w:rPr>
          <w:rFonts w:ascii="Cabin" w:eastAsia="Calibri" w:hAnsi="Cabin" w:cs="Arial"/>
          <w:sz w:val="24"/>
          <w:szCs w:val="24"/>
        </w:rPr>
        <w:t xml:space="preserve"> below shows the extent of </w:t>
      </w:r>
      <w:r w:rsidR="009A2FE5" w:rsidRPr="00FB4E2C">
        <w:rPr>
          <w:rFonts w:ascii="Cabin" w:eastAsia="Calibri" w:hAnsi="Cabin" w:cs="Arial"/>
          <w:sz w:val="24"/>
          <w:szCs w:val="24"/>
        </w:rPr>
        <w:t xml:space="preserve">different </w:t>
      </w:r>
      <w:r w:rsidR="00BA5DEB" w:rsidRPr="00FB4E2C">
        <w:rPr>
          <w:rFonts w:ascii="Cabin" w:eastAsia="Calibri" w:hAnsi="Cabin" w:cs="Arial"/>
          <w:sz w:val="24"/>
          <w:szCs w:val="24"/>
        </w:rPr>
        <w:t xml:space="preserve">Housing Market Areas </w:t>
      </w:r>
      <w:r w:rsidR="009A2FE5" w:rsidRPr="00FB4E2C">
        <w:rPr>
          <w:rFonts w:ascii="Cabin" w:eastAsia="Calibri" w:hAnsi="Cabin" w:cs="Arial"/>
          <w:sz w:val="24"/>
          <w:szCs w:val="24"/>
        </w:rPr>
        <w:t xml:space="preserve">defined </w:t>
      </w:r>
      <w:r w:rsidR="00BA5DEB" w:rsidRPr="00FB4E2C">
        <w:rPr>
          <w:rFonts w:ascii="Cabin" w:eastAsia="Calibri" w:hAnsi="Cabin" w:cs="Arial"/>
          <w:sz w:val="24"/>
          <w:szCs w:val="24"/>
        </w:rPr>
        <w:t xml:space="preserve">across </w:t>
      </w:r>
      <w:r w:rsidR="00276F3E">
        <w:rPr>
          <w:rFonts w:ascii="Cabin" w:eastAsia="Calibri" w:hAnsi="Cabin" w:cs="Arial"/>
          <w:sz w:val="24"/>
          <w:szCs w:val="24"/>
        </w:rPr>
        <w:t>the R</w:t>
      </w:r>
      <w:r w:rsidR="3F3B3941" w:rsidRPr="00FB4E2C">
        <w:rPr>
          <w:rFonts w:ascii="Cabin" w:eastAsia="Calibri" w:hAnsi="Cabin" w:cs="Arial"/>
          <w:sz w:val="24"/>
          <w:szCs w:val="24"/>
        </w:rPr>
        <w:t>egion</w:t>
      </w:r>
      <w:r w:rsidR="007A7835" w:rsidRPr="00FB4E2C">
        <w:rPr>
          <w:rFonts w:ascii="Cabin" w:eastAsia="Calibri" w:hAnsi="Cabin" w:cs="Arial"/>
          <w:sz w:val="24"/>
          <w:szCs w:val="24"/>
        </w:rPr>
        <w:t xml:space="preserve"> and </w:t>
      </w:r>
      <w:r w:rsidR="00BA5DEB" w:rsidRPr="00FB4E2C">
        <w:rPr>
          <w:rFonts w:ascii="Cabin" w:eastAsia="Calibri" w:hAnsi="Cabin" w:cs="Arial"/>
          <w:sz w:val="24"/>
          <w:szCs w:val="24"/>
        </w:rPr>
        <w:t>used to understand housing needs and demands at a local level.</w:t>
      </w:r>
      <w:r w:rsidR="009A2FE5" w:rsidRPr="00FB4E2C">
        <w:rPr>
          <w:rFonts w:ascii="Cabin" w:eastAsia="Calibri" w:hAnsi="Cabin" w:cs="Arial"/>
          <w:sz w:val="24"/>
          <w:szCs w:val="24"/>
        </w:rPr>
        <w:t xml:space="preserve"> It illustrates the complexity of our housing market geography as well as </w:t>
      </w:r>
      <w:r w:rsidR="002F2035" w:rsidRPr="00FB4E2C">
        <w:rPr>
          <w:rFonts w:ascii="Cabin" w:eastAsia="Calibri" w:hAnsi="Cabin" w:cs="Arial"/>
          <w:sz w:val="24"/>
          <w:szCs w:val="24"/>
        </w:rPr>
        <w:t xml:space="preserve">the close </w:t>
      </w:r>
      <w:r w:rsidR="009A2FE5" w:rsidRPr="00FB4E2C">
        <w:rPr>
          <w:rFonts w:ascii="Cabin" w:eastAsia="Calibri" w:hAnsi="Cabin" w:cs="Arial"/>
          <w:sz w:val="24"/>
          <w:szCs w:val="24"/>
        </w:rPr>
        <w:t>relationships between areas, particularly in the south of the region.</w:t>
      </w:r>
      <w:r w:rsidR="003D2AF3" w:rsidRPr="00FB4E2C">
        <w:rPr>
          <w:rFonts w:ascii="Cabin" w:eastAsia="Calibri" w:hAnsi="Cabin" w:cs="Arial"/>
          <w:sz w:val="24"/>
          <w:szCs w:val="24"/>
        </w:rPr>
        <w:t xml:space="preserve"> It is recognised that Housing Market Areas can operate differently for different groups, and that there is some overlap</w:t>
      </w:r>
      <w:r w:rsidR="00AD33B8" w:rsidRPr="00FB4E2C">
        <w:rPr>
          <w:rFonts w:ascii="Cabin" w:eastAsia="Calibri" w:hAnsi="Cabin" w:cs="Arial"/>
          <w:sz w:val="24"/>
          <w:szCs w:val="24"/>
        </w:rPr>
        <w:t xml:space="preserve">. These </w:t>
      </w:r>
      <w:r w:rsidR="003D2AF3" w:rsidRPr="00FB4E2C">
        <w:rPr>
          <w:rFonts w:ascii="Cabin" w:eastAsia="Calibri" w:hAnsi="Cabin" w:cs="Arial"/>
          <w:sz w:val="24"/>
          <w:szCs w:val="24"/>
        </w:rPr>
        <w:t xml:space="preserve">more complex relationships </w:t>
      </w:r>
      <w:r w:rsidR="00AD33B8" w:rsidRPr="00FB4E2C">
        <w:rPr>
          <w:rFonts w:ascii="Cabin" w:eastAsia="Calibri" w:hAnsi="Cabin" w:cs="Arial"/>
          <w:sz w:val="24"/>
          <w:szCs w:val="24"/>
        </w:rPr>
        <w:t xml:space="preserve">will </w:t>
      </w:r>
      <w:r w:rsidR="003D2AF3" w:rsidRPr="00FB4E2C">
        <w:rPr>
          <w:rFonts w:ascii="Cabin" w:eastAsia="Calibri" w:hAnsi="Cabin" w:cs="Arial"/>
          <w:sz w:val="24"/>
          <w:szCs w:val="24"/>
        </w:rPr>
        <w:t xml:space="preserve">be </w:t>
      </w:r>
      <w:r w:rsidR="003D2AF3" w:rsidRPr="00FB4E2C">
        <w:rPr>
          <w:rFonts w:ascii="Cabin" w:eastAsia="Calibri" w:hAnsi="Cabin" w:cs="Arial"/>
          <w:sz w:val="24"/>
          <w:szCs w:val="24"/>
        </w:rPr>
        <w:lastRenderedPageBreak/>
        <w:t xml:space="preserve">addressed through local assessments and discussions </w:t>
      </w:r>
      <w:r w:rsidR="00AD33B8" w:rsidRPr="00FB4E2C">
        <w:rPr>
          <w:rFonts w:ascii="Cabin" w:eastAsia="Calibri" w:hAnsi="Cabin" w:cs="Arial"/>
          <w:sz w:val="24"/>
          <w:szCs w:val="24"/>
        </w:rPr>
        <w:t xml:space="preserve">between neighbouring districts </w:t>
      </w:r>
      <w:r w:rsidR="003D2AF3" w:rsidRPr="00FB4E2C">
        <w:rPr>
          <w:rFonts w:ascii="Cabin" w:eastAsia="Calibri" w:hAnsi="Cabin" w:cs="Arial"/>
          <w:sz w:val="24"/>
          <w:szCs w:val="24"/>
        </w:rPr>
        <w:t xml:space="preserve">wherever necessary. </w:t>
      </w:r>
    </w:p>
    <w:p w14:paraId="6EA1EE35" w14:textId="77777777" w:rsidR="009A2FE5" w:rsidRPr="00FB4E2C" w:rsidRDefault="009A2FE5" w:rsidP="00F07C38">
      <w:pPr>
        <w:spacing w:after="200"/>
        <w:ind w:left="851" w:hanging="851"/>
        <w:contextualSpacing/>
        <w:rPr>
          <w:rFonts w:ascii="Cabin" w:eastAsia="Calibri" w:hAnsi="Cabin" w:cs="Arial"/>
          <w:sz w:val="24"/>
          <w:szCs w:val="24"/>
        </w:rPr>
      </w:pPr>
    </w:p>
    <w:p w14:paraId="553C6881" w14:textId="43979084" w:rsidR="003A6F3F" w:rsidRPr="00FB4E2C" w:rsidRDefault="00A16ED5" w:rsidP="00F07C38">
      <w:pPr>
        <w:spacing w:after="200"/>
        <w:ind w:left="851" w:hanging="851"/>
        <w:contextualSpacing/>
        <w:rPr>
          <w:rFonts w:ascii="Cabin" w:eastAsia="Calibri" w:hAnsi="Cabin" w:cs="Arial"/>
          <w:sz w:val="24"/>
          <w:szCs w:val="24"/>
        </w:rPr>
      </w:pPr>
      <w:r w:rsidRPr="00FB4E2C">
        <w:rPr>
          <w:rFonts w:ascii="Cabin" w:eastAsia="Calibri" w:hAnsi="Cabin" w:cs="Arial"/>
          <w:sz w:val="24"/>
          <w:szCs w:val="24"/>
        </w:rPr>
        <w:t>4.</w:t>
      </w:r>
      <w:r w:rsidR="00D14635">
        <w:rPr>
          <w:rFonts w:ascii="Cabin" w:eastAsia="Calibri" w:hAnsi="Cabin" w:cs="Arial"/>
          <w:sz w:val="24"/>
          <w:szCs w:val="24"/>
        </w:rPr>
        <w:t>2</w:t>
      </w:r>
      <w:r w:rsidRPr="00FB4E2C">
        <w:rPr>
          <w:rFonts w:ascii="Cabin" w:eastAsia="Calibri" w:hAnsi="Cabin" w:cs="Arial"/>
          <w:sz w:val="24"/>
          <w:szCs w:val="24"/>
        </w:rPr>
        <w:t>.13</w:t>
      </w:r>
      <w:r w:rsidRPr="00FB4E2C">
        <w:rPr>
          <w:rFonts w:ascii="Cabin" w:eastAsia="Calibri" w:hAnsi="Cabin" w:cs="Arial"/>
          <w:sz w:val="24"/>
          <w:szCs w:val="24"/>
        </w:rPr>
        <w:tab/>
      </w:r>
      <w:bookmarkStart w:id="2" w:name="_Hlk132888687"/>
      <w:r w:rsidR="003A6F3F" w:rsidRPr="005B1412">
        <w:rPr>
          <w:rFonts w:ascii="Cabin" w:eastAsia="Calibri" w:hAnsi="Cabin" w:cs="Arial"/>
          <w:sz w:val="24"/>
          <w:szCs w:val="24"/>
        </w:rPr>
        <w:t xml:space="preserve">In some cases, where Local Plans are adopted with housing requirements above the Local Housing Need assessment figure, this may </w:t>
      </w:r>
      <w:r w:rsidR="004110A0" w:rsidRPr="005B1412">
        <w:rPr>
          <w:rFonts w:ascii="Cabin" w:eastAsia="Calibri" w:hAnsi="Cabin" w:cs="Arial"/>
          <w:sz w:val="24"/>
          <w:szCs w:val="24"/>
        </w:rPr>
        <w:t xml:space="preserve">contribute towards wider regional growth ambitions. This would require separate agreements between individual authorities (there are no such agreements in place at present </w:t>
      </w:r>
      <w:r w:rsidR="00D4760C" w:rsidRPr="005B1412">
        <w:rPr>
          <w:rFonts w:ascii="Cabin" w:eastAsia="Calibri" w:hAnsi="Cabin" w:cs="Arial"/>
          <w:sz w:val="24"/>
          <w:szCs w:val="24"/>
        </w:rPr>
        <w:t>w</w:t>
      </w:r>
      <w:r w:rsidR="004110A0" w:rsidRPr="005B1412">
        <w:rPr>
          <w:rFonts w:ascii="Cabin" w:eastAsia="Calibri" w:hAnsi="Cabin" w:cs="Arial"/>
          <w:sz w:val="24"/>
          <w:szCs w:val="24"/>
        </w:rPr>
        <w:t xml:space="preserve">ithin the Region) and </w:t>
      </w:r>
      <w:r w:rsidR="003A6F3F" w:rsidRPr="005B1412">
        <w:rPr>
          <w:rFonts w:ascii="Cabin" w:eastAsia="Calibri" w:hAnsi="Cabin" w:cs="Arial"/>
          <w:sz w:val="24"/>
          <w:szCs w:val="24"/>
        </w:rPr>
        <w:t>would only apply in situations where new homes and areas of jobs growth do not result in unsustainable commuting patterns</w:t>
      </w:r>
      <w:r w:rsidR="00D4760C" w:rsidRPr="005B1412">
        <w:rPr>
          <w:rFonts w:ascii="Cabin" w:eastAsia="Calibri" w:hAnsi="Cabin" w:cs="Arial"/>
          <w:sz w:val="24"/>
          <w:szCs w:val="24"/>
        </w:rPr>
        <w:t xml:space="preserve"> and where the new homes are not required to balance the jobs growth in an individual local authority area</w:t>
      </w:r>
      <w:r w:rsidR="003A6F3F" w:rsidRPr="00BE1100">
        <w:rPr>
          <w:rFonts w:ascii="Cabin" w:eastAsia="Calibri" w:hAnsi="Cabin" w:cs="Arial"/>
          <w:sz w:val="24"/>
          <w:szCs w:val="24"/>
        </w:rPr>
        <w:t>.</w:t>
      </w:r>
      <w:r w:rsidR="003A6F3F" w:rsidRPr="00FB4E2C">
        <w:rPr>
          <w:rFonts w:ascii="Cabin" w:eastAsia="Calibri" w:hAnsi="Cabin" w:cs="Arial"/>
          <w:sz w:val="24"/>
          <w:szCs w:val="24"/>
        </w:rPr>
        <w:t xml:space="preserve"> </w:t>
      </w:r>
      <w:bookmarkEnd w:id="2"/>
    </w:p>
    <w:p w14:paraId="09820372" w14:textId="77777777" w:rsidR="009A2FE5" w:rsidRDefault="009A2FE5" w:rsidP="00CC4316">
      <w:pPr>
        <w:spacing w:after="200" w:line="276" w:lineRule="auto"/>
        <w:contextualSpacing/>
        <w:rPr>
          <w:rFonts w:ascii="Arial" w:eastAsia="Calibri" w:hAnsi="Arial" w:cs="Arial"/>
          <w:sz w:val="24"/>
          <w:szCs w:val="24"/>
        </w:rPr>
      </w:pPr>
    </w:p>
    <w:p w14:paraId="3879D9AD" w14:textId="7B5E0407" w:rsidR="00F50592" w:rsidRDefault="000C786D" w:rsidP="00BE1100">
      <w:pPr>
        <w:keepNext/>
        <w:spacing w:after="200" w:line="276" w:lineRule="auto"/>
        <w:contextualSpacing/>
        <w:jc w:val="center"/>
      </w:pPr>
      <w:r>
        <w:rPr>
          <w:noProof/>
          <w:lang w:eastAsia="en-GB"/>
        </w:rPr>
        <mc:AlternateContent>
          <mc:Choice Requires="wps">
            <w:drawing>
              <wp:anchor distT="0" distB="0" distL="114300" distR="114300" simplePos="0" relativeHeight="251658240" behindDoc="0" locked="0" layoutInCell="1" allowOverlap="1" wp14:anchorId="60CD8038" wp14:editId="2B068E73">
                <wp:simplePos x="0" y="0"/>
                <wp:positionH relativeFrom="column">
                  <wp:posOffset>352425</wp:posOffset>
                </wp:positionH>
                <wp:positionV relativeFrom="paragraph">
                  <wp:posOffset>85725</wp:posOffset>
                </wp:positionV>
                <wp:extent cx="3000375" cy="257175"/>
                <wp:effectExtent l="0" t="0" r="9525" b="9525"/>
                <wp:wrapNone/>
                <wp:docPr id="4" name="Text Box 4"/>
                <wp:cNvGraphicFramePr/>
                <a:graphic xmlns:a="http://schemas.openxmlformats.org/drawingml/2006/main">
                  <a:graphicData uri="http://schemas.microsoft.com/office/word/2010/wordprocessingShape">
                    <wps:wsp>
                      <wps:cNvSpPr txBox="1"/>
                      <wps:spPr>
                        <a:xfrm>
                          <a:off x="0" y="0"/>
                          <a:ext cx="3000375" cy="257175"/>
                        </a:xfrm>
                        <a:prstGeom prst="rect">
                          <a:avLst/>
                        </a:prstGeom>
                        <a:solidFill>
                          <a:schemeClr val="lt1"/>
                        </a:solidFill>
                        <a:ln w="6350">
                          <a:noFill/>
                        </a:ln>
                      </wps:spPr>
                      <wps:txbx>
                        <w:txbxContent>
                          <w:p w14:paraId="07E1600D" w14:textId="1CFDFC42" w:rsidR="00B52E77" w:rsidRPr="000C786D" w:rsidRDefault="00B52E77" w:rsidP="00BE1100">
                            <w:pPr>
                              <w:jc w:val="right"/>
                              <w:rPr>
                                <w:rFonts w:ascii="Cabin" w:hAnsi="Cabin"/>
                                <w:b/>
                                <w:bCs/>
                                <w:sz w:val="24"/>
                                <w:szCs w:val="24"/>
                              </w:rPr>
                            </w:pPr>
                            <w:r w:rsidRPr="000C786D">
                              <w:rPr>
                                <w:rFonts w:ascii="Cabin" w:hAnsi="Cabin"/>
                                <w:b/>
                                <w:bCs/>
                                <w:sz w:val="24"/>
                                <w:szCs w:val="24"/>
                              </w:rPr>
                              <w:t>Housing Market Areas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CD8038" id="_x0000_t202" coordsize="21600,21600" o:spt="202" path="m,l,21600r21600,l21600,xe">
                <v:stroke joinstyle="miter"/>
                <v:path gradientshapeok="t" o:connecttype="rect"/>
              </v:shapetype>
              <v:shape id="Text Box 4" o:spid="_x0000_s1026" type="#_x0000_t202" style="position:absolute;left:0;text-align:left;margin-left:27.75pt;margin-top:6.75pt;width:236.25pt;height:2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" fillcolor="white [3201]" stroked="f" strokeweight=".5pt">
                <v:textbox inset="0,0,0,0">
                  <w:txbxContent>
                    <w:p w14:paraId="07E1600D" w14:textId="1CFDFC42" w:rsidR="00B52E77" w:rsidRPr="000C786D" w:rsidRDefault="00B52E77" w:rsidP="00BE1100">
                      <w:pPr>
                        <w:jc w:val="right"/>
                        <w:rPr>
                          <w:rFonts w:ascii="Cabin" w:hAnsi="Cabin"/>
                          <w:b/>
                          <w:bCs/>
                          <w:sz w:val="24"/>
                          <w:szCs w:val="24"/>
                        </w:rPr>
                      </w:pPr>
                      <w:r w:rsidRPr="000C786D">
                        <w:rPr>
                          <w:rFonts w:ascii="Cabin" w:hAnsi="Cabin"/>
                          <w:b/>
                          <w:bCs/>
                          <w:sz w:val="24"/>
                          <w:szCs w:val="24"/>
                        </w:rPr>
                        <w:t>Housing Market Areas</w:t>
                      </w:r>
                    </w:p>
                  </w:txbxContent>
                </v:textbox>
              </v:shape>
            </w:pict>
          </mc:Fallback>
        </mc:AlternateContent>
      </w:r>
      <w:r w:rsidR="00FF674E">
        <w:rPr>
          <w:noProof/>
          <w:lang w:eastAsia="en-GB"/>
        </w:rPr>
        <w:drawing>
          <wp:inline distT="0" distB="0" distL="0" distR="0" wp14:anchorId="47088126" wp14:editId="528C9892">
            <wp:extent cx="5124556" cy="5805668"/>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31308" cy="5813318"/>
                    </a:xfrm>
                    <a:prstGeom prst="rect">
                      <a:avLst/>
                    </a:prstGeom>
                  </pic:spPr>
                </pic:pic>
              </a:graphicData>
            </a:graphic>
          </wp:inline>
        </w:drawing>
      </w:r>
    </w:p>
    <w:p w14:paraId="5BCAD313" w14:textId="2F969C2E" w:rsidR="003A6F3F" w:rsidRPr="007D79F0" w:rsidRDefault="00F50592" w:rsidP="78F6D5C7">
      <w:pPr>
        <w:pStyle w:val="Caption"/>
        <w:rPr>
          <w:rFonts w:ascii="Cabin" w:eastAsia="Calibri" w:hAnsi="Cabin" w:cs="Arial"/>
          <w:color w:val="auto"/>
          <w:sz w:val="28"/>
          <w:szCs w:val="28"/>
        </w:rPr>
      </w:pPr>
      <w:r w:rsidRPr="007D79F0">
        <w:rPr>
          <w:rFonts w:ascii="Cabin" w:hAnsi="Cabin"/>
          <w:color w:val="auto"/>
          <w:sz w:val="20"/>
          <w:szCs w:val="20"/>
        </w:rPr>
        <w:t xml:space="preserve">Figure </w:t>
      </w:r>
      <w:r w:rsidRPr="007D79F0">
        <w:rPr>
          <w:rFonts w:ascii="Cabin" w:hAnsi="Cabin"/>
          <w:color w:val="auto"/>
          <w:sz w:val="20"/>
          <w:szCs w:val="20"/>
        </w:rPr>
        <w:fldChar w:fldCharType="begin"/>
      </w:r>
      <w:r w:rsidRPr="007D79F0">
        <w:rPr>
          <w:rFonts w:ascii="Cabin" w:hAnsi="Cabin"/>
          <w:color w:val="auto"/>
          <w:sz w:val="20"/>
          <w:szCs w:val="20"/>
        </w:rPr>
        <w:instrText>SEQ Figure \* ARABIC</w:instrText>
      </w:r>
      <w:r w:rsidRPr="007D79F0">
        <w:rPr>
          <w:rFonts w:ascii="Cabin" w:hAnsi="Cabin"/>
          <w:color w:val="auto"/>
          <w:sz w:val="20"/>
          <w:szCs w:val="20"/>
        </w:rPr>
        <w:fldChar w:fldCharType="separate"/>
      </w:r>
      <w:r w:rsidR="006A1494">
        <w:rPr>
          <w:rFonts w:ascii="Cabin" w:hAnsi="Cabin"/>
          <w:noProof/>
          <w:color w:val="auto"/>
          <w:sz w:val="20"/>
          <w:szCs w:val="20"/>
        </w:rPr>
        <w:t>2</w:t>
      </w:r>
      <w:r w:rsidRPr="007D79F0">
        <w:rPr>
          <w:rFonts w:ascii="Cabin" w:hAnsi="Cabin"/>
          <w:color w:val="auto"/>
          <w:sz w:val="20"/>
          <w:szCs w:val="20"/>
        </w:rPr>
        <w:fldChar w:fldCharType="end"/>
      </w:r>
      <w:r w:rsidRPr="007D79F0">
        <w:rPr>
          <w:rFonts w:ascii="Cabin" w:hAnsi="Cabin"/>
          <w:color w:val="auto"/>
          <w:sz w:val="20"/>
          <w:szCs w:val="20"/>
        </w:rPr>
        <w:t>: Housing Market Areas</w:t>
      </w:r>
    </w:p>
    <w:p w14:paraId="25002862" w14:textId="1669B092" w:rsidR="00515DF6" w:rsidRDefault="00515DF6" w:rsidP="78F6D5C7">
      <w:pPr>
        <w:spacing w:after="200" w:line="276" w:lineRule="auto"/>
        <w:contextualSpacing/>
        <w:rPr>
          <w:rFonts w:ascii="Arial" w:hAnsi="Arial" w:cs="Arial"/>
          <w:b/>
          <w:bCs/>
          <w:sz w:val="20"/>
          <w:szCs w:val="20"/>
        </w:rPr>
      </w:pPr>
    </w:p>
    <w:p w14:paraId="0519D4DA" w14:textId="77777777" w:rsidR="00EB47DE" w:rsidRDefault="00EB47DE" w:rsidP="78F6D5C7">
      <w:pPr>
        <w:spacing w:after="200" w:line="276" w:lineRule="auto"/>
        <w:contextualSpacing/>
        <w:rPr>
          <w:rFonts w:ascii="Arial" w:hAnsi="Arial" w:cs="Arial"/>
          <w:b/>
          <w:bCs/>
          <w:sz w:val="20"/>
          <w:szCs w:val="20"/>
        </w:rPr>
      </w:pPr>
    </w:p>
    <w:p w14:paraId="73338B3E" w14:textId="77777777" w:rsidR="00EB47DE" w:rsidRDefault="00EB47DE" w:rsidP="78F6D5C7">
      <w:pPr>
        <w:spacing w:after="200" w:line="276" w:lineRule="auto"/>
        <w:contextualSpacing/>
        <w:rPr>
          <w:rFonts w:ascii="Arial" w:hAnsi="Arial" w:cs="Arial"/>
          <w:b/>
          <w:bCs/>
          <w:sz w:val="20"/>
          <w:szCs w:val="20"/>
        </w:rPr>
      </w:pPr>
    </w:p>
    <w:p w14:paraId="1219F7BE" w14:textId="0F07C12C" w:rsidR="000D0B47" w:rsidRPr="007F2731" w:rsidRDefault="00CC4316" w:rsidP="00F739AD">
      <w:pPr>
        <w:spacing w:after="200" w:line="276" w:lineRule="auto"/>
        <w:ind w:left="851"/>
        <w:rPr>
          <w:rFonts w:ascii="Cabin" w:eastAsia="Calibri" w:hAnsi="Cabin" w:cs="Arial"/>
          <w:b/>
          <w:i/>
          <w:color w:val="009CA6" w:themeColor="accent3"/>
          <w:sz w:val="24"/>
          <w:szCs w:val="24"/>
        </w:rPr>
      </w:pPr>
      <w:r w:rsidRPr="007F2731">
        <w:rPr>
          <w:rFonts w:ascii="Cabin" w:eastAsia="Calibri" w:hAnsi="Cabin" w:cs="Arial"/>
          <w:b/>
          <w:i/>
          <w:color w:val="009CA6" w:themeColor="accent3"/>
          <w:sz w:val="24"/>
          <w:szCs w:val="24"/>
        </w:rPr>
        <w:t xml:space="preserve">Based on the above, </w:t>
      </w:r>
      <w:r w:rsidR="00312F43" w:rsidRPr="007F2731">
        <w:rPr>
          <w:rFonts w:ascii="Cabin" w:eastAsia="Calibri" w:hAnsi="Cabin" w:cs="Arial"/>
          <w:b/>
          <w:i/>
          <w:color w:val="009CA6" w:themeColor="accent3"/>
          <w:sz w:val="24"/>
          <w:szCs w:val="24"/>
        </w:rPr>
        <w:t xml:space="preserve">the current position is </w:t>
      </w:r>
      <w:r w:rsidR="00C51003" w:rsidRPr="007F2731">
        <w:rPr>
          <w:rFonts w:ascii="Cabin" w:eastAsia="Calibri" w:hAnsi="Cabin" w:cs="Arial"/>
          <w:b/>
          <w:i/>
          <w:color w:val="009CA6" w:themeColor="accent3"/>
          <w:sz w:val="24"/>
          <w:szCs w:val="24"/>
        </w:rPr>
        <w:t>that</w:t>
      </w:r>
      <w:r w:rsidR="002A430D" w:rsidRPr="007F2731">
        <w:rPr>
          <w:rFonts w:ascii="Cabin" w:eastAsia="Calibri" w:hAnsi="Cabin" w:cs="Arial"/>
          <w:b/>
          <w:i/>
          <w:color w:val="009CA6" w:themeColor="accent3"/>
          <w:sz w:val="24"/>
          <w:szCs w:val="24"/>
        </w:rPr>
        <w:t>:</w:t>
      </w:r>
    </w:p>
    <w:p w14:paraId="0941FA16" w14:textId="3E90F431" w:rsidR="000D0B47" w:rsidRPr="00FB4E2C" w:rsidRDefault="00631716" w:rsidP="002A4CFC">
      <w:pPr>
        <w:numPr>
          <w:ilvl w:val="0"/>
          <w:numId w:val="3"/>
        </w:numPr>
        <w:spacing w:after="120"/>
        <w:ind w:left="1276" w:hanging="425"/>
        <w:rPr>
          <w:rFonts w:ascii="Cabin" w:eastAsia="Calibri" w:hAnsi="Cabin" w:cs="Arial"/>
          <w:sz w:val="24"/>
          <w:szCs w:val="24"/>
        </w:rPr>
      </w:pPr>
      <w:r>
        <w:rPr>
          <w:rFonts w:ascii="Cabin" w:eastAsia="Calibri" w:hAnsi="Cabin" w:cs="Arial"/>
          <w:sz w:val="24"/>
          <w:szCs w:val="24"/>
        </w:rPr>
        <w:t xml:space="preserve">Each </w:t>
      </w:r>
      <w:r w:rsidR="00D37D0D">
        <w:rPr>
          <w:rFonts w:ascii="Cabin" w:eastAsia="Calibri" w:hAnsi="Cabin" w:cs="Arial"/>
          <w:sz w:val="24"/>
          <w:szCs w:val="24"/>
        </w:rPr>
        <w:t xml:space="preserve">Local Planning Authority </w:t>
      </w:r>
      <w:r w:rsidR="00C07036">
        <w:rPr>
          <w:rFonts w:ascii="Cabin" w:eastAsia="Calibri" w:hAnsi="Cabin" w:cs="Arial"/>
          <w:sz w:val="24"/>
          <w:szCs w:val="24"/>
        </w:rPr>
        <w:t>p</w:t>
      </w:r>
      <w:r w:rsidR="000D0B47" w:rsidRPr="00FB4E2C">
        <w:rPr>
          <w:rFonts w:ascii="Cabin" w:eastAsia="Calibri" w:hAnsi="Cabin" w:cs="Arial"/>
          <w:sz w:val="24"/>
          <w:szCs w:val="24"/>
        </w:rPr>
        <w:t>lan</w:t>
      </w:r>
      <w:r>
        <w:rPr>
          <w:rFonts w:ascii="Cabin" w:eastAsia="Calibri" w:hAnsi="Cabin" w:cs="Arial"/>
          <w:sz w:val="24"/>
          <w:szCs w:val="24"/>
        </w:rPr>
        <w:t>s</w:t>
      </w:r>
      <w:r w:rsidR="000D0B47" w:rsidRPr="00FB4E2C">
        <w:rPr>
          <w:rFonts w:ascii="Cabin" w:eastAsia="Calibri" w:hAnsi="Cabin" w:cs="Arial"/>
          <w:sz w:val="24"/>
          <w:szCs w:val="24"/>
        </w:rPr>
        <w:t xml:space="preserve"> for </w:t>
      </w:r>
      <w:r>
        <w:rPr>
          <w:rFonts w:ascii="Cabin" w:eastAsia="Calibri" w:hAnsi="Cabin" w:cs="Arial"/>
          <w:sz w:val="24"/>
          <w:szCs w:val="24"/>
        </w:rPr>
        <w:t xml:space="preserve">their </w:t>
      </w:r>
      <w:r w:rsidR="000D0B47" w:rsidRPr="00FB4E2C">
        <w:rPr>
          <w:rFonts w:ascii="Cabin" w:eastAsia="Calibri" w:hAnsi="Cabin" w:cs="Arial"/>
          <w:sz w:val="24"/>
          <w:szCs w:val="24"/>
        </w:rPr>
        <w:t xml:space="preserve">own </w:t>
      </w:r>
      <w:r w:rsidR="00956C01" w:rsidRPr="00FB4E2C">
        <w:rPr>
          <w:rFonts w:ascii="Cabin" w:eastAsia="Calibri" w:hAnsi="Cabin" w:cs="Arial"/>
          <w:sz w:val="24"/>
          <w:szCs w:val="24"/>
        </w:rPr>
        <w:t xml:space="preserve">housing </w:t>
      </w:r>
      <w:r w:rsidR="00A408D4">
        <w:rPr>
          <w:rFonts w:ascii="Cabin" w:eastAsia="Calibri" w:hAnsi="Cabin" w:cs="Arial"/>
          <w:sz w:val="24"/>
          <w:szCs w:val="24"/>
        </w:rPr>
        <w:t>need</w:t>
      </w:r>
      <w:r w:rsidR="00A408D4" w:rsidRPr="00FB4E2C">
        <w:rPr>
          <w:rFonts w:ascii="Cabin" w:eastAsia="Calibri" w:hAnsi="Cabin" w:cs="Arial"/>
          <w:sz w:val="24"/>
          <w:szCs w:val="24"/>
        </w:rPr>
        <w:t xml:space="preserve"> </w:t>
      </w:r>
      <w:r w:rsidR="000D0B47" w:rsidRPr="00FB4E2C">
        <w:rPr>
          <w:rFonts w:ascii="Cabin" w:eastAsia="Calibri" w:hAnsi="Cabin" w:cs="Arial"/>
          <w:sz w:val="24"/>
          <w:szCs w:val="24"/>
        </w:rPr>
        <w:t xml:space="preserve">within </w:t>
      </w:r>
      <w:r>
        <w:rPr>
          <w:rFonts w:ascii="Cabin" w:eastAsia="Calibri" w:hAnsi="Cabin" w:cs="Arial"/>
          <w:sz w:val="24"/>
          <w:szCs w:val="24"/>
        </w:rPr>
        <w:t>their</w:t>
      </w:r>
      <w:r w:rsidR="007F348A" w:rsidRPr="00FB4E2C">
        <w:rPr>
          <w:rFonts w:ascii="Cabin" w:eastAsia="Calibri" w:hAnsi="Cabin" w:cs="Arial"/>
          <w:sz w:val="24"/>
          <w:szCs w:val="24"/>
        </w:rPr>
        <w:t xml:space="preserve"> </w:t>
      </w:r>
      <w:r w:rsidR="000D0B47" w:rsidRPr="00FB4E2C">
        <w:rPr>
          <w:rFonts w:ascii="Cabin" w:eastAsia="Calibri" w:hAnsi="Cabin" w:cs="Arial"/>
          <w:sz w:val="24"/>
          <w:szCs w:val="24"/>
        </w:rPr>
        <w:t>own Local Authority boundaries</w:t>
      </w:r>
      <w:r w:rsidR="00956C01" w:rsidRPr="00FB4E2C">
        <w:rPr>
          <w:rFonts w:ascii="Cabin" w:eastAsia="Calibri" w:hAnsi="Cabin" w:cs="Arial"/>
          <w:sz w:val="24"/>
          <w:szCs w:val="24"/>
        </w:rPr>
        <w:t>,</w:t>
      </w:r>
      <w:r w:rsidR="000D0B47" w:rsidRPr="00FB4E2C">
        <w:rPr>
          <w:rFonts w:ascii="Cabin" w:eastAsia="Calibri" w:hAnsi="Cabin" w:cs="Arial"/>
          <w:sz w:val="24"/>
          <w:szCs w:val="24"/>
        </w:rPr>
        <w:t xml:space="preserve"> taking account of </w:t>
      </w:r>
      <w:r w:rsidR="00A408D4">
        <w:rPr>
          <w:rFonts w:ascii="Cabin" w:eastAsia="Calibri" w:hAnsi="Cabin" w:cs="Arial"/>
          <w:sz w:val="24"/>
          <w:szCs w:val="24"/>
        </w:rPr>
        <w:t xml:space="preserve">national planning policy, </w:t>
      </w:r>
      <w:r w:rsidR="000D0B47" w:rsidRPr="00FB4E2C">
        <w:rPr>
          <w:rFonts w:ascii="Cabin" w:eastAsia="Calibri" w:hAnsi="Cabin" w:cs="Arial"/>
          <w:sz w:val="24"/>
          <w:szCs w:val="24"/>
        </w:rPr>
        <w:t>housing market geographies</w:t>
      </w:r>
      <w:r w:rsidR="00A408D4">
        <w:rPr>
          <w:rFonts w:ascii="Cabin" w:eastAsia="Calibri" w:hAnsi="Cabin" w:cs="Arial"/>
          <w:sz w:val="24"/>
          <w:szCs w:val="24"/>
        </w:rPr>
        <w:t>, individual local authority economic growth targets</w:t>
      </w:r>
      <w:r w:rsidR="000D0B47" w:rsidRPr="00FB4E2C">
        <w:rPr>
          <w:rFonts w:ascii="Cabin" w:eastAsia="Calibri" w:hAnsi="Cabin" w:cs="Arial"/>
          <w:sz w:val="24"/>
          <w:szCs w:val="24"/>
        </w:rPr>
        <w:t xml:space="preserve"> and agreements between individual authorities as necessary</w:t>
      </w:r>
      <w:r w:rsidR="007616CE" w:rsidRPr="00FB4E2C">
        <w:rPr>
          <w:rFonts w:ascii="Cabin" w:eastAsia="Calibri" w:hAnsi="Cabin" w:cs="Arial"/>
          <w:sz w:val="24"/>
          <w:szCs w:val="24"/>
        </w:rPr>
        <w:t>.</w:t>
      </w:r>
    </w:p>
    <w:p w14:paraId="4323CB19" w14:textId="4F1F18AC" w:rsidR="00956C01" w:rsidRPr="00FB4E2C" w:rsidRDefault="00EF0A45" w:rsidP="002A4CFC">
      <w:pPr>
        <w:numPr>
          <w:ilvl w:val="0"/>
          <w:numId w:val="3"/>
        </w:numPr>
        <w:spacing w:after="120"/>
        <w:ind w:left="1276" w:hanging="425"/>
        <w:rPr>
          <w:rFonts w:ascii="Cabin" w:eastAsia="Calibri" w:hAnsi="Cabin" w:cs="Arial"/>
          <w:sz w:val="24"/>
          <w:szCs w:val="24"/>
        </w:rPr>
      </w:pPr>
      <w:r w:rsidRPr="00FB4E2C">
        <w:rPr>
          <w:rFonts w:ascii="Cabin" w:eastAsia="Calibri" w:hAnsi="Cabin" w:cs="Arial"/>
          <w:sz w:val="24"/>
          <w:szCs w:val="24"/>
        </w:rPr>
        <w:t xml:space="preserve">Through Local </w:t>
      </w:r>
      <w:r w:rsidR="00956C01" w:rsidRPr="00FB4E2C">
        <w:rPr>
          <w:rFonts w:ascii="Cabin" w:eastAsia="Calibri" w:hAnsi="Cabin" w:cs="Arial"/>
          <w:sz w:val="24"/>
          <w:szCs w:val="24"/>
        </w:rPr>
        <w:t>Plan</w:t>
      </w:r>
      <w:r w:rsidR="002A430D" w:rsidRPr="00FB4E2C">
        <w:rPr>
          <w:rFonts w:ascii="Cabin" w:eastAsia="Calibri" w:hAnsi="Cabin" w:cs="Arial"/>
          <w:sz w:val="24"/>
          <w:szCs w:val="24"/>
        </w:rPr>
        <w:t xml:space="preserve">s, </w:t>
      </w:r>
      <w:r w:rsidR="000D752D">
        <w:rPr>
          <w:rFonts w:ascii="Cabin" w:eastAsia="Calibri" w:hAnsi="Cabin" w:cs="Arial"/>
          <w:sz w:val="24"/>
          <w:szCs w:val="24"/>
        </w:rPr>
        <w:t xml:space="preserve">we </w:t>
      </w:r>
      <w:r w:rsidR="002A430D" w:rsidRPr="00FB4E2C">
        <w:rPr>
          <w:rFonts w:ascii="Cabin" w:eastAsia="Calibri" w:hAnsi="Cabin" w:cs="Arial"/>
          <w:sz w:val="24"/>
          <w:szCs w:val="24"/>
        </w:rPr>
        <w:t>ensur</w:t>
      </w:r>
      <w:r w:rsidR="00AE2494" w:rsidRPr="00FB4E2C">
        <w:rPr>
          <w:rFonts w:ascii="Cabin" w:eastAsia="Calibri" w:hAnsi="Cabin" w:cs="Arial"/>
          <w:sz w:val="24"/>
          <w:szCs w:val="24"/>
        </w:rPr>
        <w:t>e</w:t>
      </w:r>
      <w:r w:rsidRPr="00FB4E2C">
        <w:rPr>
          <w:rFonts w:ascii="Cabin" w:eastAsia="Calibri" w:hAnsi="Cabin" w:cs="Arial"/>
          <w:sz w:val="24"/>
          <w:szCs w:val="24"/>
        </w:rPr>
        <w:t xml:space="preserve"> that </w:t>
      </w:r>
      <w:r w:rsidR="00AE2494" w:rsidRPr="00FB4E2C">
        <w:rPr>
          <w:rFonts w:ascii="Cabin" w:eastAsia="Calibri" w:hAnsi="Cabin" w:cs="Arial"/>
          <w:sz w:val="24"/>
          <w:szCs w:val="24"/>
        </w:rPr>
        <w:t xml:space="preserve">the </w:t>
      </w:r>
      <w:r w:rsidR="011612D5" w:rsidRPr="00FB4E2C">
        <w:rPr>
          <w:rFonts w:ascii="Cabin" w:eastAsia="Calibri" w:hAnsi="Cabin" w:cs="Arial"/>
          <w:sz w:val="24"/>
          <w:szCs w:val="24"/>
        </w:rPr>
        <w:t xml:space="preserve">quantum of </w:t>
      </w:r>
      <w:r w:rsidR="00956C01" w:rsidRPr="00FB4E2C">
        <w:rPr>
          <w:rFonts w:ascii="Cabin" w:eastAsia="Calibri" w:hAnsi="Cabin" w:cs="Arial"/>
          <w:sz w:val="24"/>
          <w:szCs w:val="24"/>
        </w:rPr>
        <w:t xml:space="preserve">housing required to deliver growth ambitions </w:t>
      </w:r>
      <w:r w:rsidR="0017701F">
        <w:rPr>
          <w:rFonts w:ascii="Cabin" w:eastAsia="Calibri" w:hAnsi="Cabin" w:cs="Arial"/>
          <w:sz w:val="24"/>
          <w:szCs w:val="24"/>
        </w:rPr>
        <w:t>across the Region</w:t>
      </w:r>
      <w:r w:rsidR="003245CB" w:rsidRPr="00FB4E2C">
        <w:rPr>
          <w:rFonts w:ascii="Cabin" w:eastAsia="Calibri" w:hAnsi="Cabin" w:cs="Arial"/>
          <w:sz w:val="24"/>
          <w:szCs w:val="24"/>
        </w:rPr>
        <w:t xml:space="preserve"> </w:t>
      </w:r>
      <w:r w:rsidR="6B322B17" w:rsidRPr="00FB4E2C">
        <w:rPr>
          <w:rFonts w:ascii="Cabin" w:eastAsia="Calibri" w:hAnsi="Cabin" w:cs="Arial"/>
          <w:sz w:val="24"/>
          <w:szCs w:val="24"/>
        </w:rPr>
        <w:t>is</w:t>
      </w:r>
      <w:r w:rsidRPr="00FB4E2C">
        <w:rPr>
          <w:rFonts w:ascii="Cabin" w:eastAsia="Calibri" w:hAnsi="Cabin" w:cs="Arial"/>
          <w:sz w:val="24"/>
          <w:szCs w:val="24"/>
        </w:rPr>
        <w:t xml:space="preserve"> </w:t>
      </w:r>
      <w:r w:rsidR="00AE2494" w:rsidRPr="00FB4E2C">
        <w:rPr>
          <w:rFonts w:ascii="Cabin" w:eastAsia="Calibri" w:hAnsi="Cabin" w:cs="Arial"/>
          <w:sz w:val="24"/>
          <w:szCs w:val="24"/>
        </w:rPr>
        <w:t xml:space="preserve">being </w:t>
      </w:r>
      <w:r w:rsidRPr="00FB4E2C">
        <w:rPr>
          <w:rFonts w:ascii="Cabin" w:eastAsia="Calibri" w:hAnsi="Cabin" w:cs="Arial"/>
          <w:sz w:val="24"/>
          <w:szCs w:val="24"/>
        </w:rPr>
        <w:t>met</w:t>
      </w:r>
      <w:r w:rsidR="007616CE" w:rsidRPr="00FB4E2C">
        <w:rPr>
          <w:rFonts w:ascii="Cabin" w:eastAsia="Calibri" w:hAnsi="Cabin" w:cs="Arial"/>
          <w:sz w:val="24"/>
          <w:szCs w:val="24"/>
        </w:rPr>
        <w:t>.</w:t>
      </w:r>
    </w:p>
    <w:p w14:paraId="38CA2614" w14:textId="2DD2A333" w:rsidR="001653FC" w:rsidRPr="00FB4E2C" w:rsidRDefault="001653FC" w:rsidP="002A4CFC">
      <w:pPr>
        <w:numPr>
          <w:ilvl w:val="0"/>
          <w:numId w:val="3"/>
        </w:numPr>
        <w:spacing w:after="120"/>
        <w:ind w:left="1276" w:hanging="425"/>
        <w:rPr>
          <w:rFonts w:ascii="Cabin" w:eastAsia="Calibri" w:hAnsi="Cabin" w:cs="Arial"/>
          <w:sz w:val="24"/>
          <w:szCs w:val="24"/>
        </w:rPr>
      </w:pPr>
      <w:r w:rsidRPr="00FB4E2C">
        <w:rPr>
          <w:rFonts w:ascii="Cabin" w:eastAsia="Calibri" w:hAnsi="Cabin" w:cs="Arial"/>
          <w:sz w:val="24"/>
          <w:szCs w:val="24"/>
        </w:rPr>
        <w:t xml:space="preserve">Through Local Plans, agree Housing Market Areas in the </w:t>
      </w:r>
      <w:r w:rsidR="003645F5">
        <w:rPr>
          <w:rFonts w:ascii="Cabin" w:eastAsia="Calibri" w:hAnsi="Cabin" w:cs="Arial"/>
          <w:sz w:val="24"/>
          <w:szCs w:val="24"/>
        </w:rPr>
        <w:t>R</w:t>
      </w:r>
      <w:r w:rsidRPr="00FB4E2C">
        <w:rPr>
          <w:rFonts w:ascii="Cabin" w:eastAsia="Calibri" w:hAnsi="Cabin" w:cs="Arial"/>
          <w:sz w:val="24"/>
          <w:szCs w:val="24"/>
        </w:rPr>
        <w:t>egion and understand the relationships between these.</w:t>
      </w:r>
    </w:p>
    <w:p w14:paraId="4F336542" w14:textId="2C450F18" w:rsidR="000D0B47" w:rsidRPr="00FB4E2C" w:rsidRDefault="00D14635" w:rsidP="002A4CFC">
      <w:pPr>
        <w:numPr>
          <w:ilvl w:val="0"/>
          <w:numId w:val="3"/>
        </w:numPr>
        <w:spacing w:after="120"/>
        <w:ind w:left="1276" w:hanging="425"/>
        <w:rPr>
          <w:rFonts w:ascii="Cabin" w:eastAsia="Calibri" w:hAnsi="Cabin" w:cs="Arial"/>
          <w:sz w:val="24"/>
          <w:szCs w:val="24"/>
        </w:rPr>
      </w:pPr>
      <w:r>
        <w:rPr>
          <w:rFonts w:ascii="Cabin" w:eastAsia="Calibri" w:hAnsi="Cabin" w:cs="Arial"/>
          <w:sz w:val="24"/>
          <w:szCs w:val="24"/>
        </w:rPr>
        <w:t xml:space="preserve">We </w:t>
      </w:r>
      <w:r w:rsidR="008C4663">
        <w:rPr>
          <w:rFonts w:ascii="Cabin" w:eastAsia="Calibri" w:hAnsi="Cabin" w:cs="Arial"/>
          <w:sz w:val="24"/>
          <w:szCs w:val="24"/>
        </w:rPr>
        <w:t>will u</w:t>
      </w:r>
      <w:r w:rsidR="000D0B47" w:rsidRPr="00FB4E2C">
        <w:rPr>
          <w:rFonts w:ascii="Cabin" w:eastAsia="Calibri" w:hAnsi="Cabin" w:cs="Arial"/>
          <w:sz w:val="24"/>
          <w:szCs w:val="24"/>
        </w:rPr>
        <w:t>s</w:t>
      </w:r>
      <w:r w:rsidR="00AE2494" w:rsidRPr="00FB4E2C">
        <w:rPr>
          <w:rFonts w:ascii="Cabin" w:eastAsia="Calibri" w:hAnsi="Cabin" w:cs="Arial"/>
          <w:sz w:val="24"/>
          <w:szCs w:val="24"/>
        </w:rPr>
        <w:t>e</w:t>
      </w:r>
      <w:r w:rsidR="000D0B47" w:rsidRPr="00FB4E2C">
        <w:rPr>
          <w:rFonts w:ascii="Cabin" w:eastAsia="Calibri" w:hAnsi="Cabin" w:cs="Arial"/>
          <w:sz w:val="24"/>
          <w:szCs w:val="24"/>
        </w:rPr>
        <w:t xml:space="preserve"> the plan making system to maximise delivery</w:t>
      </w:r>
      <w:r w:rsidR="00902D33" w:rsidRPr="00FB4E2C">
        <w:rPr>
          <w:rFonts w:ascii="Cabin" w:eastAsia="Calibri" w:hAnsi="Cabin" w:cs="Arial"/>
          <w:sz w:val="24"/>
          <w:szCs w:val="24"/>
        </w:rPr>
        <w:t xml:space="preserve"> of sustainable housing development</w:t>
      </w:r>
      <w:r w:rsidR="007616CE" w:rsidRPr="00FB4E2C">
        <w:rPr>
          <w:rFonts w:ascii="Cabin" w:eastAsia="Calibri" w:hAnsi="Cabin" w:cs="Arial"/>
          <w:sz w:val="24"/>
          <w:szCs w:val="24"/>
        </w:rPr>
        <w:t>.</w:t>
      </w:r>
    </w:p>
    <w:p w14:paraId="7BA1887D" w14:textId="7B12BA6B" w:rsidR="00C51003" w:rsidRPr="00FB4E2C" w:rsidRDefault="00C51003" w:rsidP="002A4CFC">
      <w:pPr>
        <w:numPr>
          <w:ilvl w:val="0"/>
          <w:numId w:val="3"/>
        </w:numPr>
        <w:spacing w:after="120"/>
        <w:ind w:left="1276" w:hanging="425"/>
        <w:rPr>
          <w:rFonts w:ascii="Cabin" w:eastAsia="Calibri" w:hAnsi="Cabin" w:cs="Arial"/>
          <w:b/>
          <w:sz w:val="24"/>
          <w:szCs w:val="24"/>
        </w:rPr>
      </w:pPr>
      <w:r w:rsidRPr="00FB4E2C">
        <w:rPr>
          <w:rFonts w:ascii="Cabin" w:eastAsia="Calibri" w:hAnsi="Cabin" w:cs="Arial"/>
          <w:sz w:val="24"/>
          <w:szCs w:val="24"/>
        </w:rPr>
        <w:t>M</w:t>
      </w:r>
      <w:r w:rsidR="000D0B47" w:rsidRPr="00FB4E2C">
        <w:rPr>
          <w:rFonts w:ascii="Cabin" w:eastAsia="Calibri" w:hAnsi="Cabin" w:cs="Arial"/>
          <w:sz w:val="24"/>
          <w:szCs w:val="24"/>
        </w:rPr>
        <w:t xml:space="preserve">onitor housing delivery </w:t>
      </w:r>
      <w:r w:rsidR="00956C01" w:rsidRPr="00FB4E2C">
        <w:rPr>
          <w:rFonts w:ascii="Cabin" w:eastAsia="Calibri" w:hAnsi="Cabin" w:cs="Arial"/>
          <w:sz w:val="24"/>
          <w:szCs w:val="24"/>
        </w:rPr>
        <w:t>on an annual basis</w:t>
      </w:r>
      <w:r w:rsidR="007871B8" w:rsidRPr="00FB4E2C">
        <w:rPr>
          <w:rFonts w:ascii="Cabin" w:eastAsia="Calibri" w:hAnsi="Cabin" w:cs="Arial"/>
          <w:sz w:val="24"/>
          <w:szCs w:val="24"/>
        </w:rPr>
        <w:t>,</w:t>
      </w:r>
      <w:r w:rsidR="00956C01" w:rsidRPr="00FB4E2C">
        <w:rPr>
          <w:rFonts w:ascii="Cabin" w:eastAsia="Calibri" w:hAnsi="Cabin" w:cs="Arial"/>
          <w:sz w:val="24"/>
          <w:szCs w:val="24"/>
        </w:rPr>
        <w:t xml:space="preserve"> </w:t>
      </w:r>
      <w:r w:rsidR="007871B8" w:rsidRPr="00FB4E2C">
        <w:rPr>
          <w:rFonts w:ascii="Cabin" w:eastAsia="Calibri" w:hAnsi="Cabin" w:cs="Arial"/>
          <w:sz w:val="24"/>
          <w:szCs w:val="24"/>
        </w:rPr>
        <w:t xml:space="preserve">as a minimum, </w:t>
      </w:r>
      <w:r w:rsidR="000D0B47" w:rsidRPr="00FB4E2C">
        <w:rPr>
          <w:rFonts w:ascii="Cabin" w:eastAsia="Calibri" w:hAnsi="Cabin" w:cs="Arial"/>
          <w:sz w:val="24"/>
          <w:szCs w:val="24"/>
        </w:rPr>
        <w:t xml:space="preserve">to ensure that housing growth continues to </w:t>
      </w:r>
      <w:r w:rsidR="00902D33" w:rsidRPr="00FB4E2C">
        <w:rPr>
          <w:rFonts w:ascii="Cabin" w:eastAsia="Calibri" w:hAnsi="Cabin" w:cs="Arial"/>
          <w:sz w:val="24"/>
          <w:szCs w:val="24"/>
        </w:rPr>
        <w:t xml:space="preserve">meet identified local need and </w:t>
      </w:r>
      <w:r w:rsidR="000D0B47" w:rsidRPr="00FB4E2C">
        <w:rPr>
          <w:rFonts w:ascii="Cabin" w:eastAsia="Calibri" w:hAnsi="Cabin" w:cs="Arial"/>
          <w:sz w:val="24"/>
          <w:szCs w:val="24"/>
        </w:rPr>
        <w:t xml:space="preserve">support </w:t>
      </w:r>
      <w:r w:rsidR="00DB6591" w:rsidRPr="00DB6591">
        <w:rPr>
          <w:rFonts w:ascii="Cabin" w:eastAsia="Calibri" w:hAnsi="Cabin" w:cs="Arial"/>
          <w:sz w:val="24"/>
          <w:szCs w:val="24"/>
        </w:rPr>
        <w:t>growth ambitions across the Region</w:t>
      </w:r>
      <w:r w:rsidR="007616CE" w:rsidRPr="00FB4E2C">
        <w:rPr>
          <w:rFonts w:ascii="Cabin" w:eastAsia="Calibri" w:hAnsi="Cabin" w:cs="Arial"/>
          <w:sz w:val="24"/>
          <w:szCs w:val="24"/>
        </w:rPr>
        <w:t>.</w:t>
      </w:r>
    </w:p>
    <w:p w14:paraId="01C07364" w14:textId="60D58D7B" w:rsidR="002405E5" w:rsidRPr="00C94F47" w:rsidRDefault="002405E5" w:rsidP="00C51003">
      <w:pPr>
        <w:spacing w:after="160" w:line="259" w:lineRule="auto"/>
        <w:contextualSpacing/>
        <w:rPr>
          <w:rFonts w:ascii="Arial" w:eastAsia="Calibri" w:hAnsi="Arial" w:cs="Arial"/>
          <w:b/>
          <w:sz w:val="24"/>
          <w:szCs w:val="24"/>
        </w:rPr>
      </w:pPr>
      <w:r w:rsidRPr="00C94F47">
        <w:rPr>
          <w:rFonts w:ascii="Arial" w:eastAsia="Calibri" w:hAnsi="Arial" w:cs="Arial"/>
          <w:b/>
          <w:sz w:val="24"/>
          <w:szCs w:val="24"/>
        </w:rPr>
        <w:br w:type="page"/>
      </w:r>
    </w:p>
    <w:p w14:paraId="6430A6C3" w14:textId="7E542118" w:rsidR="00434580" w:rsidRPr="007F2731" w:rsidRDefault="00434580" w:rsidP="003B773C">
      <w:pPr>
        <w:spacing w:after="200"/>
        <w:ind w:left="851" w:hanging="851"/>
        <w:rPr>
          <w:rFonts w:ascii="Cabin" w:eastAsia="Calibri" w:hAnsi="Cabin" w:cs="Arial"/>
          <w:b/>
          <w:color w:val="009CA6" w:themeColor="accent3"/>
          <w:sz w:val="36"/>
          <w:szCs w:val="36"/>
        </w:rPr>
      </w:pPr>
      <w:r w:rsidRPr="007F2731">
        <w:rPr>
          <w:rFonts w:ascii="Cabin" w:eastAsia="Calibri" w:hAnsi="Cabin" w:cs="Arial"/>
          <w:b/>
          <w:color w:val="009CA6" w:themeColor="accent3"/>
          <w:sz w:val="36"/>
          <w:szCs w:val="36"/>
        </w:rPr>
        <w:lastRenderedPageBreak/>
        <w:t>4.</w:t>
      </w:r>
      <w:r w:rsidR="008C4663">
        <w:rPr>
          <w:rFonts w:ascii="Cabin" w:eastAsia="Calibri" w:hAnsi="Cabin" w:cs="Arial"/>
          <w:b/>
          <w:color w:val="009CA6" w:themeColor="accent3"/>
          <w:sz w:val="36"/>
          <w:szCs w:val="36"/>
        </w:rPr>
        <w:t>3</w:t>
      </w:r>
      <w:r w:rsidRPr="007F2731">
        <w:rPr>
          <w:rFonts w:ascii="Cabin" w:eastAsia="Calibri" w:hAnsi="Cabin" w:cs="Arial"/>
          <w:b/>
          <w:color w:val="009CA6" w:themeColor="accent3"/>
          <w:sz w:val="36"/>
          <w:szCs w:val="36"/>
        </w:rPr>
        <w:t xml:space="preserve"> </w:t>
      </w:r>
      <w:r w:rsidR="00857925" w:rsidRPr="007F2731">
        <w:rPr>
          <w:rFonts w:ascii="Cabin" w:eastAsia="Calibri" w:hAnsi="Cabin" w:cs="Arial"/>
          <w:b/>
          <w:color w:val="009CA6" w:themeColor="accent3"/>
          <w:sz w:val="36"/>
          <w:szCs w:val="36"/>
        </w:rPr>
        <w:tab/>
      </w:r>
      <w:r w:rsidRPr="007F2731">
        <w:rPr>
          <w:rFonts w:ascii="Cabin" w:eastAsia="Calibri" w:hAnsi="Cabin" w:cs="Arial"/>
          <w:b/>
          <w:color w:val="009CA6" w:themeColor="accent3"/>
          <w:sz w:val="36"/>
          <w:szCs w:val="36"/>
        </w:rPr>
        <w:t xml:space="preserve">Planning for Employment </w:t>
      </w:r>
      <w:r w:rsidR="00221CB1" w:rsidRPr="007F2731">
        <w:rPr>
          <w:rFonts w:ascii="Cabin" w:eastAsia="Calibri" w:hAnsi="Cabin" w:cs="Arial"/>
          <w:b/>
          <w:color w:val="009CA6" w:themeColor="accent3"/>
          <w:sz w:val="36"/>
          <w:szCs w:val="36"/>
        </w:rPr>
        <w:t xml:space="preserve"> </w:t>
      </w:r>
    </w:p>
    <w:p w14:paraId="20F4E10E" w14:textId="77777777" w:rsidR="00687DE9" w:rsidRPr="007F2731" w:rsidRDefault="005E2CF7" w:rsidP="003B773C">
      <w:pPr>
        <w:ind w:left="851"/>
        <w:rPr>
          <w:rFonts w:ascii="Cabin" w:eastAsia="Calibri" w:hAnsi="Cabin" w:cs="Arial"/>
          <w:color w:val="009CA6" w:themeColor="accent3"/>
          <w:sz w:val="24"/>
          <w:szCs w:val="24"/>
        </w:rPr>
      </w:pPr>
      <w:r w:rsidRPr="007F2731">
        <w:rPr>
          <w:rFonts w:ascii="Cabin" w:eastAsia="Calibri" w:hAnsi="Cabin" w:cs="Arial"/>
          <w:b/>
          <w:color w:val="009CA6" w:themeColor="accent3"/>
          <w:sz w:val="24"/>
          <w:szCs w:val="24"/>
        </w:rPr>
        <w:t xml:space="preserve">Employment </w:t>
      </w:r>
      <w:r w:rsidR="002F2035" w:rsidRPr="007F2731">
        <w:rPr>
          <w:rFonts w:ascii="Cabin" w:eastAsia="Calibri" w:hAnsi="Cabin" w:cs="Arial"/>
          <w:b/>
          <w:color w:val="009CA6" w:themeColor="accent3"/>
          <w:sz w:val="24"/>
          <w:szCs w:val="24"/>
        </w:rPr>
        <w:t>Targets</w:t>
      </w:r>
    </w:p>
    <w:p w14:paraId="18B2A27B" w14:textId="4F2D1358" w:rsidR="00FD635E" w:rsidRPr="007F2731" w:rsidRDefault="00857925" w:rsidP="003B773C">
      <w:pPr>
        <w:ind w:left="851" w:hanging="851"/>
        <w:rPr>
          <w:rFonts w:ascii="Cabin" w:eastAsia="Calibri" w:hAnsi="Cabin" w:cs="Arial"/>
          <w:bCs/>
          <w:sz w:val="24"/>
          <w:szCs w:val="24"/>
        </w:rPr>
      </w:pPr>
      <w:r w:rsidRPr="007F2731">
        <w:rPr>
          <w:rFonts w:ascii="Cabin" w:eastAsia="Calibri" w:hAnsi="Cabin" w:cs="Arial"/>
          <w:sz w:val="24"/>
          <w:szCs w:val="24"/>
        </w:rPr>
        <w:t>4.</w:t>
      </w:r>
      <w:r w:rsidR="008C4663">
        <w:rPr>
          <w:rFonts w:ascii="Cabin" w:eastAsia="Calibri" w:hAnsi="Cabin" w:cs="Arial"/>
          <w:sz w:val="24"/>
          <w:szCs w:val="24"/>
        </w:rPr>
        <w:t>3</w:t>
      </w:r>
      <w:r w:rsidRPr="007F2731">
        <w:rPr>
          <w:rFonts w:ascii="Cabin" w:eastAsia="Calibri" w:hAnsi="Cabin" w:cs="Arial"/>
          <w:sz w:val="24"/>
          <w:szCs w:val="24"/>
        </w:rPr>
        <w:t>.1</w:t>
      </w:r>
      <w:r w:rsidRPr="007F2731">
        <w:rPr>
          <w:rFonts w:ascii="Cabin" w:eastAsia="Calibri" w:hAnsi="Cabin" w:cs="Arial"/>
          <w:sz w:val="24"/>
          <w:szCs w:val="24"/>
        </w:rPr>
        <w:tab/>
      </w:r>
      <w:r w:rsidR="002405E5" w:rsidRPr="007F2731">
        <w:rPr>
          <w:rFonts w:ascii="Cabin" w:eastAsia="Calibri" w:hAnsi="Cabin" w:cs="Arial"/>
          <w:sz w:val="24"/>
          <w:szCs w:val="24"/>
        </w:rPr>
        <w:t xml:space="preserve">The </w:t>
      </w:r>
      <w:r w:rsidR="00C94F47" w:rsidRPr="007F2731">
        <w:rPr>
          <w:rFonts w:ascii="Cabin" w:eastAsia="Calibri" w:hAnsi="Cabin" w:cs="Arial"/>
          <w:sz w:val="24"/>
          <w:szCs w:val="24"/>
        </w:rPr>
        <w:t xml:space="preserve">SCR </w:t>
      </w:r>
      <w:r w:rsidR="002405E5" w:rsidRPr="007F2731">
        <w:rPr>
          <w:rFonts w:ascii="Cabin" w:eastAsia="Calibri" w:hAnsi="Cabin" w:cs="Arial"/>
          <w:sz w:val="24"/>
          <w:szCs w:val="24"/>
        </w:rPr>
        <w:t xml:space="preserve">Strategic Economic Plan (SEP) </w:t>
      </w:r>
      <w:r w:rsidR="00C51003" w:rsidRPr="007F2731">
        <w:rPr>
          <w:rFonts w:ascii="Cabin" w:eastAsia="Calibri" w:hAnsi="Cabin" w:cs="Arial"/>
          <w:sz w:val="24"/>
          <w:szCs w:val="24"/>
        </w:rPr>
        <w:t>agreed in 2014</w:t>
      </w:r>
      <w:r w:rsidR="004A64EA" w:rsidRPr="007F2731">
        <w:rPr>
          <w:rFonts w:ascii="Cabin" w:eastAsia="Calibri" w:hAnsi="Cabin" w:cs="Arial"/>
          <w:sz w:val="24"/>
          <w:szCs w:val="24"/>
        </w:rPr>
        <w:t xml:space="preserve">, sought to </w:t>
      </w:r>
      <w:r w:rsidR="002405E5" w:rsidRPr="007F2731">
        <w:rPr>
          <w:rFonts w:ascii="Cabin" w:eastAsia="Calibri" w:hAnsi="Cabin" w:cs="Arial"/>
          <w:sz w:val="24"/>
          <w:szCs w:val="24"/>
        </w:rPr>
        <w:t xml:space="preserve">create </w:t>
      </w:r>
      <w:r w:rsidR="002405E5" w:rsidRPr="007F2731">
        <w:rPr>
          <w:rFonts w:ascii="Cabin" w:eastAsia="Calibri" w:hAnsi="Cabin" w:cs="Arial"/>
          <w:bCs/>
          <w:sz w:val="24"/>
          <w:szCs w:val="24"/>
        </w:rPr>
        <w:t xml:space="preserve">70,000 new jobs and 6,000 new businesses across the </w:t>
      </w:r>
      <w:r w:rsidR="00AB0D94" w:rsidRPr="007F2731">
        <w:rPr>
          <w:rFonts w:ascii="Cabin" w:eastAsia="Calibri" w:hAnsi="Cabin" w:cs="Arial"/>
          <w:bCs/>
          <w:sz w:val="24"/>
          <w:szCs w:val="24"/>
        </w:rPr>
        <w:t xml:space="preserve">former </w:t>
      </w:r>
      <w:r w:rsidR="002405E5" w:rsidRPr="007F2731">
        <w:rPr>
          <w:rFonts w:ascii="Cabin" w:eastAsia="Calibri" w:hAnsi="Cabin" w:cs="Arial"/>
          <w:bCs/>
          <w:sz w:val="24"/>
          <w:szCs w:val="24"/>
        </w:rPr>
        <w:t>City Region</w:t>
      </w:r>
      <w:r w:rsidR="005E2CF7" w:rsidRPr="007F2731">
        <w:rPr>
          <w:rFonts w:ascii="Cabin" w:eastAsia="Calibri" w:hAnsi="Cabin" w:cs="Arial"/>
          <w:bCs/>
          <w:sz w:val="24"/>
          <w:szCs w:val="24"/>
        </w:rPr>
        <w:t xml:space="preserve"> </w:t>
      </w:r>
      <w:r w:rsidR="008E20B1" w:rsidRPr="007F2731">
        <w:rPr>
          <w:rFonts w:ascii="Cabin" w:eastAsia="Calibri" w:hAnsi="Cabin" w:cs="Arial"/>
          <w:bCs/>
          <w:sz w:val="24"/>
          <w:szCs w:val="24"/>
        </w:rPr>
        <w:t>(</w:t>
      </w:r>
      <w:r w:rsidR="005E2CF7" w:rsidRPr="007F2731">
        <w:rPr>
          <w:rFonts w:ascii="Cabin" w:eastAsia="Calibri" w:hAnsi="Cabin" w:cs="Arial"/>
          <w:bCs/>
          <w:sz w:val="24"/>
          <w:szCs w:val="24"/>
        </w:rPr>
        <w:t>b</w:t>
      </w:r>
      <w:r w:rsidR="00FD635E" w:rsidRPr="007F2731">
        <w:rPr>
          <w:rFonts w:ascii="Cabin" w:eastAsia="Calibri" w:hAnsi="Cabin" w:cs="Arial"/>
          <w:bCs/>
          <w:sz w:val="24"/>
          <w:szCs w:val="24"/>
        </w:rPr>
        <w:t>etween 2015 and</w:t>
      </w:r>
      <w:r w:rsidR="005E2CF7" w:rsidRPr="007F2731">
        <w:rPr>
          <w:rFonts w:ascii="Cabin" w:eastAsia="Calibri" w:hAnsi="Cabin" w:cs="Arial"/>
          <w:bCs/>
          <w:sz w:val="24"/>
          <w:szCs w:val="24"/>
        </w:rPr>
        <w:t xml:space="preserve"> 2025</w:t>
      </w:r>
      <w:r w:rsidR="008E20B1" w:rsidRPr="007F2731">
        <w:rPr>
          <w:rFonts w:ascii="Cabin" w:eastAsia="Calibri" w:hAnsi="Cabin" w:cs="Arial"/>
          <w:bCs/>
          <w:sz w:val="24"/>
          <w:szCs w:val="24"/>
        </w:rPr>
        <w:t>)</w:t>
      </w:r>
      <w:r w:rsidR="002405E5" w:rsidRPr="007F2731">
        <w:rPr>
          <w:rFonts w:ascii="Cabin" w:eastAsia="Calibri" w:hAnsi="Cabin" w:cs="Arial"/>
          <w:bCs/>
          <w:sz w:val="24"/>
          <w:szCs w:val="24"/>
        </w:rPr>
        <w:t>.</w:t>
      </w:r>
      <w:r w:rsidR="002405E5" w:rsidRPr="007F2731">
        <w:rPr>
          <w:rFonts w:ascii="Cabin" w:eastAsia="Calibri" w:hAnsi="Cabin" w:cs="Arial"/>
          <w:sz w:val="24"/>
          <w:szCs w:val="24"/>
        </w:rPr>
        <w:t xml:space="preserve"> </w:t>
      </w:r>
      <w:r w:rsidR="00AB0D94" w:rsidRPr="007F2731">
        <w:rPr>
          <w:rFonts w:ascii="Cabin" w:eastAsia="Calibri" w:hAnsi="Cabin" w:cs="Arial"/>
          <w:sz w:val="24"/>
          <w:szCs w:val="24"/>
        </w:rPr>
        <w:t>This informed preparation of Local Plans across the region</w:t>
      </w:r>
      <w:r w:rsidR="005E2CF7" w:rsidRPr="007F2731">
        <w:rPr>
          <w:rFonts w:ascii="Cabin" w:eastAsia="Calibri" w:hAnsi="Cabin" w:cs="Arial"/>
          <w:bCs/>
          <w:sz w:val="24"/>
          <w:szCs w:val="24"/>
        </w:rPr>
        <w:t xml:space="preserve">. </w:t>
      </w:r>
    </w:p>
    <w:p w14:paraId="180FFDE3" w14:textId="77777777" w:rsidR="00FD635E" w:rsidRPr="007F2731" w:rsidRDefault="00FD635E" w:rsidP="003B773C">
      <w:pPr>
        <w:ind w:left="851" w:hanging="851"/>
        <w:rPr>
          <w:rFonts w:ascii="Cabin" w:eastAsia="Calibri" w:hAnsi="Cabin" w:cs="Arial"/>
          <w:bCs/>
          <w:sz w:val="24"/>
          <w:szCs w:val="24"/>
        </w:rPr>
      </w:pPr>
    </w:p>
    <w:p w14:paraId="388B9F98" w14:textId="70D1F651" w:rsidR="00FD635E" w:rsidRPr="007F2731" w:rsidRDefault="00857925" w:rsidP="003B773C">
      <w:pPr>
        <w:ind w:left="851" w:hanging="851"/>
        <w:rPr>
          <w:rFonts w:ascii="Cabin" w:eastAsia="Calibri" w:hAnsi="Cabin" w:cs="Arial"/>
          <w:bCs/>
          <w:sz w:val="24"/>
          <w:szCs w:val="24"/>
        </w:rPr>
      </w:pPr>
      <w:r w:rsidRPr="007F2731">
        <w:rPr>
          <w:rFonts w:ascii="Cabin" w:eastAsia="Calibri" w:hAnsi="Cabin" w:cs="Arial"/>
          <w:bCs/>
          <w:sz w:val="24"/>
          <w:szCs w:val="24"/>
        </w:rPr>
        <w:t>4.</w:t>
      </w:r>
      <w:r w:rsidR="008C4663">
        <w:rPr>
          <w:rFonts w:ascii="Cabin" w:eastAsia="Calibri" w:hAnsi="Cabin" w:cs="Arial"/>
          <w:bCs/>
          <w:sz w:val="24"/>
          <w:szCs w:val="24"/>
        </w:rPr>
        <w:t>3</w:t>
      </w:r>
      <w:r w:rsidRPr="007F2731">
        <w:rPr>
          <w:rFonts w:ascii="Cabin" w:eastAsia="Calibri" w:hAnsi="Cabin" w:cs="Arial"/>
          <w:bCs/>
          <w:sz w:val="24"/>
          <w:szCs w:val="24"/>
        </w:rPr>
        <w:t>.2</w:t>
      </w:r>
      <w:r w:rsidRPr="007F2731">
        <w:rPr>
          <w:rFonts w:ascii="Cabin" w:eastAsia="Calibri" w:hAnsi="Cabin" w:cs="Arial"/>
          <w:bCs/>
          <w:sz w:val="24"/>
          <w:szCs w:val="24"/>
        </w:rPr>
        <w:tab/>
      </w:r>
      <w:r w:rsidR="006C2829" w:rsidRPr="007F2731">
        <w:rPr>
          <w:rFonts w:ascii="Cabin" w:eastAsia="Calibri" w:hAnsi="Cabin" w:cs="Arial"/>
          <w:sz w:val="24"/>
          <w:szCs w:val="24"/>
        </w:rPr>
        <w:t xml:space="preserve">Following the refocusing of the Mayoral Combined Authority </w:t>
      </w:r>
      <w:r w:rsidR="007E4CEF" w:rsidRPr="007F2731">
        <w:rPr>
          <w:rFonts w:ascii="Cabin" w:eastAsia="Calibri" w:hAnsi="Cabin" w:cs="Arial"/>
          <w:sz w:val="24"/>
          <w:szCs w:val="24"/>
        </w:rPr>
        <w:t>o</w:t>
      </w:r>
      <w:r w:rsidR="006C2829" w:rsidRPr="007F2731">
        <w:rPr>
          <w:rFonts w:ascii="Cabin" w:eastAsia="Calibri" w:hAnsi="Cabin" w:cs="Arial"/>
          <w:sz w:val="24"/>
          <w:szCs w:val="24"/>
        </w:rPr>
        <w:t>n South Yorkshire the latest SEP, agreed in 2021, provides a strategy to 2041</w:t>
      </w:r>
      <w:r w:rsidR="00886157" w:rsidRPr="007F2731">
        <w:rPr>
          <w:rFonts w:ascii="Cabin" w:eastAsia="Calibri" w:hAnsi="Cabin" w:cs="Arial"/>
          <w:sz w:val="24"/>
          <w:szCs w:val="24"/>
        </w:rPr>
        <w:t xml:space="preserve">. This aims to deliver 33,000 extra people in higher level jobs across </w:t>
      </w:r>
      <w:r w:rsidR="00605760" w:rsidRPr="007F2731">
        <w:rPr>
          <w:rFonts w:ascii="Cabin" w:eastAsia="Calibri" w:hAnsi="Cabin" w:cs="Arial"/>
          <w:sz w:val="24"/>
          <w:szCs w:val="24"/>
        </w:rPr>
        <w:t xml:space="preserve">South Yorkshire, although it moves away from </w:t>
      </w:r>
      <w:r w:rsidR="006C2829" w:rsidRPr="007F2731">
        <w:rPr>
          <w:rFonts w:ascii="Cabin" w:eastAsia="Calibri" w:hAnsi="Cabin" w:cs="Arial"/>
          <w:sz w:val="24"/>
          <w:szCs w:val="24"/>
        </w:rPr>
        <w:t>specific job targets</w:t>
      </w:r>
      <w:r w:rsidR="00C0274D" w:rsidRPr="007F2731">
        <w:rPr>
          <w:rFonts w:ascii="Cabin" w:eastAsia="Calibri" w:hAnsi="Cabin" w:cs="Arial"/>
          <w:sz w:val="24"/>
          <w:szCs w:val="24"/>
        </w:rPr>
        <w:t xml:space="preserve"> for individual districts</w:t>
      </w:r>
      <w:r w:rsidR="006C2829" w:rsidRPr="007F2731">
        <w:rPr>
          <w:rFonts w:ascii="Cabin" w:eastAsia="Calibri" w:hAnsi="Cabin" w:cs="Arial"/>
          <w:sz w:val="24"/>
          <w:szCs w:val="24"/>
        </w:rPr>
        <w:t>. Its vision is to grow an economy that works for everyone; developing inclusive and sustainable approaches that build on our innovation strengths and embrace the UK’s 4th Industrial Revolution to contribute more to UK prosperity and enhance quality of life for all</w:t>
      </w:r>
      <w:r w:rsidR="00FD635E" w:rsidRPr="007F2731">
        <w:rPr>
          <w:rFonts w:ascii="Cabin" w:eastAsia="Calibri" w:hAnsi="Cabin" w:cs="Arial"/>
          <w:sz w:val="24"/>
          <w:szCs w:val="24"/>
        </w:rPr>
        <w:t>.</w:t>
      </w:r>
    </w:p>
    <w:p w14:paraId="5F76518D" w14:textId="77777777" w:rsidR="005E2CF7" w:rsidRPr="007F2731" w:rsidRDefault="005E2CF7" w:rsidP="003B773C">
      <w:pPr>
        <w:ind w:left="851" w:hanging="851"/>
        <w:rPr>
          <w:rFonts w:ascii="Cabin" w:eastAsia="Calibri" w:hAnsi="Cabin" w:cs="Arial"/>
          <w:bCs/>
          <w:sz w:val="24"/>
          <w:szCs w:val="24"/>
        </w:rPr>
      </w:pPr>
    </w:p>
    <w:p w14:paraId="2CBBFC32" w14:textId="4B8FC1AC" w:rsidR="00B3452F" w:rsidRPr="007F2731" w:rsidRDefault="00857925" w:rsidP="003B773C">
      <w:pPr>
        <w:ind w:left="851" w:hanging="851"/>
        <w:rPr>
          <w:rFonts w:ascii="Cabin" w:eastAsia="Calibri" w:hAnsi="Cabin" w:cs="Arial"/>
          <w:bCs/>
          <w:sz w:val="24"/>
          <w:szCs w:val="24"/>
        </w:rPr>
      </w:pPr>
      <w:r w:rsidRPr="007F2731">
        <w:rPr>
          <w:rFonts w:ascii="Cabin" w:eastAsia="Calibri" w:hAnsi="Cabin" w:cs="Arial"/>
          <w:bCs/>
          <w:sz w:val="24"/>
          <w:szCs w:val="24"/>
        </w:rPr>
        <w:t>4.</w:t>
      </w:r>
      <w:r w:rsidR="008C4663">
        <w:rPr>
          <w:rFonts w:ascii="Cabin" w:eastAsia="Calibri" w:hAnsi="Cabin" w:cs="Arial"/>
          <w:bCs/>
          <w:sz w:val="24"/>
          <w:szCs w:val="24"/>
        </w:rPr>
        <w:t>3</w:t>
      </w:r>
      <w:r w:rsidRPr="007F2731">
        <w:rPr>
          <w:rFonts w:ascii="Cabin" w:eastAsia="Calibri" w:hAnsi="Cabin" w:cs="Arial"/>
          <w:bCs/>
          <w:sz w:val="24"/>
          <w:szCs w:val="24"/>
        </w:rPr>
        <w:t>.3</w:t>
      </w:r>
      <w:r w:rsidRPr="007F2731">
        <w:rPr>
          <w:rFonts w:ascii="Cabin" w:eastAsia="Calibri" w:hAnsi="Cabin" w:cs="Arial"/>
          <w:bCs/>
          <w:sz w:val="24"/>
          <w:szCs w:val="24"/>
        </w:rPr>
        <w:tab/>
      </w:r>
      <w:r w:rsidR="00B3452F" w:rsidRPr="007F2731">
        <w:rPr>
          <w:rFonts w:ascii="Cabin" w:eastAsia="Calibri" w:hAnsi="Cabin" w:cs="Arial"/>
          <w:bCs/>
          <w:sz w:val="24"/>
          <w:szCs w:val="24"/>
        </w:rPr>
        <w:t xml:space="preserve">The strategy for Derbyshire and Nottinghamshire to 2030 is set out in ‘Vision 30’, the D2N2 Local Enterprise Partnership’s SEP. This seeks to deliver a high-value economy, prosperous, </w:t>
      </w:r>
      <w:proofErr w:type="gramStart"/>
      <w:r w:rsidR="00B3452F" w:rsidRPr="007F2731">
        <w:rPr>
          <w:rFonts w:ascii="Cabin" w:eastAsia="Calibri" w:hAnsi="Cabin" w:cs="Arial"/>
          <w:bCs/>
          <w:sz w:val="24"/>
          <w:szCs w:val="24"/>
        </w:rPr>
        <w:t>healthy</w:t>
      </w:r>
      <w:proofErr w:type="gramEnd"/>
      <w:r w:rsidR="00B3452F" w:rsidRPr="007F2731">
        <w:rPr>
          <w:rFonts w:ascii="Cabin" w:eastAsia="Calibri" w:hAnsi="Cabin" w:cs="Arial"/>
          <w:bCs/>
          <w:sz w:val="24"/>
          <w:szCs w:val="24"/>
        </w:rPr>
        <w:t xml:space="preserve"> and inclusive, and one of the most productive in Europe</w:t>
      </w:r>
      <w:r w:rsidR="00FD5322" w:rsidRPr="007F2731">
        <w:rPr>
          <w:rFonts w:ascii="Cabin" w:eastAsia="Calibri" w:hAnsi="Cabin" w:cs="Arial"/>
          <w:bCs/>
          <w:sz w:val="24"/>
          <w:szCs w:val="24"/>
        </w:rPr>
        <w:t>. The D2N2 Recovery and Growth Strategy 2021</w:t>
      </w:r>
      <w:r w:rsidR="00494F1A" w:rsidRPr="007F2731">
        <w:rPr>
          <w:rFonts w:ascii="Cabin" w:eastAsia="Calibri" w:hAnsi="Cabin" w:cs="Arial"/>
          <w:bCs/>
          <w:sz w:val="24"/>
          <w:szCs w:val="24"/>
        </w:rPr>
        <w:t xml:space="preserve"> seeks to </w:t>
      </w:r>
      <w:r w:rsidR="00FD5322" w:rsidRPr="007F2731">
        <w:rPr>
          <w:rFonts w:ascii="Cabin" w:eastAsia="Calibri" w:hAnsi="Cabin" w:cs="Arial"/>
          <w:bCs/>
          <w:sz w:val="24"/>
          <w:szCs w:val="24"/>
        </w:rPr>
        <w:t>support low carbon growth; promote productivity, particularly around employment and skills; business growth and innovation; and endorse connectivity and inclusion, including integrated infrastructure and place shaping.</w:t>
      </w:r>
    </w:p>
    <w:p w14:paraId="5E9C8048" w14:textId="77777777" w:rsidR="00B3452F" w:rsidRPr="007F2731" w:rsidRDefault="00B3452F" w:rsidP="003B773C">
      <w:pPr>
        <w:ind w:left="851" w:hanging="851"/>
        <w:rPr>
          <w:rFonts w:ascii="Cabin" w:eastAsia="Calibri" w:hAnsi="Cabin" w:cs="Arial"/>
          <w:bCs/>
          <w:sz w:val="24"/>
          <w:szCs w:val="24"/>
        </w:rPr>
      </w:pPr>
    </w:p>
    <w:p w14:paraId="4A94E5B4" w14:textId="289BC68F" w:rsidR="00B3452F" w:rsidRPr="007F2731" w:rsidRDefault="00C928D9" w:rsidP="003B773C">
      <w:pPr>
        <w:ind w:left="851" w:hanging="851"/>
        <w:rPr>
          <w:rFonts w:ascii="Cabin" w:eastAsia="Calibri" w:hAnsi="Cabin" w:cs="Arial"/>
          <w:bCs/>
          <w:sz w:val="24"/>
          <w:szCs w:val="24"/>
        </w:rPr>
      </w:pPr>
      <w:r w:rsidRPr="007F2731">
        <w:rPr>
          <w:rFonts w:ascii="Cabin" w:eastAsia="Calibri" w:hAnsi="Cabin" w:cs="Arial"/>
          <w:bCs/>
          <w:sz w:val="24"/>
          <w:szCs w:val="24"/>
        </w:rPr>
        <w:t>4.</w:t>
      </w:r>
      <w:r w:rsidR="008C4663">
        <w:rPr>
          <w:rFonts w:ascii="Cabin" w:eastAsia="Calibri" w:hAnsi="Cabin" w:cs="Arial"/>
          <w:bCs/>
          <w:sz w:val="24"/>
          <w:szCs w:val="24"/>
        </w:rPr>
        <w:t>3</w:t>
      </w:r>
      <w:r w:rsidRPr="007F2731">
        <w:rPr>
          <w:rFonts w:ascii="Cabin" w:eastAsia="Calibri" w:hAnsi="Cabin" w:cs="Arial"/>
          <w:bCs/>
          <w:sz w:val="24"/>
          <w:szCs w:val="24"/>
        </w:rPr>
        <w:t>.4</w:t>
      </w:r>
      <w:r w:rsidRPr="007F2731">
        <w:rPr>
          <w:rFonts w:ascii="Cabin" w:eastAsia="Calibri" w:hAnsi="Cabin" w:cs="Arial"/>
          <w:bCs/>
          <w:sz w:val="24"/>
          <w:szCs w:val="24"/>
        </w:rPr>
        <w:tab/>
      </w:r>
      <w:r w:rsidR="007069F1" w:rsidRPr="007F2731">
        <w:rPr>
          <w:rFonts w:ascii="Cabin" w:eastAsia="Calibri" w:hAnsi="Cabin" w:cs="Arial"/>
          <w:bCs/>
          <w:sz w:val="24"/>
          <w:szCs w:val="24"/>
        </w:rPr>
        <w:t xml:space="preserve">Local Plans in the </w:t>
      </w:r>
      <w:r w:rsidR="00D85347">
        <w:rPr>
          <w:rFonts w:ascii="Cabin" w:eastAsia="Calibri" w:hAnsi="Cabin" w:cs="Arial"/>
          <w:bCs/>
          <w:sz w:val="24"/>
          <w:szCs w:val="24"/>
        </w:rPr>
        <w:t>R</w:t>
      </w:r>
      <w:r w:rsidR="007069F1" w:rsidRPr="007F2731">
        <w:rPr>
          <w:rFonts w:ascii="Cabin" w:eastAsia="Calibri" w:hAnsi="Cabin" w:cs="Arial"/>
          <w:bCs/>
          <w:sz w:val="24"/>
          <w:szCs w:val="24"/>
        </w:rPr>
        <w:t>egion are at different stages of preparation and cover differing plan periods. They are</w:t>
      </w:r>
      <w:r w:rsidR="00895F6A" w:rsidRPr="007F2731">
        <w:rPr>
          <w:rFonts w:ascii="Cabin" w:eastAsia="Calibri" w:hAnsi="Cabin" w:cs="Arial"/>
          <w:bCs/>
          <w:sz w:val="24"/>
          <w:szCs w:val="24"/>
        </w:rPr>
        <w:t xml:space="preserve"> being</w:t>
      </w:r>
      <w:r w:rsidR="007069F1" w:rsidRPr="007F2731">
        <w:rPr>
          <w:rFonts w:ascii="Cabin" w:eastAsia="Calibri" w:hAnsi="Cabin" w:cs="Arial"/>
          <w:bCs/>
          <w:sz w:val="24"/>
          <w:szCs w:val="24"/>
        </w:rPr>
        <w:t xml:space="preserve">, or have been, prepared drawing on relevant and robust evidence to accommodate jobs growth. Table 4 in the Annex sets out the headline jobs figures being planned for in the adopted or emerging Local </w:t>
      </w:r>
      <w:r w:rsidR="00DE3A4C" w:rsidRPr="007F2731">
        <w:rPr>
          <w:rFonts w:ascii="Cabin" w:eastAsia="Calibri" w:hAnsi="Cabin" w:cs="Arial"/>
          <w:bCs/>
          <w:sz w:val="24"/>
          <w:szCs w:val="24"/>
        </w:rPr>
        <w:t>P</w:t>
      </w:r>
      <w:r w:rsidR="007069F1" w:rsidRPr="007F2731">
        <w:rPr>
          <w:rFonts w:ascii="Cabin" w:eastAsia="Calibri" w:hAnsi="Cabin" w:cs="Arial"/>
          <w:bCs/>
          <w:sz w:val="24"/>
          <w:szCs w:val="24"/>
        </w:rPr>
        <w:t>lans.</w:t>
      </w:r>
    </w:p>
    <w:p w14:paraId="373A2FBB" w14:textId="77777777" w:rsidR="00B3452F" w:rsidRPr="007F2731" w:rsidRDefault="00B3452F" w:rsidP="003B773C">
      <w:pPr>
        <w:ind w:left="851" w:hanging="851"/>
        <w:rPr>
          <w:rFonts w:ascii="Cabin" w:eastAsia="Calibri" w:hAnsi="Cabin" w:cs="Arial"/>
          <w:bCs/>
          <w:sz w:val="24"/>
          <w:szCs w:val="24"/>
        </w:rPr>
      </w:pPr>
    </w:p>
    <w:p w14:paraId="2F6485D0" w14:textId="581E4791" w:rsidR="00742115" w:rsidRPr="007F2731" w:rsidRDefault="002F2035" w:rsidP="003B773C">
      <w:pPr>
        <w:spacing w:line="276" w:lineRule="auto"/>
        <w:ind w:left="851"/>
        <w:rPr>
          <w:rFonts w:ascii="Cabin" w:eastAsia="Calibri" w:hAnsi="Cabin" w:cs="Arial"/>
          <w:b/>
          <w:color w:val="009CA6" w:themeColor="accent3"/>
          <w:sz w:val="24"/>
          <w:szCs w:val="24"/>
        </w:rPr>
      </w:pPr>
      <w:r w:rsidRPr="007F2731">
        <w:rPr>
          <w:rFonts w:ascii="Cabin" w:eastAsia="Calibri" w:hAnsi="Cabin" w:cs="Arial"/>
          <w:b/>
          <w:color w:val="009CA6" w:themeColor="accent3"/>
          <w:sz w:val="24"/>
          <w:szCs w:val="24"/>
        </w:rPr>
        <w:t>Employment Land Supply</w:t>
      </w:r>
      <w:r w:rsidR="004537E9" w:rsidRPr="007F2731">
        <w:rPr>
          <w:rFonts w:ascii="Cabin" w:eastAsia="Calibri" w:hAnsi="Cabin" w:cs="Arial"/>
          <w:b/>
          <w:color w:val="009CA6" w:themeColor="accent3"/>
          <w:sz w:val="24"/>
          <w:szCs w:val="24"/>
        </w:rPr>
        <w:t xml:space="preserve"> and </w:t>
      </w:r>
      <w:r w:rsidR="007871B8" w:rsidRPr="007F2731">
        <w:rPr>
          <w:rFonts w:ascii="Cabin" w:eastAsia="Calibri" w:hAnsi="Cabin" w:cs="Arial"/>
          <w:b/>
          <w:color w:val="009CA6" w:themeColor="accent3"/>
          <w:sz w:val="24"/>
          <w:szCs w:val="24"/>
        </w:rPr>
        <w:t>Major</w:t>
      </w:r>
      <w:r w:rsidR="004537E9" w:rsidRPr="007F2731">
        <w:rPr>
          <w:rFonts w:ascii="Cabin" w:eastAsia="Calibri" w:hAnsi="Cabin" w:cs="Arial"/>
          <w:b/>
          <w:color w:val="009CA6" w:themeColor="accent3"/>
          <w:sz w:val="24"/>
          <w:szCs w:val="24"/>
        </w:rPr>
        <w:t xml:space="preserve"> Growth Areas</w:t>
      </w:r>
    </w:p>
    <w:p w14:paraId="3E6E3BCD" w14:textId="27721CEA" w:rsidR="00742115" w:rsidRPr="007F2731" w:rsidRDefault="00857925" w:rsidP="003B773C">
      <w:pPr>
        <w:ind w:left="851" w:hanging="851"/>
        <w:rPr>
          <w:rFonts w:ascii="Cabin" w:eastAsia="Calibri" w:hAnsi="Cabin" w:cs="Arial"/>
          <w:sz w:val="24"/>
          <w:szCs w:val="24"/>
        </w:rPr>
      </w:pPr>
      <w:r w:rsidRPr="007F2731">
        <w:rPr>
          <w:rFonts w:ascii="Cabin" w:eastAsia="Calibri" w:hAnsi="Cabin" w:cs="Arial"/>
          <w:sz w:val="24"/>
          <w:szCs w:val="24"/>
        </w:rPr>
        <w:t>4.</w:t>
      </w:r>
      <w:r w:rsidR="008C4663">
        <w:rPr>
          <w:rFonts w:ascii="Cabin" w:eastAsia="Calibri" w:hAnsi="Cabin" w:cs="Arial"/>
          <w:sz w:val="24"/>
          <w:szCs w:val="24"/>
        </w:rPr>
        <w:t>3</w:t>
      </w:r>
      <w:r w:rsidRPr="007F2731">
        <w:rPr>
          <w:rFonts w:ascii="Cabin" w:eastAsia="Calibri" w:hAnsi="Cabin" w:cs="Arial"/>
          <w:sz w:val="24"/>
          <w:szCs w:val="24"/>
        </w:rPr>
        <w:t>.5</w:t>
      </w:r>
      <w:r w:rsidRPr="007F2731">
        <w:rPr>
          <w:rFonts w:ascii="Cabin" w:eastAsia="Calibri" w:hAnsi="Cabin" w:cs="Arial"/>
          <w:sz w:val="24"/>
          <w:szCs w:val="24"/>
        </w:rPr>
        <w:tab/>
      </w:r>
      <w:r w:rsidR="005E2CF7" w:rsidRPr="007F2731">
        <w:rPr>
          <w:rFonts w:ascii="Cabin" w:eastAsia="Calibri" w:hAnsi="Cabin" w:cs="Arial"/>
          <w:sz w:val="24"/>
          <w:szCs w:val="24"/>
        </w:rPr>
        <w:t xml:space="preserve">Each place within the region plays an important role in the economy and contributes to </w:t>
      </w:r>
      <w:r w:rsidR="0081592D" w:rsidRPr="007F2731">
        <w:rPr>
          <w:rFonts w:ascii="Cabin" w:eastAsia="Calibri" w:hAnsi="Cabin" w:cs="Arial"/>
          <w:sz w:val="24"/>
          <w:szCs w:val="24"/>
        </w:rPr>
        <w:t xml:space="preserve">our </w:t>
      </w:r>
      <w:r w:rsidR="005E2CF7" w:rsidRPr="007F2731">
        <w:rPr>
          <w:rFonts w:ascii="Cabin" w:eastAsia="Calibri" w:hAnsi="Cabin" w:cs="Arial"/>
          <w:sz w:val="24"/>
          <w:szCs w:val="24"/>
        </w:rPr>
        <w:t xml:space="preserve">economic ambitions. The roles of different places </w:t>
      </w:r>
      <w:r w:rsidR="00742115" w:rsidRPr="007F2731">
        <w:rPr>
          <w:rFonts w:ascii="Cabin" w:eastAsia="Calibri" w:hAnsi="Cabin" w:cs="Arial"/>
          <w:sz w:val="24"/>
          <w:szCs w:val="24"/>
        </w:rPr>
        <w:t>and their contribution to the region</w:t>
      </w:r>
      <w:r w:rsidR="0081592D" w:rsidRPr="007F2731">
        <w:rPr>
          <w:rFonts w:ascii="Cabin" w:eastAsia="Calibri" w:hAnsi="Cabin" w:cs="Arial"/>
          <w:sz w:val="24"/>
          <w:szCs w:val="24"/>
        </w:rPr>
        <w:t>al</w:t>
      </w:r>
      <w:r w:rsidR="00742115" w:rsidRPr="007F2731">
        <w:rPr>
          <w:rFonts w:ascii="Cabin" w:eastAsia="Calibri" w:hAnsi="Cabin" w:cs="Arial"/>
          <w:sz w:val="24"/>
          <w:szCs w:val="24"/>
        </w:rPr>
        <w:t xml:space="preserve"> economy are defined in each Local Plan. Key points from these plans are summarised in</w:t>
      </w:r>
      <w:r w:rsidR="00B50E8C">
        <w:rPr>
          <w:rFonts w:ascii="Cabin" w:eastAsia="Calibri" w:hAnsi="Cabin" w:cs="Arial"/>
          <w:sz w:val="24"/>
          <w:szCs w:val="24"/>
        </w:rPr>
        <w:t xml:space="preserve"> Table 7 in</w:t>
      </w:r>
      <w:r w:rsidR="00742115" w:rsidRPr="007F2731">
        <w:rPr>
          <w:rFonts w:ascii="Cabin" w:eastAsia="Calibri" w:hAnsi="Cabin" w:cs="Arial"/>
          <w:sz w:val="24"/>
          <w:szCs w:val="24"/>
        </w:rPr>
        <w:t xml:space="preserve"> the Annex to this Statement.</w:t>
      </w:r>
    </w:p>
    <w:p w14:paraId="25F90D01" w14:textId="77777777" w:rsidR="00742115" w:rsidRPr="007F2731" w:rsidRDefault="00742115" w:rsidP="003B773C">
      <w:pPr>
        <w:ind w:left="851" w:hanging="851"/>
        <w:rPr>
          <w:rFonts w:ascii="Cabin" w:eastAsia="Calibri" w:hAnsi="Cabin" w:cs="Arial"/>
          <w:sz w:val="24"/>
          <w:szCs w:val="24"/>
        </w:rPr>
      </w:pPr>
    </w:p>
    <w:p w14:paraId="1B8C10E7" w14:textId="3150AEA1" w:rsidR="00040DB4" w:rsidRPr="007F2731" w:rsidRDefault="00857925" w:rsidP="003B773C">
      <w:pPr>
        <w:ind w:left="851" w:hanging="851"/>
        <w:rPr>
          <w:rFonts w:ascii="Cabin" w:eastAsia="Calibri" w:hAnsi="Cabin" w:cs="Arial"/>
          <w:sz w:val="24"/>
          <w:szCs w:val="24"/>
        </w:rPr>
      </w:pPr>
      <w:r w:rsidRPr="007F2731">
        <w:rPr>
          <w:rFonts w:ascii="Cabin" w:eastAsia="Calibri" w:hAnsi="Cabin" w:cs="Arial"/>
          <w:sz w:val="24"/>
          <w:szCs w:val="24"/>
        </w:rPr>
        <w:t>4.</w:t>
      </w:r>
      <w:r w:rsidR="008C4663">
        <w:rPr>
          <w:rFonts w:ascii="Cabin" w:eastAsia="Calibri" w:hAnsi="Cabin" w:cs="Arial"/>
          <w:sz w:val="24"/>
          <w:szCs w:val="24"/>
        </w:rPr>
        <w:t>3</w:t>
      </w:r>
      <w:r w:rsidRPr="007F2731">
        <w:rPr>
          <w:rFonts w:ascii="Cabin" w:eastAsia="Calibri" w:hAnsi="Cabin" w:cs="Arial"/>
          <w:sz w:val="24"/>
          <w:szCs w:val="24"/>
        </w:rPr>
        <w:t>.6</w:t>
      </w:r>
      <w:r w:rsidRPr="007F2731">
        <w:rPr>
          <w:rFonts w:ascii="Cabin" w:eastAsia="Calibri" w:hAnsi="Cabin" w:cs="Arial"/>
          <w:sz w:val="24"/>
          <w:szCs w:val="24"/>
        </w:rPr>
        <w:tab/>
      </w:r>
      <w:r w:rsidR="00742115" w:rsidRPr="007F2731">
        <w:rPr>
          <w:rFonts w:ascii="Cabin" w:eastAsia="Calibri" w:hAnsi="Cabin" w:cs="Arial"/>
          <w:sz w:val="24"/>
          <w:szCs w:val="24"/>
        </w:rPr>
        <w:t>Working across these</w:t>
      </w:r>
      <w:r w:rsidR="008E20B1" w:rsidRPr="007F2731">
        <w:rPr>
          <w:rFonts w:ascii="Cabin" w:eastAsia="Calibri" w:hAnsi="Cabin" w:cs="Arial"/>
          <w:sz w:val="24"/>
          <w:szCs w:val="24"/>
        </w:rPr>
        <w:t xml:space="preserve"> places and the different </w:t>
      </w:r>
      <w:r w:rsidR="00742115" w:rsidRPr="007F2731">
        <w:rPr>
          <w:rFonts w:ascii="Cabin" w:eastAsia="Calibri" w:hAnsi="Cabin" w:cs="Arial"/>
          <w:sz w:val="24"/>
          <w:szCs w:val="24"/>
        </w:rPr>
        <w:t>roles</w:t>
      </w:r>
      <w:r w:rsidR="008E20B1" w:rsidRPr="007F2731">
        <w:rPr>
          <w:rFonts w:ascii="Cabin" w:eastAsia="Calibri" w:hAnsi="Cabin" w:cs="Arial"/>
          <w:sz w:val="24"/>
          <w:szCs w:val="24"/>
        </w:rPr>
        <w:t xml:space="preserve"> they </w:t>
      </w:r>
      <w:proofErr w:type="gramStart"/>
      <w:r w:rsidR="008E20B1" w:rsidRPr="007F2731">
        <w:rPr>
          <w:rFonts w:ascii="Cabin" w:eastAsia="Calibri" w:hAnsi="Cabin" w:cs="Arial"/>
          <w:sz w:val="24"/>
          <w:szCs w:val="24"/>
        </w:rPr>
        <w:t>fulfil</w:t>
      </w:r>
      <w:r w:rsidR="00742115" w:rsidRPr="007F2731">
        <w:rPr>
          <w:rFonts w:ascii="Cabin" w:eastAsia="Calibri" w:hAnsi="Cabin" w:cs="Arial"/>
          <w:sz w:val="24"/>
          <w:szCs w:val="24"/>
        </w:rPr>
        <w:t>,</w:t>
      </w:r>
      <w:proofErr w:type="gramEnd"/>
      <w:r w:rsidR="00742115" w:rsidRPr="007F2731">
        <w:rPr>
          <w:rFonts w:ascii="Cabin" w:eastAsia="Calibri" w:hAnsi="Cabin" w:cs="Arial"/>
          <w:sz w:val="24"/>
          <w:szCs w:val="24"/>
        </w:rPr>
        <w:t xml:space="preserve"> </w:t>
      </w:r>
      <w:r w:rsidR="00CF1E58" w:rsidRPr="007F2731">
        <w:rPr>
          <w:rFonts w:ascii="Cabin" w:eastAsia="Calibri" w:hAnsi="Cabin" w:cs="Arial"/>
          <w:sz w:val="24"/>
          <w:szCs w:val="24"/>
        </w:rPr>
        <w:t xml:space="preserve">key </w:t>
      </w:r>
      <w:r w:rsidR="00E260BD" w:rsidRPr="007F2731">
        <w:rPr>
          <w:rFonts w:ascii="Cabin" w:eastAsia="Calibri" w:hAnsi="Cabin" w:cs="Arial"/>
          <w:sz w:val="24"/>
          <w:szCs w:val="24"/>
        </w:rPr>
        <w:t>locations</w:t>
      </w:r>
      <w:r w:rsidR="001162A9" w:rsidRPr="007F2731">
        <w:rPr>
          <w:rFonts w:ascii="Cabin" w:eastAsia="Calibri" w:hAnsi="Cabin" w:cs="Arial"/>
          <w:sz w:val="24"/>
          <w:szCs w:val="24"/>
        </w:rPr>
        <w:t xml:space="preserve"> have been identified</w:t>
      </w:r>
      <w:r w:rsidR="00CF1E58" w:rsidRPr="007F2731">
        <w:rPr>
          <w:rFonts w:ascii="Cabin" w:eastAsia="Calibri" w:hAnsi="Cabin" w:cs="Arial"/>
          <w:sz w:val="24"/>
          <w:szCs w:val="24"/>
        </w:rPr>
        <w:t xml:space="preserve"> </w:t>
      </w:r>
      <w:r w:rsidR="00D35196" w:rsidRPr="007F2731">
        <w:rPr>
          <w:rFonts w:ascii="Cabin" w:eastAsia="Calibri" w:hAnsi="Cabin" w:cs="Arial"/>
          <w:sz w:val="24"/>
          <w:szCs w:val="24"/>
        </w:rPr>
        <w:t>where growth will be supported through investment and infrastructure measure</w:t>
      </w:r>
      <w:r w:rsidR="002F2035" w:rsidRPr="007F2731">
        <w:rPr>
          <w:rFonts w:ascii="Cabin" w:eastAsia="Calibri" w:hAnsi="Cabin" w:cs="Arial"/>
          <w:sz w:val="24"/>
          <w:szCs w:val="24"/>
        </w:rPr>
        <w:t xml:space="preserve">s. </w:t>
      </w:r>
    </w:p>
    <w:p w14:paraId="795A5A06" w14:textId="77777777" w:rsidR="00040DB4" w:rsidRPr="007F2731" w:rsidRDefault="00040DB4" w:rsidP="003B773C">
      <w:pPr>
        <w:ind w:left="851" w:hanging="851"/>
        <w:rPr>
          <w:rFonts w:ascii="Cabin" w:eastAsia="Calibri" w:hAnsi="Cabin" w:cs="Arial"/>
          <w:sz w:val="24"/>
          <w:szCs w:val="24"/>
        </w:rPr>
      </w:pPr>
    </w:p>
    <w:p w14:paraId="5E74978F" w14:textId="0DA6ECE2" w:rsidR="008E20B1" w:rsidRPr="007F2731" w:rsidRDefault="22633F56" w:rsidP="003B773C">
      <w:pPr>
        <w:ind w:left="851" w:hanging="851"/>
        <w:rPr>
          <w:rFonts w:ascii="Cabin" w:eastAsia="Calibri" w:hAnsi="Cabin" w:cs="Arial"/>
          <w:sz w:val="24"/>
          <w:szCs w:val="24"/>
        </w:rPr>
      </w:pPr>
      <w:r w:rsidRPr="007F2731">
        <w:rPr>
          <w:rFonts w:ascii="Cabin" w:eastAsia="Calibri" w:hAnsi="Cabin" w:cs="Arial"/>
          <w:sz w:val="24"/>
          <w:szCs w:val="24"/>
        </w:rPr>
        <w:t>4.</w:t>
      </w:r>
      <w:r w:rsidR="008C4663">
        <w:rPr>
          <w:rFonts w:ascii="Cabin" w:eastAsia="Calibri" w:hAnsi="Cabin" w:cs="Arial"/>
          <w:sz w:val="24"/>
          <w:szCs w:val="24"/>
        </w:rPr>
        <w:t>3</w:t>
      </w:r>
      <w:r w:rsidRPr="007F2731">
        <w:rPr>
          <w:rFonts w:ascii="Cabin" w:eastAsia="Calibri" w:hAnsi="Cabin" w:cs="Arial"/>
          <w:sz w:val="24"/>
          <w:szCs w:val="24"/>
        </w:rPr>
        <w:t>.7</w:t>
      </w:r>
      <w:r w:rsidR="00040DB4" w:rsidRPr="007F2731">
        <w:rPr>
          <w:rFonts w:ascii="Cabin" w:hAnsi="Cabin"/>
        </w:rPr>
        <w:tab/>
      </w:r>
      <w:r w:rsidR="00040DB4" w:rsidRPr="007F2731">
        <w:rPr>
          <w:rFonts w:ascii="Cabin" w:eastAsia="Calibri" w:hAnsi="Cabin" w:cs="Arial"/>
          <w:sz w:val="24"/>
          <w:szCs w:val="24"/>
        </w:rPr>
        <w:t xml:space="preserve">In South Yorkshire the SEP </w:t>
      </w:r>
      <w:r w:rsidR="001C5505" w:rsidRPr="007F2731">
        <w:rPr>
          <w:rFonts w:ascii="Cabin" w:eastAsia="Calibri" w:hAnsi="Cabin" w:cs="Arial"/>
          <w:sz w:val="24"/>
          <w:szCs w:val="24"/>
        </w:rPr>
        <w:t xml:space="preserve">identifies </w:t>
      </w:r>
      <w:r w:rsidR="001C1164">
        <w:rPr>
          <w:rFonts w:ascii="Cabin" w:eastAsia="Calibri" w:hAnsi="Cabin" w:cs="Arial"/>
          <w:sz w:val="24"/>
          <w:szCs w:val="24"/>
        </w:rPr>
        <w:t>eight Major Growth Areas which are</w:t>
      </w:r>
      <w:r w:rsidR="001C5505" w:rsidRPr="007F2731">
        <w:rPr>
          <w:rFonts w:ascii="Cabin" w:eastAsia="Calibri" w:hAnsi="Cabin" w:cs="Arial"/>
          <w:sz w:val="24"/>
          <w:szCs w:val="24"/>
        </w:rPr>
        <w:t>:</w:t>
      </w:r>
    </w:p>
    <w:p w14:paraId="39E72BA1" w14:textId="77777777" w:rsidR="008E20B1" w:rsidRPr="007F2731" w:rsidRDefault="008E20B1" w:rsidP="003B773C">
      <w:pPr>
        <w:ind w:left="851" w:hanging="851"/>
        <w:rPr>
          <w:rFonts w:ascii="Cabin" w:eastAsia="Calibri" w:hAnsi="Cabin" w:cs="Arial"/>
          <w:sz w:val="24"/>
          <w:szCs w:val="24"/>
        </w:rPr>
      </w:pPr>
    </w:p>
    <w:p w14:paraId="7CDEE20F" w14:textId="77777777" w:rsidR="002E0B8F" w:rsidRPr="003B773C" w:rsidRDefault="002E0B8F" w:rsidP="007D79F0">
      <w:pPr>
        <w:pStyle w:val="ListParagraph"/>
        <w:numPr>
          <w:ilvl w:val="0"/>
          <w:numId w:val="16"/>
        </w:numPr>
        <w:spacing w:after="120"/>
        <w:ind w:left="1208" w:hanging="357"/>
        <w:contextualSpacing w:val="0"/>
        <w:rPr>
          <w:rFonts w:ascii="Cabin" w:eastAsia="Calibri" w:hAnsi="Cabin" w:cs="Arial"/>
          <w:sz w:val="24"/>
          <w:szCs w:val="24"/>
        </w:rPr>
      </w:pPr>
      <w:r w:rsidRPr="003B773C">
        <w:rPr>
          <w:rFonts w:ascii="Cabin" w:hAnsi="Cabin" w:cs="Arial"/>
          <w:sz w:val="24"/>
          <w:szCs w:val="24"/>
        </w:rPr>
        <w:t xml:space="preserve">Sheffield </w:t>
      </w:r>
      <w:r>
        <w:rPr>
          <w:rFonts w:ascii="Cabin" w:hAnsi="Cabin" w:cs="Arial"/>
          <w:sz w:val="24"/>
          <w:szCs w:val="24"/>
        </w:rPr>
        <w:t>and Doncaster C</w:t>
      </w:r>
      <w:r w:rsidRPr="003B773C">
        <w:rPr>
          <w:rFonts w:ascii="Cabin" w:hAnsi="Cabin" w:cs="Arial"/>
          <w:sz w:val="24"/>
          <w:szCs w:val="24"/>
        </w:rPr>
        <w:t xml:space="preserve">ity </w:t>
      </w:r>
      <w:r>
        <w:rPr>
          <w:rFonts w:ascii="Cabin" w:hAnsi="Cabin" w:cs="Arial"/>
          <w:sz w:val="24"/>
          <w:szCs w:val="24"/>
        </w:rPr>
        <w:t>C</w:t>
      </w:r>
      <w:r w:rsidRPr="003B773C">
        <w:rPr>
          <w:rFonts w:ascii="Cabin" w:hAnsi="Cabin" w:cs="Arial"/>
          <w:sz w:val="24"/>
          <w:szCs w:val="24"/>
        </w:rPr>
        <w:t>entre</w:t>
      </w:r>
      <w:r>
        <w:rPr>
          <w:rFonts w:ascii="Cabin" w:hAnsi="Cabin" w:cs="Arial"/>
          <w:sz w:val="24"/>
          <w:szCs w:val="24"/>
        </w:rPr>
        <w:t>s</w:t>
      </w:r>
      <w:r w:rsidRPr="003B773C">
        <w:rPr>
          <w:rFonts w:ascii="Cabin" w:hAnsi="Cabin" w:cs="Arial"/>
          <w:sz w:val="24"/>
          <w:szCs w:val="24"/>
        </w:rPr>
        <w:t xml:space="preserve"> and the town centres of </w:t>
      </w:r>
      <w:r w:rsidRPr="003B773C">
        <w:rPr>
          <w:rFonts w:ascii="Cabin" w:eastAsia="Calibri" w:hAnsi="Cabin" w:cs="Arial"/>
          <w:sz w:val="24"/>
          <w:szCs w:val="24"/>
        </w:rPr>
        <w:t xml:space="preserve">Barnsley and Rotherham </w:t>
      </w:r>
    </w:p>
    <w:p w14:paraId="2C28CE93" w14:textId="40ADAF6D" w:rsidR="007A7835" w:rsidRPr="003B773C" w:rsidRDefault="001C1164" w:rsidP="007D79F0">
      <w:pPr>
        <w:pStyle w:val="ListParagraph"/>
        <w:numPr>
          <w:ilvl w:val="0"/>
          <w:numId w:val="16"/>
        </w:numPr>
        <w:autoSpaceDE w:val="0"/>
        <w:autoSpaceDN w:val="0"/>
        <w:adjustRightInd w:val="0"/>
        <w:spacing w:after="120"/>
        <w:ind w:left="1208" w:hanging="357"/>
        <w:contextualSpacing w:val="0"/>
        <w:rPr>
          <w:rFonts w:ascii="Cabin" w:hAnsi="Cabin" w:cs="Arial"/>
          <w:sz w:val="24"/>
          <w:szCs w:val="24"/>
        </w:rPr>
      </w:pPr>
      <w:r>
        <w:rPr>
          <w:rFonts w:ascii="Cabin" w:hAnsi="Cabin" w:cs="Arial"/>
          <w:sz w:val="24"/>
          <w:szCs w:val="24"/>
        </w:rPr>
        <w:lastRenderedPageBreak/>
        <w:t>Gateway East</w:t>
      </w:r>
      <w:r w:rsidR="00F9636A">
        <w:rPr>
          <w:rStyle w:val="FootnoteReference"/>
          <w:rFonts w:ascii="Cabin" w:hAnsi="Cabin" w:cs="Arial"/>
          <w:sz w:val="24"/>
          <w:szCs w:val="24"/>
        </w:rPr>
        <w:footnoteReference w:id="18"/>
      </w:r>
    </w:p>
    <w:p w14:paraId="3489B18C" w14:textId="54BBC1AB" w:rsidR="007A7835" w:rsidRPr="003B773C" w:rsidRDefault="007A7835" w:rsidP="007D79F0">
      <w:pPr>
        <w:pStyle w:val="ListParagraph"/>
        <w:numPr>
          <w:ilvl w:val="0"/>
          <w:numId w:val="16"/>
        </w:numPr>
        <w:autoSpaceDE w:val="0"/>
        <w:autoSpaceDN w:val="0"/>
        <w:adjustRightInd w:val="0"/>
        <w:spacing w:after="120"/>
        <w:ind w:left="1208" w:hanging="357"/>
        <w:contextualSpacing w:val="0"/>
        <w:rPr>
          <w:rFonts w:ascii="Cabin" w:hAnsi="Cabin" w:cs="Arial"/>
          <w:sz w:val="24"/>
          <w:szCs w:val="24"/>
        </w:rPr>
      </w:pPr>
      <w:r w:rsidRPr="003B773C">
        <w:rPr>
          <w:rFonts w:ascii="Cabin" w:hAnsi="Cabin" w:cs="Arial"/>
          <w:sz w:val="24"/>
          <w:szCs w:val="24"/>
        </w:rPr>
        <w:t xml:space="preserve">Advanced Manufacturing </w:t>
      </w:r>
      <w:r w:rsidR="00A13F34" w:rsidRPr="003B773C">
        <w:rPr>
          <w:rFonts w:ascii="Cabin" w:hAnsi="Cabin" w:cs="Arial"/>
          <w:sz w:val="24"/>
          <w:szCs w:val="24"/>
        </w:rPr>
        <w:t xml:space="preserve">Innovation </w:t>
      </w:r>
      <w:r w:rsidRPr="003B773C">
        <w:rPr>
          <w:rFonts w:ascii="Cabin" w:hAnsi="Cabin" w:cs="Arial"/>
          <w:sz w:val="24"/>
          <w:szCs w:val="24"/>
        </w:rPr>
        <w:t>District</w:t>
      </w:r>
      <w:r w:rsidR="00B901D9" w:rsidRPr="003B773C">
        <w:rPr>
          <w:rFonts w:ascii="Cabin" w:hAnsi="Cabin" w:cs="Arial"/>
          <w:sz w:val="24"/>
          <w:szCs w:val="24"/>
        </w:rPr>
        <w:t xml:space="preserve"> (AMID)</w:t>
      </w:r>
    </w:p>
    <w:p w14:paraId="4C7CEA45" w14:textId="71E01FA1" w:rsidR="007A7835" w:rsidRPr="003B773C" w:rsidRDefault="00CF1E58" w:rsidP="007D79F0">
      <w:pPr>
        <w:pStyle w:val="ListParagraph"/>
        <w:numPr>
          <w:ilvl w:val="0"/>
          <w:numId w:val="16"/>
        </w:numPr>
        <w:spacing w:after="120"/>
        <w:ind w:left="1208" w:hanging="357"/>
        <w:contextualSpacing w:val="0"/>
        <w:rPr>
          <w:rFonts w:ascii="Cabin" w:hAnsi="Cabin" w:cs="Arial"/>
          <w:sz w:val="24"/>
          <w:szCs w:val="24"/>
        </w:rPr>
      </w:pPr>
      <w:r w:rsidRPr="003B773C">
        <w:rPr>
          <w:rFonts w:ascii="Cabin" w:hAnsi="Cabin" w:cs="Arial"/>
          <w:sz w:val="24"/>
          <w:szCs w:val="24"/>
        </w:rPr>
        <w:t xml:space="preserve">Doncaster </w:t>
      </w:r>
      <w:r w:rsidR="007A7835" w:rsidRPr="003B773C">
        <w:rPr>
          <w:rFonts w:ascii="Cabin" w:hAnsi="Cabin" w:cs="Arial"/>
          <w:sz w:val="24"/>
          <w:szCs w:val="24"/>
        </w:rPr>
        <w:t xml:space="preserve">Unity </w:t>
      </w:r>
    </w:p>
    <w:p w14:paraId="351C9B20" w14:textId="77AA08AE" w:rsidR="00A82278" w:rsidRPr="003B773C" w:rsidRDefault="00A82278" w:rsidP="002A4CFC">
      <w:pPr>
        <w:pStyle w:val="ListParagraph"/>
        <w:numPr>
          <w:ilvl w:val="0"/>
          <w:numId w:val="16"/>
        </w:numPr>
        <w:rPr>
          <w:rFonts w:ascii="Cabin" w:eastAsia="Calibri" w:hAnsi="Cabin" w:cs="Arial"/>
          <w:sz w:val="24"/>
          <w:szCs w:val="24"/>
        </w:rPr>
      </w:pPr>
      <w:r w:rsidRPr="003B773C">
        <w:rPr>
          <w:rFonts w:ascii="Cabin" w:eastAsia="Calibri" w:hAnsi="Cabin" w:cs="Arial"/>
          <w:sz w:val="24"/>
          <w:szCs w:val="24"/>
        </w:rPr>
        <w:t>Goldthorpe in the Dearne Valley</w:t>
      </w:r>
    </w:p>
    <w:p w14:paraId="6D210169" w14:textId="77777777" w:rsidR="007A7835" w:rsidRPr="007F2731" w:rsidRDefault="007A7835" w:rsidP="003B773C">
      <w:pPr>
        <w:ind w:left="851" w:hanging="851"/>
        <w:rPr>
          <w:rFonts w:ascii="Cabin" w:eastAsia="Calibri" w:hAnsi="Cabin" w:cs="Arial"/>
          <w:sz w:val="24"/>
          <w:szCs w:val="24"/>
        </w:rPr>
      </w:pPr>
    </w:p>
    <w:p w14:paraId="3801F4D8" w14:textId="6DE76C89" w:rsidR="00A82278" w:rsidRDefault="77A2BAA2" w:rsidP="003B773C">
      <w:pPr>
        <w:ind w:left="851" w:hanging="851"/>
        <w:rPr>
          <w:rFonts w:ascii="Cabin" w:eastAsia="Calibri" w:hAnsi="Cabin" w:cs="Arial"/>
          <w:sz w:val="24"/>
          <w:szCs w:val="24"/>
        </w:rPr>
      </w:pPr>
      <w:r w:rsidRPr="007F2731">
        <w:rPr>
          <w:rFonts w:ascii="Cabin" w:eastAsia="Calibri" w:hAnsi="Cabin" w:cs="Arial"/>
          <w:sz w:val="24"/>
          <w:szCs w:val="24"/>
        </w:rPr>
        <w:t>4.</w:t>
      </w:r>
      <w:r w:rsidR="008C4663">
        <w:rPr>
          <w:rFonts w:ascii="Cabin" w:eastAsia="Calibri" w:hAnsi="Cabin" w:cs="Arial"/>
          <w:sz w:val="24"/>
          <w:szCs w:val="24"/>
        </w:rPr>
        <w:t>3</w:t>
      </w:r>
      <w:r w:rsidRPr="007F2731">
        <w:rPr>
          <w:rFonts w:ascii="Cabin" w:eastAsia="Calibri" w:hAnsi="Cabin" w:cs="Arial"/>
          <w:sz w:val="24"/>
          <w:szCs w:val="24"/>
        </w:rPr>
        <w:t>.8</w:t>
      </w:r>
      <w:r w:rsidR="00A82278" w:rsidRPr="007F2731">
        <w:rPr>
          <w:rFonts w:ascii="Cabin" w:hAnsi="Cabin"/>
        </w:rPr>
        <w:tab/>
      </w:r>
      <w:r w:rsidR="00A82278" w:rsidRPr="007F2731">
        <w:rPr>
          <w:rFonts w:ascii="Cabin" w:eastAsia="Calibri" w:hAnsi="Cabin" w:cs="Arial"/>
          <w:sz w:val="24"/>
          <w:szCs w:val="24"/>
        </w:rPr>
        <w:t>In Derbyshire and Nottinghamshire</w:t>
      </w:r>
      <w:r w:rsidR="009B575E" w:rsidRPr="007F2731">
        <w:rPr>
          <w:rFonts w:ascii="Cabin" w:eastAsia="Calibri" w:hAnsi="Cabin" w:cs="Arial"/>
          <w:sz w:val="24"/>
          <w:szCs w:val="24"/>
        </w:rPr>
        <w:t xml:space="preserve">, the Local Industrial Strategy </w:t>
      </w:r>
      <w:r w:rsidR="008C5CA9" w:rsidRPr="007F2731">
        <w:rPr>
          <w:rFonts w:ascii="Cabin" w:eastAsia="Calibri" w:hAnsi="Cabin" w:cs="Arial"/>
          <w:sz w:val="24"/>
          <w:szCs w:val="24"/>
        </w:rPr>
        <w:t xml:space="preserve">supports the growth of cities, </w:t>
      </w:r>
      <w:proofErr w:type="gramStart"/>
      <w:r w:rsidR="008C5CA9" w:rsidRPr="007F2731">
        <w:rPr>
          <w:rFonts w:ascii="Cabin" w:eastAsia="Calibri" w:hAnsi="Cabin" w:cs="Arial"/>
          <w:sz w:val="24"/>
          <w:szCs w:val="24"/>
        </w:rPr>
        <w:t>towns</w:t>
      </w:r>
      <w:proofErr w:type="gramEnd"/>
      <w:r w:rsidR="008C5CA9" w:rsidRPr="007F2731">
        <w:rPr>
          <w:rFonts w:ascii="Cabin" w:eastAsia="Calibri" w:hAnsi="Cabin" w:cs="Arial"/>
          <w:sz w:val="24"/>
          <w:szCs w:val="24"/>
        </w:rPr>
        <w:t xml:space="preserve"> and economic corridors to improve quality of place and economic prosperity in the wider region.</w:t>
      </w:r>
      <w:r w:rsidR="00E52BC5" w:rsidRPr="007F2731">
        <w:rPr>
          <w:rFonts w:ascii="Cabin" w:eastAsia="Calibri" w:hAnsi="Cabin" w:cs="Arial"/>
          <w:sz w:val="24"/>
          <w:szCs w:val="24"/>
        </w:rPr>
        <w:t xml:space="preserve"> Ke</w:t>
      </w:r>
      <w:r w:rsidR="005A5418" w:rsidRPr="007F2731">
        <w:rPr>
          <w:rFonts w:ascii="Cabin" w:eastAsia="Calibri" w:hAnsi="Cabin" w:cs="Arial"/>
          <w:sz w:val="24"/>
          <w:szCs w:val="24"/>
        </w:rPr>
        <w:t>y locations are:</w:t>
      </w:r>
    </w:p>
    <w:p w14:paraId="477FBFBC" w14:textId="77777777" w:rsidR="001C1164" w:rsidRPr="007F2731" w:rsidRDefault="001C1164" w:rsidP="003B773C">
      <w:pPr>
        <w:ind w:left="851" w:hanging="851"/>
        <w:rPr>
          <w:rFonts w:ascii="Cabin" w:eastAsia="Calibri" w:hAnsi="Cabin" w:cs="Arial"/>
          <w:sz w:val="24"/>
          <w:szCs w:val="24"/>
        </w:rPr>
      </w:pPr>
    </w:p>
    <w:p w14:paraId="7BE46E00" w14:textId="4A928FAE" w:rsidR="005A5418" w:rsidRPr="003B773C" w:rsidRDefault="005A5418" w:rsidP="007D79F0">
      <w:pPr>
        <w:pStyle w:val="ListParagraph"/>
        <w:numPr>
          <w:ilvl w:val="0"/>
          <w:numId w:val="17"/>
        </w:numPr>
        <w:spacing w:after="120"/>
        <w:ind w:left="1208" w:hanging="357"/>
        <w:contextualSpacing w:val="0"/>
        <w:rPr>
          <w:rFonts w:ascii="Cabin" w:eastAsia="Calibri" w:hAnsi="Cabin" w:cs="Arial"/>
          <w:sz w:val="24"/>
          <w:szCs w:val="24"/>
        </w:rPr>
      </w:pPr>
      <w:r w:rsidRPr="003B773C">
        <w:rPr>
          <w:rFonts w:ascii="Cabin" w:eastAsia="Calibri" w:hAnsi="Cabin" w:cs="Arial"/>
          <w:sz w:val="24"/>
          <w:szCs w:val="24"/>
        </w:rPr>
        <w:t>Chesterfield and Worksop town centres</w:t>
      </w:r>
    </w:p>
    <w:p w14:paraId="1E2C5688" w14:textId="44930668" w:rsidR="00B41EF5" w:rsidRPr="003B773C" w:rsidRDefault="00B41EF5" w:rsidP="007D79F0">
      <w:pPr>
        <w:pStyle w:val="ListParagraph"/>
        <w:numPr>
          <w:ilvl w:val="0"/>
          <w:numId w:val="17"/>
        </w:numPr>
        <w:spacing w:after="120"/>
        <w:ind w:left="1208" w:hanging="357"/>
        <w:contextualSpacing w:val="0"/>
        <w:rPr>
          <w:rFonts w:ascii="Cabin" w:eastAsia="Calibri" w:hAnsi="Cabin" w:cs="Arial"/>
          <w:sz w:val="24"/>
          <w:szCs w:val="24"/>
        </w:rPr>
      </w:pPr>
      <w:r w:rsidRPr="003B773C">
        <w:rPr>
          <w:rFonts w:ascii="Cabin" w:eastAsia="Calibri" w:hAnsi="Cabin" w:cs="Arial"/>
          <w:sz w:val="24"/>
          <w:szCs w:val="24"/>
        </w:rPr>
        <w:t>Markham Vale</w:t>
      </w:r>
    </w:p>
    <w:p w14:paraId="2740EFEE" w14:textId="2FDF1E5C" w:rsidR="004B7D78" w:rsidRPr="003B773C" w:rsidRDefault="004B7D78" w:rsidP="002A4CFC">
      <w:pPr>
        <w:pStyle w:val="ListParagraph"/>
        <w:numPr>
          <w:ilvl w:val="0"/>
          <w:numId w:val="17"/>
        </w:numPr>
        <w:rPr>
          <w:rFonts w:ascii="Cabin" w:eastAsia="Calibri" w:hAnsi="Cabin" w:cs="Arial"/>
          <w:sz w:val="24"/>
          <w:szCs w:val="24"/>
        </w:rPr>
      </w:pPr>
      <w:r w:rsidRPr="003B773C">
        <w:rPr>
          <w:rFonts w:ascii="Cabin" w:eastAsia="Calibri" w:hAnsi="Cabin" w:cs="Arial"/>
          <w:sz w:val="24"/>
          <w:szCs w:val="24"/>
        </w:rPr>
        <w:t>A61 Corridor</w:t>
      </w:r>
    </w:p>
    <w:p w14:paraId="06E89FBF" w14:textId="77777777" w:rsidR="007F2731" w:rsidRDefault="007F2731" w:rsidP="007F2731">
      <w:pPr>
        <w:pStyle w:val="ListParagraph"/>
        <w:rPr>
          <w:rFonts w:ascii="Cabin" w:eastAsia="Calibri" w:hAnsi="Cabin" w:cs="Arial"/>
          <w:sz w:val="24"/>
          <w:szCs w:val="24"/>
        </w:rPr>
      </w:pPr>
    </w:p>
    <w:p w14:paraId="5DBC1D24" w14:textId="0F756A20" w:rsidR="008927FC" w:rsidRPr="007F2731" w:rsidRDefault="00C60943" w:rsidP="007F2731">
      <w:pPr>
        <w:pStyle w:val="ListParagraph"/>
        <w:rPr>
          <w:rFonts w:ascii="Cabin" w:eastAsia="Calibri" w:hAnsi="Cabin" w:cs="Arial"/>
          <w:sz w:val="24"/>
          <w:szCs w:val="24"/>
        </w:rPr>
      </w:pPr>
      <w:r>
        <w:rPr>
          <w:rFonts w:ascii="Cabin" w:eastAsia="Calibri" w:hAnsi="Cabin" w:cs="Arial"/>
          <w:noProof/>
          <w:sz w:val="24"/>
          <w:szCs w:val="24"/>
          <w:lang w:eastAsia="en-GB"/>
        </w:rPr>
        <w:drawing>
          <wp:inline distT="0" distB="0" distL="0" distR="0" wp14:anchorId="37FFDBFA" wp14:editId="0F63F294">
            <wp:extent cx="5070201" cy="2990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90063" cy="3002567"/>
                    </a:xfrm>
                    <a:prstGeom prst="rect">
                      <a:avLst/>
                    </a:prstGeom>
                    <a:noFill/>
                  </pic:spPr>
                </pic:pic>
              </a:graphicData>
            </a:graphic>
          </wp:inline>
        </w:drawing>
      </w:r>
    </w:p>
    <w:p w14:paraId="263FF9A7" w14:textId="7F6B5301" w:rsidR="00D35196" w:rsidRPr="007D79F0" w:rsidRDefault="00F50592" w:rsidP="001C5021">
      <w:pPr>
        <w:pStyle w:val="Caption"/>
        <w:ind w:firstLine="720"/>
        <w:rPr>
          <w:rFonts w:ascii="Cabin" w:eastAsia="Calibri" w:hAnsi="Cabin" w:cs="Arial"/>
          <w:color w:val="auto"/>
          <w:sz w:val="28"/>
          <w:szCs w:val="28"/>
        </w:rPr>
      </w:pPr>
      <w:r w:rsidRPr="007D79F0">
        <w:rPr>
          <w:rFonts w:ascii="Cabin" w:hAnsi="Cabin"/>
          <w:color w:val="auto"/>
          <w:sz w:val="20"/>
          <w:szCs w:val="20"/>
        </w:rPr>
        <w:t xml:space="preserve">Figure </w:t>
      </w:r>
      <w:r w:rsidRPr="007D79F0">
        <w:rPr>
          <w:rFonts w:ascii="Cabin" w:hAnsi="Cabin"/>
          <w:color w:val="auto"/>
          <w:sz w:val="20"/>
          <w:szCs w:val="20"/>
        </w:rPr>
        <w:fldChar w:fldCharType="begin"/>
      </w:r>
      <w:r w:rsidRPr="007D79F0">
        <w:rPr>
          <w:rFonts w:ascii="Cabin" w:hAnsi="Cabin"/>
          <w:color w:val="auto"/>
          <w:sz w:val="20"/>
          <w:szCs w:val="20"/>
        </w:rPr>
        <w:instrText xml:space="preserve"> SEQ Figure \* ARABIC </w:instrText>
      </w:r>
      <w:r w:rsidRPr="007D79F0">
        <w:rPr>
          <w:rFonts w:ascii="Cabin" w:hAnsi="Cabin"/>
          <w:color w:val="auto"/>
          <w:sz w:val="20"/>
          <w:szCs w:val="20"/>
        </w:rPr>
        <w:fldChar w:fldCharType="separate"/>
      </w:r>
      <w:r w:rsidR="006A1494">
        <w:rPr>
          <w:rFonts w:ascii="Cabin" w:hAnsi="Cabin"/>
          <w:noProof/>
          <w:color w:val="auto"/>
          <w:sz w:val="20"/>
          <w:szCs w:val="20"/>
        </w:rPr>
        <w:t>3</w:t>
      </w:r>
      <w:r w:rsidRPr="007D79F0">
        <w:rPr>
          <w:rFonts w:ascii="Cabin" w:hAnsi="Cabin"/>
          <w:color w:val="auto"/>
          <w:sz w:val="20"/>
          <w:szCs w:val="20"/>
        </w:rPr>
        <w:fldChar w:fldCharType="end"/>
      </w:r>
      <w:r w:rsidRPr="007D79F0">
        <w:rPr>
          <w:rFonts w:ascii="Cabin" w:hAnsi="Cabin"/>
          <w:color w:val="auto"/>
          <w:sz w:val="20"/>
          <w:szCs w:val="20"/>
        </w:rPr>
        <w:t xml:space="preserve">: </w:t>
      </w:r>
      <w:r w:rsidR="00C57FB9">
        <w:rPr>
          <w:rFonts w:ascii="Cabin" w:hAnsi="Cabin"/>
          <w:color w:val="auto"/>
          <w:sz w:val="20"/>
          <w:szCs w:val="20"/>
        </w:rPr>
        <w:t xml:space="preserve">Indicative location of </w:t>
      </w:r>
      <w:r w:rsidRPr="007D79F0">
        <w:rPr>
          <w:rFonts w:ascii="Cabin" w:hAnsi="Cabin"/>
          <w:color w:val="auto"/>
          <w:sz w:val="20"/>
          <w:szCs w:val="20"/>
        </w:rPr>
        <w:t>Key Urban Centres and Major Growth Areas</w:t>
      </w:r>
    </w:p>
    <w:p w14:paraId="20ED3101" w14:textId="77777777" w:rsidR="002F2035" w:rsidRPr="007F2731" w:rsidRDefault="002F2035" w:rsidP="00871EBB">
      <w:pPr>
        <w:rPr>
          <w:rFonts w:ascii="Cabin" w:eastAsia="Calibri" w:hAnsi="Cabin" w:cs="Arial"/>
          <w:sz w:val="24"/>
          <w:szCs w:val="24"/>
        </w:rPr>
      </w:pPr>
    </w:p>
    <w:p w14:paraId="467DBCB8" w14:textId="79FFE356" w:rsidR="00BE7D01" w:rsidRPr="007F2731" w:rsidRDefault="00857925" w:rsidP="00A07087">
      <w:pPr>
        <w:ind w:left="851" w:hanging="851"/>
        <w:rPr>
          <w:rFonts w:ascii="Cabin" w:eastAsia="Calibri" w:hAnsi="Cabin" w:cs="Arial"/>
          <w:sz w:val="24"/>
          <w:szCs w:val="24"/>
        </w:rPr>
      </w:pPr>
      <w:r w:rsidRPr="007F2731">
        <w:rPr>
          <w:rFonts w:ascii="Cabin" w:eastAsia="Calibri" w:hAnsi="Cabin" w:cs="Arial"/>
          <w:sz w:val="24"/>
          <w:szCs w:val="24"/>
        </w:rPr>
        <w:t>4.</w:t>
      </w:r>
      <w:r w:rsidR="00223E38">
        <w:rPr>
          <w:rFonts w:ascii="Cabin" w:eastAsia="Calibri" w:hAnsi="Cabin" w:cs="Arial"/>
          <w:sz w:val="24"/>
          <w:szCs w:val="24"/>
        </w:rPr>
        <w:t>3</w:t>
      </w:r>
      <w:r w:rsidRPr="007F2731">
        <w:rPr>
          <w:rFonts w:ascii="Cabin" w:eastAsia="Calibri" w:hAnsi="Cabin" w:cs="Arial"/>
          <w:sz w:val="24"/>
          <w:szCs w:val="24"/>
        </w:rPr>
        <w:t>.</w:t>
      </w:r>
      <w:r w:rsidR="68F5C54C" w:rsidRPr="007F2731">
        <w:rPr>
          <w:rFonts w:ascii="Cabin" w:eastAsia="Calibri" w:hAnsi="Cabin" w:cs="Arial"/>
          <w:sz w:val="24"/>
          <w:szCs w:val="24"/>
        </w:rPr>
        <w:t>9</w:t>
      </w:r>
      <w:r w:rsidRPr="007F2731">
        <w:rPr>
          <w:rFonts w:ascii="Cabin" w:hAnsi="Cabin"/>
        </w:rPr>
        <w:tab/>
      </w:r>
      <w:r w:rsidR="00BE7D01" w:rsidRPr="007F2731">
        <w:rPr>
          <w:rFonts w:ascii="Cabin" w:eastAsia="Calibri" w:hAnsi="Cabin" w:cs="Arial"/>
          <w:sz w:val="24"/>
          <w:szCs w:val="24"/>
        </w:rPr>
        <w:t xml:space="preserve">Local Plans will </w:t>
      </w:r>
      <w:r w:rsidR="006F7C03" w:rsidRPr="007F2731">
        <w:rPr>
          <w:rFonts w:ascii="Cabin" w:eastAsia="Calibri" w:hAnsi="Cabin" w:cs="Arial"/>
          <w:sz w:val="24"/>
          <w:szCs w:val="24"/>
        </w:rPr>
        <w:t xml:space="preserve">help to </w:t>
      </w:r>
      <w:r w:rsidR="00BE7D01" w:rsidRPr="007F2731">
        <w:rPr>
          <w:rFonts w:ascii="Cabin" w:eastAsia="Calibri" w:hAnsi="Cabin" w:cs="Arial"/>
          <w:sz w:val="24"/>
          <w:szCs w:val="24"/>
        </w:rPr>
        <w:t xml:space="preserve">drive employment in these </w:t>
      </w:r>
      <w:r w:rsidR="00DC212E" w:rsidRPr="007F2731">
        <w:rPr>
          <w:rFonts w:ascii="Cabin" w:eastAsia="Calibri" w:hAnsi="Cabin" w:cs="Arial"/>
          <w:sz w:val="24"/>
          <w:szCs w:val="24"/>
        </w:rPr>
        <w:t>urban centres and growth locations</w:t>
      </w:r>
      <w:r w:rsidR="00BE7D01" w:rsidRPr="007F2731">
        <w:rPr>
          <w:rFonts w:ascii="Cabin" w:eastAsia="Calibri" w:hAnsi="Cabin" w:cs="Arial"/>
          <w:sz w:val="24"/>
          <w:szCs w:val="24"/>
        </w:rPr>
        <w:t xml:space="preserve">, ensuring that an appropriate supply of employment land is available for economic growth and </w:t>
      </w:r>
      <w:r w:rsidR="00871EBB" w:rsidRPr="007F2731">
        <w:rPr>
          <w:rFonts w:ascii="Cabin" w:eastAsia="Calibri" w:hAnsi="Cabin" w:cs="Arial"/>
          <w:sz w:val="24"/>
          <w:szCs w:val="24"/>
        </w:rPr>
        <w:t>that the infrastructure needed</w:t>
      </w:r>
      <w:r w:rsidR="00BE7D01" w:rsidRPr="007F2731">
        <w:rPr>
          <w:rFonts w:ascii="Cabin" w:eastAsia="Calibri" w:hAnsi="Cabin" w:cs="Arial"/>
          <w:sz w:val="24"/>
          <w:szCs w:val="24"/>
        </w:rPr>
        <w:t xml:space="preserve"> </w:t>
      </w:r>
      <w:r w:rsidR="006F7C03" w:rsidRPr="007F2731">
        <w:rPr>
          <w:rFonts w:ascii="Cabin" w:eastAsia="Calibri" w:hAnsi="Cabin" w:cs="Arial"/>
          <w:sz w:val="24"/>
          <w:szCs w:val="24"/>
        </w:rPr>
        <w:t xml:space="preserve">to deliver this </w:t>
      </w:r>
      <w:r w:rsidR="00871EBB" w:rsidRPr="007F2731">
        <w:rPr>
          <w:rFonts w:ascii="Cabin" w:eastAsia="Calibri" w:hAnsi="Cabin" w:cs="Arial"/>
          <w:sz w:val="24"/>
          <w:szCs w:val="24"/>
        </w:rPr>
        <w:t xml:space="preserve">is </w:t>
      </w:r>
      <w:r w:rsidR="00BE7D01" w:rsidRPr="007F2731">
        <w:rPr>
          <w:rFonts w:ascii="Cabin" w:eastAsia="Calibri" w:hAnsi="Cabin" w:cs="Arial"/>
          <w:sz w:val="24"/>
          <w:szCs w:val="24"/>
        </w:rPr>
        <w:t>recognised</w:t>
      </w:r>
      <w:r w:rsidR="00871EBB" w:rsidRPr="007F2731">
        <w:rPr>
          <w:rFonts w:ascii="Cabin" w:eastAsia="Calibri" w:hAnsi="Cabin" w:cs="Arial"/>
          <w:sz w:val="24"/>
          <w:szCs w:val="24"/>
        </w:rPr>
        <w:t xml:space="preserve"> and </w:t>
      </w:r>
      <w:r w:rsidR="00902D33" w:rsidRPr="007F2731">
        <w:rPr>
          <w:rFonts w:ascii="Cabin" w:eastAsia="Calibri" w:hAnsi="Cabin" w:cs="Arial"/>
          <w:sz w:val="24"/>
          <w:szCs w:val="24"/>
        </w:rPr>
        <w:t xml:space="preserve">capable of being </w:t>
      </w:r>
      <w:r w:rsidR="006F7C03" w:rsidRPr="007F2731">
        <w:rPr>
          <w:rFonts w:ascii="Cabin" w:eastAsia="Calibri" w:hAnsi="Cabin" w:cs="Arial"/>
          <w:sz w:val="24"/>
          <w:szCs w:val="24"/>
        </w:rPr>
        <w:t>funded</w:t>
      </w:r>
      <w:r w:rsidR="00BE7D01" w:rsidRPr="007F2731">
        <w:rPr>
          <w:rFonts w:ascii="Cabin" w:eastAsia="Calibri" w:hAnsi="Cabin" w:cs="Arial"/>
          <w:sz w:val="24"/>
          <w:szCs w:val="24"/>
        </w:rPr>
        <w:t xml:space="preserve">. </w:t>
      </w:r>
    </w:p>
    <w:p w14:paraId="60BDB203" w14:textId="77777777" w:rsidR="00871EBB" w:rsidRPr="007F2731" w:rsidRDefault="00871EBB" w:rsidP="00A07087">
      <w:pPr>
        <w:ind w:left="851" w:hanging="851"/>
        <w:rPr>
          <w:rFonts w:ascii="Cabin" w:eastAsia="Calibri" w:hAnsi="Cabin" w:cs="Arial"/>
          <w:sz w:val="24"/>
          <w:szCs w:val="24"/>
        </w:rPr>
      </w:pPr>
    </w:p>
    <w:p w14:paraId="68630EC1" w14:textId="5CDA179C" w:rsidR="002F2035" w:rsidRPr="007F2731" w:rsidRDefault="00857925" w:rsidP="00A07087">
      <w:pPr>
        <w:ind w:left="851" w:hanging="851"/>
        <w:rPr>
          <w:rFonts w:ascii="Cabin" w:eastAsia="Calibri" w:hAnsi="Cabin" w:cs="Arial"/>
          <w:sz w:val="24"/>
          <w:szCs w:val="24"/>
        </w:rPr>
      </w:pPr>
      <w:r w:rsidRPr="007F2731">
        <w:rPr>
          <w:rFonts w:ascii="Cabin" w:eastAsia="Calibri" w:hAnsi="Cabin" w:cs="Arial"/>
          <w:sz w:val="24"/>
          <w:szCs w:val="24"/>
        </w:rPr>
        <w:t>4.</w:t>
      </w:r>
      <w:r w:rsidR="00223E38">
        <w:rPr>
          <w:rFonts w:ascii="Cabin" w:eastAsia="Calibri" w:hAnsi="Cabin" w:cs="Arial"/>
          <w:sz w:val="24"/>
          <w:szCs w:val="24"/>
        </w:rPr>
        <w:t>3</w:t>
      </w:r>
      <w:r w:rsidRPr="007F2731">
        <w:rPr>
          <w:rFonts w:ascii="Cabin" w:eastAsia="Calibri" w:hAnsi="Cabin" w:cs="Arial"/>
          <w:sz w:val="24"/>
          <w:szCs w:val="24"/>
        </w:rPr>
        <w:t>.</w:t>
      </w:r>
      <w:r w:rsidR="3705A2B3" w:rsidRPr="007F2731">
        <w:rPr>
          <w:rFonts w:ascii="Cabin" w:eastAsia="Calibri" w:hAnsi="Cabin" w:cs="Arial"/>
          <w:sz w:val="24"/>
          <w:szCs w:val="24"/>
        </w:rPr>
        <w:t>10</w:t>
      </w:r>
      <w:r w:rsidRPr="007F2731">
        <w:rPr>
          <w:rFonts w:ascii="Cabin" w:hAnsi="Cabin"/>
        </w:rPr>
        <w:tab/>
      </w:r>
      <w:r w:rsidR="00BE7D01" w:rsidRPr="007F2731">
        <w:rPr>
          <w:rFonts w:ascii="Cabin" w:eastAsia="Calibri" w:hAnsi="Cabin" w:cs="Arial"/>
          <w:sz w:val="24"/>
          <w:szCs w:val="24"/>
        </w:rPr>
        <w:t xml:space="preserve">Table </w:t>
      </w:r>
      <w:r w:rsidR="009023FE" w:rsidRPr="007F2731">
        <w:rPr>
          <w:rFonts w:ascii="Cabin" w:eastAsia="Calibri" w:hAnsi="Cabin" w:cs="Arial"/>
          <w:sz w:val="24"/>
          <w:szCs w:val="24"/>
        </w:rPr>
        <w:t>6</w:t>
      </w:r>
      <w:r w:rsidR="00BE7D01" w:rsidRPr="007F2731">
        <w:rPr>
          <w:rFonts w:ascii="Cabin" w:eastAsia="Calibri" w:hAnsi="Cabin" w:cs="Arial"/>
          <w:sz w:val="24"/>
          <w:szCs w:val="24"/>
        </w:rPr>
        <w:t xml:space="preserve"> in the Annex summarises the employment land requirements from each of the Local Plans</w:t>
      </w:r>
      <w:r w:rsidR="00871EBB" w:rsidRPr="007F2731">
        <w:rPr>
          <w:rFonts w:ascii="Cabin" w:eastAsia="Calibri" w:hAnsi="Cabin" w:cs="Arial"/>
          <w:sz w:val="24"/>
          <w:szCs w:val="24"/>
        </w:rPr>
        <w:t xml:space="preserve"> in </w:t>
      </w:r>
      <w:r w:rsidR="37669B38" w:rsidRPr="007F2731">
        <w:rPr>
          <w:rFonts w:ascii="Cabin" w:eastAsia="Calibri" w:hAnsi="Cabin" w:cs="Arial"/>
          <w:sz w:val="24"/>
          <w:szCs w:val="24"/>
        </w:rPr>
        <w:t>the region</w:t>
      </w:r>
      <w:r w:rsidR="00BE7D01" w:rsidRPr="007F2731">
        <w:rPr>
          <w:rFonts w:ascii="Cabin" w:eastAsia="Calibri" w:hAnsi="Cabin" w:cs="Arial"/>
          <w:sz w:val="24"/>
          <w:szCs w:val="24"/>
        </w:rPr>
        <w:t>.</w:t>
      </w:r>
      <w:r w:rsidR="00871EBB" w:rsidRPr="007F2731">
        <w:rPr>
          <w:rFonts w:ascii="Cabin" w:eastAsia="Calibri" w:hAnsi="Cabin" w:cs="Arial"/>
          <w:sz w:val="24"/>
          <w:szCs w:val="24"/>
        </w:rPr>
        <w:t xml:space="preserve"> </w:t>
      </w:r>
    </w:p>
    <w:p w14:paraId="3B39F102" w14:textId="77777777" w:rsidR="002F2035" w:rsidRPr="007F2731" w:rsidRDefault="002F2035" w:rsidP="00A07087">
      <w:pPr>
        <w:ind w:left="851" w:hanging="851"/>
        <w:rPr>
          <w:rFonts w:ascii="Cabin" w:eastAsia="Calibri" w:hAnsi="Cabin" w:cs="Arial"/>
          <w:sz w:val="24"/>
          <w:szCs w:val="24"/>
        </w:rPr>
      </w:pPr>
    </w:p>
    <w:p w14:paraId="38DFACF9" w14:textId="6A6D3C26" w:rsidR="002F2035" w:rsidRPr="007F2731" w:rsidRDefault="00857925" w:rsidP="00A07087">
      <w:pPr>
        <w:ind w:left="851" w:hanging="851"/>
        <w:rPr>
          <w:rFonts w:ascii="Cabin" w:eastAsia="Calibri" w:hAnsi="Cabin" w:cs="Arial"/>
          <w:sz w:val="24"/>
          <w:szCs w:val="24"/>
        </w:rPr>
      </w:pPr>
      <w:r w:rsidRPr="007F2731">
        <w:rPr>
          <w:rFonts w:ascii="Cabin" w:eastAsia="Calibri" w:hAnsi="Cabin" w:cs="Arial"/>
          <w:sz w:val="24"/>
          <w:szCs w:val="24"/>
        </w:rPr>
        <w:t>4.</w:t>
      </w:r>
      <w:r w:rsidR="00223E38">
        <w:rPr>
          <w:rFonts w:ascii="Cabin" w:eastAsia="Calibri" w:hAnsi="Cabin" w:cs="Arial"/>
          <w:sz w:val="24"/>
          <w:szCs w:val="24"/>
        </w:rPr>
        <w:t>3</w:t>
      </w:r>
      <w:r w:rsidRPr="007F2731">
        <w:rPr>
          <w:rFonts w:ascii="Cabin" w:eastAsia="Calibri" w:hAnsi="Cabin" w:cs="Arial"/>
          <w:sz w:val="24"/>
          <w:szCs w:val="24"/>
        </w:rPr>
        <w:t>.</w:t>
      </w:r>
      <w:r w:rsidR="33074C27" w:rsidRPr="007F2731">
        <w:rPr>
          <w:rFonts w:ascii="Cabin" w:eastAsia="Calibri" w:hAnsi="Cabin" w:cs="Arial"/>
          <w:sz w:val="24"/>
          <w:szCs w:val="24"/>
        </w:rPr>
        <w:t>11</w:t>
      </w:r>
      <w:r w:rsidRPr="007F2731">
        <w:rPr>
          <w:rFonts w:ascii="Cabin" w:hAnsi="Cabin"/>
        </w:rPr>
        <w:tab/>
      </w:r>
      <w:r w:rsidR="008F0E86" w:rsidRPr="007F2731">
        <w:rPr>
          <w:rFonts w:ascii="Cabin" w:eastAsia="Calibri" w:hAnsi="Cabin" w:cs="Arial"/>
          <w:sz w:val="24"/>
          <w:szCs w:val="24"/>
        </w:rPr>
        <w:t xml:space="preserve">A high-level appraisal of strategic employment sites across the </w:t>
      </w:r>
      <w:r w:rsidR="00B237EA">
        <w:rPr>
          <w:rFonts w:ascii="Cabin" w:eastAsia="Calibri" w:hAnsi="Cabin" w:cs="Arial"/>
          <w:sz w:val="24"/>
          <w:szCs w:val="24"/>
        </w:rPr>
        <w:t>former Sheffield City Region</w:t>
      </w:r>
      <w:r w:rsidR="008F0E86" w:rsidRPr="007F2731">
        <w:rPr>
          <w:rFonts w:ascii="Cabin" w:eastAsia="Calibri" w:hAnsi="Cabin" w:cs="Arial"/>
          <w:sz w:val="24"/>
          <w:szCs w:val="24"/>
        </w:rPr>
        <w:t xml:space="preserve"> was undertaken in 2020, with a particular focus on strategic sites of </w:t>
      </w:r>
      <w:r w:rsidR="008F0E86" w:rsidRPr="007F2731">
        <w:rPr>
          <w:rFonts w:ascii="Cabin" w:eastAsia="Calibri" w:hAnsi="Cabin" w:cs="Arial"/>
          <w:sz w:val="24"/>
          <w:szCs w:val="24"/>
        </w:rPr>
        <w:lastRenderedPageBreak/>
        <w:t>5 ha or more.</w:t>
      </w:r>
      <w:r w:rsidR="008B440B" w:rsidRPr="007F2731">
        <w:rPr>
          <w:rFonts w:ascii="Cabin" w:eastAsia="Calibri" w:hAnsi="Cabin" w:cs="Arial"/>
          <w:sz w:val="24"/>
          <w:szCs w:val="24"/>
        </w:rPr>
        <w:t xml:space="preserve"> </w:t>
      </w:r>
      <w:r w:rsidR="0035159F" w:rsidRPr="007F2731">
        <w:rPr>
          <w:rFonts w:ascii="Cabin" w:eastAsia="Calibri" w:hAnsi="Cabin" w:cs="Arial"/>
          <w:sz w:val="24"/>
          <w:szCs w:val="24"/>
        </w:rPr>
        <w:t>It</w:t>
      </w:r>
      <w:r w:rsidR="002F2035" w:rsidRPr="007F2731">
        <w:rPr>
          <w:rFonts w:ascii="Cabin" w:hAnsi="Cabin" w:cs="Arial"/>
          <w:sz w:val="24"/>
          <w:szCs w:val="24"/>
        </w:rPr>
        <w:t xml:space="preserve"> provide</w:t>
      </w:r>
      <w:r w:rsidR="0035159F" w:rsidRPr="007F2731">
        <w:rPr>
          <w:rFonts w:ascii="Cabin" w:hAnsi="Cabin" w:cs="Arial"/>
          <w:sz w:val="24"/>
          <w:szCs w:val="24"/>
        </w:rPr>
        <w:t>s</w:t>
      </w:r>
      <w:r w:rsidR="002F2035" w:rsidRPr="007F2731">
        <w:rPr>
          <w:rFonts w:ascii="Cabin" w:hAnsi="Cabin" w:cs="Arial"/>
          <w:sz w:val="24"/>
          <w:szCs w:val="24"/>
        </w:rPr>
        <w:t xml:space="preserve"> a coherent, joined up understanding of current employment land across all nine districts </w:t>
      </w:r>
      <w:r w:rsidR="00F95F24" w:rsidRPr="007F2731">
        <w:rPr>
          <w:rFonts w:ascii="Cabin" w:hAnsi="Cabin" w:cs="Arial"/>
          <w:sz w:val="24"/>
          <w:szCs w:val="24"/>
        </w:rPr>
        <w:t>which</w:t>
      </w:r>
      <w:r w:rsidR="00174F09" w:rsidRPr="007F2731">
        <w:rPr>
          <w:rFonts w:ascii="Cabin" w:hAnsi="Cabin" w:cs="Arial"/>
          <w:sz w:val="24"/>
          <w:szCs w:val="24"/>
        </w:rPr>
        <w:t xml:space="preserve"> will inform</w:t>
      </w:r>
      <w:r w:rsidR="002F2035" w:rsidRPr="007F2731">
        <w:rPr>
          <w:rFonts w:ascii="Cabin" w:hAnsi="Cabin" w:cs="Arial"/>
          <w:sz w:val="24"/>
          <w:szCs w:val="24"/>
        </w:rPr>
        <w:t xml:space="preserve"> the decisions of individual planning authorities.</w:t>
      </w:r>
    </w:p>
    <w:p w14:paraId="77FB9EBA" w14:textId="77777777" w:rsidR="002405E5" w:rsidRPr="007F2731" w:rsidRDefault="002405E5" w:rsidP="00A07087">
      <w:pPr>
        <w:ind w:left="851" w:hanging="851"/>
        <w:rPr>
          <w:rFonts w:ascii="Cabin" w:eastAsia="Calibri" w:hAnsi="Cabin" w:cs="Arial"/>
          <w:sz w:val="24"/>
          <w:szCs w:val="24"/>
        </w:rPr>
      </w:pPr>
    </w:p>
    <w:p w14:paraId="0B053059" w14:textId="77777777" w:rsidR="006F7C03" w:rsidRPr="007F2731" w:rsidRDefault="006F7C03" w:rsidP="00A07087">
      <w:pPr>
        <w:ind w:left="851"/>
        <w:rPr>
          <w:rFonts w:ascii="Cabin" w:eastAsia="Calibri" w:hAnsi="Cabin" w:cs="Arial"/>
          <w:b/>
          <w:color w:val="009CA6" w:themeColor="accent3"/>
          <w:sz w:val="24"/>
          <w:szCs w:val="24"/>
        </w:rPr>
      </w:pPr>
      <w:r w:rsidRPr="007F2731">
        <w:rPr>
          <w:rFonts w:ascii="Cabin" w:eastAsia="Calibri" w:hAnsi="Cabin" w:cs="Arial"/>
          <w:b/>
          <w:color w:val="009CA6" w:themeColor="accent3"/>
          <w:sz w:val="24"/>
          <w:szCs w:val="24"/>
        </w:rPr>
        <w:t xml:space="preserve">Functional Economic Market Areas and Travel to Work Areas </w:t>
      </w:r>
    </w:p>
    <w:p w14:paraId="611C73A9" w14:textId="2DB062CB" w:rsidR="00E56FE3" w:rsidRPr="007F2731" w:rsidRDefault="00857925" w:rsidP="00A07087">
      <w:pPr>
        <w:ind w:left="851" w:hanging="851"/>
        <w:rPr>
          <w:rFonts w:ascii="Cabin" w:eastAsia="Calibri" w:hAnsi="Cabin" w:cs="Arial"/>
          <w:sz w:val="24"/>
          <w:szCs w:val="24"/>
        </w:rPr>
      </w:pPr>
      <w:r w:rsidRPr="007F2731">
        <w:rPr>
          <w:rFonts w:ascii="Cabin" w:eastAsia="Calibri" w:hAnsi="Cabin" w:cs="Arial"/>
          <w:sz w:val="24"/>
          <w:szCs w:val="24"/>
        </w:rPr>
        <w:t>4.</w:t>
      </w:r>
      <w:r w:rsidR="00223E38">
        <w:rPr>
          <w:rFonts w:ascii="Cabin" w:eastAsia="Calibri" w:hAnsi="Cabin" w:cs="Arial"/>
          <w:sz w:val="24"/>
          <w:szCs w:val="24"/>
        </w:rPr>
        <w:t>3</w:t>
      </w:r>
      <w:r w:rsidRPr="007F2731">
        <w:rPr>
          <w:rFonts w:ascii="Cabin" w:eastAsia="Calibri" w:hAnsi="Cabin" w:cs="Arial"/>
          <w:sz w:val="24"/>
          <w:szCs w:val="24"/>
        </w:rPr>
        <w:t>.1</w:t>
      </w:r>
      <w:r w:rsidR="0FBB3351" w:rsidRPr="007F2731">
        <w:rPr>
          <w:rFonts w:ascii="Cabin" w:eastAsia="Calibri" w:hAnsi="Cabin" w:cs="Arial"/>
          <w:sz w:val="24"/>
          <w:szCs w:val="24"/>
        </w:rPr>
        <w:t>2</w:t>
      </w:r>
      <w:r w:rsidRPr="007F2731">
        <w:rPr>
          <w:rFonts w:ascii="Cabin" w:hAnsi="Cabin"/>
        </w:rPr>
        <w:tab/>
      </w:r>
      <w:r w:rsidR="00D07B7E" w:rsidRPr="007F2731">
        <w:rPr>
          <w:rFonts w:ascii="Cabin" w:eastAsia="Calibri" w:hAnsi="Cabin" w:cs="Arial"/>
          <w:sz w:val="24"/>
          <w:szCs w:val="24"/>
        </w:rPr>
        <w:t xml:space="preserve">The geography of </w:t>
      </w:r>
      <w:r w:rsidR="00950A79" w:rsidRPr="007F2731">
        <w:rPr>
          <w:rFonts w:ascii="Cabin" w:eastAsia="Calibri" w:hAnsi="Cabin" w:cs="Arial"/>
          <w:sz w:val="24"/>
          <w:szCs w:val="24"/>
        </w:rPr>
        <w:t xml:space="preserve">commercial and industrial </w:t>
      </w:r>
      <w:r w:rsidR="00D07B7E" w:rsidRPr="007F2731">
        <w:rPr>
          <w:rFonts w:ascii="Cabin" w:eastAsia="Calibri" w:hAnsi="Cabin" w:cs="Arial"/>
          <w:sz w:val="24"/>
          <w:szCs w:val="24"/>
        </w:rPr>
        <w:t xml:space="preserve">property </w:t>
      </w:r>
      <w:r w:rsidR="00950A79" w:rsidRPr="007F2731">
        <w:rPr>
          <w:rFonts w:ascii="Cabin" w:eastAsia="Calibri" w:hAnsi="Cabin" w:cs="Arial"/>
          <w:sz w:val="24"/>
          <w:szCs w:val="24"/>
        </w:rPr>
        <w:t xml:space="preserve">markets </w:t>
      </w:r>
      <w:r w:rsidR="00D07B7E" w:rsidRPr="007F2731">
        <w:rPr>
          <w:rFonts w:ascii="Cabin" w:eastAsia="Calibri" w:hAnsi="Cabin" w:cs="Arial"/>
          <w:sz w:val="24"/>
          <w:szCs w:val="24"/>
        </w:rPr>
        <w:t>need</w:t>
      </w:r>
      <w:r w:rsidR="00950A79" w:rsidRPr="007F2731">
        <w:rPr>
          <w:rFonts w:ascii="Cabin" w:eastAsia="Calibri" w:hAnsi="Cabin" w:cs="Arial"/>
          <w:sz w:val="24"/>
          <w:szCs w:val="24"/>
        </w:rPr>
        <w:t>s</w:t>
      </w:r>
      <w:r w:rsidR="00D07B7E" w:rsidRPr="007F2731">
        <w:rPr>
          <w:rFonts w:ascii="Cabin" w:eastAsia="Calibri" w:hAnsi="Cabin" w:cs="Arial"/>
          <w:sz w:val="24"/>
          <w:szCs w:val="24"/>
        </w:rPr>
        <w:t xml:space="preserve"> to be understood in terms of the requirements of the market, location of premises, and the spatial factors used in analysing demand and supply – often referred to as the </w:t>
      </w:r>
      <w:r w:rsidR="007871B8" w:rsidRPr="007F2731">
        <w:rPr>
          <w:rFonts w:ascii="Cabin" w:eastAsia="Calibri" w:hAnsi="Cabin" w:cs="Arial"/>
          <w:sz w:val="24"/>
          <w:szCs w:val="24"/>
        </w:rPr>
        <w:t>F</w:t>
      </w:r>
      <w:r w:rsidR="00D07B7E" w:rsidRPr="007F2731">
        <w:rPr>
          <w:rFonts w:ascii="Cabin" w:eastAsia="Calibri" w:hAnsi="Cabin" w:cs="Arial"/>
          <w:sz w:val="24"/>
          <w:szCs w:val="24"/>
        </w:rPr>
        <w:t xml:space="preserve">unctional </w:t>
      </w:r>
      <w:r w:rsidR="007871B8" w:rsidRPr="007F2731">
        <w:rPr>
          <w:rFonts w:ascii="Cabin" w:eastAsia="Calibri" w:hAnsi="Cabin" w:cs="Arial"/>
          <w:sz w:val="24"/>
          <w:szCs w:val="24"/>
        </w:rPr>
        <w:t>E</w:t>
      </w:r>
      <w:r w:rsidR="00D07B7E" w:rsidRPr="007F2731">
        <w:rPr>
          <w:rFonts w:ascii="Cabin" w:eastAsia="Calibri" w:hAnsi="Cabin" w:cs="Arial"/>
          <w:sz w:val="24"/>
          <w:szCs w:val="24"/>
        </w:rPr>
        <w:t xml:space="preserve">conomic </w:t>
      </w:r>
      <w:r w:rsidR="007871B8" w:rsidRPr="007F2731">
        <w:rPr>
          <w:rFonts w:ascii="Cabin" w:eastAsia="Calibri" w:hAnsi="Cabin" w:cs="Arial"/>
          <w:sz w:val="24"/>
          <w:szCs w:val="24"/>
        </w:rPr>
        <w:t>M</w:t>
      </w:r>
      <w:r w:rsidR="00D07B7E" w:rsidRPr="007F2731">
        <w:rPr>
          <w:rFonts w:ascii="Cabin" w:eastAsia="Calibri" w:hAnsi="Cabin" w:cs="Arial"/>
          <w:sz w:val="24"/>
          <w:szCs w:val="24"/>
        </w:rPr>
        <w:t xml:space="preserve">arket </w:t>
      </w:r>
      <w:r w:rsidR="007871B8" w:rsidRPr="007F2731">
        <w:rPr>
          <w:rFonts w:ascii="Cabin" w:eastAsia="Calibri" w:hAnsi="Cabin" w:cs="Arial"/>
          <w:sz w:val="24"/>
          <w:szCs w:val="24"/>
        </w:rPr>
        <w:t>A</w:t>
      </w:r>
      <w:r w:rsidR="00D07B7E" w:rsidRPr="007F2731">
        <w:rPr>
          <w:rFonts w:ascii="Cabin" w:eastAsia="Calibri" w:hAnsi="Cabin" w:cs="Arial"/>
          <w:sz w:val="24"/>
          <w:szCs w:val="24"/>
        </w:rPr>
        <w:t xml:space="preserve">rea </w:t>
      </w:r>
      <w:r w:rsidR="003245CB" w:rsidRPr="007F2731">
        <w:rPr>
          <w:rFonts w:ascii="Cabin" w:eastAsia="Calibri" w:hAnsi="Cabin" w:cs="Arial"/>
          <w:sz w:val="24"/>
          <w:szCs w:val="24"/>
        </w:rPr>
        <w:t>(</w:t>
      </w:r>
      <w:r w:rsidR="00D07B7E" w:rsidRPr="007F2731">
        <w:rPr>
          <w:rFonts w:ascii="Cabin" w:eastAsia="Calibri" w:hAnsi="Cabin" w:cs="Arial"/>
          <w:sz w:val="24"/>
          <w:szCs w:val="24"/>
        </w:rPr>
        <w:t>FEMA</w:t>
      </w:r>
      <w:r w:rsidR="003245CB" w:rsidRPr="007F2731">
        <w:rPr>
          <w:rFonts w:ascii="Cabin" w:eastAsia="Calibri" w:hAnsi="Cabin" w:cs="Arial"/>
          <w:sz w:val="24"/>
          <w:szCs w:val="24"/>
        </w:rPr>
        <w:t>)</w:t>
      </w:r>
      <w:r w:rsidR="00D07B7E" w:rsidRPr="007F2731">
        <w:rPr>
          <w:rFonts w:ascii="Cabin" w:eastAsia="Calibri" w:hAnsi="Cabin" w:cs="Arial"/>
          <w:sz w:val="24"/>
          <w:szCs w:val="24"/>
        </w:rPr>
        <w:t xml:space="preserve">. </w:t>
      </w:r>
    </w:p>
    <w:p w14:paraId="1B8E167A" w14:textId="77777777" w:rsidR="00E56FE3" w:rsidRPr="007F2731" w:rsidRDefault="00E56FE3" w:rsidP="00A07087">
      <w:pPr>
        <w:ind w:left="851" w:hanging="851"/>
        <w:rPr>
          <w:rFonts w:ascii="Cabin" w:eastAsia="Calibri" w:hAnsi="Cabin" w:cs="Arial"/>
          <w:bCs/>
          <w:sz w:val="24"/>
          <w:szCs w:val="24"/>
        </w:rPr>
      </w:pPr>
    </w:p>
    <w:p w14:paraId="3501185E" w14:textId="178981DD" w:rsidR="00D07B7E" w:rsidRPr="007F2731" w:rsidRDefault="00857925" w:rsidP="00A07087">
      <w:pPr>
        <w:ind w:left="851" w:hanging="851"/>
        <w:rPr>
          <w:rFonts w:ascii="Cabin" w:eastAsia="Calibri" w:hAnsi="Cabin" w:cs="Arial"/>
          <w:sz w:val="24"/>
          <w:szCs w:val="24"/>
        </w:rPr>
      </w:pPr>
      <w:r w:rsidRPr="007F2731">
        <w:rPr>
          <w:rFonts w:ascii="Cabin" w:eastAsia="Calibri" w:hAnsi="Cabin" w:cs="Arial"/>
          <w:sz w:val="24"/>
          <w:szCs w:val="24"/>
        </w:rPr>
        <w:t>4.</w:t>
      </w:r>
      <w:r w:rsidR="00223E38">
        <w:rPr>
          <w:rFonts w:ascii="Cabin" w:eastAsia="Calibri" w:hAnsi="Cabin" w:cs="Arial"/>
          <w:sz w:val="24"/>
          <w:szCs w:val="24"/>
        </w:rPr>
        <w:t>3</w:t>
      </w:r>
      <w:r w:rsidRPr="007F2731">
        <w:rPr>
          <w:rFonts w:ascii="Cabin" w:eastAsia="Calibri" w:hAnsi="Cabin" w:cs="Arial"/>
          <w:sz w:val="24"/>
          <w:szCs w:val="24"/>
        </w:rPr>
        <w:t>.1</w:t>
      </w:r>
      <w:r w:rsidR="13B4C8BA" w:rsidRPr="007F2731">
        <w:rPr>
          <w:rFonts w:ascii="Cabin" w:eastAsia="Calibri" w:hAnsi="Cabin" w:cs="Arial"/>
          <w:sz w:val="24"/>
          <w:szCs w:val="24"/>
        </w:rPr>
        <w:t>3</w:t>
      </w:r>
      <w:r w:rsidRPr="007F2731">
        <w:rPr>
          <w:rFonts w:ascii="Cabin" w:hAnsi="Cabin"/>
        </w:rPr>
        <w:tab/>
      </w:r>
      <w:r w:rsidR="00D07B7E" w:rsidRPr="007F2731">
        <w:rPr>
          <w:rFonts w:ascii="Cabin" w:eastAsia="Calibri" w:hAnsi="Cabin" w:cs="Arial"/>
          <w:sz w:val="24"/>
          <w:szCs w:val="24"/>
        </w:rPr>
        <w:t>However,</w:t>
      </w:r>
      <w:r w:rsidR="00E56FE3" w:rsidRPr="007F2731">
        <w:rPr>
          <w:rFonts w:ascii="Cabin" w:eastAsia="Calibri" w:hAnsi="Cabin" w:cs="Arial"/>
          <w:sz w:val="24"/>
          <w:szCs w:val="24"/>
        </w:rPr>
        <w:t xml:space="preserve"> </w:t>
      </w:r>
      <w:r w:rsidR="00E56FE3" w:rsidRPr="007F2731">
        <w:rPr>
          <w:rFonts w:ascii="Cabin" w:eastAsia="Calibri" w:hAnsi="Cabin" w:cs="Arial"/>
          <w:sz w:val="24"/>
          <w:szCs w:val="24"/>
          <w:lang w:val="en-US"/>
        </w:rPr>
        <w:t>patterns</w:t>
      </w:r>
      <w:r w:rsidR="00D07B7E" w:rsidRPr="007F2731">
        <w:rPr>
          <w:rFonts w:ascii="Cabin" w:eastAsia="Calibri" w:hAnsi="Cabin" w:cs="Arial"/>
          <w:sz w:val="24"/>
          <w:szCs w:val="24"/>
          <w:lang w:val="en-US"/>
        </w:rPr>
        <w:t xml:space="preserve"> of economic activity vary from place to place and </w:t>
      </w:r>
      <w:r w:rsidR="004537E9" w:rsidRPr="007F2731">
        <w:rPr>
          <w:rFonts w:ascii="Cabin" w:eastAsia="Calibri" w:hAnsi="Cabin" w:cs="Arial"/>
          <w:sz w:val="24"/>
          <w:szCs w:val="24"/>
          <w:lang w:val="en-US"/>
        </w:rPr>
        <w:t xml:space="preserve">there is no standard approach to defining a </w:t>
      </w:r>
      <w:r w:rsidR="00BD66A3" w:rsidRPr="007F2731">
        <w:rPr>
          <w:rFonts w:ascii="Cabin" w:eastAsia="Calibri" w:hAnsi="Cabin" w:cs="Arial"/>
          <w:sz w:val="24"/>
          <w:szCs w:val="24"/>
          <w:lang w:val="en-US"/>
        </w:rPr>
        <w:t>FEMA</w:t>
      </w:r>
      <w:r w:rsidR="00D07B7E" w:rsidRPr="007F2731">
        <w:rPr>
          <w:rFonts w:ascii="Cabin" w:eastAsia="Calibri" w:hAnsi="Cabin" w:cs="Arial"/>
          <w:sz w:val="24"/>
          <w:szCs w:val="24"/>
          <w:lang w:val="en-US"/>
        </w:rPr>
        <w:t>.</w:t>
      </w:r>
      <w:r w:rsidR="00E56FE3" w:rsidRPr="007F2731">
        <w:rPr>
          <w:rFonts w:ascii="Cabin" w:eastAsia="Calibri" w:hAnsi="Cabin" w:cs="Arial"/>
          <w:sz w:val="24"/>
          <w:szCs w:val="24"/>
          <w:lang w:val="en-US"/>
        </w:rPr>
        <w:t xml:space="preserve"> </w:t>
      </w:r>
      <w:r w:rsidR="00D07B7E" w:rsidRPr="007F2731">
        <w:rPr>
          <w:rFonts w:ascii="Cabin" w:eastAsia="Calibri" w:hAnsi="Cabin" w:cs="Arial"/>
          <w:sz w:val="24"/>
          <w:szCs w:val="24"/>
          <w:lang w:val="en-US"/>
        </w:rPr>
        <w:t xml:space="preserve">Instead, </w:t>
      </w:r>
      <w:r w:rsidR="00950A79" w:rsidRPr="007F2731">
        <w:rPr>
          <w:rFonts w:ascii="Cabin" w:eastAsia="Calibri" w:hAnsi="Cabin" w:cs="Arial"/>
          <w:sz w:val="24"/>
          <w:szCs w:val="24"/>
          <w:lang w:val="en-US"/>
        </w:rPr>
        <w:t xml:space="preserve">the extent of </w:t>
      </w:r>
      <w:r w:rsidR="00D07B7E" w:rsidRPr="007F2731">
        <w:rPr>
          <w:rFonts w:ascii="Cabin" w:eastAsia="Calibri" w:hAnsi="Cabin" w:cs="Arial"/>
          <w:sz w:val="24"/>
          <w:szCs w:val="24"/>
          <w:lang w:val="en-US"/>
        </w:rPr>
        <w:t xml:space="preserve">a FEMA </w:t>
      </w:r>
      <w:r w:rsidR="00950A79" w:rsidRPr="007F2731">
        <w:rPr>
          <w:rFonts w:ascii="Cabin" w:eastAsia="Calibri" w:hAnsi="Cabin" w:cs="Arial"/>
          <w:sz w:val="24"/>
          <w:szCs w:val="24"/>
          <w:lang w:val="en-US"/>
        </w:rPr>
        <w:t xml:space="preserve">needs to </w:t>
      </w:r>
      <w:r w:rsidR="00E56FE3" w:rsidRPr="007F2731">
        <w:rPr>
          <w:rFonts w:ascii="Cabin" w:eastAsia="Calibri" w:hAnsi="Cabin" w:cs="Arial"/>
          <w:sz w:val="24"/>
          <w:szCs w:val="24"/>
          <w:lang w:val="en-US"/>
        </w:rPr>
        <w:t xml:space="preserve">be </w:t>
      </w:r>
      <w:r w:rsidR="00D07B7E" w:rsidRPr="007F2731">
        <w:rPr>
          <w:rFonts w:ascii="Cabin" w:eastAsia="Calibri" w:hAnsi="Cabin" w:cs="Arial"/>
          <w:sz w:val="24"/>
          <w:szCs w:val="24"/>
          <w:lang w:val="en-US"/>
        </w:rPr>
        <w:t xml:space="preserve">defined </w:t>
      </w:r>
      <w:proofErr w:type="gramStart"/>
      <w:r w:rsidR="00D07B7E" w:rsidRPr="007F2731">
        <w:rPr>
          <w:rFonts w:ascii="Cabin" w:eastAsia="Calibri" w:hAnsi="Cabin" w:cs="Arial"/>
          <w:sz w:val="24"/>
          <w:szCs w:val="24"/>
          <w:lang w:val="en-US"/>
        </w:rPr>
        <w:t>on the basis of</w:t>
      </w:r>
      <w:proofErr w:type="gramEnd"/>
      <w:r w:rsidR="00D07B7E" w:rsidRPr="007F2731">
        <w:rPr>
          <w:rFonts w:ascii="Cabin" w:eastAsia="Calibri" w:hAnsi="Cabin" w:cs="Arial"/>
          <w:sz w:val="24"/>
          <w:szCs w:val="24"/>
          <w:lang w:val="en-US"/>
        </w:rPr>
        <w:t xml:space="preserve"> a </w:t>
      </w:r>
      <w:r w:rsidR="00D07B7E" w:rsidRPr="007F2731">
        <w:rPr>
          <w:rFonts w:ascii="Cabin" w:eastAsia="Calibri" w:hAnsi="Cabin" w:cs="Arial"/>
          <w:sz w:val="24"/>
          <w:szCs w:val="24"/>
        </w:rPr>
        <w:t xml:space="preserve">number of factors such as </w:t>
      </w:r>
      <w:r w:rsidR="000E5D50" w:rsidRPr="007F2731">
        <w:rPr>
          <w:rFonts w:ascii="Cabin" w:eastAsia="Calibri" w:hAnsi="Cabin" w:cs="Arial"/>
          <w:sz w:val="24"/>
          <w:szCs w:val="24"/>
        </w:rPr>
        <w:t>t</w:t>
      </w:r>
      <w:r w:rsidR="00D07B7E" w:rsidRPr="007F2731">
        <w:rPr>
          <w:rFonts w:ascii="Cabin" w:eastAsia="Calibri" w:hAnsi="Cabin" w:cs="Arial"/>
          <w:sz w:val="24"/>
          <w:szCs w:val="24"/>
        </w:rPr>
        <w:t xml:space="preserve">ravel to </w:t>
      </w:r>
      <w:r w:rsidR="000E5D50" w:rsidRPr="007F2731">
        <w:rPr>
          <w:rFonts w:ascii="Cabin" w:eastAsia="Calibri" w:hAnsi="Cabin" w:cs="Arial"/>
          <w:sz w:val="24"/>
          <w:szCs w:val="24"/>
        </w:rPr>
        <w:t>w</w:t>
      </w:r>
      <w:r w:rsidR="00D07B7E" w:rsidRPr="007F2731">
        <w:rPr>
          <w:rFonts w:ascii="Cabin" w:eastAsia="Calibri" w:hAnsi="Cabin" w:cs="Arial"/>
          <w:sz w:val="24"/>
          <w:szCs w:val="24"/>
        </w:rPr>
        <w:t xml:space="preserve">ork </w:t>
      </w:r>
      <w:r w:rsidR="001A4D47" w:rsidRPr="007F2731">
        <w:rPr>
          <w:rFonts w:ascii="Cabin" w:eastAsia="Calibri" w:hAnsi="Cabin" w:cs="Arial"/>
          <w:sz w:val="24"/>
          <w:szCs w:val="24"/>
        </w:rPr>
        <w:t>pattern</w:t>
      </w:r>
      <w:r w:rsidR="00D07B7E" w:rsidRPr="007F2731">
        <w:rPr>
          <w:rFonts w:ascii="Cabin" w:eastAsia="Calibri" w:hAnsi="Cabin" w:cs="Arial"/>
          <w:sz w:val="24"/>
          <w:szCs w:val="24"/>
        </w:rPr>
        <w:t>; f</w:t>
      </w:r>
      <w:r w:rsidR="00697397" w:rsidRPr="007F2731">
        <w:rPr>
          <w:rFonts w:ascii="Cabin" w:eastAsia="Calibri" w:hAnsi="Cabin" w:cs="Arial"/>
          <w:sz w:val="24"/>
          <w:szCs w:val="24"/>
        </w:rPr>
        <w:t>low</w:t>
      </w:r>
      <w:r w:rsidR="00D07B7E" w:rsidRPr="007F2731">
        <w:rPr>
          <w:rFonts w:ascii="Cabin" w:eastAsia="Calibri" w:hAnsi="Cabin" w:cs="Arial"/>
          <w:sz w:val="24"/>
          <w:szCs w:val="24"/>
        </w:rPr>
        <w:t xml:space="preserve">s </w:t>
      </w:r>
      <w:r w:rsidR="00697397" w:rsidRPr="007F2731">
        <w:rPr>
          <w:rFonts w:ascii="Cabin" w:eastAsia="Calibri" w:hAnsi="Cabin" w:cs="Arial"/>
          <w:sz w:val="24"/>
          <w:szCs w:val="24"/>
        </w:rPr>
        <w:t>of goods, services and information;</w:t>
      </w:r>
      <w:r w:rsidR="00D07B7E" w:rsidRPr="007F2731">
        <w:rPr>
          <w:rFonts w:ascii="Cabin" w:eastAsia="Calibri" w:hAnsi="Cabin" w:cs="Arial"/>
          <w:sz w:val="24"/>
          <w:szCs w:val="24"/>
        </w:rPr>
        <w:t xml:space="preserve"> s</w:t>
      </w:r>
      <w:r w:rsidR="00697397" w:rsidRPr="007F2731">
        <w:rPr>
          <w:rFonts w:ascii="Cabin" w:eastAsia="Calibri" w:hAnsi="Cabin" w:cs="Arial"/>
          <w:sz w:val="24"/>
          <w:szCs w:val="24"/>
        </w:rPr>
        <w:t>ervice market</w:t>
      </w:r>
      <w:r w:rsidR="00D07B7E" w:rsidRPr="007F2731">
        <w:rPr>
          <w:rFonts w:ascii="Cabin" w:eastAsia="Calibri" w:hAnsi="Cabin" w:cs="Arial"/>
          <w:sz w:val="24"/>
          <w:szCs w:val="24"/>
        </w:rPr>
        <w:t>s</w:t>
      </w:r>
      <w:r w:rsidR="00697397" w:rsidRPr="007F2731">
        <w:rPr>
          <w:rFonts w:ascii="Cabin" w:eastAsia="Calibri" w:hAnsi="Cabin" w:cs="Arial"/>
          <w:sz w:val="24"/>
          <w:szCs w:val="24"/>
        </w:rPr>
        <w:t xml:space="preserve"> for consumers</w:t>
      </w:r>
      <w:r w:rsidR="00D07B7E" w:rsidRPr="007F2731">
        <w:rPr>
          <w:rFonts w:ascii="Cabin" w:eastAsia="Calibri" w:hAnsi="Cabin" w:cs="Arial"/>
          <w:sz w:val="24"/>
          <w:szCs w:val="24"/>
        </w:rPr>
        <w:t xml:space="preserve">; </w:t>
      </w:r>
      <w:r w:rsidR="000E5D50" w:rsidRPr="007F2731">
        <w:rPr>
          <w:rFonts w:ascii="Cabin" w:eastAsia="Calibri" w:hAnsi="Cabin" w:cs="Arial"/>
          <w:sz w:val="24"/>
          <w:szCs w:val="24"/>
        </w:rPr>
        <w:t xml:space="preserve">administrative boundaries; </w:t>
      </w:r>
      <w:r w:rsidR="00D07B7E" w:rsidRPr="007F2731">
        <w:rPr>
          <w:rFonts w:ascii="Cabin" w:eastAsia="Calibri" w:hAnsi="Cabin" w:cs="Arial"/>
          <w:sz w:val="24"/>
          <w:szCs w:val="24"/>
        </w:rPr>
        <w:t>c</w:t>
      </w:r>
      <w:r w:rsidR="00697397" w:rsidRPr="007F2731">
        <w:rPr>
          <w:rFonts w:ascii="Cabin" w:eastAsia="Calibri" w:hAnsi="Cabin" w:cs="Arial"/>
          <w:sz w:val="24"/>
          <w:szCs w:val="24"/>
        </w:rPr>
        <w:t xml:space="preserve">atchment areas </w:t>
      </w:r>
      <w:r w:rsidR="00950A79" w:rsidRPr="007F2731">
        <w:rPr>
          <w:rFonts w:ascii="Cabin" w:eastAsia="Calibri" w:hAnsi="Cabin" w:cs="Arial"/>
          <w:sz w:val="24"/>
          <w:szCs w:val="24"/>
        </w:rPr>
        <w:t xml:space="preserve">for </w:t>
      </w:r>
      <w:r w:rsidR="00697397" w:rsidRPr="007F2731">
        <w:rPr>
          <w:rFonts w:ascii="Cabin" w:eastAsia="Calibri" w:hAnsi="Cabin" w:cs="Arial"/>
          <w:sz w:val="24"/>
          <w:szCs w:val="24"/>
        </w:rPr>
        <w:t xml:space="preserve">cultural </w:t>
      </w:r>
      <w:r w:rsidR="000E5D50" w:rsidRPr="007F2731">
        <w:rPr>
          <w:rFonts w:ascii="Cabin" w:eastAsia="Calibri" w:hAnsi="Cabin" w:cs="Arial"/>
          <w:sz w:val="24"/>
          <w:szCs w:val="24"/>
        </w:rPr>
        <w:t>facilities</w:t>
      </w:r>
      <w:r w:rsidR="00950A79" w:rsidRPr="007F2731">
        <w:rPr>
          <w:rFonts w:ascii="Cabin" w:eastAsia="Calibri" w:hAnsi="Cabin" w:cs="Arial"/>
          <w:sz w:val="24"/>
          <w:szCs w:val="24"/>
        </w:rPr>
        <w:t xml:space="preserve">; and </w:t>
      </w:r>
      <w:r w:rsidR="000E5D50" w:rsidRPr="007F2731">
        <w:rPr>
          <w:rFonts w:ascii="Cabin" w:eastAsia="Calibri" w:hAnsi="Cabin" w:cs="Arial"/>
          <w:sz w:val="24"/>
          <w:szCs w:val="24"/>
        </w:rPr>
        <w:t>the t</w:t>
      </w:r>
      <w:r w:rsidR="00697397" w:rsidRPr="007F2731">
        <w:rPr>
          <w:rFonts w:ascii="Cabin" w:eastAsia="Calibri" w:hAnsi="Cabin" w:cs="Arial"/>
          <w:sz w:val="24"/>
          <w:szCs w:val="24"/>
        </w:rPr>
        <w:t>ransport network.</w:t>
      </w:r>
      <w:r w:rsidR="00EB02D7" w:rsidRPr="007F2731">
        <w:rPr>
          <w:rFonts w:ascii="Cabin" w:eastAsia="Calibri" w:hAnsi="Cabin" w:cs="Arial"/>
          <w:sz w:val="24"/>
          <w:szCs w:val="24"/>
        </w:rPr>
        <w:t xml:space="preserve"> </w:t>
      </w:r>
    </w:p>
    <w:p w14:paraId="0610A405" w14:textId="77777777" w:rsidR="000E5D50" w:rsidRPr="007F2731" w:rsidRDefault="000E5D50" w:rsidP="00A07087">
      <w:pPr>
        <w:tabs>
          <w:tab w:val="num" w:pos="720"/>
        </w:tabs>
        <w:ind w:left="851" w:hanging="851"/>
        <w:rPr>
          <w:rFonts w:ascii="Cabin" w:eastAsia="Calibri" w:hAnsi="Cabin" w:cs="Arial"/>
          <w:sz w:val="24"/>
          <w:szCs w:val="24"/>
        </w:rPr>
      </w:pPr>
    </w:p>
    <w:p w14:paraId="1D0BCCEB" w14:textId="0697FA0D" w:rsidR="002775F6" w:rsidRPr="007F2731" w:rsidRDefault="00857925" w:rsidP="00A07087">
      <w:pPr>
        <w:ind w:left="851" w:hanging="851"/>
        <w:rPr>
          <w:rFonts w:ascii="Cabin" w:hAnsi="Cabin" w:cs="Arial"/>
          <w:sz w:val="24"/>
          <w:szCs w:val="24"/>
        </w:rPr>
      </w:pPr>
      <w:r w:rsidRPr="007F2731">
        <w:rPr>
          <w:rFonts w:ascii="Cabin" w:eastAsia="Calibri" w:hAnsi="Cabin" w:cs="Arial"/>
          <w:sz w:val="24"/>
          <w:szCs w:val="24"/>
          <w:lang w:val="en-US"/>
        </w:rPr>
        <w:t>4.</w:t>
      </w:r>
      <w:r w:rsidR="00223E38">
        <w:rPr>
          <w:rFonts w:ascii="Cabin" w:eastAsia="Calibri" w:hAnsi="Cabin" w:cs="Arial"/>
          <w:sz w:val="24"/>
          <w:szCs w:val="24"/>
          <w:lang w:val="en-US"/>
        </w:rPr>
        <w:t>3</w:t>
      </w:r>
      <w:r w:rsidRPr="007F2731">
        <w:rPr>
          <w:rFonts w:ascii="Cabin" w:eastAsia="Calibri" w:hAnsi="Cabin" w:cs="Arial"/>
          <w:sz w:val="24"/>
          <w:szCs w:val="24"/>
          <w:lang w:val="en-US"/>
        </w:rPr>
        <w:t>.1</w:t>
      </w:r>
      <w:r w:rsidR="6D814989" w:rsidRPr="007F2731">
        <w:rPr>
          <w:rFonts w:ascii="Cabin" w:eastAsia="Calibri" w:hAnsi="Cabin" w:cs="Arial"/>
          <w:sz w:val="24"/>
          <w:szCs w:val="24"/>
          <w:lang w:val="en-US"/>
        </w:rPr>
        <w:t>4</w:t>
      </w:r>
      <w:r w:rsidRPr="007F2731">
        <w:rPr>
          <w:rFonts w:ascii="Cabin" w:hAnsi="Cabin"/>
        </w:rPr>
        <w:tab/>
      </w:r>
      <w:r w:rsidR="00D07B7E" w:rsidRPr="007F2731">
        <w:rPr>
          <w:rFonts w:ascii="Cabin" w:eastAsia="Calibri" w:hAnsi="Cabin" w:cs="Arial"/>
          <w:sz w:val="24"/>
          <w:szCs w:val="24"/>
          <w:lang w:val="en-US"/>
        </w:rPr>
        <w:t>Based on this</w:t>
      </w:r>
      <w:r w:rsidR="00950A79" w:rsidRPr="007F2731">
        <w:rPr>
          <w:rFonts w:ascii="Cabin" w:eastAsia="Calibri" w:hAnsi="Cabin" w:cs="Arial"/>
          <w:sz w:val="24"/>
          <w:szCs w:val="24"/>
          <w:lang w:val="en-US"/>
        </w:rPr>
        <w:t xml:space="preserve"> approach</w:t>
      </w:r>
      <w:r w:rsidR="00D07B7E" w:rsidRPr="007F2731">
        <w:rPr>
          <w:rFonts w:ascii="Cabin" w:eastAsia="Calibri" w:hAnsi="Cabin" w:cs="Arial"/>
          <w:sz w:val="24"/>
          <w:szCs w:val="24"/>
          <w:lang w:val="en-US"/>
        </w:rPr>
        <w:t xml:space="preserve">, Local Planning Authorities </w:t>
      </w:r>
      <w:r w:rsidR="000230C7" w:rsidRPr="007F2731">
        <w:rPr>
          <w:rFonts w:ascii="Cabin" w:eastAsia="Calibri" w:hAnsi="Cabin" w:cs="Arial"/>
          <w:sz w:val="24"/>
          <w:szCs w:val="24"/>
          <w:lang w:val="en-US"/>
        </w:rPr>
        <w:t xml:space="preserve">across </w:t>
      </w:r>
      <w:r w:rsidR="00CD689F" w:rsidRPr="007F2731">
        <w:rPr>
          <w:rFonts w:ascii="Cabin" w:eastAsia="Calibri" w:hAnsi="Cabin" w:cs="Arial"/>
          <w:sz w:val="24"/>
          <w:szCs w:val="24"/>
          <w:lang w:val="en-US"/>
        </w:rPr>
        <w:t xml:space="preserve">the region </w:t>
      </w:r>
      <w:r w:rsidR="000E5D50" w:rsidRPr="007F2731">
        <w:rPr>
          <w:rFonts w:ascii="Cabin" w:eastAsia="Calibri" w:hAnsi="Cabin" w:cs="Arial"/>
          <w:sz w:val="24"/>
          <w:szCs w:val="24"/>
          <w:lang w:val="en-US"/>
        </w:rPr>
        <w:t>define</w:t>
      </w:r>
      <w:r w:rsidR="00D07B7E" w:rsidRPr="007F2731">
        <w:rPr>
          <w:rFonts w:ascii="Cabin" w:eastAsia="Calibri" w:hAnsi="Cabin" w:cs="Arial"/>
          <w:sz w:val="24"/>
          <w:szCs w:val="24"/>
          <w:lang w:val="en-US"/>
        </w:rPr>
        <w:t xml:space="preserve"> </w:t>
      </w:r>
      <w:r w:rsidR="00126927" w:rsidRPr="007F2731">
        <w:rPr>
          <w:rFonts w:ascii="Cabin" w:eastAsia="Calibri" w:hAnsi="Cabin" w:cs="Arial"/>
          <w:sz w:val="24"/>
          <w:szCs w:val="24"/>
          <w:lang w:val="en-US"/>
        </w:rPr>
        <w:t>a</w:t>
      </w:r>
      <w:r w:rsidR="000230C7" w:rsidRPr="007F2731">
        <w:rPr>
          <w:rFonts w:ascii="Cabin" w:eastAsia="Calibri" w:hAnsi="Cabin" w:cs="Arial"/>
          <w:sz w:val="24"/>
          <w:szCs w:val="24"/>
          <w:lang w:val="en-US"/>
        </w:rPr>
        <w:t xml:space="preserve"> </w:t>
      </w:r>
      <w:r w:rsidR="000E5D50" w:rsidRPr="007F2731">
        <w:rPr>
          <w:rFonts w:ascii="Cabin" w:eastAsia="Calibri" w:hAnsi="Cabin" w:cs="Arial"/>
          <w:sz w:val="24"/>
          <w:szCs w:val="24"/>
          <w:lang w:val="en-US"/>
        </w:rPr>
        <w:t>FEMA for their own local plans</w:t>
      </w:r>
      <w:r w:rsidR="00126927" w:rsidRPr="007F2731">
        <w:rPr>
          <w:rFonts w:ascii="Cabin" w:eastAsia="Calibri" w:hAnsi="Cabin" w:cs="Arial"/>
          <w:sz w:val="24"/>
          <w:szCs w:val="24"/>
          <w:lang w:val="en-US"/>
        </w:rPr>
        <w:t xml:space="preserve">, which </w:t>
      </w:r>
      <w:r w:rsidR="00301BC6" w:rsidRPr="007F2731">
        <w:rPr>
          <w:rFonts w:ascii="Cabin" w:eastAsia="Calibri" w:hAnsi="Cabin" w:cs="Arial"/>
          <w:sz w:val="24"/>
          <w:szCs w:val="24"/>
          <w:lang w:val="en-US"/>
        </w:rPr>
        <w:t xml:space="preserve">are </w:t>
      </w:r>
      <w:proofErr w:type="spellStart"/>
      <w:r w:rsidR="00301BC6" w:rsidRPr="007F2731">
        <w:rPr>
          <w:rFonts w:ascii="Cabin" w:eastAsia="Calibri" w:hAnsi="Cabin" w:cs="Arial"/>
          <w:sz w:val="24"/>
          <w:szCs w:val="24"/>
          <w:lang w:val="en-US"/>
        </w:rPr>
        <w:t>summari</w:t>
      </w:r>
      <w:r w:rsidR="000A00A7" w:rsidRPr="007F2731">
        <w:rPr>
          <w:rFonts w:ascii="Cabin" w:eastAsia="Calibri" w:hAnsi="Cabin" w:cs="Arial"/>
          <w:sz w:val="24"/>
          <w:szCs w:val="24"/>
          <w:lang w:val="en-US"/>
        </w:rPr>
        <w:t>s</w:t>
      </w:r>
      <w:r w:rsidR="00301BC6" w:rsidRPr="007F2731">
        <w:rPr>
          <w:rFonts w:ascii="Cabin" w:eastAsia="Calibri" w:hAnsi="Cabin" w:cs="Arial"/>
          <w:sz w:val="24"/>
          <w:szCs w:val="24"/>
          <w:lang w:val="en-US"/>
        </w:rPr>
        <w:t>ed</w:t>
      </w:r>
      <w:proofErr w:type="spellEnd"/>
      <w:r w:rsidR="00301BC6" w:rsidRPr="007F2731">
        <w:rPr>
          <w:rFonts w:ascii="Cabin" w:eastAsia="Calibri" w:hAnsi="Cabin" w:cs="Arial"/>
          <w:sz w:val="24"/>
          <w:szCs w:val="24"/>
          <w:lang w:val="en-US"/>
        </w:rPr>
        <w:t xml:space="preserve"> </w:t>
      </w:r>
      <w:r w:rsidR="006075B6">
        <w:rPr>
          <w:rFonts w:ascii="Cabin" w:eastAsia="Calibri" w:hAnsi="Cabin" w:cs="Arial"/>
          <w:sz w:val="24"/>
          <w:szCs w:val="24"/>
          <w:lang w:val="en-US"/>
        </w:rPr>
        <w:t xml:space="preserve">at Table 8 </w:t>
      </w:r>
      <w:r w:rsidR="00301BC6" w:rsidRPr="007F2731">
        <w:rPr>
          <w:rFonts w:ascii="Cabin" w:eastAsia="Calibri" w:hAnsi="Cabin" w:cs="Arial"/>
          <w:sz w:val="24"/>
          <w:szCs w:val="24"/>
          <w:lang w:val="en-US"/>
        </w:rPr>
        <w:t>in the Annex.</w:t>
      </w:r>
      <w:r w:rsidR="002775F6" w:rsidRPr="007F2731">
        <w:rPr>
          <w:rFonts w:ascii="Cabin" w:eastAsia="Calibri" w:hAnsi="Cabin" w:cs="Arial"/>
          <w:sz w:val="24"/>
          <w:szCs w:val="24"/>
          <w:lang w:val="en-US"/>
        </w:rPr>
        <w:t xml:space="preserve"> Each Local</w:t>
      </w:r>
      <w:r w:rsidR="002775F6" w:rsidRPr="007F2731">
        <w:rPr>
          <w:rFonts w:ascii="Cabin" w:hAnsi="Cabin" w:cs="Arial"/>
          <w:sz w:val="24"/>
          <w:szCs w:val="24"/>
        </w:rPr>
        <w:t xml:space="preserve"> Planning Authority is individually responsible for identifying employment needs and employment land supply in their local plans to meet their District’s economic needs and growth priorities.</w:t>
      </w:r>
    </w:p>
    <w:p w14:paraId="50786145" w14:textId="77777777" w:rsidR="002775F6" w:rsidRPr="007F2731" w:rsidRDefault="002775F6" w:rsidP="00A07087">
      <w:pPr>
        <w:ind w:left="851" w:hanging="851"/>
        <w:rPr>
          <w:rFonts w:ascii="Cabin" w:hAnsi="Cabin" w:cs="Arial"/>
          <w:sz w:val="24"/>
          <w:szCs w:val="24"/>
        </w:rPr>
      </w:pPr>
    </w:p>
    <w:p w14:paraId="6DC4E053" w14:textId="77777777" w:rsidR="00D4760C" w:rsidRDefault="003245CB" w:rsidP="00A07087">
      <w:pPr>
        <w:ind w:left="851" w:hanging="851"/>
        <w:rPr>
          <w:rFonts w:ascii="Cabin" w:eastAsia="Calibri" w:hAnsi="Cabin" w:cs="Arial"/>
          <w:sz w:val="24"/>
          <w:szCs w:val="24"/>
        </w:rPr>
      </w:pPr>
      <w:r w:rsidRPr="007F2731">
        <w:rPr>
          <w:rFonts w:ascii="Cabin" w:eastAsia="Calibri" w:hAnsi="Cabin" w:cs="Arial"/>
          <w:sz w:val="24"/>
          <w:szCs w:val="24"/>
          <w:lang w:val="en-US"/>
        </w:rPr>
        <w:t>4.</w:t>
      </w:r>
      <w:r w:rsidR="00223E38">
        <w:rPr>
          <w:rFonts w:ascii="Cabin" w:eastAsia="Calibri" w:hAnsi="Cabin" w:cs="Arial"/>
          <w:sz w:val="24"/>
          <w:szCs w:val="24"/>
          <w:lang w:val="en-US"/>
        </w:rPr>
        <w:t>3</w:t>
      </w:r>
      <w:r w:rsidRPr="007F2731">
        <w:rPr>
          <w:rFonts w:ascii="Cabin" w:eastAsia="Calibri" w:hAnsi="Cabin" w:cs="Arial"/>
          <w:sz w:val="24"/>
          <w:szCs w:val="24"/>
          <w:lang w:val="en-US"/>
        </w:rPr>
        <w:t>.1</w:t>
      </w:r>
      <w:r w:rsidR="33B38EA3" w:rsidRPr="007F2731">
        <w:rPr>
          <w:rFonts w:ascii="Cabin" w:eastAsia="Calibri" w:hAnsi="Cabin" w:cs="Arial"/>
          <w:sz w:val="24"/>
          <w:szCs w:val="24"/>
          <w:lang w:val="en-US"/>
        </w:rPr>
        <w:t>5</w:t>
      </w:r>
      <w:r w:rsidRPr="007F2731">
        <w:rPr>
          <w:rFonts w:ascii="Cabin" w:hAnsi="Cabin"/>
        </w:rPr>
        <w:tab/>
      </w:r>
      <w:r w:rsidR="00A24B5F" w:rsidRPr="007F2731">
        <w:rPr>
          <w:rFonts w:ascii="Cabin" w:eastAsia="Calibri" w:hAnsi="Cabin" w:cs="Arial"/>
          <w:sz w:val="24"/>
          <w:szCs w:val="24"/>
          <w:lang w:val="en-US"/>
        </w:rPr>
        <w:t>The definition of the FEMAs is not always straightforward and there can often be overlaps.</w:t>
      </w:r>
      <w:r w:rsidR="002378C2" w:rsidRPr="007F2731">
        <w:rPr>
          <w:rFonts w:ascii="Cabin" w:eastAsia="Calibri" w:hAnsi="Cabin" w:cs="Arial"/>
          <w:sz w:val="24"/>
          <w:szCs w:val="24"/>
          <w:lang w:val="en-US"/>
        </w:rPr>
        <w:t xml:space="preserve"> </w:t>
      </w:r>
      <w:r w:rsidR="00E56FE3" w:rsidRPr="007F2731">
        <w:rPr>
          <w:rFonts w:ascii="Cabin" w:eastAsia="Calibri" w:hAnsi="Cabin" w:cs="Arial"/>
          <w:sz w:val="24"/>
          <w:szCs w:val="24"/>
        </w:rPr>
        <w:t xml:space="preserve">At the </w:t>
      </w:r>
      <w:r w:rsidR="00637F2A" w:rsidRPr="007F2731">
        <w:rPr>
          <w:rFonts w:ascii="Cabin" w:eastAsia="Calibri" w:hAnsi="Cabin" w:cs="Arial"/>
          <w:sz w:val="24"/>
          <w:szCs w:val="24"/>
        </w:rPr>
        <w:t xml:space="preserve">regional </w:t>
      </w:r>
      <w:r w:rsidR="00E56FE3" w:rsidRPr="007F2731">
        <w:rPr>
          <w:rFonts w:ascii="Cabin" w:eastAsia="Calibri" w:hAnsi="Cabin" w:cs="Arial"/>
          <w:sz w:val="24"/>
          <w:szCs w:val="24"/>
        </w:rPr>
        <w:t>scale</w:t>
      </w:r>
      <w:r w:rsidR="00A24B5F" w:rsidRPr="007F2731">
        <w:rPr>
          <w:rFonts w:ascii="Cabin" w:eastAsia="Calibri" w:hAnsi="Cabin" w:cs="Arial"/>
          <w:sz w:val="24"/>
          <w:szCs w:val="24"/>
        </w:rPr>
        <w:t xml:space="preserve"> </w:t>
      </w:r>
      <w:r w:rsidR="00E56FE3" w:rsidRPr="007F2731">
        <w:rPr>
          <w:rFonts w:ascii="Cabin" w:eastAsia="Calibri" w:hAnsi="Cabin" w:cs="Arial"/>
          <w:sz w:val="24"/>
          <w:szCs w:val="24"/>
        </w:rPr>
        <w:t xml:space="preserve">there are </w:t>
      </w:r>
      <w:r w:rsidR="00A24B5F" w:rsidRPr="007F2731">
        <w:rPr>
          <w:rFonts w:ascii="Cabin" w:eastAsia="Calibri" w:hAnsi="Cabin" w:cs="Arial"/>
          <w:sz w:val="24"/>
          <w:szCs w:val="24"/>
        </w:rPr>
        <w:t xml:space="preserve">strong </w:t>
      </w:r>
      <w:r w:rsidR="00E56FE3" w:rsidRPr="007F2731">
        <w:rPr>
          <w:rFonts w:ascii="Cabin" w:eastAsia="Calibri" w:hAnsi="Cabin" w:cs="Arial"/>
          <w:sz w:val="24"/>
          <w:szCs w:val="24"/>
        </w:rPr>
        <w:t xml:space="preserve">links between the different </w:t>
      </w:r>
      <w:r w:rsidR="005D3117" w:rsidRPr="007F2731">
        <w:rPr>
          <w:rFonts w:ascii="Cabin" w:eastAsia="Calibri" w:hAnsi="Cabin" w:cs="Arial"/>
          <w:sz w:val="24"/>
          <w:szCs w:val="24"/>
        </w:rPr>
        <w:t>market areas and travel to work patterns</w:t>
      </w:r>
      <w:r w:rsidR="006075B6">
        <w:rPr>
          <w:rFonts w:ascii="Cabin" w:eastAsia="Calibri" w:hAnsi="Cabin" w:cs="Arial"/>
          <w:sz w:val="24"/>
          <w:szCs w:val="24"/>
        </w:rPr>
        <w:t>. The previously adopted regional Statement of Common Ground</w:t>
      </w:r>
      <w:r w:rsidR="0041565E">
        <w:rPr>
          <w:rFonts w:ascii="Cabin" w:eastAsia="Calibri" w:hAnsi="Cabin" w:cs="Arial"/>
          <w:sz w:val="24"/>
          <w:szCs w:val="24"/>
        </w:rPr>
        <w:t xml:space="preserve"> recognised</w:t>
      </w:r>
      <w:r w:rsidR="005D3117" w:rsidRPr="007F2731">
        <w:rPr>
          <w:rFonts w:ascii="Cabin" w:eastAsia="Calibri" w:hAnsi="Cabin" w:cs="Arial"/>
          <w:sz w:val="24"/>
          <w:szCs w:val="24"/>
        </w:rPr>
        <w:t xml:space="preserve"> that </w:t>
      </w:r>
      <w:r w:rsidR="006827E1" w:rsidRPr="007F2731">
        <w:rPr>
          <w:rFonts w:ascii="Cabin" w:eastAsia="Calibri" w:hAnsi="Cabin" w:cs="Arial"/>
          <w:sz w:val="24"/>
          <w:szCs w:val="24"/>
        </w:rPr>
        <w:t>i</w:t>
      </w:r>
      <w:r w:rsidR="005D3117" w:rsidRPr="007F2731">
        <w:rPr>
          <w:rFonts w:ascii="Cabin" w:eastAsia="Calibri" w:hAnsi="Cabin" w:cs="Arial"/>
          <w:sz w:val="24"/>
          <w:szCs w:val="24"/>
        </w:rPr>
        <w:t xml:space="preserve">t is reasonable to consider the whole of </w:t>
      </w:r>
      <w:r w:rsidR="00777D0C" w:rsidRPr="007F2731">
        <w:rPr>
          <w:rFonts w:ascii="Cabin" w:eastAsia="Calibri" w:hAnsi="Cabin" w:cs="Arial"/>
          <w:sz w:val="24"/>
          <w:szCs w:val="24"/>
        </w:rPr>
        <w:t xml:space="preserve">the former </w:t>
      </w:r>
      <w:r w:rsidR="006261D2" w:rsidRPr="007F2731">
        <w:rPr>
          <w:rFonts w:ascii="Cabin" w:eastAsia="Calibri" w:hAnsi="Cabin" w:cs="Arial"/>
          <w:sz w:val="24"/>
          <w:szCs w:val="24"/>
        </w:rPr>
        <w:t>Sheffield City Region</w:t>
      </w:r>
      <w:r w:rsidR="00777D0C" w:rsidRPr="007F2731">
        <w:rPr>
          <w:rFonts w:ascii="Cabin" w:eastAsia="Calibri" w:hAnsi="Cabin" w:cs="Arial"/>
          <w:sz w:val="24"/>
          <w:szCs w:val="24"/>
        </w:rPr>
        <w:t xml:space="preserve"> </w:t>
      </w:r>
      <w:r w:rsidR="005D3117" w:rsidRPr="007F2731">
        <w:rPr>
          <w:rFonts w:ascii="Cabin" w:eastAsia="Calibri" w:hAnsi="Cabin" w:cs="Arial"/>
          <w:sz w:val="24"/>
          <w:szCs w:val="24"/>
        </w:rPr>
        <w:t xml:space="preserve">as a Strategic </w:t>
      </w:r>
      <w:proofErr w:type="gramStart"/>
      <w:r w:rsidR="005D3117" w:rsidRPr="007F2731">
        <w:rPr>
          <w:rFonts w:ascii="Cabin" w:eastAsia="Calibri" w:hAnsi="Cabin" w:cs="Arial"/>
          <w:sz w:val="24"/>
          <w:szCs w:val="24"/>
        </w:rPr>
        <w:t>FEMA</w:t>
      </w:r>
      <w:r w:rsidR="00570442" w:rsidRPr="007F2731">
        <w:rPr>
          <w:rFonts w:ascii="Cabin" w:eastAsia="Calibri" w:hAnsi="Cabin" w:cs="Arial"/>
          <w:sz w:val="24"/>
          <w:szCs w:val="24"/>
        </w:rPr>
        <w:t>;</w:t>
      </w:r>
      <w:proofErr w:type="gramEnd"/>
      <w:r w:rsidR="00950A79" w:rsidRPr="007F2731">
        <w:rPr>
          <w:rFonts w:ascii="Cabin" w:eastAsia="Calibri" w:hAnsi="Cabin" w:cs="Arial"/>
          <w:sz w:val="24"/>
          <w:szCs w:val="24"/>
        </w:rPr>
        <w:t xml:space="preserve"> </w:t>
      </w:r>
      <w:r w:rsidR="00A24B5F" w:rsidRPr="007F2731">
        <w:rPr>
          <w:rFonts w:ascii="Cabin" w:eastAsia="Calibri" w:hAnsi="Cabin" w:cs="Arial"/>
          <w:sz w:val="24"/>
          <w:szCs w:val="24"/>
        </w:rPr>
        <w:t xml:space="preserve">which would sit </w:t>
      </w:r>
      <w:r w:rsidR="00950A79" w:rsidRPr="007F2731">
        <w:rPr>
          <w:rFonts w:ascii="Cabin" w:eastAsia="Calibri" w:hAnsi="Cabin" w:cs="Arial"/>
          <w:sz w:val="24"/>
          <w:szCs w:val="24"/>
        </w:rPr>
        <w:t>above the local FEMA</w:t>
      </w:r>
      <w:r w:rsidR="00A24B5F" w:rsidRPr="007F2731">
        <w:rPr>
          <w:rFonts w:ascii="Cabin" w:eastAsia="Calibri" w:hAnsi="Cabin" w:cs="Arial"/>
          <w:sz w:val="24"/>
          <w:szCs w:val="24"/>
        </w:rPr>
        <w:t>s</w:t>
      </w:r>
      <w:r w:rsidR="00950A79" w:rsidRPr="007F2731">
        <w:rPr>
          <w:rFonts w:ascii="Cabin" w:eastAsia="Calibri" w:hAnsi="Cabin" w:cs="Arial"/>
          <w:sz w:val="24"/>
          <w:szCs w:val="24"/>
        </w:rPr>
        <w:t xml:space="preserve"> defined in </w:t>
      </w:r>
      <w:r w:rsidR="00301BC6" w:rsidRPr="007F2731">
        <w:rPr>
          <w:rFonts w:ascii="Cabin" w:eastAsia="Calibri" w:hAnsi="Cabin" w:cs="Arial"/>
          <w:sz w:val="24"/>
          <w:szCs w:val="24"/>
        </w:rPr>
        <w:t>L</w:t>
      </w:r>
      <w:r w:rsidR="00950A79" w:rsidRPr="007F2731">
        <w:rPr>
          <w:rFonts w:ascii="Cabin" w:eastAsia="Calibri" w:hAnsi="Cabin" w:cs="Arial"/>
          <w:sz w:val="24"/>
          <w:szCs w:val="24"/>
        </w:rPr>
        <w:t xml:space="preserve">ocal </w:t>
      </w:r>
      <w:r w:rsidR="00301BC6" w:rsidRPr="007F2731">
        <w:rPr>
          <w:rFonts w:ascii="Cabin" w:eastAsia="Calibri" w:hAnsi="Cabin" w:cs="Arial"/>
          <w:sz w:val="24"/>
          <w:szCs w:val="24"/>
        </w:rPr>
        <w:t>P</w:t>
      </w:r>
      <w:r w:rsidR="00950A79" w:rsidRPr="007F2731">
        <w:rPr>
          <w:rFonts w:ascii="Cabin" w:eastAsia="Calibri" w:hAnsi="Cabin" w:cs="Arial"/>
          <w:sz w:val="24"/>
          <w:szCs w:val="24"/>
        </w:rPr>
        <w:t>lans.</w:t>
      </w:r>
      <w:r w:rsidR="0041565E">
        <w:rPr>
          <w:rFonts w:ascii="Cabin" w:eastAsia="Calibri" w:hAnsi="Cabin" w:cs="Arial"/>
          <w:sz w:val="24"/>
          <w:szCs w:val="24"/>
        </w:rPr>
        <w:t xml:space="preserve"> We continue to adopt this position in this updated Statement.</w:t>
      </w:r>
      <w:r w:rsidR="000A00A7" w:rsidRPr="007F2731">
        <w:rPr>
          <w:rFonts w:ascii="Cabin" w:eastAsia="Calibri" w:hAnsi="Cabin" w:cs="Arial"/>
          <w:sz w:val="24"/>
          <w:szCs w:val="24"/>
        </w:rPr>
        <w:t xml:space="preserve"> </w:t>
      </w:r>
    </w:p>
    <w:p w14:paraId="160AB7F3" w14:textId="77777777" w:rsidR="00D4760C" w:rsidRDefault="00D4760C" w:rsidP="00A07087">
      <w:pPr>
        <w:ind w:left="851" w:hanging="851"/>
        <w:rPr>
          <w:rFonts w:ascii="Cabin" w:eastAsia="Calibri" w:hAnsi="Cabin" w:cs="Arial"/>
          <w:sz w:val="24"/>
          <w:szCs w:val="24"/>
        </w:rPr>
      </w:pPr>
    </w:p>
    <w:p w14:paraId="4283D758" w14:textId="0DF231A8" w:rsidR="00634941" w:rsidRDefault="00634941" w:rsidP="00634941">
      <w:pPr>
        <w:ind w:left="851" w:hanging="851"/>
        <w:rPr>
          <w:rFonts w:ascii="Cabin" w:eastAsia="Calibri" w:hAnsi="Cabin" w:cs="Arial"/>
          <w:sz w:val="24"/>
          <w:szCs w:val="24"/>
        </w:rPr>
      </w:pPr>
      <w:r>
        <w:rPr>
          <w:rFonts w:ascii="Cabin" w:eastAsia="Calibri" w:hAnsi="Cabin" w:cs="Arial"/>
          <w:sz w:val="24"/>
          <w:szCs w:val="24"/>
        </w:rPr>
        <w:t>4.3.16</w:t>
      </w:r>
      <w:r>
        <w:rPr>
          <w:rFonts w:ascii="Cabin" w:eastAsia="Calibri" w:hAnsi="Cabin" w:cs="Arial"/>
          <w:sz w:val="24"/>
          <w:szCs w:val="24"/>
        </w:rPr>
        <w:tab/>
        <w:t>W</w:t>
      </w:r>
      <w:r w:rsidRPr="00326FFE">
        <w:rPr>
          <w:rFonts w:ascii="Cabin" w:eastAsia="Calibri" w:hAnsi="Cabin" w:cs="Arial"/>
          <w:sz w:val="24"/>
          <w:szCs w:val="24"/>
        </w:rPr>
        <w:t>e acknowledge</w:t>
      </w:r>
      <w:r>
        <w:rPr>
          <w:rFonts w:ascii="Cabin" w:eastAsia="Calibri" w:hAnsi="Cabin" w:cs="Arial"/>
          <w:sz w:val="24"/>
          <w:szCs w:val="24"/>
        </w:rPr>
        <w:t>, however,</w:t>
      </w:r>
      <w:r w:rsidRPr="00326FFE">
        <w:rPr>
          <w:rFonts w:ascii="Cabin" w:eastAsia="Calibri" w:hAnsi="Cabin" w:cs="Arial"/>
          <w:sz w:val="24"/>
          <w:szCs w:val="24"/>
        </w:rPr>
        <w:t xml:space="preserve"> that logistics including large scale warehouse and distribution (logistics) uses over 100,000sq ft have a larger than local property market area</w:t>
      </w:r>
      <w:r w:rsidRPr="00326FFE">
        <w:rPr>
          <w:rStyle w:val="FootnoteReference"/>
          <w:rFonts w:ascii="Cabin" w:eastAsia="Calibri" w:hAnsi="Cabin" w:cs="Arial"/>
          <w:sz w:val="24"/>
          <w:szCs w:val="24"/>
        </w:rPr>
        <w:footnoteReference w:id="19"/>
      </w:r>
      <w:r w:rsidRPr="00197533">
        <w:rPr>
          <w:rFonts w:ascii="Cabin" w:eastAsia="Calibri" w:hAnsi="Cabin" w:cs="Arial"/>
          <w:sz w:val="24"/>
          <w:szCs w:val="24"/>
        </w:rPr>
        <w:t xml:space="preserve"> which may not align with the boundary of the Region and the strategic FEMA. Considering opportunities for large scale logistics </w:t>
      </w:r>
      <w:r w:rsidRPr="00326FFE">
        <w:rPr>
          <w:rFonts w:ascii="Cabin" w:eastAsia="Calibri" w:hAnsi="Cabin" w:cs="Arial"/>
          <w:sz w:val="24"/>
          <w:szCs w:val="24"/>
        </w:rPr>
        <w:t>would require separate agreements between individual authorities within an evidenced property market area</w:t>
      </w:r>
      <w:r w:rsidRPr="00197533">
        <w:rPr>
          <w:rFonts w:ascii="Cabin" w:eastAsia="Calibri" w:hAnsi="Cabin" w:cs="Arial"/>
          <w:sz w:val="24"/>
          <w:szCs w:val="24"/>
        </w:rPr>
        <w:t>.</w:t>
      </w:r>
    </w:p>
    <w:p w14:paraId="177A5098" w14:textId="77777777" w:rsidR="00D4760C" w:rsidRDefault="00D4760C" w:rsidP="00A07087">
      <w:pPr>
        <w:ind w:left="851" w:hanging="851"/>
        <w:rPr>
          <w:rFonts w:ascii="Cabin" w:eastAsia="Calibri" w:hAnsi="Cabin" w:cs="Arial"/>
          <w:sz w:val="24"/>
          <w:szCs w:val="24"/>
        </w:rPr>
      </w:pPr>
    </w:p>
    <w:p w14:paraId="1A7890CC" w14:textId="41481A83" w:rsidR="006827E1" w:rsidRPr="007F2731" w:rsidRDefault="00634941" w:rsidP="00A07087">
      <w:pPr>
        <w:ind w:left="851" w:hanging="851"/>
        <w:rPr>
          <w:rFonts w:ascii="Cabin" w:eastAsia="Calibri" w:hAnsi="Cabin" w:cs="Arial"/>
          <w:sz w:val="24"/>
          <w:szCs w:val="24"/>
        </w:rPr>
      </w:pPr>
      <w:r>
        <w:rPr>
          <w:rFonts w:ascii="Cabin" w:eastAsia="Calibri" w:hAnsi="Cabin" w:cs="Arial"/>
          <w:sz w:val="24"/>
          <w:szCs w:val="24"/>
        </w:rPr>
        <w:t>4.3.17</w:t>
      </w:r>
      <w:r>
        <w:rPr>
          <w:rFonts w:ascii="Cabin" w:eastAsia="Calibri" w:hAnsi="Cabin" w:cs="Arial"/>
          <w:sz w:val="24"/>
          <w:szCs w:val="24"/>
        </w:rPr>
        <w:tab/>
      </w:r>
      <w:r w:rsidR="00D556C8" w:rsidRPr="007F2731">
        <w:rPr>
          <w:rFonts w:ascii="Cabin" w:eastAsia="Calibri" w:hAnsi="Cabin" w:cs="Arial"/>
          <w:sz w:val="24"/>
          <w:szCs w:val="24"/>
        </w:rPr>
        <w:t xml:space="preserve">Considering the </w:t>
      </w:r>
      <w:r w:rsidR="00A2266D">
        <w:rPr>
          <w:rFonts w:ascii="Cabin" w:eastAsia="Calibri" w:hAnsi="Cabin" w:cs="Arial"/>
          <w:sz w:val="24"/>
          <w:szCs w:val="24"/>
        </w:rPr>
        <w:t>R</w:t>
      </w:r>
      <w:r w:rsidR="006261D2" w:rsidRPr="007F2731">
        <w:rPr>
          <w:rFonts w:ascii="Cabin" w:eastAsia="Calibri" w:hAnsi="Cabin" w:cs="Arial"/>
          <w:sz w:val="24"/>
          <w:szCs w:val="24"/>
        </w:rPr>
        <w:t xml:space="preserve">egion </w:t>
      </w:r>
      <w:r w:rsidR="00D556C8" w:rsidRPr="007F2731">
        <w:rPr>
          <w:rFonts w:ascii="Cabin" w:eastAsia="Calibri" w:hAnsi="Cabin" w:cs="Arial"/>
          <w:sz w:val="24"/>
          <w:szCs w:val="24"/>
        </w:rPr>
        <w:t xml:space="preserve">as a strategic FEMA </w:t>
      </w:r>
      <w:r w:rsidRPr="00634941">
        <w:rPr>
          <w:rFonts w:ascii="Cabin" w:eastAsia="Calibri" w:hAnsi="Cabin" w:cs="Arial"/>
          <w:sz w:val="24"/>
          <w:szCs w:val="24"/>
        </w:rPr>
        <w:t xml:space="preserve">within the boundary of the Region </w:t>
      </w:r>
      <w:r w:rsidR="00D556C8" w:rsidRPr="007F2731">
        <w:rPr>
          <w:rFonts w:ascii="Cabin" w:eastAsia="Calibri" w:hAnsi="Cabin" w:cs="Arial"/>
          <w:sz w:val="24"/>
          <w:szCs w:val="24"/>
        </w:rPr>
        <w:t xml:space="preserve">will </w:t>
      </w:r>
      <w:r w:rsidR="00850C90" w:rsidRPr="007F2731">
        <w:rPr>
          <w:rFonts w:ascii="Cabin" w:eastAsia="Calibri" w:hAnsi="Cabin" w:cs="Arial"/>
          <w:sz w:val="24"/>
          <w:szCs w:val="24"/>
        </w:rPr>
        <w:t>ensure that together we can offer the optimum supply of land</w:t>
      </w:r>
      <w:r w:rsidR="00A20099" w:rsidRPr="007F2731">
        <w:rPr>
          <w:rFonts w:ascii="Cabin" w:eastAsia="Calibri" w:hAnsi="Cabin" w:cs="Arial"/>
          <w:sz w:val="24"/>
          <w:szCs w:val="24"/>
        </w:rPr>
        <w:t xml:space="preserve"> to </w:t>
      </w:r>
      <w:r w:rsidR="00A24B5F" w:rsidRPr="007F2731">
        <w:rPr>
          <w:rFonts w:ascii="Cabin" w:eastAsia="Calibri" w:hAnsi="Cabin" w:cs="Arial"/>
          <w:sz w:val="24"/>
          <w:szCs w:val="24"/>
        </w:rPr>
        <w:t>address large scale strateg</w:t>
      </w:r>
      <w:r w:rsidR="00570442" w:rsidRPr="007F2731">
        <w:rPr>
          <w:rFonts w:ascii="Cabin" w:eastAsia="Calibri" w:hAnsi="Cabin" w:cs="Arial"/>
          <w:sz w:val="24"/>
          <w:szCs w:val="24"/>
        </w:rPr>
        <w:t>i</w:t>
      </w:r>
      <w:r w:rsidR="00A24B5F" w:rsidRPr="007F2731">
        <w:rPr>
          <w:rFonts w:ascii="Cabin" w:eastAsia="Calibri" w:hAnsi="Cabin" w:cs="Arial"/>
          <w:sz w:val="24"/>
          <w:szCs w:val="24"/>
        </w:rPr>
        <w:t xml:space="preserve">c or inward investment growth requirements that would otherwise be above and beyond the indigenous needs of any one district. This approach will provide further assistance to work already undertaken to plan infrastructure and help support closer integration between policy areas such as </w:t>
      </w:r>
      <w:r w:rsidR="00A24B5F" w:rsidRPr="007F2731">
        <w:rPr>
          <w:rFonts w:ascii="Cabin" w:eastAsia="Calibri" w:hAnsi="Cabin" w:cs="Arial"/>
          <w:sz w:val="24"/>
          <w:szCs w:val="24"/>
        </w:rPr>
        <w:lastRenderedPageBreak/>
        <w:t xml:space="preserve">planning and transport. </w:t>
      </w:r>
      <w:r w:rsidR="00DD479A" w:rsidRPr="007F2731">
        <w:rPr>
          <w:rFonts w:ascii="Cabin" w:hAnsi="Cabin" w:cs="Arial"/>
          <w:sz w:val="24"/>
          <w:szCs w:val="24"/>
        </w:rPr>
        <w:t>It</w:t>
      </w:r>
      <w:r w:rsidR="00D556C8" w:rsidRPr="007F2731">
        <w:rPr>
          <w:rFonts w:ascii="Cabin" w:eastAsia="Calibri" w:hAnsi="Cabin" w:cs="Arial"/>
          <w:sz w:val="24"/>
          <w:szCs w:val="24"/>
        </w:rPr>
        <w:t xml:space="preserve"> would not prejudice the work done by any individual district in developing their Local Plans.  </w:t>
      </w:r>
    </w:p>
    <w:p w14:paraId="1E57A8B2" w14:textId="77777777" w:rsidR="006827E1" w:rsidRPr="007F2731" w:rsidRDefault="006827E1" w:rsidP="00A07087">
      <w:pPr>
        <w:ind w:left="851" w:hanging="851"/>
        <w:jc w:val="center"/>
        <w:rPr>
          <w:rFonts w:ascii="Cabin" w:eastAsia="Calibri" w:hAnsi="Cabin" w:cs="Arial"/>
          <w:sz w:val="24"/>
          <w:szCs w:val="24"/>
        </w:rPr>
      </w:pPr>
    </w:p>
    <w:p w14:paraId="23EF6C30" w14:textId="2B84606D" w:rsidR="005D3117" w:rsidRPr="007F2731" w:rsidRDefault="003245CB" w:rsidP="00A07087">
      <w:pPr>
        <w:ind w:left="851" w:hanging="851"/>
        <w:rPr>
          <w:rFonts w:ascii="Cabin" w:eastAsia="Calibri" w:hAnsi="Cabin" w:cs="Arial"/>
          <w:sz w:val="24"/>
          <w:szCs w:val="24"/>
        </w:rPr>
      </w:pPr>
      <w:r w:rsidRPr="007F2731">
        <w:rPr>
          <w:rFonts w:ascii="Cabin" w:eastAsia="Calibri" w:hAnsi="Cabin" w:cs="Arial"/>
          <w:sz w:val="24"/>
          <w:szCs w:val="24"/>
        </w:rPr>
        <w:t>4.</w:t>
      </w:r>
      <w:r w:rsidR="00223E38">
        <w:rPr>
          <w:rFonts w:ascii="Cabin" w:eastAsia="Calibri" w:hAnsi="Cabin" w:cs="Arial"/>
          <w:sz w:val="24"/>
          <w:szCs w:val="24"/>
        </w:rPr>
        <w:t>3</w:t>
      </w:r>
      <w:r w:rsidRPr="007F2731">
        <w:rPr>
          <w:rFonts w:ascii="Cabin" w:eastAsia="Calibri" w:hAnsi="Cabin" w:cs="Arial"/>
          <w:sz w:val="24"/>
          <w:szCs w:val="24"/>
        </w:rPr>
        <w:t>.</w:t>
      </w:r>
      <w:r w:rsidR="00634941" w:rsidRPr="007F2731">
        <w:rPr>
          <w:rFonts w:ascii="Cabin" w:eastAsia="Calibri" w:hAnsi="Cabin" w:cs="Arial"/>
          <w:sz w:val="24"/>
          <w:szCs w:val="24"/>
        </w:rPr>
        <w:t>1</w:t>
      </w:r>
      <w:r w:rsidR="00634941">
        <w:rPr>
          <w:rFonts w:ascii="Cabin" w:eastAsia="Calibri" w:hAnsi="Cabin" w:cs="Arial"/>
          <w:sz w:val="24"/>
          <w:szCs w:val="24"/>
        </w:rPr>
        <w:t>8</w:t>
      </w:r>
      <w:r w:rsidRPr="007F2731">
        <w:rPr>
          <w:rFonts w:ascii="Cabin" w:eastAsia="Calibri" w:hAnsi="Cabin" w:cs="Arial"/>
          <w:sz w:val="24"/>
          <w:szCs w:val="24"/>
        </w:rPr>
        <w:tab/>
      </w:r>
      <w:r w:rsidR="00FB4501" w:rsidRPr="007F2731">
        <w:rPr>
          <w:rFonts w:ascii="Cabin" w:eastAsia="Calibri" w:hAnsi="Cabin" w:cs="Arial"/>
          <w:sz w:val="24"/>
          <w:szCs w:val="24"/>
        </w:rPr>
        <w:t xml:space="preserve">Pre-coronavirus (COVID-19) pandemic </w:t>
      </w:r>
      <w:r w:rsidR="00AD6BF4" w:rsidRPr="007F2731">
        <w:rPr>
          <w:rFonts w:ascii="Cabin" w:eastAsia="Calibri" w:hAnsi="Cabin" w:cs="Arial"/>
          <w:sz w:val="24"/>
          <w:szCs w:val="24"/>
        </w:rPr>
        <w:t>data indicates that i</w:t>
      </w:r>
      <w:r w:rsidR="006827E1" w:rsidRPr="007F2731">
        <w:rPr>
          <w:rFonts w:ascii="Cabin" w:eastAsia="Calibri" w:hAnsi="Cabin" w:cs="Arial"/>
          <w:sz w:val="24"/>
          <w:szCs w:val="24"/>
        </w:rPr>
        <w:t xml:space="preserve">n </w:t>
      </w:r>
      <w:r w:rsidR="005D3117" w:rsidRPr="007F2731">
        <w:rPr>
          <w:rFonts w:ascii="Cabin" w:eastAsia="Calibri" w:hAnsi="Cabin" w:cs="Arial"/>
          <w:sz w:val="24"/>
          <w:szCs w:val="24"/>
        </w:rPr>
        <w:t xml:space="preserve">total, 88% of the </w:t>
      </w:r>
      <w:r w:rsidR="00FE1700" w:rsidRPr="007F2731">
        <w:rPr>
          <w:rFonts w:ascii="Cabin" w:eastAsia="Calibri" w:hAnsi="Cabin" w:cs="Arial"/>
          <w:sz w:val="24"/>
          <w:szCs w:val="24"/>
        </w:rPr>
        <w:t>working people who live</w:t>
      </w:r>
      <w:r w:rsidR="005D3117" w:rsidRPr="007F2731">
        <w:rPr>
          <w:rFonts w:ascii="Cabin" w:eastAsia="Calibri" w:hAnsi="Cabin" w:cs="Arial"/>
          <w:sz w:val="24"/>
          <w:szCs w:val="24"/>
        </w:rPr>
        <w:t xml:space="preserve"> in </w:t>
      </w:r>
      <w:r w:rsidR="004B7943" w:rsidRPr="007F2731">
        <w:rPr>
          <w:rFonts w:ascii="Cabin" w:eastAsia="Calibri" w:hAnsi="Cabin" w:cs="Arial"/>
          <w:sz w:val="24"/>
          <w:szCs w:val="24"/>
        </w:rPr>
        <w:t xml:space="preserve">the </w:t>
      </w:r>
      <w:r w:rsidR="001375DF">
        <w:rPr>
          <w:rFonts w:ascii="Cabin" w:eastAsia="Calibri" w:hAnsi="Cabin" w:cs="Arial"/>
          <w:sz w:val="24"/>
          <w:szCs w:val="24"/>
        </w:rPr>
        <w:t>R</w:t>
      </w:r>
      <w:r w:rsidR="004B7943" w:rsidRPr="007F2731">
        <w:rPr>
          <w:rFonts w:ascii="Cabin" w:eastAsia="Calibri" w:hAnsi="Cabin" w:cs="Arial"/>
          <w:sz w:val="24"/>
          <w:szCs w:val="24"/>
        </w:rPr>
        <w:t xml:space="preserve">egion </w:t>
      </w:r>
      <w:r w:rsidR="005D3117" w:rsidRPr="007F2731">
        <w:rPr>
          <w:rFonts w:ascii="Cabin" w:eastAsia="Calibri" w:hAnsi="Cabin" w:cs="Arial"/>
          <w:sz w:val="24"/>
          <w:szCs w:val="24"/>
        </w:rPr>
        <w:t xml:space="preserve">also work </w:t>
      </w:r>
      <w:r w:rsidR="00015269" w:rsidRPr="007F2731">
        <w:rPr>
          <w:rFonts w:ascii="Cabin" w:eastAsia="Calibri" w:hAnsi="Cabin" w:cs="Arial"/>
          <w:sz w:val="24"/>
          <w:szCs w:val="24"/>
        </w:rPr>
        <w:t>with</w:t>
      </w:r>
      <w:r w:rsidR="005D3117" w:rsidRPr="007F2731">
        <w:rPr>
          <w:rFonts w:ascii="Cabin" w:eastAsia="Calibri" w:hAnsi="Cabin" w:cs="Arial"/>
          <w:sz w:val="24"/>
          <w:szCs w:val="24"/>
        </w:rPr>
        <w:t xml:space="preserve">in </w:t>
      </w:r>
      <w:r w:rsidR="004B7943" w:rsidRPr="007F2731">
        <w:rPr>
          <w:rFonts w:ascii="Cabin" w:eastAsia="Calibri" w:hAnsi="Cabin" w:cs="Arial"/>
          <w:sz w:val="24"/>
          <w:szCs w:val="24"/>
        </w:rPr>
        <w:t xml:space="preserve">the </w:t>
      </w:r>
      <w:r w:rsidR="001375DF">
        <w:rPr>
          <w:rFonts w:ascii="Cabin" w:eastAsia="Calibri" w:hAnsi="Cabin" w:cs="Arial"/>
          <w:sz w:val="24"/>
          <w:szCs w:val="24"/>
        </w:rPr>
        <w:t>R</w:t>
      </w:r>
      <w:r w:rsidR="004B7943" w:rsidRPr="007F2731">
        <w:rPr>
          <w:rFonts w:ascii="Cabin" w:eastAsia="Calibri" w:hAnsi="Cabin" w:cs="Arial"/>
          <w:sz w:val="24"/>
          <w:szCs w:val="24"/>
        </w:rPr>
        <w:t>egion</w:t>
      </w:r>
      <w:r w:rsidR="00FE1700" w:rsidRPr="007F2731">
        <w:rPr>
          <w:rFonts w:ascii="Cabin" w:eastAsia="Calibri" w:hAnsi="Cabin" w:cs="Arial"/>
          <w:sz w:val="24"/>
          <w:szCs w:val="24"/>
        </w:rPr>
        <w:t xml:space="preserve">; </w:t>
      </w:r>
      <w:r w:rsidR="00E64111" w:rsidRPr="007F2731">
        <w:rPr>
          <w:rFonts w:ascii="Cabin" w:eastAsia="Calibri" w:hAnsi="Cabin" w:cs="Arial"/>
          <w:sz w:val="24"/>
          <w:szCs w:val="24"/>
        </w:rPr>
        <w:t xml:space="preserve">looking at this pattern from the other perspective, </w:t>
      </w:r>
      <w:r w:rsidR="00FC294A">
        <w:rPr>
          <w:rFonts w:ascii="Cabin" w:eastAsia="Calibri" w:hAnsi="Cabin" w:cs="Arial"/>
          <w:sz w:val="24"/>
          <w:szCs w:val="24"/>
        </w:rPr>
        <w:t>nearly 9 in 10</w:t>
      </w:r>
      <w:r w:rsidR="006827E1" w:rsidRPr="007F2731">
        <w:rPr>
          <w:rFonts w:ascii="Cabin" w:eastAsia="Calibri" w:hAnsi="Cabin" w:cs="Arial"/>
          <w:sz w:val="24"/>
          <w:szCs w:val="24"/>
        </w:rPr>
        <w:t xml:space="preserve"> people </w:t>
      </w:r>
      <w:r w:rsidR="00E64111" w:rsidRPr="007F2731">
        <w:rPr>
          <w:rFonts w:ascii="Cabin" w:eastAsia="Calibri" w:hAnsi="Cabin" w:cs="Arial"/>
          <w:sz w:val="24"/>
          <w:szCs w:val="24"/>
        </w:rPr>
        <w:t xml:space="preserve">whose </w:t>
      </w:r>
      <w:r w:rsidR="00FE1700" w:rsidRPr="007F2731">
        <w:rPr>
          <w:rFonts w:ascii="Cabin" w:eastAsia="Calibri" w:hAnsi="Cabin" w:cs="Arial"/>
          <w:sz w:val="24"/>
          <w:szCs w:val="24"/>
        </w:rPr>
        <w:t xml:space="preserve">job </w:t>
      </w:r>
      <w:r w:rsidR="00E64111" w:rsidRPr="007F2731">
        <w:rPr>
          <w:rFonts w:ascii="Cabin" w:eastAsia="Calibri" w:hAnsi="Cabin" w:cs="Arial"/>
          <w:sz w:val="24"/>
          <w:szCs w:val="24"/>
        </w:rPr>
        <w:t xml:space="preserve">is </w:t>
      </w:r>
      <w:r w:rsidR="006827E1" w:rsidRPr="007F2731">
        <w:rPr>
          <w:rFonts w:ascii="Cabin" w:eastAsia="Calibri" w:hAnsi="Cabin" w:cs="Arial"/>
          <w:sz w:val="24"/>
          <w:szCs w:val="24"/>
        </w:rPr>
        <w:t xml:space="preserve">in </w:t>
      </w:r>
      <w:r w:rsidR="004B7943" w:rsidRPr="007F2731">
        <w:rPr>
          <w:rFonts w:ascii="Cabin" w:eastAsia="Calibri" w:hAnsi="Cabin" w:cs="Arial"/>
          <w:sz w:val="24"/>
          <w:szCs w:val="24"/>
        </w:rPr>
        <w:t xml:space="preserve">the </w:t>
      </w:r>
      <w:r w:rsidR="00A02A13">
        <w:rPr>
          <w:rFonts w:ascii="Cabin" w:eastAsia="Calibri" w:hAnsi="Cabin" w:cs="Arial"/>
          <w:sz w:val="24"/>
          <w:szCs w:val="24"/>
        </w:rPr>
        <w:t>R</w:t>
      </w:r>
      <w:r w:rsidR="004B7943" w:rsidRPr="007F2731">
        <w:rPr>
          <w:rFonts w:ascii="Cabin" w:eastAsia="Calibri" w:hAnsi="Cabin" w:cs="Arial"/>
          <w:sz w:val="24"/>
          <w:szCs w:val="24"/>
        </w:rPr>
        <w:t xml:space="preserve">egion </w:t>
      </w:r>
      <w:r w:rsidR="006827E1" w:rsidRPr="007F2731">
        <w:rPr>
          <w:rFonts w:ascii="Cabin" w:eastAsia="Calibri" w:hAnsi="Cabin" w:cs="Arial"/>
          <w:sz w:val="24"/>
          <w:szCs w:val="24"/>
        </w:rPr>
        <w:t>also live here</w:t>
      </w:r>
      <w:r w:rsidR="006827E1" w:rsidRPr="007F2731">
        <w:rPr>
          <w:rStyle w:val="FootnoteReference"/>
          <w:rFonts w:ascii="Cabin" w:eastAsia="Calibri" w:hAnsi="Cabin" w:cs="Arial"/>
          <w:sz w:val="24"/>
          <w:szCs w:val="24"/>
        </w:rPr>
        <w:footnoteReference w:id="20"/>
      </w:r>
      <w:r w:rsidR="006827E1" w:rsidRPr="007F2731">
        <w:rPr>
          <w:rFonts w:ascii="Cabin" w:eastAsia="Calibri" w:hAnsi="Cabin" w:cs="Arial"/>
          <w:sz w:val="24"/>
          <w:szCs w:val="24"/>
        </w:rPr>
        <w:t xml:space="preserve">. </w:t>
      </w:r>
      <w:r w:rsidR="00E64111" w:rsidRPr="007F2731">
        <w:rPr>
          <w:rFonts w:ascii="Cabin" w:eastAsia="Calibri" w:hAnsi="Cabin" w:cs="Arial"/>
          <w:sz w:val="24"/>
          <w:szCs w:val="24"/>
        </w:rPr>
        <w:t>In short,</w:t>
      </w:r>
      <w:r w:rsidR="006827E1" w:rsidRPr="007F2731">
        <w:rPr>
          <w:rFonts w:ascii="Cabin" w:eastAsia="Calibri" w:hAnsi="Cabin" w:cs="Arial"/>
          <w:sz w:val="24"/>
          <w:szCs w:val="24"/>
        </w:rPr>
        <w:t xml:space="preserve"> </w:t>
      </w:r>
      <w:r w:rsidR="00570442" w:rsidRPr="007F2731">
        <w:rPr>
          <w:rFonts w:ascii="Cabin" w:eastAsia="Calibri" w:hAnsi="Cabin" w:cs="Arial"/>
          <w:sz w:val="24"/>
          <w:szCs w:val="24"/>
        </w:rPr>
        <w:t>the great majority of</w:t>
      </w:r>
      <w:r w:rsidR="006827E1" w:rsidRPr="007F2731">
        <w:rPr>
          <w:rFonts w:ascii="Cabin" w:eastAsia="Calibri" w:hAnsi="Cabin" w:cs="Arial"/>
          <w:sz w:val="24"/>
          <w:szCs w:val="24"/>
        </w:rPr>
        <w:t xml:space="preserve"> residents work locally or commute between districts within </w:t>
      </w:r>
      <w:r w:rsidR="00BB6B48" w:rsidRPr="007F2731">
        <w:rPr>
          <w:rFonts w:ascii="Cabin" w:eastAsia="Calibri" w:hAnsi="Cabin" w:cs="Arial"/>
          <w:sz w:val="24"/>
          <w:szCs w:val="24"/>
        </w:rPr>
        <w:t xml:space="preserve">the </w:t>
      </w:r>
      <w:r w:rsidR="001375DF">
        <w:rPr>
          <w:rFonts w:ascii="Cabin" w:eastAsia="Calibri" w:hAnsi="Cabin" w:cs="Arial"/>
          <w:sz w:val="24"/>
          <w:szCs w:val="24"/>
        </w:rPr>
        <w:t>R</w:t>
      </w:r>
      <w:r w:rsidR="00BB6B48" w:rsidRPr="007F2731">
        <w:rPr>
          <w:rFonts w:ascii="Cabin" w:eastAsia="Calibri" w:hAnsi="Cabin" w:cs="Arial"/>
          <w:sz w:val="24"/>
          <w:szCs w:val="24"/>
        </w:rPr>
        <w:t>egi</w:t>
      </w:r>
      <w:r w:rsidR="00D4318A" w:rsidRPr="007F2731">
        <w:rPr>
          <w:rFonts w:ascii="Cabin" w:eastAsia="Calibri" w:hAnsi="Cabin" w:cs="Arial"/>
          <w:sz w:val="24"/>
          <w:szCs w:val="24"/>
        </w:rPr>
        <w:t>o</w:t>
      </w:r>
      <w:r w:rsidR="00BB6B48" w:rsidRPr="007F2731">
        <w:rPr>
          <w:rFonts w:ascii="Cabin" w:eastAsia="Calibri" w:hAnsi="Cabin" w:cs="Arial"/>
          <w:sz w:val="24"/>
          <w:szCs w:val="24"/>
        </w:rPr>
        <w:t xml:space="preserve">n </w:t>
      </w:r>
      <w:r w:rsidR="006827E1" w:rsidRPr="007F2731">
        <w:rPr>
          <w:rFonts w:ascii="Cabin" w:eastAsia="Calibri" w:hAnsi="Cabin" w:cs="Arial"/>
          <w:sz w:val="24"/>
          <w:szCs w:val="24"/>
        </w:rPr>
        <w:t>for work</w:t>
      </w:r>
      <w:r w:rsidR="00126927" w:rsidRPr="007F2731">
        <w:rPr>
          <w:rFonts w:ascii="Cabin" w:eastAsia="Calibri" w:hAnsi="Cabin" w:cs="Arial"/>
          <w:sz w:val="24"/>
          <w:szCs w:val="24"/>
        </w:rPr>
        <w:t>. T</w:t>
      </w:r>
      <w:r w:rsidR="005D3117" w:rsidRPr="007F2731">
        <w:rPr>
          <w:rFonts w:ascii="Cabin" w:eastAsia="Calibri" w:hAnsi="Cabin" w:cs="Arial"/>
          <w:sz w:val="24"/>
          <w:szCs w:val="24"/>
        </w:rPr>
        <w:t xml:space="preserve">hese </w:t>
      </w:r>
      <w:r w:rsidR="00126927" w:rsidRPr="007F2731">
        <w:rPr>
          <w:rFonts w:ascii="Cabin" w:eastAsia="Calibri" w:hAnsi="Cabin" w:cs="Arial"/>
          <w:sz w:val="24"/>
          <w:szCs w:val="24"/>
        </w:rPr>
        <w:t xml:space="preserve">internal </w:t>
      </w:r>
      <w:r w:rsidR="006827E1" w:rsidRPr="007F2731">
        <w:rPr>
          <w:rFonts w:ascii="Cabin" w:eastAsia="Calibri" w:hAnsi="Cabin" w:cs="Arial"/>
          <w:sz w:val="24"/>
          <w:szCs w:val="24"/>
        </w:rPr>
        <w:t xml:space="preserve">commuting flows </w:t>
      </w:r>
      <w:r w:rsidR="005D3117" w:rsidRPr="007F2731">
        <w:rPr>
          <w:rFonts w:ascii="Cabin" w:eastAsia="Calibri" w:hAnsi="Cabin" w:cs="Arial"/>
          <w:sz w:val="24"/>
          <w:szCs w:val="24"/>
        </w:rPr>
        <w:t>are set out in Figure 4.</w:t>
      </w:r>
    </w:p>
    <w:p w14:paraId="136DA207" w14:textId="77777777" w:rsidR="00A24B5F" w:rsidRPr="007F2731" w:rsidRDefault="00A24B5F" w:rsidP="00A07087">
      <w:pPr>
        <w:ind w:left="851" w:hanging="851"/>
        <w:rPr>
          <w:rFonts w:ascii="Cabin" w:eastAsia="Calibri" w:hAnsi="Cabin" w:cs="Arial"/>
          <w:sz w:val="24"/>
          <w:szCs w:val="24"/>
        </w:rPr>
      </w:pPr>
    </w:p>
    <w:p w14:paraId="6FEDAF12" w14:textId="4E89D87B" w:rsidR="00A24B5F" w:rsidRPr="007F2731" w:rsidRDefault="003245CB" w:rsidP="00A07087">
      <w:pPr>
        <w:ind w:left="851" w:hanging="851"/>
        <w:rPr>
          <w:rFonts w:ascii="Cabin" w:eastAsia="Calibri" w:hAnsi="Cabin" w:cs="Arial"/>
          <w:sz w:val="24"/>
          <w:szCs w:val="24"/>
        </w:rPr>
      </w:pPr>
      <w:r w:rsidRPr="007F2731">
        <w:rPr>
          <w:rFonts w:ascii="Cabin" w:eastAsia="Calibri" w:hAnsi="Cabin" w:cs="Arial"/>
          <w:sz w:val="24"/>
          <w:szCs w:val="24"/>
        </w:rPr>
        <w:t>4.</w:t>
      </w:r>
      <w:r w:rsidR="00223E38">
        <w:rPr>
          <w:rFonts w:ascii="Cabin" w:eastAsia="Calibri" w:hAnsi="Cabin" w:cs="Arial"/>
          <w:sz w:val="24"/>
          <w:szCs w:val="24"/>
        </w:rPr>
        <w:t>3</w:t>
      </w:r>
      <w:r w:rsidRPr="007F2731">
        <w:rPr>
          <w:rFonts w:ascii="Cabin" w:eastAsia="Calibri" w:hAnsi="Cabin" w:cs="Arial"/>
          <w:sz w:val="24"/>
          <w:szCs w:val="24"/>
        </w:rPr>
        <w:t>.</w:t>
      </w:r>
      <w:r w:rsidR="00634941" w:rsidRPr="007F2731">
        <w:rPr>
          <w:rFonts w:ascii="Cabin" w:eastAsia="Calibri" w:hAnsi="Cabin" w:cs="Arial"/>
          <w:sz w:val="24"/>
          <w:szCs w:val="24"/>
        </w:rPr>
        <w:t>1</w:t>
      </w:r>
      <w:r w:rsidR="00634941">
        <w:rPr>
          <w:rFonts w:ascii="Cabin" w:eastAsia="Calibri" w:hAnsi="Cabin" w:cs="Arial"/>
          <w:sz w:val="24"/>
          <w:szCs w:val="24"/>
        </w:rPr>
        <w:t>9</w:t>
      </w:r>
      <w:r w:rsidRPr="007F2731">
        <w:rPr>
          <w:rFonts w:ascii="Cabin" w:hAnsi="Cabin"/>
        </w:rPr>
        <w:tab/>
      </w:r>
      <w:r w:rsidR="00A24B5F" w:rsidRPr="007F2731">
        <w:rPr>
          <w:rFonts w:ascii="Cabin" w:eastAsia="Calibri" w:hAnsi="Cabin" w:cs="Arial"/>
          <w:sz w:val="24"/>
          <w:szCs w:val="24"/>
        </w:rPr>
        <w:t xml:space="preserve">At the same time, there are also important links between </w:t>
      </w:r>
      <w:r w:rsidR="00BB6B48" w:rsidRPr="007F2731">
        <w:rPr>
          <w:rFonts w:ascii="Cabin" w:eastAsia="Calibri" w:hAnsi="Cabin" w:cs="Arial"/>
          <w:sz w:val="24"/>
          <w:szCs w:val="24"/>
        </w:rPr>
        <w:t xml:space="preserve">the region </w:t>
      </w:r>
      <w:r w:rsidR="00A24B5F" w:rsidRPr="007F2731">
        <w:rPr>
          <w:rFonts w:ascii="Cabin" w:eastAsia="Calibri" w:hAnsi="Cabin" w:cs="Arial"/>
          <w:sz w:val="24"/>
          <w:szCs w:val="24"/>
        </w:rPr>
        <w:t>and employment opportunities in Leeds, Wakefield</w:t>
      </w:r>
      <w:r w:rsidR="001A4D47" w:rsidRPr="007F2731">
        <w:rPr>
          <w:rFonts w:ascii="Cabin" w:eastAsia="Calibri" w:hAnsi="Cabin" w:cs="Arial"/>
          <w:sz w:val="24"/>
          <w:szCs w:val="24"/>
        </w:rPr>
        <w:t xml:space="preserve">, </w:t>
      </w:r>
      <w:proofErr w:type="gramStart"/>
      <w:r w:rsidR="001A4D47" w:rsidRPr="007F2731">
        <w:rPr>
          <w:rFonts w:ascii="Cabin" w:eastAsia="Calibri" w:hAnsi="Cabin" w:cs="Arial"/>
          <w:sz w:val="24"/>
          <w:szCs w:val="24"/>
        </w:rPr>
        <w:t>Derby</w:t>
      </w:r>
      <w:proofErr w:type="gramEnd"/>
      <w:r w:rsidR="00A24B5F" w:rsidRPr="007F2731">
        <w:rPr>
          <w:rFonts w:ascii="Cabin" w:eastAsia="Calibri" w:hAnsi="Cabin" w:cs="Arial"/>
          <w:sz w:val="24"/>
          <w:szCs w:val="24"/>
        </w:rPr>
        <w:t xml:space="preserve"> and the Amber Valley</w:t>
      </w:r>
      <w:r w:rsidR="009C778A" w:rsidRPr="007F2731">
        <w:rPr>
          <w:rFonts w:ascii="Cabin" w:eastAsia="Calibri" w:hAnsi="Cabin" w:cs="Arial"/>
          <w:sz w:val="24"/>
          <w:szCs w:val="24"/>
        </w:rPr>
        <w:t>-Ashfield-Mansfield corridor</w:t>
      </w:r>
      <w:r w:rsidR="00A24B5F" w:rsidRPr="007F2731">
        <w:rPr>
          <w:rFonts w:ascii="Cabin" w:eastAsia="Calibri" w:hAnsi="Cabin" w:cs="Arial"/>
          <w:sz w:val="24"/>
          <w:szCs w:val="24"/>
        </w:rPr>
        <w:t>. The extent of these external commuting flows is illustrated in Figure 5.</w:t>
      </w:r>
    </w:p>
    <w:p w14:paraId="01A4340E" w14:textId="77777777" w:rsidR="00A24B5F" w:rsidRPr="007F2731" w:rsidRDefault="00A24B5F" w:rsidP="0065510E">
      <w:pPr>
        <w:rPr>
          <w:rFonts w:ascii="Cabin" w:eastAsia="Calibri" w:hAnsi="Cabin" w:cs="Arial"/>
          <w:sz w:val="24"/>
          <w:szCs w:val="24"/>
        </w:rPr>
      </w:pPr>
    </w:p>
    <w:p w14:paraId="1C73C423" w14:textId="77777777" w:rsidR="00F50592" w:rsidRPr="007F2731" w:rsidRDefault="005D3117" w:rsidP="00D4318A">
      <w:pPr>
        <w:keepNext/>
        <w:spacing w:line="276" w:lineRule="auto"/>
        <w:jc w:val="center"/>
        <w:rPr>
          <w:rFonts w:ascii="Cabin" w:hAnsi="Cabin"/>
        </w:rPr>
      </w:pPr>
      <w:r w:rsidRPr="007F2731">
        <w:rPr>
          <w:rFonts w:ascii="Cabin" w:hAnsi="Cabin"/>
          <w:noProof/>
          <w:lang w:eastAsia="en-GB"/>
        </w:rPr>
        <w:drawing>
          <wp:inline distT="0" distB="0" distL="0" distR="0" wp14:anchorId="501D4576" wp14:editId="37C4EB80">
            <wp:extent cx="4913924" cy="5114925"/>
            <wp:effectExtent l="19050" t="19050" r="20320" b="9525"/>
            <wp:docPr id="6148" name="Picture 6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r="32117"/>
                    <a:stretch/>
                  </pic:blipFill>
                  <pic:spPr bwMode="auto">
                    <a:xfrm>
                      <a:off x="0" y="0"/>
                      <a:ext cx="4920319" cy="5121582"/>
                    </a:xfrm>
                    <a:prstGeom prst="rect">
                      <a:avLst/>
                    </a:prstGeom>
                    <a:noFill/>
                    <a:ln>
                      <a:solidFill>
                        <a:schemeClr val="tx1"/>
                      </a:solidFill>
                    </a:ln>
                    <a:effectLst/>
                  </pic:spPr>
                </pic:pic>
              </a:graphicData>
            </a:graphic>
          </wp:inline>
        </w:drawing>
      </w:r>
    </w:p>
    <w:p w14:paraId="144678E3" w14:textId="77777777" w:rsidR="0042172B" w:rsidRDefault="0042172B" w:rsidP="0042172B">
      <w:pPr>
        <w:pStyle w:val="Caption"/>
        <w:spacing w:after="0"/>
        <w:ind w:firstLine="720"/>
        <w:rPr>
          <w:rFonts w:ascii="Cabin" w:hAnsi="Cabin"/>
          <w:color w:val="auto"/>
          <w:sz w:val="20"/>
          <w:szCs w:val="20"/>
        </w:rPr>
      </w:pPr>
    </w:p>
    <w:p w14:paraId="76663B3B" w14:textId="71227490" w:rsidR="005D3117" w:rsidRPr="0042172B" w:rsidRDefault="00F50592" w:rsidP="001C6F3D">
      <w:pPr>
        <w:pStyle w:val="Caption"/>
        <w:ind w:firstLine="720"/>
        <w:rPr>
          <w:rFonts w:ascii="Cabin" w:eastAsia="Calibri" w:hAnsi="Cabin" w:cs="Arial"/>
          <w:color w:val="auto"/>
          <w:sz w:val="20"/>
          <w:szCs w:val="20"/>
        </w:rPr>
      </w:pPr>
      <w:r w:rsidRPr="0042172B">
        <w:rPr>
          <w:rFonts w:ascii="Cabin" w:hAnsi="Cabin"/>
          <w:color w:val="auto"/>
          <w:sz w:val="20"/>
          <w:szCs w:val="20"/>
        </w:rPr>
        <w:t xml:space="preserve">Figure </w:t>
      </w:r>
      <w:r w:rsidRPr="0042172B">
        <w:rPr>
          <w:rFonts w:ascii="Cabin" w:hAnsi="Cabin"/>
          <w:color w:val="auto"/>
          <w:sz w:val="20"/>
          <w:szCs w:val="20"/>
        </w:rPr>
        <w:fldChar w:fldCharType="begin"/>
      </w:r>
      <w:r w:rsidRPr="0042172B">
        <w:rPr>
          <w:rFonts w:ascii="Cabin" w:hAnsi="Cabin"/>
          <w:color w:val="auto"/>
          <w:sz w:val="20"/>
          <w:szCs w:val="20"/>
        </w:rPr>
        <w:instrText xml:space="preserve"> SEQ Figure \* ARABIC </w:instrText>
      </w:r>
      <w:r w:rsidRPr="0042172B">
        <w:rPr>
          <w:rFonts w:ascii="Cabin" w:hAnsi="Cabin"/>
          <w:color w:val="auto"/>
          <w:sz w:val="20"/>
          <w:szCs w:val="20"/>
        </w:rPr>
        <w:fldChar w:fldCharType="separate"/>
      </w:r>
      <w:r w:rsidR="006A1494">
        <w:rPr>
          <w:rFonts w:ascii="Cabin" w:hAnsi="Cabin"/>
          <w:noProof/>
          <w:color w:val="auto"/>
          <w:sz w:val="20"/>
          <w:szCs w:val="20"/>
        </w:rPr>
        <w:t>4</w:t>
      </w:r>
      <w:r w:rsidRPr="0042172B">
        <w:rPr>
          <w:rFonts w:ascii="Cabin" w:hAnsi="Cabin"/>
          <w:color w:val="auto"/>
          <w:sz w:val="20"/>
          <w:szCs w:val="20"/>
        </w:rPr>
        <w:fldChar w:fldCharType="end"/>
      </w:r>
      <w:r w:rsidRPr="0042172B">
        <w:rPr>
          <w:rFonts w:ascii="Cabin" w:hAnsi="Cabin"/>
          <w:color w:val="auto"/>
          <w:sz w:val="20"/>
          <w:szCs w:val="20"/>
        </w:rPr>
        <w:t>: Travel to work commuting flows</w:t>
      </w:r>
      <w:r w:rsidRPr="0042172B">
        <w:rPr>
          <w:rStyle w:val="FootnoteReference"/>
          <w:rFonts w:ascii="Cabin" w:eastAsia="Calibri" w:hAnsi="Cabin" w:cs="Arial"/>
          <w:b/>
          <w:color w:val="auto"/>
          <w:sz w:val="20"/>
          <w:szCs w:val="20"/>
        </w:rPr>
        <w:footnoteReference w:id="21"/>
      </w:r>
    </w:p>
    <w:p w14:paraId="7A973BE9" w14:textId="16E24552" w:rsidR="00C853E5" w:rsidRPr="007F2731" w:rsidRDefault="00C853E5" w:rsidP="006F7C03">
      <w:pPr>
        <w:spacing w:line="276" w:lineRule="auto"/>
        <w:rPr>
          <w:rFonts w:ascii="Cabin" w:eastAsia="Calibri" w:hAnsi="Cabin" w:cs="Arial"/>
          <w:sz w:val="24"/>
          <w:szCs w:val="24"/>
        </w:rPr>
      </w:pPr>
    </w:p>
    <w:p w14:paraId="7A412D11" w14:textId="709A7E0B" w:rsidR="00F50592" w:rsidRPr="007F2731" w:rsidRDefault="00B46AFA" w:rsidP="00D4318A">
      <w:pPr>
        <w:keepNext/>
        <w:spacing w:line="276" w:lineRule="auto"/>
        <w:rPr>
          <w:rFonts w:ascii="Cabin" w:hAnsi="Cabin"/>
        </w:rPr>
      </w:pPr>
      <w:r>
        <w:rPr>
          <w:rFonts w:ascii="Cabin" w:eastAsia="Calibri" w:hAnsi="Cabin" w:cs="Arial"/>
          <w:noProof/>
          <w:sz w:val="24"/>
          <w:szCs w:val="24"/>
          <w:lang w:eastAsia="en-GB"/>
        </w:rPr>
        <mc:AlternateContent>
          <mc:Choice Requires="wps">
            <w:drawing>
              <wp:anchor distT="0" distB="0" distL="114300" distR="114300" simplePos="0" relativeHeight="251658242" behindDoc="0" locked="0" layoutInCell="1" allowOverlap="1" wp14:anchorId="71E263CE" wp14:editId="700222DC">
                <wp:simplePos x="0" y="0"/>
                <wp:positionH relativeFrom="column">
                  <wp:posOffset>2277266</wp:posOffset>
                </wp:positionH>
                <wp:positionV relativeFrom="paragraph">
                  <wp:posOffset>1552575</wp:posOffset>
                </wp:positionV>
                <wp:extent cx="940279" cy="215660"/>
                <wp:effectExtent l="0" t="0" r="0" b="0"/>
                <wp:wrapNone/>
                <wp:docPr id="7" name="Text Box 7"/>
                <wp:cNvGraphicFramePr/>
                <a:graphic xmlns:a="http://schemas.openxmlformats.org/drawingml/2006/main">
                  <a:graphicData uri="http://schemas.microsoft.com/office/word/2010/wordprocessingShape">
                    <wps:wsp>
                      <wps:cNvSpPr txBox="1"/>
                      <wps:spPr>
                        <a:xfrm>
                          <a:off x="0" y="0"/>
                          <a:ext cx="940279" cy="215660"/>
                        </a:xfrm>
                        <a:prstGeom prst="rect">
                          <a:avLst/>
                        </a:prstGeom>
                        <a:solidFill>
                          <a:schemeClr val="tx1"/>
                        </a:solidFill>
                        <a:ln w="6350">
                          <a:noFill/>
                        </a:ln>
                      </wps:spPr>
                      <wps:txbx>
                        <w:txbxContent>
                          <w:p w14:paraId="3C4D35BC" w14:textId="77777777" w:rsidR="00B52E77" w:rsidRPr="00B46AFA" w:rsidRDefault="00B52E77">
                            <w:pPr>
                              <w:rPr>
                                <w:rFonts w:asciiTheme="minorHAnsi" w:hAnsiTheme="minorHAnsi" w:cstheme="minorHAnsi"/>
                                <w:b/>
                                <w:bCs/>
                                <w:color w:val="FFFFFF" w:themeColor="background1"/>
                                <w:sz w:val="12"/>
                                <w:szCs w:val="12"/>
                              </w:rPr>
                            </w:pPr>
                            <w:r w:rsidRPr="00B46AFA">
                              <w:rPr>
                                <w:rFonts w:asciiTheme="minorHAnsi" w:hAnsiTheme="minorHAnsi" w:cstheme="minorHAnsi"/>
                                <w:b/>
                                <w:bCs/>
                                <w:color w:val="FFFFFF" w:themeColor="background1"/>
                                <w:sz w:val="12"/>
                                <w:szCs w:val="12"/>
                              </w:rPr>
                              <w:t xml:space="preserve">Former Sheffield City Region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263CE" id="Text Box 7" o:spid="_x0000_s1027" type="#_x0000_t202" style="position:absolute;margin-left:179.3pt;margin-top:122.25pt;width:74.05pt;height:1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" fillcolor="black [3213]" stroked="f" strokeweight=".5pt">
                <v:textbox inset="0,0,0,0">
                  <w:txbxContent>
                    <w:p w14:paraId="3C4D35BC" w14:textId="77777777" w:rsidR="00B52E77" w:rsidRPr="00B46AFA" w:rsidRDefault="00B52E77">
                      <w:pPr>
                        <w:rPr>
                          <w:rFonts w:asciiTheme="minorHAnsi" w:hAnsiTheme="minorHAnsi" w:cstheme="minorHAnsi"/>
                          <w:b/>
                          <w:bCs/>
                          <w:color w:val="FFFFFF" w:themeColor="background1"/>
                          <w:sz w:val="12"/>
                          <w:szCs w:val="12"/>
                        </w:rPr>
                      </w:pPr>
                      <w:r w:rsidRPr="00B46AFA">
                        <w:rPr>
                          <w:rFonts w:asciiTheme="minorHAnsi" w:hAnsiTheme="minorHAnsi" w:cstheme="minorHAnsi"/>
                          <w:b/>
                          <w:bCs/>
                          <w:color w:val="FFFFFF" w:themeColor="background1"/>
                          <w:sz w:val="12"/>
                          <w:szCs w:val="12"/>
                        </w:rPr>
                        <w:t xml:space="preserve">Former Sheffield City Region </w:t>
                      </w:r>
                    </w:p>
                  </w:txbxContent>
                </v:textbox>
              </v:shape>
            </w:pict>
          </mc:Fallback>
        </mc:AlternateContent>
      </w:r>
      <w:r w:rsidR="00DD2C0B">
        <w:rPr>
          <w:rFonts w:ascii="Cabin" w:eastAsia="Calibri" w:hAnsi="Cabin" w:cs="Arial"/>
          <w:noProof/>
          <w:sz w:val="24"/>
          <w:szCs w:val="24"/>
          <w:lang w:eastAsia="en-GB"/>
        </w:rPr>
        <mc:AlternateContent>
          <mc:Choice Requires="wps">
            <w:drawing>
              <wp:anchor distT="0" distB="0" distL="114300" distR="114300" simplePos="0" relativeHeight="251658241" behindDoc="0" locked="0" layoutInCell="1" allowOverlap="1" wp14:anchorId="68A737DC" wp14:editId="0FC64769">
                <wp:simplePos x="0" y="0"/>
                <wp:positionH relativeFrom="column">
                  <wp:posOffset>4617218</wp:posOffset>
                </wp:positionH>
                <wp:positionV relativeFrom="paragraph">
                  <wp:posOffset>165798</wp:posOffset>
                </wp:positionV>
                <wp:extent cx="1034980" cy="200967"/>
                <wp:effectExtent l="0" t="0" r="0" b="8890"/>
                <wp:wrapNone/>
                <wp:docPr id="1" name="Text Box 1"/>
                <wp:cNvGraphicFramePr/>
                <a:graphic xmlns:a="http://schemas.openxmlformats.org/drawingml/2006/main">
                  <a:graphicData uri="http://schemas.microsoft.com/office/word/2010/wordprocessingShape">
                    <wps:wsp>
                      <wps:cNvSpPr txBox="1"/>
                      <wps:spPr>
                        <a:xfrm>
                          <a:off x="0" y="0"/>
                          <a:ext cx="1034980" cy="200967"/>
                        </a:xfrm>
                        <a:prstGeom prst="rect">
                          <a:avLst/>
                        </a:prstGeom>
                        <a:solidFill>
                          <a:schemeClr val="lt1"/>
                        </a:solidFill>
                        <a:ln w="6350">
                          <a:noFill/>
                        </a:ln>
                      </wps:spPr>
                      <wps:txbx>
                        <w:txbxContent>
                          <w:p w14:paraId="07D65CBF" w14:textId="4E60F9D5" w:rsidR="00B52E77" w:rsidRPr="00BC5A6E" w:rsidRDefault="00B52E77">
                            <w:pPr>
                              <w:rPr>
                                <w:rFonts w:asciiTheme="minorHAnsi" w:hAnsiTheme="minorHAnsi" w:cstheme="minorHAnsi"/>
                                <w:sz w:val="10"/>
                                <w:szCs w:val="10"/>
                              </w:rPr>
                            </w:pPr>
                            <w:r w:rsidRPr="00BC5A6E">
                              <w:rPr>
                                <w:rFonts w:asciiTheme="minorHAnsi" w:hAnsiTheme="minorHAnsi" w:cstheme="minorHAnsi"/>
                                <w:sz w:val="10"/>
                                <w:szCs w:val="10"/>
                              </w:rPr>
                              <w:t xml:space="preserve">Former Sheffield City Region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737DC" id="Text Box 1" o:spid="_x0000_s1028" type="#_x0000_t202" style="position:absolute;margin-left:363.55pt;margin-top:13.05pt;width:81.5pt;height:15.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" fillcolor="white [3201]" stroked="f" strokeweight=".5pt">
                <v:textbox inset="0,0,0,0">
                  <w:txbxContent>
                    <w:p w14:paraId="07D65CBF" w14:textId="4E60F9D5" w:rsidR="00B52E77" w:rsidRPr="00BC5A6E" w:rsidRDefault="00B52E77">
                      <w:pPr>
                        <w:rPr>
                          <w:rFonts w:asciiTheme="minorHAnsi" w:hAnsiTheme="minorHAnsi" w:cstheme="minorHAnsi"/>
                          <w:sz w:val="10"/>
                          <w:szCs w:val="10"/>
                        </w:rPr>
                      </w:pPr>
                      <w:r w:rsidRPr="00BC5A6E">
                        <w:rPr>
                          <w:rFonts w:asciiTheme="minorHAnsi" w:hAnsiTheme="minorHAnsi" w:cstheme="minorHAnsi"/>
                          <w:sz w:val="10"/>
                          <w:szCs w:val="10"/>
                        </w:rPr>
                        <w:t xml:space="preserve">Former Sheffield City Region </w:t>
                      </w:r>
                    </w:p>
                  </w:txbxContent>
                </v:textbox>
              </v:shape>
            </w:pict>
          </mc:Fallback>
        </mc:AlternateContent>
      </w:r>
      <w:r w:rsidR="004B4CBE" w:rsidRPr="007F2731">
        <w:rPr>
          <w:rFonts w:ascii="Cabin" w:eastAsia="Calibri" w:hAnsi="Cabin" w:cs="Arial"/>
          <w:noProof/>
          <w:sz w:val="24"/>
          <w:szCs w:val="24"/>
          <w:lang w:eastAsia="en-GB"/>
        </w:rPr>
        <w:drawing>
          <wp:inline distT="0" distB="0" distL="0" distR="0" wp14:anchorId="3D39B057" wp14:editId="50D655A1">
            <wp:extent cx="6000750" cy="4240282"/>
            <wp:effectExtent l="19050" t="19050" r="19050" b="27305"/>
            <wp:docPr id="5123" name="Picture 5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8238" cy="4245573"/>
                    </a:xfrm>
                    <a:prstGeom prst="rect">
                      <a:avLst/>
                    </a:prstGeom>
                    <a:noFill/>
                    <a:ln>
                      <a:solidFill>
                        <a:schemeClr val="tx1"/>
                      </a:solidFill>
                    </a:ln>
                    <a:effectLst/>
                  </pic:spPr>
                </pic:pic>
              </a:graphicData>
            </a:graphic>
          </wp:inline>
        </w:drawing>
      </w:r>
    </w:p>
    <w:p w14:paraId="58C89759" w14:textId="77777777" w:rsidR="0042172B" w:rsidRDefault="0042172B" w:rsidP="0042172B">
      <w:pPr>
        <w:pStyle w:val="Caption"/>
        <w:spacing w:after="0"/>
        <w:rPr>
          <w:rFonts w:ascii="Cabin" w:hAnsi="Cabin"/>
        </w:rPr>
      </w:pPr>
    </w:p>
    <w:p w14:paraId="018A0F05" w14:textId="5A01D839" w:rsidR="00C853E5" w:rsidRPr="0042172B" w:rsidRDefault="00F50592" w:rsidP="00D4318A">
      <w:pPr>
        <w:pStyle w:val="Caption"/>
        <w:rPr>
          <w:rFonts w:ascii="Cabin" w:eastAsia="Calibri" w:hAnsi="Cabin" w:cs="Arial"/>
          <w:color w:val="auto"/>
          <w:sz w:val="28"/>
          <w:szCs w:val="28"/>
        </w:rPr>
      </w:pPr>
      <w:r w:rsidRPr="0042172B">
        <w:rPr>
          <w:rFonts w:ascii="Cabin" w:hAnsi="Cabin"/>
          <w:color w:val="auto"/>
          <w:sz w:val="20"/>
          <w:szCs w:val="20"/>
        </w:rPr>
        <w:t xml:space="preserve">Figure </w:t>
      </w:r>
      <w:r w:rsidRPr="0042172B">
        <w:rPr>
          <w:rFonts w:ascii="Cabin" w:hAnsi="Cabin"/>
          <w:color w:val="auto"/>
          <w:sz w:val="20"/>
          <w:szCs w:val="20"/>
        </w:rPr>
        <w:fldChar w:fldCharType="begin"/>
      </w:r>
      <w:r w:rsidRPr="0042172B">
        <w:rPr>
          <w:rFonts w:ascii="Cabin" w:hAnsi="Cabin"/>
          <w:color w:val="auto"/>
          <w:sz w:val="20"/>
          <w:szCs w:val="20"/>
        </w:rPr>
        <w:instrText xml:space="preserve"> SEQ Figure \* ARABIC </w:instrText>
      </w:r>
      <w:r w:rsidRPr="0042172B">
        <w:rPr>
          <w:rFonts w:ascii="Cabin" w:hAnsi="Cabin"/>
          <w:color w:val="auto"/>
          <w:sz w:val="20"/>
          <w:szCs w:val="20"/>
        </w:rPr>
        <w:fldChar w:fldCharType="separate"/>
      </w:r>
      <w:r w:rsidR="006A1494">
        <w:rPr>
          <w:rFonts w:ascii="Cabin" w:hAnsi="Cabin"/>
          <w:noProof/>
          <w:color w:val="auto"/>
          <w:sz w:val="20"/>
          <w:szCs w:val="20"/>
        </w:rPr>
        <w:t>5</w:t>
      </w:r>
      <w:r w:rsidRPr="0042172B">
        <w:rPr>
          <w:rFonts w:ascii="Cabin" w:hAnsi="Cabin"/>
          <w:color w:val="auto"/>
          <w:sz w:val="20"/>
          <w:szCs w:val="20"/>
        </w:rPr>
        <w:fldChar w:fldCharType="end"/>
      </w:r>
      <w:r w:rsidRPr="0042172B">
        <w:rPr>
          <w:rFonts w:ascii="Cabin" w:hAnsi="Cabin"/>
          <w:color w:val="auto"/>
          <w:sz w:val="20"/>
          <w:szCs w:val="20"/>
        </w:rPr>
        <w:t>: Travel to work commuting flows between the former Sheffield City Region and neighbouring areas</w:t>
      </w:r>
    </w:p>
    <w:p w14:paraId="087CC006" w14:textId="47C05697" w:rsidR="004B4CBE" w:rsidRPr="007F2731" w:rsidRDefault="004B4CBE" w:rsidP="006F7C03">
      <w:pPr>
        <w:spacing w:line="276" w:lineRule="auto"/>
        <w:rPr>
          <w:rFonts w:ascii="Cabin" w:eastAsia="Calibri" w:hAnsi="Cabin" w:cs="Arial"/>
          <w:sz w:val="24"/>
          <w:szCs w:val="24"/>
        </w:rPr>
      </w:pPr>
    </w:p>
    <w:p w14:paraId="452F2BFB" w14:textId="1942C938" w:rsidR="008703F8" w:rsidRPr="007F2731" w:rsidRDefault="3FC9F307" w:rsidP="0088221F">
      <w:pPr>
        <w:spacing w:line="276" w:lineRule="auto"/>
        <w:ind w:left="851" w:hanging="851"/>
        <w:rPr>
          <w:rFonts w:ascii="Cabin" w:eastAsia="Calibri" w:hAnsi="Cabin" w:cs="Arial"/>
          <w:sz w:val="24"/>
          <w:szCs w:val="24"/>
        </w:rPr>
      </w:pPr>
      <w:r w:rsidRPr="007F2731">
        <w:rPr>
          <w:rFonts w:ascii="Cabin" w:eastAsia="Calibri" w:hAnsi="Cabin" w:cs="Arial"/>
          <w:sz w:val="24"/>
          <w:szCs w:val="24"/>
        </w:rPr>
        <w:t>4.</w:t>
      </w:r>
      <w:r w:rsidR="00223E38">
        <w:rPr>
          <w:rFonts w:ascii="Cabin" w:eastAsia="Calibri" w:hAnsi="Cabin" w:cs="Arial"/>
          <w:sz w:val="24"/>
          <w:szCs w:val="24"/>
        </w:rPr>
        <w:t>3</w:t>
      </w:r>
      <w:r w:rsidRPr="007F2731">
        <w:rPr>
          <w:rFonts w:ascii="Cabin" w:eastAsia="Calibri" w:hAnsi="Cabin" w:cs="Arial"/>
          <w:sz w:val="24"/>
          <w:szCs w:val="24"/>
        </w:rPr>
        <w:t>.</w:t>
      </w:r>
      <w:r w:rsidR="00634941">
        <w:rPr>
          <w:rFonts w:ascii="Cabin" w:eastAsia="Calibri" w:hAnsi="Cabin" w:cs="Arial"/>
          <w:sz w:val="24"/>
          <w:szCs w:val="24"/>
        </w:rPr>
        <w:t>20</w:t>
      </w:r>
      <w:r w:rsidR="00374BBB" w:rsidRPr="007F2731">
        <w:rPr>
          <w:rFonts w:ascii="Cabin" w:hAnsi="Cabin"/>
        </w:rPr>
        <w:tab/>
      </w:r>
      <w:r w:rsidR="00374BBB" w:rsidRPr="007F2731">
        <w:rPr>
          <w:rFonts w:ascii="Cabin" w:eastAsia="Calibri" w:hAnsi="Cabin" w:cs="Arial"/>
          <w:sz w:val="24"/>
          <w:szCs w:val="24"/>
        </w:rPr>
        <w:t xml:space="preserve">The coronavirus (COVID-19) pandemic led to major changes in commuter travel patterns. </w:t>
      </w:r>
      <w:r w:rsidR="00CE1006" w:rsidRPr="007F2731">
        <w:rPr>
          <w:rFonts w:ascii="Cabin" w:eastAsia="Calibri" w:hAnsi="Cabin" w:cs="Arial"/>
          <w:sz w:val="24"/>
          <w:szCs w:val="24"/>
        </w:rPr>
        <w:t xml:space="preserve">Travel to workplaces declined sharply </w:t>
      </w:r>
      <w:r w:rsidR="008703F8" w:rsidRPr="007F2731">
        <w:rPr>
          <w:rFonts w:ascii="Cabin" w:eastAsia="Calibri" w:hAnsi="Cabin" w:cs="Arial"/>
          <w:sz w:val="24"/>
          <w:szCs w:val="24"/>
        </w:rPr>
        <w:t>due to a shift to working from home</w:t>
      </w:r>
      <w:r w:rsidR="00DE1C12" w:rsidRPr="007F2731">
        <w:rPr>
          <w:rFonts w:ascii="Cabin" w:eastAsia="Calibri" w:hAnsi="Cabin" w:cs="Arial"/>
          <w:sz w:val="24"/>
          <w:szCs w:val="24"/>
        </w:rPr>
        <w:t>, being furloughed or in some cases</w:t>
      </w:r>
      <w:r w:rsidR="00B12382" w:rsidRPr="007F2731">
        <w:rPr>
          <w:rFonts w:ascii="Cabin" w:eastAsia="Calibri" w:hAnsi="Cabin" w:cs="Arial"/>
          <w:sz w:val="24"/>
          <w:szCs w:val="24"/>
        </w:rPr>
        <w:t xml:space="preserve"> </w:t>
      </w:r>
      <w:r w:rsidR="00473762" w:rsidRPr="007F2731">
        <w:rPr>
          <w:rFonts w:ascii="Cabin" w:eastAsia="Calibri" w:hAnsi="Cabin" w:cs="Arial"/>
          <w:sz w:val="24"/>
          <w:szCs w:val="24"/>
        </w:rPr>
        <w:t>because of</w:t>
      </w:r>
      <w:r w:rsidR="00B12382" w:rsidRPr="007F2731">
        <w:rPr>
          <w:rFonts w:ascii="Cabin" w:eastAsia="Calibri" w:hAnsi="Cabin" w:cs="Arial"/>
          <w:sz w:val="24"/>
          <w:szCs w:val="24"/>
        </w:rPr>
        <w:t xml:space="preserve"> job losses. </w:t>
      </w:r>
      <w:r w:rsidR="00F957D9" w:rsidRPr="007F2731">
        <w:rPr>
          <w:rFonts w:ascii="Cabin" w:eastAsia="Calibri" w:hAnsi="Cabin" w:cs="Arial"/>
          <w:sz w:val="24"/>
          <w:szCs w:val="24"/>
        </w:rPr>
        <w:t>Research suggests that latent demand for permanent flexible working arrangements, including working from home and hybrid office-home working, have been unlocked by the pandemic</w:t>
      </w:r>
      <w:r w:rsidR="000E2193" w:rsidRPr="007F2731">
        <w:rPr>
          <w:rStyle w:val="FootnoteReference"/>
          <w:rFonts w:ascii="Cabin" w:eastAsia="Calibri" w:hAnsi="Cabin" w:cs="Arial"/>
          <w:sz w:val="24"/>
          <w:szCs w:val="24"/>
        </w:rPr>
        <w:footnoteReference w:id="22"/>
      </w:r>
      <w:r w:rsidR="000E2193" w:rsidRPr="007F2731">
        <w:rPr>
          <w:rFonts w:ascii="Cabin" w:eastAsia="Calibri" w:hAnsi="Cabin" w:cs="Arial"/>
          <w:sz w:val="24"/>
          <w:szCs w:val="24"/>
        </w:rPr>
        <w:t>.</w:t>
      </w:r>
      <w:r w:rsidR="00E65EAA" w:rsidRPr="007F2731">
        <w:rPr>
          <w:rFonts w:ascii="Cabin" w:eastAsia="Calibri" w:hAnsi="Cabin" w:cs="Arial"/>
          <w:sz w:val="24"/>
          <w:szCs w:val="24"/>
        </w:rPr>
        <w:t xml:space="preserve"> </w:t>
      </w:r>
      <w:r w:rsidR="008655E4" w:rsidRPr="007F2731">
        <w:rPr>
          <w:rFonts w:ascii="Cabin" w:eastAsia="Calibri" w:hAnsi="Cabin" w:cs="Arial"/>
          <w:sz w:val="24"/>
          <w:szCs w:val="24"/>
        </w:rPr>
        <w:t xml:space="preserve">Understanding the </w:t>
      </w:r>
      <w:r w:rsidR="001C21E4" w:rsidRPr="007F2731">
        <w:rPr>
          <w:rFonts w:ascii="Cabin" w:eastAsia="Calibri" w:hAnsi="Cabin" w:cs="Arial"/>
          <w:sz w:val="24"/>
          <w:szCs w:val="24"/>
        </w:rPr>
        <w:t>long-term</w:t>
      </w:r>
      <w:r w:rsidR="008655E4" w:rsidRPr="007F2731">
        <w:rPr>
          <w:rFonts w:ascii="Cabin" w:eastAsia="Calibri" w:hAnsi="Cabin" w:cs="Arial"/>
          <w:sz w:val="24"/>
          <w:szCs w:val="24"/>
        </w:rPr>
        <w:t xml:space="preserve"> impacts of cha</w:t>
      </w:r>
      <w:r w:rsidR="00613E98" w:rsidRPr="007F2731">
        <w:rPr>
          <w:rFonts w:ascii="Cabin" w:eastAsia="Calibri" w:hAnsi="Cabin" w:cs="Arial"/>
          <w:sz w:val="24"/>
          <w:szCs w:val="24"/>
        </w:rPr>
        <w:t xml:space="preserve">nging working and commuting patterns </w:t>
      </w:r>
      <w:r w:rsidR="007E687B" w:rsidRPr="007F2731">
        <w:rPr>
          <w:rFonts w:ascii="Cabin" w:eastAsia="Calibri" w:hAnsi="Cabin" w:cs="Arial"/>
          <w:sz w:val="24"/>
          <w:szCs w:val="24"/>
        </w:rPr>
        <w:t xml:space="preserve">on local and regional economies </w:t>
      </w:r>
      <w:r w:rsidR="00C0385C" w:rsidRPr="007F2731">
        <w:rPr>
          <w:rFonts w:ascii="Cabin" w:eastAsia="Calibri" w:hAnsi="Cabin" w:cs="Arial"/>
          <w:sz w:val="24"/>
          <w:szCs w:val="24"/>
        </w:rPr>
        <w:t>will be important</w:t>
      </w:r>
      <w:r w:rsidR="00C70FAE" w:rsidRPr="007F2731">
        <w:rPr>
          <w:rFonts w:ascii="Cabin" w:eastAsia="Calibri" w:hAnsi="Cabin" w:cs="Arial"/>
          <w:sz w:val="24"/>
          <w:szCs w:val="24"/>
        </w:rPr>
        <w:t xml:space="preserve">; particularly in respect of </w:t>
      </w:r>
      <w:r w:rsidR="00C37C38" w:rsidRPr="007F2731">
        <w:rPr>
          <w:rFonts w:ascii="Cabin" w:eastAsia="Calibri" w:hAnsi="Cabin" w:cs="Arial"/>
          <w:sz w:val="24"/>
          <w:szCs w:val="24"/>
        </w:rPr>
        <w:t xml:space="preserve">office floorspace supply and </w:t>
      </w:r>
      <w:r w:rsidR="00F97A14" w:rsidRPr="007F2731">
        <w:rPr>
          <w:rFonts w:ascii="Cabin" w:eastAsia="Calibri" w:hAnsi="Cabin" w:cs="Arial"/>
          <w:sz w:val="24"/>
          <w:szCs w:val="24"/>
        </w:rPr>
        <w:t>demand</w:t>
      </w:r>
      <w:r w:rsidR="008A21DE" w:rsidRPr="007F2731">
        <w:rPr>
          <w:rFonts w:ascii="Cabin" w:eastAsia="Calibri" w:hAnsi="Cabin" w:cs="Arial"/>
          <w:sz w:val="24"/>
          <w:szCs w:val="24"/>
        </w:rPr>
        <w:t>,</w:t>
      </w:r>
      <w:r w:rsidR="00C37C38" w:rsidRPr="007F2731">
        <w:rPr>
          <w:rFonts w:ascii="Cabin" w:eastAsia="Calibri" w:hAnsi="Cabin" w:cs="Arial"/>
          <w:sz w:val="24"/>
          <w:szCs w:val="24"/>
        </w:rPr>
        <w:t xml:space="preserve"> impacts on</w:t>
      </w:r>
      <w:r w:rsidR="00C70FAE" w:rsidRPr="007F2731">
        <w:rPr>
          <w:rFonts w:ascii="Cabin" w:eastAsia="Calibri" w:hAnsi="Cabin" w:cs="Arial"/>
          <w:sz w:val="24"/>
          <w:szCs w:val="24"/>
        </w:rPr>
        <w:t xml:space="preserve"> city and town centres</w:t>
      </w:r>
      <w:r w:rsidR="00756C55" w:rsidRPr="007F2731">
        <w:rPr>
          <w:rFonts w:ascii="Cabin" w:eastAsia="Calibri" w:hAnsi="Cabin" w:cs="Arial"/>
          <w:sz w:val="24"/>
          <w:szCs w:val="24"/>
        </w:rPr>
        <w:t xml:space="preserve"> </w:t>
      </w:r>
      <w:r w:rsidR="008A21DE" w:rsidRPr="007F2731">
        <w:rPr>
          <w:rFonts w:ascii="Cabin" w:eastAsia="Calibri" w:hAnsi="Cabin" w:cs="Arial"/>
          <w:sz w:val="24"/>
          <w:szCs w:val="24"/>
        </w:rPr>
        <w:t>and other major growth areas</w:t>
      </w:r>
      <w:r w:rsidR="004B7554" w:rsidRPr="007F2731">
        <w:rPr>
          <w:rFonts w:ascii="Cabin" w:eastAsia="Calibri" w:hAnsi="Cabin" w:cs="Arial"/>
          <w:sz w:val="24"/>
          <w:szCs w:val="24"/>
        </w:rPr>
        <w:t>.</w:t>
      </w:r>
      <w:r w:rsidR="00C70FAE" w:rsidRPr="007F2731">
        <w:rPr>
          <w:rFonts w:ascii="Cabin" w:eastAsia="Calibri" w:hAnsi="Cabin" w:cs="Arial"/>
          <w:sz w:val="24"/>
          <w:szCs w:val="24"/>
        </w:rPr>
        <w:t xml:space="preserve"> </w:t>
      </w:r>
    </w:p>
    <w:p w14:paraId="23AD7F01" w14:textId="77777777" w:rsidR="00B9148C" w:rsidRPr="007F2731" w:rsidRDefault="00B9148C" w:rsidP="006F7C03">
      <w:pPr>
        <w:spacing w:line="276" w:lineRule="auto"/>
        <w:rPr>
          <w:rFonts w:ascii="Cabin" w:eastAsia="Calibri" w:hAnsi="Cabin" w:cs="Arial"/>
          <w:sz w:val="24"/>
          <w:szCs w:val="24"/>
        </w:rPr>
      </w:pPr>
    </w:p>
    <w:p w14:paraId="350073A3" w14:textId="77777777" w:rsidR="00B9148C" w:rsidRPr="007F2731" w:rsidRDefault="00B9148C" w:rsidP="006F7C03">
      <w:pPr>
        <w:spacing w:line="276" w:lineRule="auto"/>
        <w:rPr>
          <w:rFonts w:ascii="Cabin" w:eastAsia="Calibri" w:hAnsi="Cabin" w:cs="Arial"/>
          <w:sz w:val="24"/>
          <w:szCs w:val="24"/>
        </w:rPr>
      </w:pPr>
    </w:p>
    <w:p w14:paraId="5A80A47F" w14:textId="1D003E58" w:rsidR="00C51003" w:rsidRPr="007F2731" w:rsidRDefault="00312F43" w:rsidP="0088221F">
      <w:pPr>
        <w:spacing w:after="200" w:line="276" w:lineRule="auto"/>
        <w:ind w:left="851"/>
        <w:rPr>
          <w:rFonts w:ascii="Cabin" w:eastAsia="Calibri" w:hAnsi="Cabin" w:cs="Arial"/>
          <w:b/>
          <w:i/>
          <w:color w:val="009CA6" w:themeColor="accent3"/>
          <w:sz w:val="24"/>
          <w:szCs w:val="24"/>
        </w:rPr>
      </w:pPr>
      <w:r w:rsidRPr="007F2731">
        <w:rPr>
          <w:rFonts w:ascii="Cabin" w:eastAsia="Calibri" w:hAnsi="Cabin" w:cs="Arial"/>
          <w:b/>
          <w:i/>
          <w:color w:val="009CA6" w:themeColor="accent3"/>
          <w:sz w:val="24"/>
          <w:szCs w:val="24"/>
        </w:rPr>
        <w:t>Based on the above, the current position is that</w:t>
      </w:r>
      <w:r w:rsidR="00C51003" w:rsidRPr="007F2731">
        <w:rPr>
          <w:rFonts w:ascii="Cabin" w:eastAsia="Calibri" w:hAnsi="Cabin" w:cs="Arial"/>
          <w:b/>
          <w:i/>
          <w:color w:val="009CA6" w:themeColor="accent3"/>
          <w:sz w:val="24"/>
          <w:szCs w:val="24"/>
        </w:rPr>
        <w:t>:</w:t>
      </w:r>
    </w:p>
    <w:p w14:paraId="5072CFE2" w14:textId="01CC79D2" w:rsidR="002405E5" w:rsidRPr="0088221F" w:rsidRDefault="00FC294A" w:rsidP="002A4CFC">
      <w:pPr>
        <w:pStyle w:val="ListParagraph"/>
        <w:numPr>
          <w:ilvl w:val="0"/>
          <w:numId w:val="18"/>
        </w:numPr>
        <w:spacing w:after="120"/>
        <w:ind w:left="1208" w:hanging="357"/>
        <w:contextualSpacing w:val="0"/>
        <w:rPr>
          <w:rFonts w:ascii="Cabin" w:eastAsia="Calibri" w:hAnsi="Cabin" w:cs="Arial"/>
          <w:sz w:val="24"/>
          <w:szCs w:val="24"/>
        </w:rPr>
      </w:pPr>
      <w:r>
        <w:rPr>
          <w:rFonts w:ascii="Cabin" w:eastAsia="Calibri" w:hAnsi="Cabin" w:cs="Arial"/>
          <w:sz w:val="24"/>
          <w:szCs w:val="24"/>
        </w:rPr>
        <w:t xml:space="preserve">Local planning authorities </w:t>
      </w:r>
      <w:r w:rsidR="00EA165A">
        <w:rPr>
          <w:rFonts w:ascii="Cabin" w:eastAsia="Calibri" w:hAnsi="Cabin" w:cs="Arial"/>
          <w:sz w:val="24"/>
          <w:szCs w:val="24"/>
        </w:rPr>
        <w:t xml:space="preserve">will </w:t>
      </w:r>
      <w:r>
        <w:rPr>
          <w:rFonts w:ascii="Cabin" w:eastAsia="Calibri" w:hAnsi="Cabin" w:cs="Arial"/>
          <w:sz w:val="24"/>
          <w:szCs w:val="24"/>
        </w:rPr>
        <w:t>p</w:t>
      </w:r>
      <w:r w:rsidR="00431F0E" w:rsidRPr="0088221F">
        <w:rPr>
          <w:rFonts w:ascii="Cabin" w:eastAsia="Calibri" w:hAnsi="Cabin" w:cs="Arial"/>
          <w:sz w:val="24"/>
          <w:szCs w:val="24"/>
        </w:rPr>
        <w:t xml:space="preserve">lan for </w:t>
      </w:r>
      <w:r>
        <w:rPr>
          <w:rFonts w:ascii="Cabin" w:eastAsia="Calibri" w:hAnsi="Cabin" w:cs="Arial"/>
          <w:sz w:val="24"/>
          <w:szCs w:val="24"/>
        </w:rPr>
        <w:t>their</w:t>
      </w:r>
      <w:r w:rsidR="00431F0E" w:rsidRPr="0088221F">
        <w:rPr>
          <w:rFonts w:ascii="Cabin" w:eastAsia="Calibri" w:hAnsi="Cabin" w:cs="Arial"/>
          <w:sz w:val="24"/>
          <w:szCs w:val="24"/>
        </w:rPr>
        <w:t xml:space="preserve"> own </w:t>
      </w:r>
      <w:r w:rsidR="00EA04D2" w:rsidRPr="0088221F">
        <w:rPr>
          <w:rFonts w:ascii="Cabin" w:eastAsia="Calibri" w:hAnsi="Cabin" w:cs="Arial"/>
          <w:sz w:val="24"/>
          <w:szCs w:val="24"/>
        </w:rPr>
        <w:t>employment land</w:t>
      </w:r>
      <w:r w:rsidR="00431F0E" w:rsidRPr="0088221F">
        <w:rPr>
          <w:rFonts w:ascii="Cabin" w:eastAsia="Calibri" w:hAnsi="Cabin" w:cs="Arial"/>
          <w:sz w:val="24"/>
          <w:szCs w:val="24"/>
        </w:rPr>
        <w:t xml:space="preserve"> need</w:t>
      </w:r>
      <w:r w:rsidR="00EA04D2" w:rsidRPr="0088221F">
        <w:rPr>
          <w:rFonts w:ascii="Cabin" w:eastAsia="Calibri" w:hAnsi="Cabin" w:cs="Arial"/>
          <w:sz w:val="24"/>
          <w:szCs w:val="24"/>
        </w:rPr>
        <w:t>s</w:t>
      </w:r>
      <w:r w:rsidR="00431F0E" w:rsidRPr="0088221F">
        <w:rPr>
          <w:rFonts w:ascii="Cabin" w:eastAsia="Calibri" w:hAnsi="Cabin" w:cs="Arial"/>
          <w:sz w:val="24"/>
          <w:szCs w:val="24"/>
        </w:rPr>
        <w:t xml:space="preserve"> within </w:t>
      </w:r>
      <w:r>
        <w:rPr>
          <w:rFonts w:ascii="Cabin" w:eastAsia="Calibri" w:hAnsi="Cabin" w:cs="Arial"/>
          <w:sz w:val="24"/>
          <w:szCs w:val="24"/>
        </w:rPr>
        <w:t>their</w:t>
      </w:r>
      <w:r w:rsidR="00431F0E" w:rsidRPr="0088221F">
        <w:rPr>
          <w:rFonts w:ascii="Cabin" w:eastAsia="Calibri" w:hAnsi="Cabin" w:cs="Arial"/>
          <w:sz w:val="24"/>
          <w:szCs w:val="24"/>
        </w:rPr>
        <w:t xml:space="preserve"> own Local Authority boundaries, taking account of </w:t>
      </w:r>
      <w:r w:rsidR="008E6DA3" w:rsidRPr="0088221F">
        <w:rPr>
          <w:rFonts w:ascii="Cabin" w:eastAsia="Calibri" w:hAnsi="Cabin" w:cs="Arial"/>
          <w:sz w:val="24"/>
          <w:szCs w:val="24"/>
        </w:rPr>
        <w:t xml:space="preserve">alignment with </w:t>
      </w:r>
      <w:r w:rsidR="00431F0E" w:rsidRPr="0088221F">
        <w:rPr>
          <w:rFonts w:ascii="Cabin" w:eastAsia="Calibri" w:hAnsi="Cabin" w:cs="Arial"/>
          <w:sz w:val="24"/>
          <w:szCs w:val="24"/>
        </w:rPr>
        <w:lastRenderedPageBreak/>
        <w:t xml:space="preserve">housing </w:t>
      </w:r>
      <w:r w:rsidR="007D3CFB" w:rsidRPr="0088221F">
        <w:rPr>
          <w:rFonts w:ascii="Cabin" w:eastAsia="Calibri" w:hAnsi="Cabin" w:cs="Arial"/>
          <w:sz w:val="24"/>
          <w:szCs w:val="24"/>
        </w:rPr>
        <w:t xml:space="preserve">growth </w:t>
      </w:r>
      <w:r w:rsidR="00F2590B" w:rsidRPr="0088221F">
        <w:rPr>
          <w:rFonts w:ascii="Cabin" w:eastAsia="Calibri" w:hAnsi="Cabin" w:cs="Arial"/>
          <w:sz w:val="24"/>
          <w:szCs w:val="24"/>
        </w:rPr>
        <w:t xml:space="preserve">proposals, Functional Economic Market </w:t>
      </w:r>
      <w:proofErr w:type="gramStart"/>
      <w:r w:rsidR="00F2590B" w:rsidRPr="0088221F">
        <w:rPr>
          <w:rFonts w:ascii="Cabin" w:eastAsia="Calibri" w:hAnsi="Cabin" w:cs="Arial"/>
          <w:sz w:val="24"/>
          <w:szCs w:val="24"/>
        </w:rPr>
        <w:t>Area</w:t>
      </w:r>
      <w:r w:rsidR="00F34624" w:rsidRPr="0088221F">
        <w:rPr>
          <w:rFonts w:ascii="Cabin" w:eastAsia="Calibri" w:hAnsi="Cabin" w:cs="Arial"/>
          <w:sz w:val="24"/>
          <w:szCs w:val="24"/>
        </w:rPr>
        <w:t>s</w:t>
      </w:r>
      <w:proofErr w:type="gramEnd"/>
      <w:r w:rsidR="00F2590B" w:rsidRPr="0088221F">
        <w:rPr>
          <w:rFonts w:ascii="Cabin" w:eastAsia="Calibri" w:hAnsi="Cabin" w:cs="Arial"/>
          <w:sz w:val="24"/>
          <w:szCs w:val="24"/>
        </w:rPr>
        <w:t xml:space="preserve"> </w:t>
      </w:r>
      <w:r w:rsidR="00431F0E" w:rsidRPr="0088221F">
        <w:rPr>
          <w:rFonts w:ascii="Cabin" w:eastAsia="Calibri" w:hAnsi="Cabin" w:cs="Arial"/>
          <w:sz w:val="24"/>
          <w:szCs w:val="24"/>
        </w:rPr>
        <w:t>and agreements between individual authorities as necessary</w:t>
      </w:r>
      <w:r w:rsidR="00F2590B" w:rsidRPr="0088221F">
        <w:rPr>
          <w:rFonts w:ascii="Cabin" w:eastAsia="Calibri" w:hAnsi="Cabin" w:cs="Arial"/>
          <w:sz w:val="24"/>
          <w:szCs w:val="24"/>
        </w:rPr>
        <w:t>.</w:t>
      </w:r>
    </w:p>
    <w:p w14:paraId="5F9DEE9C" w14:textId="141F1ABA" w:rsidR="00871EBB" w:rsidRPr="0088221F" w:rsidRDefault="004F285B" w:rsidP="002A4CFC">
      <w:pPr>
        <w:pStyle w:val="ListParagraph"/>
        <w:numPr>
          <w:ilvl w:val="0"/>
          <w:numId w:val="18"/>
        </w:numPr>
        <w:spacing w:after="120"/>
        <w:ind w:left="1208" w:hanging="357"/>
        <w:contextualSpacing w:val="0"/>
        <w:rPr>
          <w:rFonts w:ascii="Cabin" w:eastAsia="Calibri" w:hAnsi="Cabin" w:cs="Arial"/>
          <w:sz w:val="24"/>
          <w:szCs w:val="24"/>
        </w:rPr>
      </w:pPr>
      <w:r>
        <w:rPr>
          <w:rFonts w:ascii="Cabin" w:eastAsia="Calibri" w:hAnsi="Cabin" w:cs="Arial"/>
          <w:sz w:val="24"/>
          <w:szCs w:val="24"/>
        </w:rPr>
        <w:t>E</w:t>
      </w:r>
      <w:r w:rsidR="00871EBB" w:rsidRPr="0088221F">
        <w:rPr>
          <w:rFonts w:ascii="Cabin" w:eastAsia="Calibri" w:hAnsi="Cabin" w:cs="Arial"/>
          <w:sz w:val="24"/>
          <w:szCs w:val="24"/>
        </w:rPr>
        <w:t xml:space="preserve">mployment growth in </w:t>
      </w:r>
      <w:r w:rsidR="00FC294A">
        <w:rPr>
          <w:rFonts w:ascii="Cabin" w:eastAsia="Calibri" w:hAnsi="Cabin" w:cs="Arial"/>
          <w:sz w:val="24"/>
          <w:szCs w:val="24"/>
        </w:rPr>
        <w:t xml:space="preserve">the </w:t>
      </w:r>
      <w:r w:rsidR="00871EBB" w:rsidRPr="0088221F">
        <w:rPr>
          <w:rFonts w:ascii="Cabin" w:eastAsia="Calibri" w:hAnsi="Cabin" w:cs="Arial"/>
          <w:sz w:val="24"/>
          <w:szCs w:val="24"/>
        </w:rPr>
        <w:t xml:space="preserve">Key Urban Centres and </w:t>
      </w:r>
      <w:r w:rsidR="00570442" w:rsidRPr="0088221F">
        <w:rPr>
          <w:rFonts w:ascii="Cabin" w:eastAsia="Calibri" w:hAnsi="Cabin" w:cs="Arial"/>
          <w:sz w:val="24"/>
          <w:szCs w:val="24"/>
        </w:rPr>
        <w:t xml:space="preserve">Major </w:t>
      </w:r>
      <w:r w:rsidR="00871EBB" w:rsidRPr="0088221F">
        <w:rPr>
          <w:rFonts w:ascii="Cabin" w:eastAsia="Calibri" w:hAnsi="Cabin" w:cs="Arial"/>
          <w:sz w:val="24"/>
          <w:szCs w:val="24"/>
        </w:rPr>
        <w:t>Growth Areas</w:t>
      </w:r>
      <w:r>
        <w:rPr>
          <w:rFonts w:ascii="Cabin" w:eastAsia="Calibri" w:hAnsi="Cabin" w:cs="Arial"/>
          <w:sz w:val="24"/>
          <w:szCs w:val="24"/>
        </w:rPr>
        <w:t xml:space="preserve"> will be supported</w:t>
      </w:r>
      <w:r w:rsidR="00523EE9">
        <w:rPr>
          <w:rFonts w:ascii="Cabin" w:eastAsia="Calibri" w:hAnsi="Cabin" w:cs="Arial"/>
          <w:sz w:val="24"/>
          <w:szCs w:val="24"/>
        </w:rPr>
        <w:t>.</w:t>
      </w:r>
    </w:p>
    <w:p w14:paraId="198F35BE" w14:textId="590C6CAF" w:rsidR="002405E5" w:rsidRPr="0088221F" w:rsidRDefault="005E38A5" w:rsidP="002A4CFC">
      <w:pPr>
        <w:pStyle w:val="ListParagraph"/>
        <w:numPr>
          <w:ilvl w:val="0"/>
          <w:numId w:val="18"/>
        </w:numPr>
        <w:spacing w:after="120"/>
        <w:ind w:left="1208" w:hanging="357"/>
        <w:contextualSpacing w:val="0"/>
        <w:rPr>
          <w:rFonts w:ascii="Cabin" w:eastAsia="Calibri" w:hAnsi="Cabin" w:cs="Arial"/>
          <w:sz w:val="24"/>
          <w:szCs w:val="24"/>
        </w:rPr>
      </w:pPr>
      <w:r>
        <w:rPr>
          <w:rFonts w:ascii="Cabin" w:eastAsia="Calibri" w:hAnsi="Cabin" w:cs="Arial"/>
          <w:sz w:val="24"/>
          <w:szCs w:val="24"/>
        </w:rPr>
        <w:t xml:space="preserve">The </w:t>
      </w:r>
      <w:r w:rsidR="002405E5" w:rsidRPr="0088221F">
        <w:rPr>
          <w:rFonts w:ascii="Cabin" w:eastAsia="Calibri" w:hAnsi="Cabin" w:cs="Arial"/>
          <w:sz w:val="24"/>
          <w:szCs w:val="24"/>
        </w:rPr>
        <w:t>delivery of employment land</w:t>
      </w:r>
      <w:r w:rsidR="00871EBB" w:rsidRPr="0088221F">
        <w:rPr>
          <w:rFonts w:ascii="Cabin" w:eastAsia="Calibri" w:hAnsi="Cabin" w:cs="Arial"/>
          <w:sz w:val="24"/>
          <w:szCs w:val="24"/>
        </w:rPr>
        <w:t xml:space="preserve"> </w:t>
      </w:r>
      <w:r>
        <w:rPr>
          <w:rFonts w:ascii="Cabin" w:eastAsia="Calibri" w:hAnsi="Cabin" w:cs="Arial"/>
          <w:sz w:val="24"/>
          <w:szCs w:val="24"/>
        </w:rPr>
        <w:t xml:space="preserve">will be </w:t>
      </w:r>
      <w:r w:rsidR="009652B9">
        <w:rPr>
          <w:rFonts w:ascii="Cabin" w:eastAsia="Calibri" w:hAnsi="Cabin" w:cs="Arial"/>
          <w:sz w:val="24"/>
          <w:szCs w:val="24"/>
        </w:rPr>
        <w:t>monitored,</w:t>
      </w:r>
      <w:r>
        <w:rPr>
          <w:rFonts w:ascii="Cabin" w:eastAsia="Calibri" w:hAnsi="Cabin" w:cs="Arial"/>
          <w:sz w:val="24"/>
          <w:szCs w:val="24"/>
        </w:rPr>
        <w:t xml:space="preserve"> </w:t>
      </w:r>
      <w:r w:rsidR="00871EBB" w:rsidRPr="0088221F">
        <w:rPr>
          <w:rFonts w:ascii="Cabin" w:eastAsia="Calibri" w:hAnsi="Cabin" w:cs="Arial"/>
          <w:sz w:val="24"/>
          <w:szCs w:val="24"/>
        </w:rPr>
        <w:t xml:space="preserve">and </w:t>
      </w:r>
      <w:r w:rsidR="0050291F">
        <w:rPr>
          <w:rFonts w:ascii="Cabin" w:eastAsia="Calibri" w:hAnsi="Cabin" w:cs="Arial"/>
          <w:sz w:val="24"/>
          <w:szCs w:val="24"/>
        </w:rPr>
        <w:t>Local Planning Authorities</w:t>
      </w:r>
      <w:r w:rsidR="00DA5270">
        <w:rPr>
          <w:rFonts w:ascii="Cabin" w:eastAsia="Calibri" w:hAnsi="Cabin" w:cs="Arial"/>
          <w:sz w:val="24"/>
          <w:szCs w:val="24"/>
        </w:rPr>
        <w:t xml:space="preserve"> will </w:t>
      </w:r>
      <w:r w:rsidR="00871EBB" w:rsidRPr="0088221F">
        <w:rPr>
          <w:rFonts w:ascii="Cabin" w:eastAsia="Calibri" w:hAnsi="Cabin" w:cs="Arial"/>
          <w:sz w:val="24"/>
          <w:szCs w:val="24"/>
        </w:rPr>
        <w:t xml:space="preserve">ensure an appropriate supply of land in line with </w:t>
      </w:r>
      <w:r w:rsidR="00A02A13">
        <w:rPr>
          <w:rFonts w:ascii="Cabin" w:eastAsia="Calibri" w:hAnsi="Cabin" w:cs="Arial"/>
          <w:sz w:val="24"/>
          <w:szCs w:val="24"/>
        </w:rPr>
        <w:t>growth</w:t>
      </w:r>
      <w:r w:rsidR="00871EBB" w:rsidRPr="0088221F">
        <w:rPr>
          <w:rFonts w:ascii="Cabin" w:eastAsia="Calibri" w:hAnsi="Cabin" w:cs="Arial"/>
          <w:sz w:val="24"/>
          <w:szCs w:val="24"/>
        </w:rPr>
        <w:t xml:space="preserve"> ambitions</w:t>
      </w:r>
      <w:r w:rsidR="00523EE9">
        <w:rPr>
          <w:rFonts w:ascii="Cabin" w:eastAsia="Calibri" w:hAnsi="Cabin" w:cs="Arial"/>
          <w:sz w:val="24"/>
          <w:szCs w:val="24"/>
        </w:rPr>
        <w:t>.</w:t>
      </w:r>
    </w:p>
    <w:p w14:paraId="260D743F" w14:textId="5154514D" w:rsidR="0037538B" w:rsidRPr="0088221F" w:rsidRDefault="0006044F" w:rsidP="002A4CFC">
      <w:pPr>
        <w:pStyle w:val="ListParagraph"/>
        <w:numPr>
          <w:ilvl w:val="0"/>
          <w:numId w:val="18"/>
        </w:numPr>
        <w:spacing w:after="120"/>
        <w:ind w:left="1208" w:hanging="357"/>
        <w:contextualSpacing w:val="0"/>
        <w:rPr>
          <w:rFonts w:ascii="Cabin" w:eastAsia="Calibri" w:hAnsi="Cabin" w:cs="Arial"/>
          <w:sz w:val="24"/>
          <w:szCs w:val="24"/>
        </w:rPr>
      </w:pPr>
      <w:r>
        <w:rPr>
          <w:rFonts w:ascii="Cabin" w:eastAsia="Calibri" w:hAnsi="Cabin" w:cs="Arial"/>
          <w:sz w:val="24"/>
          <w:szCs w:val="24"/>
        </w:rPr>
        <w:t>T</w:t>
      </w:r>
      <w:r w:rsidR="0037538B" w:rsidRPr="0088221F">
        <w:rPr>
          <w:rFonts w:ascii="Cabin" w:eastAsia="Calibri" w:hAnsi="Cabin" w:cs="Arial"/>
          <w:sz w:val="24"/>
          <w:szCs w:val="24"/>
        </w:rPr>
        <w:t xml:space="preserve">he loss of employment land to other uses, </w:t>
      </w:r>
      <w:r w:rsidR="00026AE8" w:rsidRPr="0088221F">
        <w:rPr>
          <w:rFonts w:ascii="Cabin" w:eastAsia="Calibri" w:hAnsi="Cabin" w:cs="Arial"/>
          <w:sz w:val="24"/>
          <w:szCs w:val="24"/>
        </w:rPr>
        <w:t>in particular</w:t>
      </w:r>
      <w:r w:rsidR="0037538B" w:rsidRPr="0088221F">
        <w:rPr>
          <w:rFonts w:ascii="Cabin" w:eastAsia="Calibri" w:hAnsi="Cabin" w:cs="Arial"/>
          <w:sz w:val="24"/>
          <w:szCs w:val="24"/>
        </w:rPr>
        <w:t xml:space="preserve"> residential</w:t>
      </w:r>
      <w:r w:rsidR="00026AE8" w:rsidRPr="0088221F">
        <w:rPr>
          <w:rFonts w:ascii="Cabin" w:eastAsia="Calibri" w:hAnsi="Cabin" w:cs="Arial"/>
          <w:sz w:val="24"/>
          <w:szCs w:val="24"/>
        </w:rPr>
        <w:t xml:space="preserve"> use</w:t>
      </w:r>
      <w:r>
        <w:rPr>
          <w:rFonts w:ascii="Cabin" w:eastAsia="Calibri" w:hAnsi="Cabin" w:cs="Arial"/>
          <w:sz w:val="24"/>
          <w:szCs w:val="24"/>
        </w:rPr>
        <w:t>, will be monitored</w:t>
      </w:r>
      <w:r w:rsidR="00523EE9">
        <w:rPr>
          <w:rFonts w:ascii="Cabin" w:eastAsia="Calibri" w:hAnsi="Cabin" w:cs="Arial"/>
          <w:sz w:val="24"/>
          <w:szCs w:val="24"/>
        </w:rPr>
        <w:t>.</w:t>
      </w:r>
    </w:p>
    <w:p w14:paraId="6D314D88" w14:textId="2ABFCECA" w:rsidR="002405E5" w:rsidRPr="0088221F" w:rsidRDefault="0006044F" w:rsidP="002A4CFC">
      <w:pPr>
        <w:pStyle w:val="ListParagraph"/>
        <w:numPr>
          <w:ilvl w:val="0"/>
          <w:numId w:val="18"/>
        </w:numPr>
        <w:spacing w:after="120"/>
        <w:ind w:left="1208" w:hanging="357"/>
        <w:contextualSpacing w:val="0"/>
        <w:rPr>
          <w:rFonts w:ascii="Cabin" w:eastAsia="Calibri" w:hAnsi="Cabin" w:cs="Arial"/>
          <w:sz w:val="24"/>
          <w:szCs w:val="24"/>
        </w:rPr>
      </w:pPr>
      <w:r>
        <w:rPr>
          <w:rFonts w:ascii="Cabin" w:eastAsia="Calibri" w:hAnsi="Cabin" w:cs="Arial"/>
          <w:sz w:val="24"/>
          <w:szCs w:val="24"/>
        </w:rPr>
        <w:t>We will s</w:t>
      </w:r>
      <w:r w:rsidR="002405E5" w:rsidRPr="0088221F">
        <w:rPr>
          <w:rFonts w:ascii="Cabin" w:eastAsia="Calibri" w:hAnsi="Cabin" w:cs="Arial"/>
          <w:sz w:val="24"/>
          <w:szCs w:val="24"/>
        </w:rPr>
        <w:t xml:space="preserve">hare </w:t>
      </w:r>
      <w:r w:rsidR="00570442" w:rsidRPr="0088221F">
        <w:rPr>
          <w:rFonts w:ascii="Cabin" w:eastAsia="Calibri" w:hAnsi="Cabin" w:cs="Arial"/>
          <w:sz w:val="24"/>
          <w:szCs w:val="24"/>
        </w:rPr>
        <w:t xml:space="preserve">local </w:t>
      </w:r>
      <w:r w:rsidR="002405E5" w:rsidRPr="0088221F">
        <w:rPr>
          <w:rFonts w:ascii="Cabin" w:eastAsia="Calibri" w:hAnsi="Cabin" w:cs="Arial"/>
          <w:sz w:val="24"/>
          <w:szCs w:val="24"/>
        </w:rPr>
        <w:t>evidence as appropriate</w:t>
      </w:r>
      <w:r w:rsidR="00871EBB" w:rsidRPr="0088221F">
        <w:rPr>
          <w:rFonts w:ascii="Cabin" w:eastAsia="Calibri" w:hAnsi="Cabin" w:cs="Arial"/>
          <w:sz w:val="24"/>
          <w:szCs w:val="24"/>
        </w:rPr>
        <w:t xml:space="preserve"> and strengthen </w:t>
      </w:r>
      <w:r w:rsidR="00570442" w:rsidRPr="0088221F">
        <w:rPr>
          <w:rFonts w:ascii="Cabin" w:eastAsia="Calibri" w:hAnsi="Cabin" w:cs="Arial"/>
          <w:sz w:val="24"/>
          <w:szCs w:val="24"/>
        </w:rPr>
        <w:t xml:space="preserve">our collective </w:t>
      </w:r>
      <w:r w:rsidR="00871EBB" w:rsidRPr="0088221F">
        <w:rPr>
          <w:rFonts w:ascii="Cabin" w:eastAsia="Calibri" w:hAnsi="Cabin" w:cs="Arial"/>
          <w:sz w:val="24"/>
          <w:szCs w:val="24"/>
        </w:rPr>
        <w:t>evidence base</w:t>
      </w:r>
      <w:r w:rsidR="00652799" w:rsidRPr="0088221F">
        <w:rPr>
          <w:rFonts w:ascii="Cabin" w:eastAsia="Calibri" w:hAnsi="Cabin" w:cs="Arial"/>
          <w:sz w:val="24"/>
          <w:szCs w:val="24"/>
        </w:rPr>
        <w:t>, particularly in respect of changing working and commuting patterns</w:t>
      </w:r>
      <w:r w:rsidR="00523EE9">
        <w:rPr>
          <w:rFonts w:ascii="Cabin" w:eastAsia="Calibri" w:hAnsi="Cabin" w:cs="Arial"/>
          <w:sz w:val="24"/>
          <w:szCs w:val="24"/>
        </w:rPr>
        <w:t>.</w:t>
      </w:r>
    </w:p>
    <w:p w14:paraId="5B805850" w14:textId="38F261D3" w:rsidR="00DD479A" w:rsidRPr="00694697" w:rsidRDefault="0006044F" w:rsidP="002A4CFC">
      <w:pPr>
        <w:pStyle w:val="ListParagraph"/>
        <w:numPr>
          <w:ilvl w:val="0"/>
          <w:numId w:val="18"/>
        </w:numPr>
        <w:spacing w:after="120"/>
        <w:ind w:left="1208" w:hanging="357"/>
        <w:contextualSpacing w:val="0"/>
        <w:rPr>
          <w:rFonts w:ascii="Cabin" w:eastAsia="Calibri" w:hAnsi="Cabin" w:cs="Arial"/>
          <w:bCs/>
          <w:sz w:val="24"/>
          <w:szCs w:val="24"/>
        </w:rPr>
      </w:pPr>
      <w:r>
        <w:rPr>
          <w:rFonts w:ascii="Cabin" w:eastAsia="Calibri" w:hAnsi="Cabin" w:cs="Arial"/>
          <w:sz w:val="24"/>
          <w:szCs w:val="24"/>
        </w:rPr>
        <w:t>We will c</w:t>
      </w:r>
      <w:r w:rsidR="002405E5" w:rsidRPr="0088221F">
        <w:rPr>
          <w:rFonts w:ascii="Cabin" w:eastAsia="Calibri" w:hAnsi="Cabin" w:cs="Arial"/>
          <w:sz w:val="24"/>
          <w:szCs w:val="24"/>
        </w:rPr>
        <w:t xml:space="preserve">ontinue to work collaboratively to achieve the economic ambitions of the </w:t>
      </w:r>
      <w:r w:rsidR="000C26D4">
        <w:rPr>
          <w:rFonts w:ascii="Cabin" w:eastAsia="Calibri" w:hAnsi="Cabin" w:cs="Arial"/>
          <w:sz w:val="24"/>
          <w:szCs w:val="24"/>
        </w:rPr>
        <w:t>SYMCA and D2N2</w:t>
      </w:r>
      <w:r w:rsidR="009F6CCC">
        <w:rPr>
          <w:rFonts w:ascii="Cabin" w:eastAsia="Calibri" w:hAnsi="Cabin" w:cs="Arial"/>
          <w:sz w:val="24"/>
          <w:szCs w:val="24"/>
        </w:rPr>
        <w:t xml:space="preserve"> </w:t>
      </w:r>
      <w:r w:rsidR="002405E5" w:rsidRPr="0088221F">
        <w:rPr>
          <w:rFonts w:ascii="Cabin" w:eastAsia="Calibri" w:hAnsi="Cabin" w:cs="Arial"/>
          <w:sz w:val="24"/>
          <w:szCs w:val="24"/>
        </w:rPr>
        <w:t>SEP</w:t>
      </w:r>
      <w:r w:rsidR="000C26D4">
        <w:rPr>
          <w:rFonts w:ascii="Cabin" w:eastAsia="Calibri" w:hAnsi="Cabin" w:cs="Arial"/>
          <w:sz w:val="24"/>
          <w:szCs w:val="24"/>
        </w:rPr>
        <w:t>s</w:t>
      </w:r>
      <w:r w:rsidR="00F63E6D">
        <w:rPr>
          <w:rFonts w:ascii="Cabin" w:eastAsia="Calibri" w:hAnsi="Cabin" w:cs="Arial"/>
          <w:sz w:val="24"/>
          <w:szCs w:val="24"/>
        </w:rPr>
        <w:t xml:space="preserve"> and other growth strategies within the Region</w:t>
      </w:r>
      <w:r w:rsidR="004B4CBE" w:rsidRPr="0088221F">
        <w:rPr>
          <w:rFonts w:ascii="Cabin" w:eastAsia="Calibri" w:hAnsi="Cabin" w:cs="Arial"/>
          <w:sz w:val="24"/>
          <w:szCs w:val="24"/>
        </w:rPr>
        <w:t xml:space="preserve">, developing our evidence </w:t>
      </w:r>
      <w:r w:rsidR="00FE7006" w:rsidRPr="0088221F">
        <w:rPr>
          <w:rFonts w:ascii="Cabin" w:eastAsia="Calibri" w:hAnsi="Cabin" w:cs="Arial"/>
          <w:sz w:val="24"/>
          <w:szCs w:val="24"/>
        </w:rPr>
        <w:t xml:space="preserve">and </w:t>
      </w:r>
      <w:r w:rsidR="00B237EA">
        <w:rPr>
          <w:rFonts w:ascii="Cabin" w:eastAsia="Calibri" w:hAnsi="Cabin" w:cs="Arial"/>
          <w:sz w:val="24"/>
          <w:szCs w:val="24"/>
        </w:rPr>
        <w:t xml:space="preserve">understanding the operation of </w:t>
      </w:r>
      <w:r w:rsidR="007520A8" w:rsidRPr="0088221F">
        <w:rPr>
          <w:rFonts w:ascii="Cabin" w:eastAsia="Calibri" w:hAnsi="Cabin" w:cs="Arial"/>
          <w:sz w:val="24"/>
          <w:szCs w:val="24"/>
        </w:rPr>
        <w:t xml:space="preserve">a </w:t>
      </w:r>
      <w:r w:rsidR="004B4CBE" w:rsidRPr="0088221F">
        <w:rPr>
          <w:rFonts w:ascii="Cabin" w:eastAsia="Calibri" w:hAnsi="Cabin" w:cs="Arial"/>
          <w:sz w:val="24"/>
          <w:szCs w:val="24"/>
        </w:rPr>
        <w:t xml:space="preserve">strategic FEMA at the </w:t>
      </w:r>
      <w:r w:rsidR="006831DB" w:rsidRPr="0088221F">
        <w:rPr>
          <w:rFonts w:ascii="Cabin" w:eastAsia="Calibri" w:hAnsi="Cabin" w:cs="Arial"/>
          <w:sz w:val="24"/>
          <w:szCs w:val="24"/>
        </w:rPr>
        <w:t xml:space="preserve">regional </w:t>
      </w:r>
      <w:r w:rsidR="004B4CBE" w:rsidRPr="0088221F">
        <w:rPr>
          <w:rFonts w:ascii="Cabin" w:eastAsia="Calibri" w:hAnsi="Cabin" w:cs="Arial"/>
          <w:sz w:val="24"/>
          <w:szCs w:val="24"/>
        </w:rPr>
        <w:t>scale</w:t>
      </w:r>
      <w:r w:rsidR="00DD479A" w:rsidRPr="0088221F">
        <w:rPr>
          <w:rFonts w:ascii="Cabin" w:eastAsia="Calibri" w:hAnsi="Cabin" w:cs="Arial"/>
          <w:sz w:val="24"/>
          <w:szCs w:val="24"/>
        </w:rPr>
        <w:t>.</w:t>
      </w:r>
    </w:p>
    <w:p w14:paraId="6D283D14" w14:textId="465D88AB" w:rsidR="00694697" w:rsidRPr="00694697" w:rsidRDefault="00042459" w:rsidP="002A4CFC">
      <w:pPr>
        <w:pStyle w:val="ListParagraph"/>
        <w:numPr>
          <w:ilvl w:val="0"/>
          <w:numId w:val="18"/>
        </w:numPr>
        <w:spacing w:after="120"/>
        <w:ind w:left="1208" w:hanging="357"/>
        <w:contextualSpacing w:val="0"/>
        <w:rPr>
          <w:rFonts w:ascii="Cabin" w:eastAsia="Calibri" w:hAnsi="Cabin" w:cs="Arial"/>
          <w:bCs/>
          <w:sz w:val="24"/>
          <w:szCs w:val="24"/>
        </w:rPr>
      </w:pPr>
      <w:r>
        <w:rPr>
          <w:rFonts w:ascii="Cabin" w:eastAsia="Calibri" w:hAnsi="Cabin" w:cs="Arial"/>
          <w:bCs/>
          <w:sz w:val="24"/>
          <w:szCs w:val="24"/>
        </w:rPr>
        <w:t>Local Planning Authorities</w:t>
      </w:r>
      <w:r w:rsidR="00D20E68">
        <w:rPr>
          <w:rFonts w:ascii="Cabin" w:eastAsia="Calibri" w:hAnsi="Cabin" w:cs="Arial"/>
          <w:bCs/>
          <w:sz w:val="24"/>
          <w:szCs w:val="24"/>
        </w:rPr>
        <w:t xml:space="preserve"> will s</w:t>
      </w:r>
      <w:r w:rsidR="00694697" w:rsidRPr="00694697">
        <w:rPr>
          <w:rFonts w:ascii="Cabin" w:eastAsia="Calibri" w:hAnsi="Cabin" w:cs="Arial"/>
          <w:bCs/>
          <w:sz w:val="24"/>
          <w:szCs w:val="24"/>
        </w:rPr>
        <w:t>eek to maintain an adequate supply of land for logistics uses across the Region as a whole (recognising the larger than local property market area)</w:t>
      </w:r>
    </w:p>
    <w:p w14:paraId="678D595C" w14:textId="77777777" w:rsidR="00DD479A" w:rsidRPr="007F2731" w:rsidRDefault="00DD479A" w:rsidP="00A24B5F">
      <w:pPr>
        <w:spacing w:after="160" w:line="259" w:lineRule="auto"/>
        <w:ind w:left="720"/>
        <w:contextualSpacing/>
        <w:rPr>
          <w:rFonts w:ascii="Cabin" w:eastAsia="Calibri" w:hAnsi="Cabin" w:cs="Arial"/>
          <w:sz w:val="24"/>
          <w:szCs w:val="24"/>
        </w:rPr>
      </w:pPr>
    </w:p>
    <w:p w14:paraId="17784089" w14:textId="65C8E886" w:rsidR="006F7C03" w:rsidRPr="006827E1" w:rsidRDefault="006F7C03" w:rsidP="00A24B5F">
      <w:pPr>
        <w:spacing w:after="160" w:line="259" w:lineRule="auto"/>
        <w:contextualSpacing/>
        <w:rPr>
          <w:rFonts w:ascii="Arial" w:eastAsia="Calibri" w:hAnsi="Arial" w:cs="Arial"/>
          <w:b/>
          <w:sz w:val="24"/>
          <w:szCs w:val="24"/>
        </w:rPr>
      </w:pPr>
      <w:r w:rsidRPr="006827E1">
        <w:rPr>
          <w:rFonts w:ascii="Arial" w:eastAsia="Calibri" w:hAnsi="Arial" w:cs="Arial"/>
          <w:b/>
          <w:sz w:val="24"/>
          <w:szCs w:val="24"/>
        </w:rPr>
        <w:br w:type="page"/>
      </w:r>
    </w:p>
    <w:p w14:paraId="2015C620" w14:textId="2C7C28D7" w:rsidR="009B152D" w:rsidRPr="0035314F" w:rsidRDefault="009B152D" w:rsidP="004D56FE">
      <w:pPr>
        <w:spacing w:after="200"/>
        <w:ind w:left="851" w:hanging="851"/>
        <w:rPr>
          <w:rFonts w:ascii="Cabin" w:eastAsia="Calibri" w:hAnsi="Cabin" w:cs="Arial"/>
          <w:b/>
          <w:color w:val="009CA6" w:themeColor="accent3"/>
          <w:sz w:val="36"/>
          <w:szCs w:val="36"/>
        </w:rPr>
      </w:pPr>
      <w:r w:rsidRPr="0035314F">
        <w:rPr>
          <w:rFonts w:ascii="Cabin" w:eastAsia="Calibri" w:hAnsi="Cabin" w:cs="Arial"/>
          <w:b/>
          <w:color w:val="009CA6" w:themeColor="accent3"/>
          <w:sz w:val="36"/>
          <w:szCs w:val="36"/>
        </w:rPr>
        <w:lastRenderedPageBreak/>
        <w:t>4.</w:t>
      </w:r>
      <w:r w:rsidR="00766C24">
        <w:rPr>
          <w:rFonts w:ascii="Cabin" w:eastAsia="Calibri" w:hAnsi="Cabin" w:cs="Arial"/>
          <w:b/>
          <w:color w:val="009CA6" w:themeColor="accent3"/>
          <w:sz w:val="36"/>
          <w:szCs w:val="36"/>
        </w:rPr>
        <w:t>4</w:t>
      </w:r>
      <w:r w:rsidRPr="0035314F">
        <w:rPr>
          <w:rFonts w:ascii="Cabin" w:eastAsia="Calibri" w:hAnsi="Cabin" w:cs="Arial"/>
          <w:b/>
          <w:color w:val="009CA6" w:themeColor="accent3"/>
          <w:sz w:val="36"/>
          <w:szCs w:val="36"/>
        </w:rPr>
        <w:t xml:space="preserve"> </w:t>
      </w:r>
      <w:r w:rsidR="003245CB" w:rsidRPr="0035314F">
        <w:rPr>
          <w:rFonts w:ascii="Cabin" w:eastAsia="Calibri" w:hAnsi="Cabin" w:cs="Arial"/>
          <w:b/>
          <w:color w:val="009CA6" w:themeColor="accent3"/>
          <w:sz w:val="36"/>
          <w:szCs w:val="36"/>
        </w:rPr>
        <w:tab/>
      </w:r>
      <w:r w:rsidRPr="0035314F">
        <w:rPr>
          <w:rFonts w:ascii="Cabin" w:eastAsia="Calibri" w:hAnsi="Cabin" w:cs="Arial"/>
          <w:b/>
          <w:color w:val="009CA6" w:themeColor="accent3"/>
          <w:sz w:val="36"/>
          <w:szCs w:val="36"/>
        </w:rPr>
        <w:t xml:space="preserve">Planning for Transport </w:t>
      </w:r>
    </w:p>
    <w:p w14:paraId="436E4420" w14:textId="77777777" w:rsidR="00D04902" w:rsidRPr="0035314F" w:rsidRDefault="00D04902" w:rsidP="004D56FE">
      <w:pPr>
        <w:ind w:left="851"/>
        <w:rPr>
          <w:rFonts w:ascii="Cabin" w:eastAsia="Calibri" w:hAnsi="Cabin" w:cs="Arial"/>
          <w:b/>
          <w:color w:val="009CA6" w:themeColor="accent3"/>
          <w:sz w:val="24"/>
          <w:szCs w:val="24"/>
        </w:rPr>
      </w:pPr>
      <w:r w:rsidRPr="0035314F">
        <w:rPr>
          <w:rFonts w:ascii="Cabin" w:eastAsia="Calibri" w:hAnsi="Cabin" w:cs="Arial"/>
          <w:b/>
          <w:color w:val="009CA6" w:themeColor="accent3"/>
          <w:sz w:val="24"/>
          <w:szCs w:val="24"/>
        </w:rPr>
        <w:t>Transport Strategy</w:t>
      </w:r>
    </w:p>
    <w:p w14:paraId="3C56FA92" w14:textId="2E5E8094" w:rsidR="00631757" w:rsidRDefault="003245CB" w:rsidP="004D56FE">
      <w:pPr>
        <w:ind w:left="851" w:hanging="851"/>
        <w:rPr>
          <w:rFonts w:ascii="Cabin" w:eastAsia="Calibri" w:hAnsi="Cabin" w:cs="Arial"/>
          <w:sz w:val="24"/>
          <w:szCs w:val="24"/>
        </w:rPr>
      </w:pPr>
      <w:r w:rsidRPr="007F2731">
        <w:rPr>
          <w:rFonts w:ascii="Cabin" w:eastAsia="Calibri" w:hAnsi="Cabin" w:cs="Arial"/>
          <w:sz w:val="24"/>
          <w:szCs w:val="24"/>
        </w:rPr>
        <w:t>4.</w:t>
      </w:r>
      <w:r w:rsidR="00766C24">
        <w:rPr>
          <w:rFonts w:ascii="Cabin" w:eastAsia="Calibri" w:hAnsi="Cabin" w:cs="Arial"/>
          <w:sz w:val="24"/>
          <w:szCs w:val="24"/>
        </w:rPr>
        <w:t>4</w:t>
      </w:r>
      <w:r w:rsidRPr="007F2731">
        <w:rPr>
          <w:rFonts w:ascii="Cabin" w:eastAsia="Calibri" w:hAnsi="Cabin" w:cs="Arial"/>
          <w:sz w:val="24"/>
          <w:szCs w:val="24"/>
        </w:rPr>
        <w:t>.1</w:t>
      </w:r>
      <w:r w:rsidRPr="007F2731">
        <w:rPr>
          <w:rFonts w:ascii="Cabin" w:eastAsia="Calibri" w:hAnsi="Cabin" w:cs="Arial"/>
          <w:sz w:val="24"/>
          <w:szCs w:val="24"/>
        </w:rPr>
        <w:tab/>
      </w:r>
      <w:r w:rsidR="00D04902" w:rsidRPr="007F2731">
        <w:rPr>
          <w:rFonts w:ascii="Cabin" w:eastAsia="Calibri" w:hAnsi="Cabin" w:cs="Arial"/>
          <w:sz w:val="24"/>
          <w:szCs w:val="24"/>
        </w:rPr>
        <w:t>The SCR Transport Strategy</w:t>
      </w:r>
      <w:r w:rsidR="009B152D" w:rsidRPr="007F2731">
        <w:rPr>
          <w:rStyle w:val="FootnoteReference"/>
          <w:rFonts w:ascii="Cabin" w:eastAsia="Calibri" w:hAnsi="Cabin" w:cs="Arial"/>
          <w:sz w:val="24"/>
          <w:szCs w:val="24"/>
        </w:rPr>
        <w:footnoteReference w:id="23"/>
      </w:r>
      <w:r w:rsidR="00D04902" w:rsidRPr="007F2731">
        <w:rPr>
          <w:rFonts w:ascii="Cabin" w:eastAsia="Calibri" w:hAnsi="Cabin" w:cs="Arial"/>
          <w:sz w:val="24"/>
          <w:szCs w:val="24"/>
        </w:rPr>
        <w:t xml:space="preserve"> sets goals and policies for South </w:t>
      </w:r>
      <w:r w:rsidR="00D06A72" w:rsidRPr="007F2731">
        <w:rPr>
          <w:rFonts w:ascii="Cabin" w:eastAsia="Calibri" w:hAnsi="Cabin" w:cs="Arial"/>
          <w:sz w:val="24"/>
          <w:szCs w:val="24"/>
        </w:rPr>
        <w:t>Yorkshire but</w:t>
      </w:r>
      <w:r w:rsidR="00D04902" w:rsidRPr="007F2731">
        <w:rPr>
          <w:rFonts w:ascii="Cabin" w:eastAsia="Calibri" w:hAnsi="Cabin" w:cs="Arial"/>
          <w:sz w:val="24"/>
          <w:szCs w:val="24"/>
        </w:rPr>
        <w:t xml:space="preserve"> recognises the importance of the wider </w:t>
      </w:r>
      <w:r w:rsidR="00F46D22" w:rsidRPr="007F2731">
        <w:rPr>
          <w:rFonts w:ascii="Cabin" w:eastAsia="Calibri" w:hAnsi="Cabin" w:cs="Arial"/>
          <w:sz w:val="24"/>
          <w:szCs w:val="24"/>
        </w:rPr>
        <w:t xml:space="preserve">regional </w:t>
      </w:r>
      <w:r w:rsidR="00D04902" w:rsidRPr="007F2731">
        <w:rPr>
          <w:rFonts w:ascii="Cabin" w:eastAsia="Calibri" w:hAnsi="Cabin" w:cs="Arial"/>
          <w:sz w:val="24"/>
          <w:szCs w:val="24"/>
        </w:rPr>
        <w:t xml:space="preserve">economic geography. It was adopted by </w:t>
      </w:r>
      <w:r w:rsidR="00145FC4">
        <w:rPr>
          <w:rFonts w:ascii="Cabin" w:eastAsia="Calibri" w:hAnsi="Cabin" w:cs="Arial"/>
          <w:sz w:val="24"/>
          <w:szCs w:val="24"/>
        </w:rPr>
        <w:t>SYMCA</w:t>
      </w:r>
      <w:r w:rsidR="00D04902" w:rsidRPr="007F2731">
        <w:rPr>
          <w:rFonts w:ascii="Cabin" w:eastAsia="Calibri" w:hAnsi="Cabin" w:cs="Arial"/>
          <w:sz w:val="24"/>
          <w:szCs w:val="24"/>
        </w:rPr>
        <w:t xml:space="preserve"> in </w:t>
      </w:r>
      <w:r w:rsidR="00047472" w:rsidRPr="007F2731">
        <w:rPr>
          <w:rFonts w:ascii="Cabin" w:eastAsia="Calibri" w:hAnsi="Cabin" w:cs="Arial"/>
          <w:sz w:val="24"/>
          <w:szCs w:val="24"/>
        </w:rPr>
        <w:t>January 2019</w:t>
      </w:r>
      <w:r w:rsidR="005B26DA" w:rsidRPr="007F2731">
        <w:rPr>
          <w:rFonts w:ascii="Cabin" w:eastAsia="Calibri" w:hAnsi="Cabin" w:cs="Arial"/>
          <w:sz w:val="24"/>
          <w:szCs w:val="24"/>
        </w:rPr>
        <w:t xml:space="preserve"> as a basis </w:t>
      </w:r>
      <w:r w:rsidR="00B726E0">
        <w:rPr>
          <w:rFonts w:ascii="Cabin" w:eastAsia="Calibri" w:hAnsi="Cabin" w:cs="Arial"/>
          <w:sz w:val="24"/>
          <w:szCs w:val="24"/>
        </w:rPr>
        <w:t xml:space="preserve">for </w:t>
      </w:r>
      <w:r w:rsidR="00594E1F" w:rsidRPr="007F2731">
        <w:rPr>
          <w:rFonts w:ascii="Cabin" w:eastAsia="Calibri" w:hAnsi="Cabin" w:cs="Arial"/>
          <w:sz w:val="24"/>
          <w:szCs w:val="24"/>
        </w:rPr>
        <w:t xml:space="preserve">supporting the economic aspirations of the </w:t>
      </w:r>
      <w:r w:rsidR="001F5C5E">
        <w:rPr>
          <w:rFonts w:ascii="Cabin" w:eastAsia="Calibri" w:hAnsi="Cabin" w:cs="Arial"/>
          <w:sz w:val="24"/>
          <w:szCs w:val="24"/>
        </w:rPr>
        <w:t>R</w:t>
      </w:r>
      <w:r w:rsidR="00594E1F" w:rsidRPr="007F2731">
        <w:rPr>
          <w:rFonts w:ascii="Cabin" w:eastAsia="Calibri" w:hAnsi="Cabin" w:cs="Arial"/>
          <w:sz w:val="24"/>
          <w:szCs w:val="24"/>
        </w:rPr>
        <w:t>egion</w:t>
      </w:r>
      <w:r w:rsidR="00047472" w:rsidRPr="007F2731">
        <w:rPr>
          <w:rFonts w:ascii="Cabin" w:eastAsia="Calibri" w:hAnsi="Cabin" w:cs="Arial"/>
          <w:sz w:val="24"/>
          <w:szCs w:val="24"/>
        </w:rPr>
        <w:t>.</w:t>
      </w:r>
      <w:r w:rsidR="00594E1F" w:rsidRPr="007F2731">
        <w:rPr>
          <w:rFonts w:ascii="Cabin" w:eastAsia="Calibri" w:hAnsi="Cabin" w:cs="Arial"/>
          <w:sz w:val="24"/>
          <w:szCs w:val="24"/>
        </w:rPr>
        <w:t xml:space="preserve"> Importantly, the </w:t>
      </w:r>
      <w:r w:rsidR="00B726E0">
        <w:rPr>
          <w:rFonts w:ascii="Cabin" w:eastAsia="Calibri" w:hAnsi="Cabin" w:cs="Arial"/>
          <w:sz w:val="24"/>
          <w:szCs w:val="24"/>
        </w:rPr>
        <w:t>S</w:t>
      </w:r>
      <w:r w:rsidR="00594E1F" w:rsidRPr="007F2731">
        <w:rPr>
          <w:rFonts w:ascii="Cabin" w:eastAsia="Calibri" w:hAnsi="Cabin" w:cs="Arial"/>
          <w:sz w:val="24"/>
          <w:szCs w:val="24"/>
        </w:rPr>
        <w:t xml:space="preserve">trategy also looks beyond the immediate boundaries of </w:t>
      </w:r>
      <w:r w:rsidR="00F46D22" w:rsidRPr="007F2731">
        <w:rPr>
          <w:rFonts w:ascii="Cabin" w:eastAsia="Calibri" w:hAnsi="Cabin" w:cs="Arial"/>
          <w:sz w:val="24"/>
          <w:szCs w:val="24"/>
        </w:rPr>
        <w:t xml:space="preserve">the region </w:t>
      </w:r>
      <w:r w:rsidR="00594E1F" w:rsidRPr="007F2731">
        <w:rPr>
          <w:rFonts w:ascii="Cabin" w:eastAsia="Calibri" w:hAnsi="Cabin" w:cs="Arial"/>
          <w:sz w:val="24"/>
          <w:szCs w:val="24"/>
        </w:rPr>
        <w:t>to include interventions that benefit the wider Northern Powerhouse and Midlands Connect sub-national areas, as well as the rest of the UK.</w:t>
      </w:r>
    </w:p>
    <w:p w14:paraId="2E37BA98" w14:textId="77777777" w:rsidR="0061024B" w:rsidRDefault="0061024B" w:rsidP="004D56FE">
      <w:pPr>
        <w:ind w:left="851" w:hanging="851"/>
        <w:rPr>
          <w:rFonts w:ascii="Cabin" w:eastAsia="Calibri" w:hAnsi="Cabin" w:cs="Arial"/>
          <w:sz w:val="24"/>
          <w:szCs w:val="24"/>
        </w:rPr>
      </w:pPr>
    </w:p>
    <w:p w14:paraId="0CE59C6E" w14:textId="534FDCDF" w:rsidR="00BC6464" w:rsidRPr="007F2731" w:rsidRDefault="00BC6464" w:rsidP="004D56FE">
      <w:pPr>
        <w:ind w:left="851" w:hanging="851"/>
        <w:rPr>
          <w:rFonts w:ascii="Cabin" w:eastAsia="Calibri" w:hAnsi="Cabin" w:cs="Arial"/>
          <w:sz w:val="24"/>
          <w:szCs w:val="24"/>
        </w:rPr>
      </w:pPr>
      <w:r w:rsidRPr="007F2731">
        <w:rPr>
          <w:rFonts w:ascii="Cabin" w:eastAsia="Calibri" w:hAnsi="Cabin" w:cs="Arial"/>
          <w:sz w:val="24"/>
          <w:szCs w:val="24"/>
        </w:rPr>
        <w:t>4.</w:t>
      </w:r>
      <w:r w:rsidR="00766C24">
        <w:rPr>
          <w:rFonts w:ascii="Cabin" w:eastAsia="Calibri" w:hAnsi="Cabin" w:cs="Arial"/>
          <w:sz w:val="24"/>
          <w:szCs w:val="24"/>
        </w:rPr>
        <w:t>4</w:t>
      </w:r>
      <w:r w:rsidRPr="007F2731">
        <w:rPr>
          <w:rFonts w:ascii="Cabin" w:eastAsia="Calibri" w:hAnsi="Cabin" w:cs="Arial"/>
          <w:sz w:val="24"/>
          <w:szCs w:val="24"/>
        </w:rPr>
        <w:t>.2</w:t>
      </w:r>
      <w:r w:rsidRPr="007F2731">
        <w:rPr>
          <w:rFonts w:ascii="Cabin" w:eastAsia="Calibri" w:hAnsi="Cabin" w:cs="Arial"/>
          <w:sz w:val="24"/>
          <w:szCs w:val="24"/>
        </w:rPr>
        <w:tab/>
        <w:t xml:space="preserve">Further detail is set out in the </w:t>
      </w:r>
      <w:r w:rsidR="00CA2B64" w:rsidRPr="007F2731">
        <w:rPr>
          <w:rFonts w:ascii="Cabin" w:eastAsia="Calibri" w:hAnsi="Cabin" w:cs="Arial"/>
          <w:sz w:val="24"/>
          <w:szCs w:val="24"/>
        </w:rPr>
        <w:t>following plans, supporting the Transport Strategy</w:t>
      </w:r>
      <w:r w:rsidR="00145FC4">
        <w:rPr>
          <w:rFonts w:ascii="Cabin" w:eastAsia="Calibri" w:hAnsi="Cabin" w:cs="Arial"/>
          <w:sz w:val="24"/>
          <w:szCs w:val="24"/>
        </w:rPr>
        <w:t>:</w:t>
      </w:r>
    </w:p>
    <w:p w14:paraId="0DC26198" w14:textId="77777777" w:rsidR="004D56FE" w:rsidRDefault="004D56FE" w:rsidP="004D56FE">
      <w:pPr>
        <w:pStyle w:val="ListParagraph"/>
        <w:ind w:left="1211"/>
        <w:rPr>
          <w:rFonts w:ascii="Cabin" w:eastAsia="Calibri" w:hAnsi="Cabin" w:cs="Arial"/>
          <w:sz w:val="24"/>
          <w:szCs w:val="24"/>
        </w:rPr>
      </w:pPr>
    </w:p>
    <w:p w14:paraId="69480B81" w14:textId="3A64D575" w:rsidR="009F3290" w:rsidRDefault="009F3290" w:rsidP="006114FD">
      <w:pPr>
        <w:pStyle w:val="ListParagraph"/>
        <w:numPr>
          <w:ilvl w:val="0"/>
          <w:numId w:val="19"/>
        </w:numPr>
        <w:spacing w:after="120"/>
        <w:ind w:left="1208" w:hanging="357"/>
        <w:contextualSpacing w:val="0"/>
        <w:rPr>
          <w:rFonts w:ascii="Cabin" w:eastAsia="Calibri" w:hAnsi="Cabin" w:cs="Arial"/>
          <w:sz w:val="24"/>
          <w:szCs w:val="24"/>
        </w:rPr>
      </w:pPr>
      <w:r>
        <w:rPr>
          <w:rFonts w:ascii="Cabin" w:eastAsia="Calibri" w:hAnsi="Cabin" w:cs="Arial"/>
          <w:sz w:val="24"/>
          <w:szCs w:val="24"/>
        </w:rPr>
        <w:t>SYMCA Bus Service Improvement Plan</w:t>
      </w:r>
      <w:r w:rsidRPr="007F2731">
        <w:rPr>
          <w:rStyle w:val="FootnoteReference"/>
          <w:rFonts w:ascii="Cabin" w:eastAsia="Calibri" w:hAnsi="Cabin" w:cs="Arial"/>
          <w:sz w:val="24"/>
          <w:szCs w:val="24"/>
        </w:rPr>
        <w:footnoteReference w:id="24"/>
      </w:r>
      <w:r>
        <w:rPr>
          <w:rFonts w:ascii="Cabin" w:eastAsia="Calibri" w:hAnsi="Cabin" w:cs="Arial"/>
          <w:sz w:val="24"/>
          <w:szCs w:val="24"/>
        </w:rPr>
        <w:t xml:space="preserve"> (2021)</w:t>
      </w:r>
    </w:p>
    <w:p w14:paraId="01A07823" w14:textId="36C972DB" w:rsidR="00CA2B64" w:rsidRPr="004D56FE" w:rsidRDefault="00C561C6" w:rsidP="006114FD">
      <w:pPr>
        <w:pStyle w:val="ListParagraph"/>
        <w:numPr>
          <w:ilvl w:val="0"/>
          <w:numId w:val="19"/>
        </w:numPr>
        <w:spacing w:after="120"/>
        <w:ind w:left="1208" w:hanging="357"/>
        <w:contextualSpacing w:val="0"/>
        <w:rPr>
          <w:rFonts w:ascii="Cabin" w:eastAsia="Calibri" w:hAnsi="Cabin" w:cs="Arial"/>
          <w:sz w:val="24"/>
          <w:szCs w:val="24"/>
        </w:rPr>
      </w:pPr>
      <w:r w:rsidRPr="004D56FE">
        <w:rPr>
          <w:rFonts w:ascii="Cabin" w:eastAsia="Calibri" w:hAnsi="Cabin" w:cs="Arial"/>
          <w:sz w:val="24"/>
          <w:szCs w:val="24"/>
        </w:rPr>
        <w:t>SCR Integrated Rail Plan (</w:t>
      </w:r>
      <w:r w:rsidR="0075488E" w:rsidRPr="004D56FE">
        <w:rPr>
          <w:rFonts w:ascii="Cabin" w:eastAsia="Calibri" w:hAnsi="Cabin" w:cs="Arial"/>
          <w:sz w:val="24"/>
          <w:szCs w:val="24"/>
        </w:rPr>
        <w:t>2019)</w:t>
      </w:r>
    </w:p>
    <w:p w14:paraId="4D8AB6FD" w14:textId="3FA6C2C8" w:rsidR="0075488E" w:rsidRPr="004D56FE" w:rsidRDefault="008A30EC" w:rsidP="002A4CFC">
      <w:pPr>
        <w:pStyle w:val="ListParagraph"/>
        <w:numPr>
          <w:ilvl w:val="0"/>
          <w:numId w:val="19"/>
        </w:numPr>
        <w:rPr>
          <w:rFonts w:ascii="Cabin" w:eastAsia="Calibri" w:hAnsi="Cabin" w:cs="Arial"/>
          <w:sz w:val="24"/>
          <w:szCs w:val="24"/>
        </w:rPr>
      </w:pPr>
      <w:r w:rsidRPr="004D56FE">
        <w:rPr>
          <w:rFonts w:ascii="Cabin" w:eastAsia="Calibri" w:hAnsi="Cabin" w:cs="Arial"/>
          <w:sz w:val="24"/>
          <w:szCs w:val="24"/>
        </w:rPr>
        <w:t>SCR Active Travel Implementation Plan (2020)</w:t>
      </w:r>
    </w:p>
    <w:p w14:paraId="3C4719C5" w14:textId="77777777" w:rsidR="00631757" w:rsidRDefault="00631757" w:rsidP="004D56FE">
      <w:pPr>
        <w:ind w:left="851" w:hanging="851"/>
        <w:rPr>
          <w:rFonts w:ascii="Cabin" w:eastAsia="Calibri" w:hAnsi="Cabin" w:cs="Arial"/>
          <w:sz w:val="24"/>
          <w:szCs w:val="24"/>
        </w:rPr>
      </w:pPr>
    </w:p>
    <w:p w14:paraId="66EFF284" w14:textId="5EE00E16" w:rsidR="00242968" w:rsidRPr="007F2731" w:rsidRDefault="004B74EA" w:rsidP="00242968">
      <w:pPr>
        <w:ind w:left="851" w:hanging="851"/>
        <w:rPr>
          <w:rFonts w:ascii="Cabin" w:eastAsia="Calibri" w:hAnsi="Cabin" w:cs="Arial"/>
          <w:sz w:val="24"/>
          <w:szCs w:val="24"/>
        </w:rPr>
      </w:pPr>
      <w:r>
        <w:rPr>
          <w:rFonts w:ascii="Cabin" w:eastAsia="Calibri" w:hAnsi="Cabin" w:cs="Arial"/>
          <w:sz w:val="24"/>
          <w:szCs w:val="24"/>
        </w:rPr>
        <w:t>4.</w:t>
      </w:r>
      <w:r w:rsidR="00766C24">
        <w:rPr>
          <w:rFonts w:ascii="Cabin" w:eastAsia="Calibri" w:hAnsi="Cabin" w:cs="Arial"/>
          <w:sz w:val="24"/>
          <w:szCs w:val="24"/>
        </w:rPr>
        <w:t>4</w:t>
      </w:r>
      <w:r>
        <w:rPr>
          <w:rFonts w:ascii="Cabin" w:eastAsia="Calibri" w:hAnsi="Cabin" w:cs="Arial"/>
          <w:sz w:val="24"/>
          <w:szCs w:val="24"/>
        </w:rPr>
        <w:t>.3</w:t>
      </w:r>
      <w:r w:rsidR="00242968">
        <w:rPr>
          <w:rFonts w:ascii="Cabin" w:eastAsia="Calibri" w:hAnsi="Cabin" w:cs="Arial"/>
          <w:sz w:val="24"/>
          <w:szCs w:val="24"/>
        </w:rPr>
        <w:tab/>
      </w:r>
      <w:r w:rsidR="00242968" w:rsidRPr="007F2731">
        <w:rPr>
          <w:rFonts w:ascii="Cabin" w:eastAsia="Calibri" w:hAnsi="Cabin" w:cs="Arial"/>
          <w:sz w:val="24"/>
          <w:szCs w:val="24"/>
        </w:rPr>
        <w:t>Taken together, the Strategy is intended to ensure all parts of the Region are well-connected, with journey times that connect every neighbourhood to a regional hub in 15 minutes; a regional hub to another regional hub in 30 minutes; and all regional hubs to a major centre in 75 minutes</w:t>
      </w:r>
      <w:r w:rsidR="00242968" w:rsidRPr="007F2731">
        <w:rPr>
          <w:rStyle w:val="FootnoteReference"/>
          <w:rFonts w:ascii="Cabin" w:eastAsia="Calibri" w:hAnsi="Cabin" w:cs="Arial"/>
          <w:sz w:val="24"/>
          <w:szCs w:val="24"/>
        </w:rPr>
        <w:footnoteReference w:id="25"/>
      </w:r>
      <w:r w:rsidR="00242968" w:rsidRPr="007F2731">
        <w:rPr>
          <w:rFonts w:ascii="Cabin" w:eastAsia="Calibri" w:hAnsi="Cabin" w:cs="Arial"/>
          <w:sz w:val="24"/>
          <w:szCs w:val="24"/>
        </w:rPr>
        <w:t>.</w:t>
      </w:r>
    </w:p>
    <w:p w14:paraId="38E04E7C" w14:textId="1E37AEC9" w:rsidR="00242968" w:rsidRDefault="00242968" w:rsidP="004D56FE">
      <w:pPr>
        <w:ind w:left="851" w:hanging="851"/>
        <w:rPr>
          <w:rFonts w:ascii="Cabin" w:eastAsia="Calibri" w:hAnsi="Cabin" w:cs="Arial"/>
          <w:sz w:val="24"/>
          <w:szCs w:val="24"/>
        </w:rPr>
      </w:pPr>
    </w:p>
    <w:p w14:paraId="20598DA7" w14:textId="3236101E" w:rsidR="004B74EA" w:rsidRDefault="00242968" w:rsidP="004D56FE">
      <w:pPr>
        <w:ind w:left="851" w:hanging="851"/>
        <w:rPr>
          <w:rFonts w:ascii="Cabin" w:eastAsia="Calibri" w:hAnsi="Cabin" w:cs="Arial"/>
          <w:sz w:val="24"/>
          <w:szCs w:val="24"/>
        </w:rPr>
      </w:pPr>
      <w:r>
        <w:rPr>
          <w:rFonts w:ascii="Cabin" w:eastAsia="Calibri" w:hAnsi="Cabin" w:cs="Arial"/>
          <w:sz w:val="24"/>
          <w:szCs w:val="24"/>
        </w:rPr>
        <w:t>4.</w:t>
      </w:r>
      <w:r w:rsidR="00766C24">
        <w:rPr>
          <w:rFonts w:ascii="Cabin" w:eastAsia="Calibri" w:hAnsi="Cabin" w:cs="Arial"/>
          <w:sz w:val="24"/>
          <w:szCs w:val="24"/>
        </w:rPr>
        <w:t>4</w:t>
      </w:r>
      <w:r>
        <w:rPr>
          <w:rFonts w:ascii="Cabin" w:eastAsia="Calibri" w:hAnsi="Cabin" w:cs="Arial"/>
          <w:sz w:val="24"/>
          <w:szCs w:val="24"/>
        </w:rPr>
        <w:t>.4</w:t>
      </w:r>
      <w:r>
        <w:rPr>
          <w:rFonts w:ascii="Cabin" w:eastAsia="Calibri" w:hAnsi="Cabin" w:cs="Arial"/>
          <w:sz w:val="24"/>
          <w:szCs w:val="24"/>
        </w:rPr>
        <w:tab/>
      </w:r>
      <w:r w:rsidR="004B74EA">
        <w:rPr>
          <w:rFonts w:ascii="Cabin" w:eastAsia="Calibri" w:hAnsi="Cabin" w:cs="Arial"/>
          <w:sz w:val="24"/>
          <w:szCs w:val="24"/>
        </w:rPr>
        <w:t>As separate Local Transport Authorities, both Derbyshire and Nottinghamshire have their own Local Transport Plans, covering parts of the region outside of South Yorkshire. These both emphasise the importance of cross boundary working, and have objectives aligned with the SCR Transport Strategy as set out in the table below.</w:t>
      </w:r>
    </w:p>
    <w:p w14:paraId="04711875" w14:textId="77777777" w:rsidR="00C24CCB" w:rsidRDefault="00C24CCB" w:rsidP="004D56FE">
      <w:pPr>
        <w:ind w:left="851" w:hanging="851"/>
        <w:rPr>
          <w:rFonts w:ascii="Cabin" w:eastAsia="Calibri" w:hAnsi="Cabin" w:cs="Arial"/>
          <w:sz w:val="24"/>
          <w:szCs w:val="24"/>
        </w:rPr>
      </w:pPr>
      <w:r>
        <w:rPr>
          <w:rFonts w:ascii="Cabin" w:eastAsia="Calibri" w:hAnsi="Cabin" w:cs="Arial"/>
          <w:sz w:val="24"/>
          <w:szCs w:val="24"/>
        </w:rPr>
        <w:tab/>
      </w:r>
    </w:p>
    <w:tbl>
      <w:tblPr>
        <w:tblStyle w:val="TableGrid"/>
        <w:tblW w:w="0" w:type="auto"/>
        <w:tblInd w:w="851" w:type="dxa"/>
        <w:tblLook w:val="04A0" w:firstRow="1" w:lastRow="0" w:firstColumn="1" w:lastColumn="0" w:noHBand="0" w:noVBand="1"/>
      </w:tblPr>
      <w:tblGrid>
        <w:gridCol w:w="2551"/>
        <w:gridCol w:w="2547"/>
        <w:gridCol w:w="3067"/>
      </w:tblGrid>
      <w:tr w:rsidR="00976AF1" w:rsidRPr="00EC1B80" w14:paraId="2D22895D" w14:textId="77777777" w:rsidTr="00BE3A5C">
        <w:trPr>
          <w:tblHeader/>
        </w:trPr>
        <w:tc>
          <w:tcPr>
            <w:tcW w:w="2551" w:type="dxa"/>
            <w:shd w:val="clear" w:color="auto" w:fill="009CA6" w:themeFill="accent3"/>
          </w:tcPr>
          <w:p w14:paraId="237D0455" w14:textId="6934DBB7" w:rsidR="00C24CCB" w:rsidRPr="00EC1B80" w:rsidRDefault="00C24CCB" w:rsidP="004D56FE">
            <w:pPr>
              <w:rPr>
                <w:rFonts w:ascii="Cabin" w:eastAsia="Calibri" w:hAnsi="Cabin" w:cstheme="minorHAnsi"/>
                <w:b/>
                <w:bCs/>
                <w:color w:val="FFFFFF" w:themeColor="background1"/>
              </w:rPr>
            </w:pPr>
            <w:r w:rsidRPr="00EC1B80">
              <w:rPr>
                <w:rFonts w:ascii="Cabin" w:eastAsia="Calibri" w:hAnsi="Cabin" w:cstheme="minorHAnsi"/>
                <w:b/>
                <w:bCs/>
                <w:color w:val="FFFFFF" w:themeColor="background1"/>
              </w:rPr>
              <w:t xml:space="preserve">SCR Transport Strategy </w:t>
            </w:r>
            <w:r w:rsidR="00202A91" w:rsidRPr="00EC1B80">
              <w:rPr>
                <w:rFonts w:ascii="Cabin" w:eastAsia="Calibri" w:hAnsi="Cabin" w:cstheme="minorHAnsi"/>
                <w:b/>
                <w:bCs/>
                <w:color w:val="FFFFFF" w:themeColor="background1"/>
              </w:rPr>
              <w:t>goals</w:t>
            </w:r>
          </w:p>
        </w:tc>
        <w:tc>
          <w:tcPr>
            <w:tcW w:w="2547" w:type="dxa"/>
            <w:shd w:val="clear" w:color="auto" w:fill="009CA6" w:themeFill="accent3"/>
          </w:tcPr>
          <w:p w14:paraId="0E1BF72A" w14:textId="7994B8C3" w:rsidR="00C24CCB" w:rsidRPr="00EC1B80" w:rsidRDefault="00C24CCB" w:rsidP="004D56FE">
            <w:pPr>
              <w:rPr>
                <w:rFonts w:ascii="Cabin" w:eastAsia="Calibri" w:hAnsi="Cabin" w:cstheme="minorHAnsi"/>
                <w:b/>
                <w:bCs/>
                <w:color w:val="FFFFFF" w:themeColor="background1"/>
              </w:rPr>
            </w:pPr>
            <w:r w:rsidRPr="00EC1B80">
              <w:rPr>
                <w:rFonts w:ascii="Cabin" w:eastAsia="Calibri" w:hAnsi="Cabin" w:cstheme="minorHAnsi"/>
                <w:b/>
                <w:bCs/>
                <w:color w:val="FFFFFF" w:themeColor="background1"/>
              </w:rPr>
              <w:t>Derbyshire LTP3 objectives</w:t>
            </w:r>
          </w:p>
        </w:tc>
        <w:tc>
          <w:tcPr>
            <w:tcW w:w="3067" w:type="dxa"/>
            <w:shd w:val="clear" w:color="auto" w:fill="009CA6" w:themeFill="accent3"/>
          </w:tcPr>
          <w:p w14:paraId="61E5C845" w14:textId="7A6A064E" w:rsidR="00C24CCB" w:rsidRPr="00EC1B80" w:rsidRDefault="00C24CCB" w:rsidP="004D56FE">
            <w:pPr>
              <w:rPr>
                <w:rFonts w:ascii="Cabin" w:eastAsia="Calibri" w:hAnsi="Cabin" w:cstheme="minorHAnsi"/>
                <w:b/>
                <w:bCs/>
                <w:color w:val="FFFFFF" w:themeColor="background1"/>
              </w:rPr>
            </w:pPr>
            <w:r w:rsidRPr="00EC1B80">
              <w:rPr>
                <w:rFonts w:ascii="Cabin" w:eastAsia="Calibri" w:hAnsi="Cabin" w:cstheme="minorHAnsi"/>
                <w:b/>
                <w:bCs/>
                <w:color w:val="FFFFFF" w:themeColor="background1"/>
              </w:rPr>
              <w:t xml:space="preserve">Nottinghamshire LTP </w:t>
            </w:r>
            <w:r w:rsidR="00791423" w:rsidRPr="00EC1B80">
              <w:rPr>
                <w:rFonts w:ascii="Cabin" w:eastAsia="Calibri" w:hAnsi="Cabin" w:cstheme="minorHAnsi"/>
                <w:b/>
                <w:bCs/>
                <w:color w:val="FFFFFF" w:themeColor="background1"/>
              </w:rPr>
              <w:t>goals</w:t>
            </w:r>
          </w:p>
        </w:tc>
      </w:tr>
      <w:tr w:rsidR="00976AF1" w:rsidRPr="00EC1B80" w14:paraId="6CB647A0" w14:textId="77777777" w:rsidTr="00E53C37">
        <w:tc>
          <w:tcPr>
            <w:tcW w:w="2551" w:type="dxa"/>
          </w:tcPr>
          <w:p w14:paraId="1DF36C46" w14:textId="6D6C656A" w:rsidR="00C24CCB" w:rsidRPr="00EC1B80" w:rsidRDefault="00EC1B80" w:rsidP="00D01EAA">
            <w:pPr>
              <w:rPr>
                <w:rFonts w:ascii="Cabin" w:eastAsia="Calibri" w:hAnsi="Cabin" w:cstheme="minorHAnsi"/>
                <w:i/>
                <w:iCs/>
              </w:rPr>
            </w:pPr>
            <w:r>
              <w:rPr>
                <w:rFonts w:ascii="Cabin" w:eastAsia="Calibri" w:hAnsi="Cabin" w:cstheme="minorHAnsi"/>
                <w:i/>
                <w:iCs/>
              </w:rPr>
              <w:t xml:space="preserve">Residents and </w:t>
            </w:r>
            <w:r w:rsidR="00BE3A5C">
              <w:rPr>
                <w:rFonts w:ascii="Cabin" w:eastAsia="Calibri" w:hAnsi="Cabin" w:cstheme="minorHAnsi"/>
                <w:i/>
                <w:iCs/>
              </w:rPr>
              <w:t>businesses connected</w:t>
            </w:r>
            <w:r>
              <w:rPr>
                <w:rFonts w:ascii="Cabin" w:eastAsia="Calibri" w:hAnsi="Cabin" w:cstheme="minorHAnsi"/>
                <w:i/>
                <w:iCs/>
              </w:rPr>
              <w:t xml:space="preserve"> to </w:t>
            </w:r>
            <w:r w:rsidR="005825D0">
              <w:rPr>
                <w:rFonts w:ascii="Cabin" w:eastAsia="Calibri" w:hAnsi="Cabin" w:cstheme="minorHAnsi"/>
                <w:i/>
                <w:iCs/>
              </w:rPr>
              <w:t>economic opportunity</w:t>
            </w:r>
          </w:p>
        </w:tc>
        <w:tc>
          <w:tcPr>
            <w:tcW w:w="2547" w:type="dxa"/>
          </w:tcPr>
          <w:p w14:paraId="6F823D14" w14:textId="77777777" w:rsidR="00202A91" w:rsidRDefault="00202A91" w:rsidP="00E53C37">
            <w:pPr>
              <w:rPr>
                <w:rFonts w:ascii="Cabin" w:hAnsi="Cabin" w:cstheme="minorHAnsi"/>
                <w:i/>
                <w:iCs/>
              </w:rPr>
            </w:pPr>
            <w:r w:rsidRPr="00EC1B80">
              <w:rPr>
                <w:rFonts w:ascii="Cabin" w:hAnsi="Cabin" w:cstheme="minorHAnsi"/>
                <w:i/>
                <w:iCs/>
              </w:rPr>
              <w:t xml:space="preserve">Supporting a resilient local economy. </w:t>
            </w:r>
          </w:p>
          <w:p w14:paraId="496C4CF0" w14:textId="77777777" w:rsidR="00EC1B80" w:rsidRPr="00EC1B80" w:rsidRDefault="00EC1B80" w:rsidP="00E53C37">
            <w:pPr>
              <w:rPr>
                <w:rFonts w:ascii="Cabin" w:hAnsi="Cabin" w:cstheme="minorHAnsi"/>
                <w:i/>
                <w:iCs/>
              </w:rPr>
            </w:pPr>
          </w:p>
          <w:p w14:paraId="60ED48C7" w14:textId="77777777" w:rsidR="00202A91" w:rsidRPr="00EC1B80" w:rsidRDefault="00202A91" w:rsidP="00E53C37">
            <w:pPr>
              <w:rPr>
                <w:rFonts w:ascii="Cabin" w:hAnsi="Cabin" w:cstheme="minorHAnsi"/>
                <w:i/>
                <w:iCs/>
              </w:rPr>
            </w:pPr>
            <w:r w:rsidRPr="00EC1B80">
              <w:rPr>
                <w:rFonts w:ascii="Cabin" w:hAnsi="Cabin" w:cstheme="minorHAnsi"/>
                <w:i/>
                <w:iCs/>
              </w:rPr>
              <w:t xml:space="preserve">Promoting equality of opportunity. </w:t>
            </w:r>
          </w:p>
          <w:p w14:paraId="1E8D839C" w14:textId="70BE3601" w:rsidR="00C24CCB" w:rsidRPr="00EC1B80" w:rsidRDefault="00C24CCB" w:rsidP="00202A91">
            <w:pPr>
              <w:rPr>
                <w:rFonts w:ascii="Cabin" w:eastAsia="Calibri" w:hAnsi="Cabin" w:cstheme="minorHAnsi"/>
                <w:i/>
                <w:iCs/>
              </w:rPr>
            </w:pPr>
          </w:p>
        </w:tc>
        <w:tc>
          <w:tcPr>
            <w:tcW w:w="3067" w:type="dxa"/>
          </w:tcPr>
          <w:p w14:paraId="35FECAC5" w14:textId="1583F02C" w:rsidR="00C24CCB" w:rsidRPr="00EC1B80" w:rsidRDefault="007215E1" w:rsidP="004D56FE">
            <w:pPr>
              <w:rPr>
                <w:rFonts w:ascii="Cabin" w:eastAsia="Calibri" w:hAnsi="Cabin" w:cstheme="minorHAnsi"/>
                <w:i/>
                <w:iCs/>
              </w:rPr>
            </w:pPr>
            <w:r w:rsidRPr="00EC1B80">
              <w:rPr>
                <w:rFonts w:ascii="Cabin" w:hAnsi="Cabin" w:cstheme="minorHAnsi"/>
                <w:i/>
                <w:iCs/>
              </w:rPr>
              <w:t>Improve access to key services, particularly enabling employment and training opportunities</w:t>
            </w:r>
          </w:p>
        </w:tc>
      </w:tr>
      <w:tr w:rsidR="00976AF1" w:rsidRPr="00EC1B80" w14:paraId="57AFD2F7" w14:textId="77777777" w:rsidTr="00E53C37">
        <w:tc>
          <w:tcPr>
            <w:tcW w:w="2551" w:type="dxa"/>
          </w:tcPr>
          <w:p w14:paraId="76908991" w14:textId="79287A14" w:rsidR="00C24CCB" w:rsidRPr="00EC1B80" w:rsidRDefault="00D01EAA" w:rsidP="004D56FE">
            <w:pPr>
              <w:rPr>
                <w:rFonts w:ascii="Cabin" w:eastAsia="Calibri" w:hAnsi="Cabin" w:cstheme="minorHAnsi"/>
                <w:i/>
                <w:iCs/>
              </w:rPr>
            </w:pPr>
            <w:r w:rsidRPr="00EC1B80">
              <w:rPr>
                <w:rFonts w:ascii="Cabin" w:hAnsi="Cabin" w:cstheme="minorHAnsi"/>
                <w:i/>
                <w:iCs/>
              </w:rPr>
              <w:t>A cleaner and greener Sheffield City Region</w:t>
            </w:r>
          </w:p>
        </w:tc>
        <w:tc>
          <w:tcPr>
            <w:tcW w:w="2547" w:type="dxa"/>
          </w:tcPr>
          <w:p w14:paraId="7B1E95BE" w14:textId="77777777" w:rsidR="00791423" w:rsidRPr="00EC1B80" w:rsidRDefault="00202A91" w:rsidP="00791423">
            <w:pPr>
              <w:rPr>
                <w:rFonts w:ascii="Cabin" w:hAnsi="Cabin" w:cstheme="minorHAnsi"/>
                <w:i/>
                <w:iCs/>
              </w:rPr>
            </w:pPr>
            <w:r w:rsidRPr="00EC1B80">
              <w:rPr>
                <w:rFonts w:ascii="Cabin" w:hAnsi="Cabin" w:cstheme="minorHAnsi"/>
                <w:i/>
                <w:iCs/>
              </w:rPr>
              <w:t xml:space="preserve">Tackling climate change. </w:t>
            </w:r>
          </w:p>
          <w:p w14:paraId="6DD32CE2" w14:textId="77777777" w:rsidR="00791423" w:rsidRPr="00EC1B80" w:rsidRDefault="00791423" w:rsidP="00791423">
            <w:pPr>
              <w:rPr>
                <w:rFonts w:ascii="Cabin" w:hAnsi="Cabin" w:cstheme="minorHAnsi"/>
                <w:i/>
                <w:iCs/>
              </w:rPr>
            </w:pPr>
          </w:p>
          <w:p w14:paraId="774A6FB4" w14:textId="534A8B69" w:rsidR="00202A91" w:rsidRPr="00EC1B80" w:rsidRDefault="00202A91" w:rsidP="00E53C37">
            <w:pPr>
              <w:rPr>
                <w:rFonts w:ascii="Cabin" w:hAnsi="Cabin" w:cstheme="minorHAnsi"/>
                <w:i/>
                <w:iCs/>
              </w:rPr>
            </w:pPr>
            <w:r w:rsidRPr="00EC1B80">
              <w:rPr>
                <w:rFonts w:ascii="Cabin" w:hAnsi="Cabin" w:cstheme="minorHAnsi"/>
                <w:i/>
                <w:iCs/>
              </w:rPr>
              <w:t>Improving quality of life and promoting a healthy natural environment.</w:t>
            </w:r>
          </w:p>
          <w:p w14:paraId="21FA78E9" w14:textId="77777777" w:rsidR="00C24CCB" w:rsidRPr="00EC1B80" w:rsidRDefault="00C24CCB" w:rsidP="004D56FE">
            <w:pPr>
              <w:rPr>
                <w:rFonts w:ascii="Cabin" w:eastAsia="Calibri" w:hAnsi="Cabin" w:cstheme="minorHAnsi"/>
                <w:i/>
                <w:iCs/>
              </w:rPr>
            </w:pPr>
          </w:p>
        </w:tc>
        <w:tc>
          <w:tcPr>
            <w:tcW w:w="3067" w:type="dxa"/>
          </w:tcPr>
          <w:p w14:paraId="20FD5897" w14:textId="510495BF" w:rsidR="00C24CCB" w:rsidRPr="00EC1B80" w:rsidRDefault="00791423" w:rsidP="004D56FE">
            <w:pPr>
              <w:rPr>
                <w:rFonts w:ascii="Cabin" w:eastAsia="Calibri" w:hAnsi="Cabin" w:cstheme="minorHAnsi"/>
                <w:i/>
                <w:iCs/>
              </w:rPr>
            </w:pPr>
            <w:r w:rsidRPr="00EC1B80">
              <w:rPr>
                <w:rFonts w:ascii="Cabin" w:hAnsi="Cabin" w:cstheme="minorHAnsi"/>
                <w:i/>
                <w:iCs/>
              </w:rPr>
              <w:t>Minimise the impacts of transport on people’s lives, maximise opportunities to improve the environment and help tackle carbon emissions</w:t>
            </w:r>
          </w:p>
        </w:tc>
      </w:tr>
      <w:tr w:rsidR="00976AF1" w:rsidRPr="00EC1B80" w14:paraId="2DD0B064" w14:textId="77777777" w:rsidTr="00E53C37">
        <w:tc>
          <w:tcPr>
            <w:tcW w:w="2551" w:type="dxa"/>
          </w:tcPr>
          <w:p w14:paraId="504033EB" w14:textId="4E43A20E" w:rsidR="00C24CCB" w:rsidRPr="00EC1B80" w:rsidRDefault="00202A91" w:rsidP="004D56FE">
            <w:pPr>
              <w:rPr>
                <w:rFonts w:ascii="Cabin" w:eastAsia="Calibri" w:hAnsi="Cabin" w:cstheme="minorHAnsi"/>
                <w:i/>
                <w:iCs/>
              </w:rPr>
            </w:pPr>
            <w:r w:rsidRPr="00EC1B80">
              <w:rPr>
                <w:rFonts w:ascii="Cabin" w:hAnsi="Cabin" w:cstheme="minorHAnsi"/>
                <w:i/>
                <w:iCs/>
              </w:rPr>
              <w:lastRenderedPageBreak/>
              <w:t xml:space="preserve">Safe, </w:t>
            </w:r>
            <w:proofErr w:type="gramStart"/>
            <w:r w:rsidRPr="00EC1B80">
              <w:rPr>
                <w:rFonts w:ascii="Cabin" w:hAnsi="Cabin" w:cstheme="minorHAnsi"/>
                <w:i/>
                <w:iCs/>
              </w:rPr>
              <w:t>reliable</w:t>
            </w:r>
            <w:proofErr w:type="gramEnd"/>
            <w:r w:rsidRPr="00EC1B80">
              <w:rPr>
                <w:rFonts w:ascii="Cabin" w:hAnsi="Cabin" w:cstheme="minorHAnsi"/>
                <w:i/>
                <w:iCs/>
              </w:rPr>
              <w:t xml:space="preserve"> and accessible transport network</w:t>
            </w:r>
          </w:p>
        </w:tc>
        <w:tc>
          <w:tcPr>
            <w:tcW w:w="2547" w:type="dxa"/>
          </w:tcPr>
          <w:p w14:paraId="17975331" w14:textId="0DF92317" w:rsidR="00202A91" w:rsidRPr="00EC1B80" w:rsidRDefault="00202A91" w:rsidP="00E53C37">
            <w:pPr>
              <w:rPr>
                <w:rFonts w:ascii="Cabin" w:hAnsi="Cabin" w:cstheme="minorHAnsi"/>
                <w:i/>
                <w:iCs/>
              </w:rPr>
            </w:pPr>
            <w:r w:rsidRPr="00EC1B80">
              <w:rPr>
                <w:rFonts w:ascii="Cabin" w:hAnsi="Cabin" w:cstheme="minorHAnsi"/>
                <w:i/>
                <w:iCs/>
              </w:rPr>
              <w:t xml:space="preserve">Contributing to better safety, security, and health </w:t>
            </w:r>
          </w:p>
          <w:p w14:paraId="4A149F7A" w14:textId="77777777" w:rsidR="00C24CCB" w:rsidRPr="00EC1B80" w:rsidRDefault="00C24CCB" w:rsidP="004D56FE">
            <w:pPr>
              <w:rPr>
                <w:rFonts w:ascii="Cabin" w:eastAsia="Calibri" w:hAnsi="Cabin" w:cstheme="minorHAnsi"/>
                <w:i/>
                <w:iCs/>
              </w:rPr>
            </w:pPr>
          </w:p>
        </w:tc>
        <w:tc>
          <w:tcPr>
            <w:tcW w:w="3067" w:type="dxa"/>
          </w:tcPr>
          <w:p w14:paraId="1436F4BF" w14:textId="3D30DE41" w:rsidR="00C24CCB" w:rsidRPr="00EC1B80" w:rsidRDefault="00791423" w:rsidP="004D56FE">
            <w:pPr>
              <w:rPr>
                <w:rFonts w:ascii="Cabin" w:eastAsia="Calibri" w:hAnsi="Cabin" w:cstheme="minorHAnsi"/>
                <w:i/>
                <w:iCs/>
              </w:rPr>
            </w:pPr>
            <w:r w:rsidRPr="00EC1B80">
              <w:rPr>
                <w:rFonts w:ascii="Cabin" w:hAnsi="Cabin" w:cstheme="minorHAnsi"/>
                <w:i/>
                <w:iCs/>
              </w:rPr>
              <w:t>Provide a reliable, resilient transport system which supports a thriving economy and growth whilst encouraging sustainable and healthy travel</w:t>
            </w:r>
          </w:p>
        </w:tc>
      </w:tr>
    </w:tbl>
    <w:p w14:paraId="37EAB3D3" w14:textId="77777777" w:rsidR="004B74EA" w:rsidRPr="007F2731" w:rsidRDefault="004B74EA" w:rsidP="004D56FE">
      <w:pPr>
        <w:ind w:left="851" w:hanging="851"/>
        <w:rPr>
          <w:rFonts w:ascii="Cabin" w:eastAsia="Calibri" w:hAnsi="Cabin" w:cs="Arial"/>
          <w:sz w:val="24"/>
          <w:szCs w:val="24"/>
        </w:rPr>
      </w:pPr>
    </w:p>
    <w:p w14:paraId="78385796" w14:textId="488C7A8F" w:rsidR="00D04902" w:rsidRPr="007F2731" w:rsidRDefault="00631757" w:rsidP="004D56FE">
      <w:pPr>
        <w:ind w:left="851" w:hanging="851"/>
        <w:rPr>
          <w:rFonts w:ascii="Cabin" w:eastAsia="Calibri" w:hAnsi="Cabin" w:cs="Arial"/>
          <w:sz w:val="24"/>
          <w:szCs w:val="24"/>
        </w:rPr>
      </w:pPr>
      <w:r w:rsidRPr="007F2731">
        <w:rPr>
          <w:rFonts w:ascii="Cabin" w:eastAsia="Calibri" w:hAnsi="Cabin" w:cs="Arial"/>
          <w:sz w:val="24"/>
          <w:szCs w:val="24"/>
        </w:rPr>
        <w:t>4.</w:t>
      </w:r>
      <w:r w:rsidR="00766C24">
        <w:rPr>
          <w:rFonts w:ascii="Cabin" w:eastAsia="Calibri" w:hAnsi="Cabin" w:cs="Arial"/>
          <w:sz w:val="24"/>
          <w:szCs w:val="24"/>
        </w:rPr>
        <w:t>4</w:t>
      </w:r>
      <w:r w:rsidRPr="007F2731">
        <w:rPr>
          <w:rFonts w:ascii="Cabin" w:eastAsia="Calibri" w:hAnsi="Cabin" w:cs="Arial"/>
          <w:sz w:val="24"/>
          <w:szCs w:val="24"/>
        </w:rPr>
        <w:t>.</w:t>
      </w:r>
      <w:r w:rsidR="0035783C">
        <w:rPr>
          <w:rFonts w:ascii="Cabin" w:eastAsia="Calibri" w:hAnsi="Cabin" w:cs="Arial"/>
          <w:sz w:val="24"/>
          <w:szCs w:val="24"/>
        </w:rPr>
        <w:t>5</w:t>
      </w:r>
      <w:r w:rsidRPr="007F2731">
        <w:rPr>
          <w:rFonts w:ascii="Cabin" w:eastAsia="Calibri" w:hAnsi="Cabin" w:cs="Arial"/>
          <w:sz w:val="24"/>
          <w:szCs w:val="24"/>
        </w:rPr>
        <w:tab/>
        <w:t xml:space="preserve">Since the development of the </w:t>
      </w:r>
      <w:r w:rsidR="00435A36" w:rsidRPr="007F2731">
        <w:rPr>
          <w:rFonts w:ascii="Cabin" w:eastAsia="Calibri" w:hAnsi="Cabin" w:cs="Arial"/>
          <w:sz w:val="24"/>
          <w:szCs w:val="24"/>
        </w:rPr>
        <w:t>SCR Transport Strategy</w:t>
      </w:r>
      <w:r w:rsidR="00BC6464" w:rsidRPr="007F2731">
        <w:rPr>
          <w:rFonts w:ascii="Cabin" w:eastAsia="Calibri" w:hAnsi="Cabin" w:cs="Arial"/>
          <w:sz w:val="24"/>
          <w:szCs w:val="24"/>
        </w:rPr>
        <w:t xml:space="preserve"> and its supporting plans</w:t>
      </w:r>
      <w:r w:rsidR="00435A36" w:rsidRPr="007F2731">
        <w:rPr>
          <w:rFonts w:ascii="Cabin" w:eastAsia="Calibri" w:hAnsi="Cabin" w:cs="Arial"/>
          <w:sz w:val="24"/>
          <w:szCs w:val="24"/>
        </w:rPr>
        <w:t xml:space="preserve">, </w:t>
      </w:r>
      <w:proofErr w:type="gramStart"/>
      <w:r w:rsidR="00435A36" w:rsidRPr="007F2731">
        <w:rPr>
          <w:rFonts w:ascii="Cabin" w:eastAsia="Calibri" w:hAnsi="Cabin" w:cs="Arial"/>
          <w:sz w:val="24"/>
          <w:szCs w:val="24"/>
        </w:rPr>
        <w:t>a number of</w:t>
      </w:r>
      <w:proofErr w:type="gramEnd"/>
      <w:r w:rsidR="00435A36" w:rsidRPr="007F2731">
        <w:rPr>
          <w:rFonts w:ascii="Cabin" w:eastAsia="Calibri" w:hAnsi="Cabin" w:cs="Arial"/>
          <w:sz w:val="24"/>
          <w:szCs w:val="24"/>
        </w:rPr>
        <w:t xml:space="preserve"> </w:t>
      </w:r>
      <w:r w:rsidR="0021493B" w:rsidRPr="007F2731">
        <w:rPr>
          <w:rFonts w:ascii="Cabin" w:eastAsia="Calibri" w:hAnsi="Cabin" w:cs="Arial"/>
          <w:sz w:val="24"/>
          <w:szCs w:val="24"/>
        </w:rPr>
        <w:t xml:space="preserve">significant changes in </w:t>
      </w:r>
      <w:r w:rsidR="00435A36" w:rsidRPr="007F2731">
        <w:rPr>
          <w:rFonts w:ascii="Cabin" w:eastAsia="Calibri" w:hAnsi="Cabin" w:cs="Arial"/>
          <w:sz w:val="24"/>
          <w:szCs w:val="24"/>
        </w:rPr>
        <w:t>national and regional transport</w:t>
      </w:r>
      <w:r w:rsidR="00594E1F" w:rsidRPr="007F2731">
        <w:rPr>
          <w:rFonts w:ascii="Cabin" w:eastAsia="Calibri" w:hAnsi="Cabin" w:cs="Arial"/>
          <w:sz w:val="24"/>
          <w:szCs w:val="24"/>
        </w:rPr>
        <w:t xml:space="preserve"> </w:t>
      </w:r>
      <w:r w:rsidR="0021493B" w:rsidRPr="007F2731">
        <w:rPr>
          <w:rFonts w:ascii="Cabin" w:eastAsia="Calibri" w:hAnsi="Cabin" w:cs="Arial"/>
          <w:sz w:val="24"/>
          <w:szCs w:val="24"/>
        </w:rPr>
        <w:t>policy have taken place, including</w:t>
      </w:r>
      <w:r w:rsidR="004D56FE">
        <w:rPr>
          <w:rFonts w:ascii="Cabin" w:eastAsia="Calibri" w:hAnsi="Cabin" w:cs="Arial"/>
          <w:sz w:val="24"/>
          <w:szCs w:val="24"/>
        </w:rPr>
        <w:t>:</w:t>
      </w:r>
    </w:p>
    <w:p w14:paraId="6AC6694C" w14:textId="77777777" w:rsidR="004D56FE" w:rsidRDefault="004D56FE" w:rsidP="004D56FE">
      <w:pPr>
        <w:pStyle w:val="ListParagraph"/>
        <w:ind w:left="1211"/>
        <w:rPr>
          <w:rFonts w:ascii="Cabin" w:eastAsia="Calibri" w:hAnsi="Cabin" w:cs="Arial"/>
          <w:sz w:val="24"/>
          <w:szCs w:val="24"/>
        </w:rPr>
      </w:pPr>
    </w:p>
    <w:p w14:paraId="1177DCCC" w14:textId="7526C0FC" w:rsidR="0021493B" w:rsidRPr="004D56FE" w:rsidRDefault="0021493B" w:rsidP="006114FD">
      <w:pPr>
        <w:pStyle w:val="ListParagraph"/>
        <w:numPr>
          <w:ilvl w:val="0"/>
          <w:numId w:val="20"/>
        </w:numPr>
        <w:spacing w:after="120"/>
        <w:ind w:left="1208" w:hanging="357"/>
        <w:contextualSpacing w:val="0"/>
        <w:rPr>
          <w:rFonts w:ascii="Cabin" w:eastAsia="Calibri" w:hAnsi="Cabin" w:cs="Arial"/>
          <w:sz w:val="24"/>
          <w:szCs w:val="24"/>
        </w:rPr>
      </w:pPr>
      <w:r w:rsidRPr="004D56FE">
        <w:rPr>
          <w:rFonts w:ascii="Cabin" w:eastAsia="Calibri" w:hAnsi="Cabin" w:cs="Arial"/>
          <w:sz w:val="24"/>
          <w:szCs w:val="24"/>
        </w:rPr>
        <w:t>New national strategies in respect of active travel</w:t>
      </w:r>
      <w:r w:rsidRPr="007F2731">
        <w:rPr>
          <w:rStyle w:val="FootnoteReference"/>
          <w:rFonts w:ascii="Cabin" w:eastAsia="Calibri" w:hAnsi="Cabin" w:cs="Arial"/>
          <w:sz w:val="24"/>
          <w:szCs w:val="24"/>
        </w:rPr>
        <w:footnoteReference w:id="26"/>
      </w:r>
      <w:r w:rsidRPr="004D56FE">
        <w:rPr>
          <w:rFonts w:ascii="Cabin" w:eastAsia="Calibri" w:hAnsi="Cabin" w:cs="Arial"/>
          <w:sz w:val="24"/>
          <w:szCs w:val="24"/>
        </w:rPr>
        <w:t xml:space="preserve"> </w:t>
      </w:r>
      <w:r w:rsidR="00B04A37" w:rsidRPr="004D56FE">
        <w:rPr>
          <w:rFonts w:ascii="Cabin" w:eastAsia="Calibri" w:hAnsi="Cabin" w:cs="Arial"/>
          <w:sz w:val="24"/>
          <w:szCs w:val="24"/>
        </w:rPr>
        <w:t>and buses</w:t>
      </w:r>
      <w:r w:rsidR="00B04A37" w:rsidRPr="007F2731">
        <w:rPr>
          <w:rStyle w:val="FootnoteReference"/>
          <w:rFonts w:ascii="Cabin" w:eastAsia="Calibri" w:hAnsi="Cabin" w:cs="Arial"/>
          <w:sz w:val="24"/>
          <w:szCs w:val="24"/>
        </w:rPr>
        <w:footnoteReference w:id="27"/>
      </w:r>
      <w:r w:rsidR="009B4EB5" w:rsidRPr="004D56FE">
        <w:rPr>
          <w:rFonts w:ascii="Cabin" w:eastAsia="Calibri" w:hAnsi="Cabin" w:cs="Arial"/>
          <w:sz w:val="24"/>
          <w:szCs w:val="24"/>
        </w:rPr>
        <w:t>;</w:t>
      </w:r>
    </w:p>
    <w:p w14:paraId="1991C059" w14:textId="3FAD878A" w:rsidR="009B4EB5" w:rsidRPr="004D56FE" w:rsidRDefault="00FC50F1" w:rsidP="006114FD">
      <w:pPr>
        <w:pStyle w:val="ListParagraph"/>
        <w:numPr>
          <w:ilvl w:val="0"/>
          <w:numId w:val="20"/>
        </w:numPr>
        <w:spacing w:after="120"/>
        <w:ind w:left="1208" w:hanging="357"/>
        <w:contextualSpacing w:val="0"/>
        <w:rPr>
          <w:rFonts w:ascii="Cabin" w:eastAsia="Calibri" w:hAnsi="Cabin" w:cs="Arial"/>
          <w:sz w:val="24"/>
          <w:szCs w:val="24"/>
        </w:rPr>
      </w:pPr>
      <w:r w:rsidRPr="004D56FE">
        <w:rPr>
          <w:rFonts w:ascii="Cabin" w:eastAsia="Calibri" w:hAnsi="Cabin" w:cs="Arial"/>
          <w:sz w:val="24"/>
          <w:szCs w:val="24"/>
        </w:rPr>
        <w:t>The national Transport Decarbonisation Plan</w:t>
      </w:r>
      <w:r w:rsidR="00C92DF9" w:rsidRPr="007F2731">
        <w:rPr>
          <w:rStyle w:val="FootnoteReference"/>
          <w:rFonts w:ascii="Cabin" w:eastAsia="Calibri" w:hAnsi="Cabin" w:cs="Arial"/>
          <w:sz w:val="24"/>
          <w:szCs w:val="24"/>
        </w:rPr>
        <w:footnoteReference w:id="28"/>
      </w:r>
      <w:r w:rsidR="00CC6DC9" w:rsidRPr="004D56FE">
        <w:rPr>
          <w:rFonts w:ascii="Cabin" w:eastAsia="Calibri" w:hAnsi="Cabin" w:cs="Arial"/>
          <w:sz w:val="24"/>
          <w:szCs w:val="24"/>
        </w:rPr>
        <w:t xml:space="preserve"> </w:t>
      </w:r>
      <w:r w:rsidR="00C92DF9" w:rsidRPr="004D56FE">
        <w:rPr>
          <w:rFonts w:ascii="Cabin" w:eastAsia="Calibri" w:hAnsi="Cabin" w:cs="Arial"/>
          <w:sz w:val="24"/>
          <w:szCs w:val="24"/>
        </w:rPr>
        <w:t>and Net Zero Strategy</w:t>
      </w:r>
      <w:r w:rsidR="00E0572A" w:rsidRPr="007F2731">
        <w:rPr>
          <w:rStyle w:val="FootnoteReference"/>
          <w:rFonts w:ascii="Cabin" w:eastAsia="Calibri" w:hAnsi="Cabin" w:cs="Arial"/>
          <w:sz w:val="24"/>
          <w:szCs w:val="24"/>
        </w:rPr>
        <w:footnoteReference w:id="29"/>
      </w:r>
      <w:r w:rsidR="00F45936" w:rsidRPr="004D56FE">
        <w:rPr>
          <w:rFonts w:ascii="Cabin" w:eastAsia="Calibri" w:hAnsi="Cabin" w:cs="Arial"/>
          <w:sz w:val="24"/>
          <w:szCs w:val="24"/>
        </w:rPr>
        <w:t>;</w:t>
      </w:r>
    </w:p>
    <w:p w14:paraId="4767F434" w14:textId="1E3194DE" w:rsidR="00F45936" w:rsidRPr="004D56FE" w:rsidRDefault="009E6FD6" w:rsidP="006114FD">
      <w:pPr>
        <w:pStyle w:val="ListParagraph"/>
        <w:numPr>
          <w:ilvl w:val="0"/>
          <w:numId w:val="20"/>
        </w:numPr>
        <w:spacing w:after="120"/>
        <w:ind w:left="1208" w:hanging="357"/>
        <w:contextualSpacing w:val="0"/>
        <w:rPr>
          <w:rFonts w:ascii="Cabin" w:eastAsia="Calibri" w:hAnsi="Cabin" w:cs="Arial"/>
          <w:sz w:val="24"/>
          <w:szCs w:val="24"/>
        </w:rPr>
      </w:pPr>
      <w:r w:rsidRPr="004D56FE">
        <w:rPr>
          <w:rFonts w:ascii="Cabin" w:eastAsia="Calibri" w:hAnsi="Cabin" w:cs="Arial"/>
          <w:sz w:val="24"/>
          <w:szCs w:val="24"/>
        </w:rPr>
        <w:t>The updated regional Strategic Economic Plan</w:t>
      </w:r>
      <w:r w:rsidRPr="007F2731">
        <w:rPr>
          <w:rStyle w:val="FootnoteReference"/>
          <w:rFonts w:ascii="Cabin" w:eastAsia="Calibri" w:hAnsi="Cabin" w:cs="Arial"/>
          <w:sz w:val="24"/>
          <w:szCs w:val="24"/>
        </w:rPr>
        <w:footnoteReference w:id="30"/>
      </w:r>
      <w:r w:rsidR="00DE72E2" w:rsidRPr="004D56FE">
        <w:rPr>
          <w:rFonts w:ascii="Cabin" w:eastAsia="Calibri" w:hAnsi="Cabin" w:cs="Arial"/>
          <w:sz w:val="24"/>
          <w:szCs w:val="24"/>
        </w:rPr>
        <w:t xml:space="preserve"> and Renewal Action Plan</w:t>
      </w:r>
      <w:r w:rsidR="00DE72E2" w:rsidRPr="007F2731">
        <w:rPr>
          <w:rStyle w:val="FootnoteReference"/>
          <w:rFonts w:ascii="Cabin" w:eastAsia="Calibri" w:hAnsi="Cabin" w:cs="Arial"/>
          <w:sz w:val="24"/>
          <w:szCs w:val="24"/>
        </w:rPr>
        <w:footnoteReference w:id="31"/>
      </w:r>
      <w:r w:rsidR="00DE72E2" w:rsidRPr="004D56FE">
        <w:rPr>
          <w:rFonts w:ascii="Cabin" w:eastAsia="Calibri" w:hAnsi="Cabin" w:cs="Arial"/>
          <w:sz w:val="24"/>
          <w:szCs w:val="24"/>
        </w:rPr>
        <w:t>;</w:t>
      </w:r>
    </w:p>
    <w:p w14:paraId="6DB9A3D6" w14:textId="3BFAAFCC" w:rsidR="00CC6DC9" w:rsidRDefault="006B1409" w:rsidP="006114FD">
      <w:pPr>
        <w:pStyle w:val="ListParagraph"/>
        <w:numPr>
          <w:ilvl w:val="0"/>
          <w:numId w:val="20"/>
        </w:numPr>
        <w:spacing w:after="120"/>
        <w:ind w:left="1208" w:hanging="357"/>
        <w:contextualSpacing w:val="0"/>
        <w:rPr>
          <w:rFonts w:ascii="Cabin" w:eastAsia="Calibri" w:hAnsi="Cabin" w:cs="Arial"/>
          <w:sz w:val="24"/>
          <w:szCs w:val="24"/>
        </w:rPr>
      </w:pPr>
      <w:r w:rsidRPr="004D56FE">
        <w:rPr>
          <w:rFonts w:ascii="Cabin" w:eastAsia="Calibri" w:hAnsi="Cabin" w:cs="Arial"/>
          <w:sz w:val="24"/>
          <w:szCs w:val="24"/>
        </w:rPr>
        <w:t>The Integrated Rail Plan for the North</w:t>
      </w:r>
      <w:r w:rsidR="00FC50F1" w:rsidRPr="007F2731">
        <w:rPr>
          <w:rStyle w:val="FootnoteReference"/>
          <w:rFonts w:ascii="Cabin" w:eastAsia="Calibri" w:hAnsi="Cabin" w:cs="Arial"/>
          <w:sz w:val="24"/>
          <w:szCs w:val="24"/>
        </w:rPr>
        <w:footnoteReference w:id="32"/>
      </w:r>
      <w:r w:rsidR="00595F50" w:rsidRPr="004D56FE">
        <w:rPr>
          <w:rFonts w:ascii="Cabin" w:eastAsia="Calibri" w:hAnsi="Cabin" w:cs="Arial"/>
          <w:sz w:val="24"/>
          <w:szCs w:val="24"/>
        </w:rPr>
        <w:t xml:space="preserve">, and the South Yorkshire </w:t>
      </w:r>
      <w:r w:rsidR="004C200C">
        <w:rPr>
          <w:rFonts w:ascii="Cabin" w:eastAsia="Calibri" w:hAnsi="Cabin" w:cs="Arial"/>
          <w:sz w:val="24"/>
          <w:szCs w:val="24"/>
        </w:rPr>
        <w:t xml:space="preserve">Post-IRP </w:t>
      </w:r>
      <w:r w:rsidR="00595F50" w:rsidRPr="004D56FE">
        <w:rPr>
          <w:rFonts w:ascii="Cabin" w:eastAsia="Calibri" w:hAnsi="Cabin" w:cs="Arial"/>
          <w:sz w:val="24"/>
          <w:szCs w:val="24"/>
        </w:rPr>
        <w:t xml:space="preserve">Positioning </w:t>
      </w:r>
      <w:proofErr w:type="gramStart"/>
      <w:r w:rsidR="00595F50" w:rsidRPr="004D56FE">
        <w:rPr>
          <w:rFonts w:ascii="Cabin" w:eastAsia="Calibri" w:hAnsi="Cabin" w:cs="Arial"/>
          <w:sz w:val="24"/>
          <w:szCs w:val="24"/>
        </w:rPr>
        <w:t>Plan</w:t>
      </w:r>
      <w:r w:rsidR="00C24CCB">
        <w:rPr>
          <w:rFonts w:ascii="Cabin" w:eastAsia="Calibri" w:hAnsi="Cabin" w:cs="Arial"/>
          <w:sz w:val="24"/>
          <w:szCs w:val="24"/>
        </w:rPr>
        <w:t>;</w:t>
      </w:r>
      <w:proofErr w:type="gramEnd"/>
    </w:p>
    <w:p w14:paraId="5B9519BF" w14:textId="65B95CF0" w:rsidR="00C24CCB" w:rsidRDefault="00C24CCB" w:rsidP="007418B0">
      <w:pPr>
        <w:pStyle w:val="ListParagraph"/>
        <w:numPr>
          <w:ilvl w:val="0"/>
          <w:numId w:val="20"/>
        </w:numPr>
        <w:spacing w:after="120"/>
        <w:ind w:left="1208" w:hanging="357"/>
        <w:contextualSpacing w:val="0"/>
        <w:rPr>
          <w:rFonts w:ascii="Cabin" w:eastAsia="Calibri" w:hAnsi="Cabin" w:cs="Arial"/>
          <w:sz w:val="24"/>
          <w:szCs w:val="24"/>
        </w:rPr>
      </w:pPr>
      <w:r>
        <w:rPr>
          <w:rFonts w:ascii="Cabin" w:eastAsia="Calibri" w:hAnsi="Cabin" w:cs="Arial"/>
          <w:sz w:val="24"/>
          <w:szCs w:val="24"/>
        </w:rPr>
        <w:t>The recently agreed East Midlands Devolution Deal</w:t>
      </w:r>
      <w:r w:rsidR="00CD4EA6">
        <w:rPr>
          <w:rFonts w:ascii="Cabin" w:eastAsia="Calibri" w:hAnsi="Cabin" w:cs="Arial"/>
          <w:sz w:val="24"/>
          <w:szCs w:val="24"/>
        </w:rPr>
        <w:t>; and</w:t>
      </w:r>
    </w:p>
    <w:p w14:paraId="5D9A1D15" w14:textId="33282690" w:rsidR="00CD4EA6" w:rsidRPr="004D56FE" w:rsidRDefault="00CD4EA6" w:rsidP="002A4CFC">
      <w:pPr>
        <w:pStyle w:val="ListParagraph"/>
        <w:numPr>
          <w:ilvl w:val="0"/>
          <w:numId w:val="20"/>
        </w:numPr>
        <w:rPr>
          <w:rFonts w:ascii="Cabin" w:eastAsia="Calibri" w:hAnsi="Cabin" w:cs="Arial"/>
          <w:sz w:val="24"/>
          <w:szCs w:val="24"/>
        </w:rPr>
      </w:pPr>
      <w:r w:rsidRPr="00CD4EA6">
        <w:rPr>
          <w:rFonts w:ascii="Cabin" w:eastAsia="Calibri" w:hAnsi="Cabin" w:cs="Arial"/>
          <w:sz w:val="24"/>
          <w:szCs w:val="24"/>
        </w:rPr>
        <w:t>A new national Park management Plan seeking low carbon sustainable visits to the National Park.</w:t>
      </w:r>
    </w:p>
    <w:p w14:paraId="7641F546" w14:textId="77777777" w:rsidR="004A7AB2" w:rsidRPr="007F2731" w:rsidRDefault="004A7AB2" w:rsidP="004D56FE">
      <w:pPr>
        <w:ind w:left="851" w:hanging="851"/>
        <w:rPr>
          <w:rFonts w:ascii="Cabin" w:eastAsia="Calibri" w:hAnsi="Cabin" w:cs="Arial"/>
          <w:sz w:val="24"/>
          <w:szCs w:val="24"/>
        </w:rPr>
      </w:pPr>
    </w:p>
    <w:p w14:paraId="42A6A263" w14:textId="3E6738FD" w:rsidR="004A7AB2" w:rsidRPr="007F2731" w:rsidRDefault="00C075FC" w:rsidP="00BA4C1B">
      <w:pPr>
        <w:ind w:left="851" w:hanging="851"/>
        <w:rPr>
          <w:rFonts w:ascii="Cabin" w:eastAsia="Calibri" w:hAnsi="Cabin" w:cs="Arial"/>
          <w:sz w:val="24"/>
          <w:szCs w:val="24"/>
        </w:rPr>
      </w:pPr>
      <w:r>
        <w:rPr>
          <w:rFonts w:ascii="Cabin" w:eastAsia="Calibri" w:hAnsi="Cabin" w:cs="Arial"/>
          <w:sz w:val="24"/>
          <w:szCs w:val="24"/>
        </w:rPr>
        <w:t>4.</w:t>
      </w:r>
      <w:r w:rsidR="00766C24">
        <w:rPr>
          <w:rFonts w:ascii="Cabin" w:eastAsia="Calibri" w:hAnsi="Cabin" w:cs="Arial"/>
          <w:sz w:val="24"/>
          <w:szCs w:val="24"/>
        </w:rPr>
        <w:t>4</w:t>
      </w:r>
      <w:r>
        <w:rPr>
          <w:rFonts w:ascii="Cabin" w:eastAsia="Calibri" w:hAnsi="Cabin" w:cs="Arial"/>
          <w:sz w:val="24"/>
          <w:szCs w:val="24"/>
        </w:rPr>
        <w:t>.6</w:t>
      </w:r>
      <w:r>
        <w:rPr>
          <w:rFonts w:ascii="Cabin" w:eastAsia="Calibri" w:hAnsi="Cabin" w:cs="Arial"/>
          <w:sz w:val="24"/>
          <w:szCs w:val="24"/>
        </w:rPr>
        <w:tab/>
      </w:r>
      <w:r w:rsidR="004A7AB2" w:rsidRPr="007F2731">
        <w:rPr>
          <w:rFonts w:ascii="Cabin" w:eastAsia="Calibri" w:hAnsi="Cabin" w:cs="Arial"/>
          <w:sz w:val="24"/>
          <w:szCs w:val="24"/>
        </w:rPr>
        <w:t xml:space="preserve">The changes will be reflected </w:t>
      </w:r>
      <w:r w:rsidR="00C77F85" w:rsidRPr="007F2731">
        <w:rPr>
          <w:rFonts w:ascii="Cabin" w:eastAsia="Calibri" w:hAnsi="Cabin" w:cs="Arial"/>
          <w:sz w:val="24"/>
          <w:szCs w:val="24"/>
        </w:rPr>
        <w:t xml:space="preserve">in </w:t>
      </w:r>
      <w:r w:rsidR="00C36F13" w:rsidRPr="007F2731">
        <w:rPr>
          <w:rFonts w:ascii="Cabin" w:eastAsia="Calibri" w:hAnsi="Cabin" w:cs="Arial"/>
          <w:sz w:val="24"/>
          <w:szCs w:val="24"/>
        </w:rPr>
        <w:t xml:space="preserve">in the preparation of the new South Yorkshire Local Transport Plan, to be </w:t>
      </w:r>
      <w:r w:rsidR="00140D7F" w:rsidRPr="007F2731">
        <w:rPr>
          <w:rFonts w:ascii="Cabin" w:eastAsia="Calibri" w:hAnsi="Cabin" w:cs="Arial"/>
          <w:sz w:val="24"/>
          <w:szCs w:val="24"/>
        </w:rPr>
        <w:t>in place for Spring 2024.</w:t>
      </w:r>
      <w:r w:rsidR="006C6CEE">
        <w:rPr>
          <w:rFonts w:ascii="Cabin" w:eastAsia="Calibri" w:hAnsi="Cabin" w:cs="Arial"/>
          <w:sz w:val="24"/>
          <w:szCs w:val="24"/>
        </w:rPr>
        <w:t xml:space="preserve"> </w:t>
      </w:r>
      <w:r w:rsidR="00AE40EC">
        <w:rPr>
          <w:rFonts w:ascii="Cabin" w:eastAsia="Calibri" w:hAnsi="Cabin" w:cs="Arial"/>
          <w:sz w:val="24"/>
          <w:szCs w:val="24"/>
        </w:rPr>
        <w:t>A new Local Transport Plan will also be prepared for the new East Midlands Mayoral Combined Authority.</w:t>
      </w:r>
      <w:r>
        <w:rPr>
          <w:rFonts w:ascii="Cabin" w:eastAsia="Calibri" w:hAnsi="Cabin" w:cs="Arial"/>
          <w:sz w:val="24"/>
          <w:szCs w:val="24"/>
        </w:rPr>
        <w:t xml:space="preserve"> </w:t>
      </w:r>
      <w:r w:rsidR="0035783C">
        <w:rPr>
          <w:rFonts w:ascii="Cabin" w:eastAsia="Calibri" w:hAnsi="Cabin" w:cs="Arial"/>
          <w:sz w:val="24"/>
          <w:szCs w:val="24"/>
        </w:rPr>
        <w:t>These changes are also</w:t>
      </w:r>
      <w:r w:rsidR="006C6CEE">
        <w:rPr>
          <w:rFonts w:ascii="Cabin" w:eastAsia="Calibri" w:hAnsi="Cabin" w:cs="Arial"/>
          <w:sz w:val="24"/>
          <w:szCs w:val="24"/>
        </w:rPr>
        <w:t xml:space="preserve"> likely to require the renewal of the implementation plans set out at paragraph 4.3.2 above.</w:t>
      </w:r>
    </w:p>
    <w:p w14:paraId="24851F23" w14:textId="77777777" w:rsidR="00D04902" w:rsidRPr="007F2731" w:rsidRDefault="00D04902" w:rsidP="004D56FE">
      <w:pPr>
        <w:ind w:left="851" w:hanging="851"/>
        <w:rPr>
          <w:rFonts w:ascii="Cabin" w:eastAsia="Calibri" w:hAnsi="Cabin" w:cs="Arial"/>
          <w:sz w:val="24"/>
          <w:szCs w:val="24"/>
        </w:rPr>
      </w:pPr>
    </w:p>
    <w:p w14:paraId="3258D679" w14:textId="7F62B844" w:rsidR="00881FA4" w:rsidRPr="007F2731" w:rsidRDefault="003245CB" w:rsidP="004D56FE">
      <w:pPr>
        <w:ind w:left="851" w:hanging="851"/>
        <w:rPr>
          <w:rFonts w:ascii="Cabin" w:eastAsia="Calibri" w:hAnsi="Cabin" w:cs="Arial"/>
          <w:sz w:val="24"/>
          <w:szCs w:val="24"/>
        </w:rPr>
      </w:pPr>
      <w:r w:rsidRPr="007F2731">
        <w:rPr>
          <w:rFonts w:ascii="Cabin" w:eastAsia="Calibri" w:hAnsi="Cabin" w:cs="Arial"/>
          <w:sz w:val="24"/>
          <w:szCs w:val="24"/>
        </w:rPr>
        <w:t>4.</w:t>
      </w:r>
      <w:r w:rsidR="00766C24">
        <w:rPr>
          <w:rFonts w:ascii="Cabin" w:eastAsia="Calibri" w:hAnsi="Cabin" w:cs="Arial"/>
          <w:sz w:val="24"/>
          <w:szCs w:val="24"/>
        </w:rPr>
        <w:t>4</w:t>
      </w:r>
      <w:r w:rsidRPr="007F2731">
        <w:rPr>
          <w:rFonts w:ascii="Cabin" w:eastAsia="Calibri" w:hAnsi="Cabin" w:cs="Arial"/>
          <w:sz w:val="24"/>
          <w:szCs w:val="24"/>
        </w:rPr>
        <w:t>.</w:t>
      </w:r>
      <w:r w:rsidR="00794D98">
        <w:rPr>
          <w:rFonts w:ascii="Cabin" w:eastAsia="Calibri" w:hAnsi="Cabin" w:cs="Arial"/>
          <w:sz w:val="24"/>
          <w:szCs w:val="24"/>
        </w:rPr>
        <w:t>7</w:t>
      </w:r>
      <w:r w:rsidRPr="007F2731">
        <w:rPr>
          <w:rFonts w:ascii="Cabin" w:eastAsia="Calibri" w:hAnsi="Cabin" w:cs="Arial"/>
          <w:sz w:val="24"/>
          <w:szCs w:val="24"/>
        </w:rPr>
        <w:tab/>
      </w:r>
      <w:r w:rsidR="00C511A5" w:rsidRPr="007F2731">
        <w:rPr>
          <w:rFonts w:ascii="Cabin" w:eastAsia="Calibri" w:hAnsi="Cabin" w:cs="Arial"/>
          <w:sz w:val="24"/>
          <w:szCs w:val="24"/>
        </w:rPr>
        <w:t>We</w:t>
      </w:r>
      <w:r w:rsidR="00881FA4" w:rsidRPr="007F2731">
        <w:rPr>
          <w:rFonts w:ascii="Cabin" w:eastAsia="Calibri" w:hAnsi="Cabin" w:cs="Arial"/>
          <w:sz w:val="24"/>
          <w:szCs w:val="24"/>
        </w:rPr>
        <w:t xml:space="preserve"> </w:t>
      </w:r>
      <w:r w:rsidR="002A21C8" w:rsidRPr="007F2731">
        <w:rPr>
          <w:rFonts w:ascii="Cabin" w:eastAsia="Calibri" w:hAnsi="Cabin" w:cs="Arial"/>
          <w:sz w:val="24"/>
          <w:szCs w:val="24"/>
        </w:rPr>
        <w:t>will work closely together on all relev</w:t>
      </w:r>
      <w:r w:rsidR="00047472" w:rsidRPr="007F2731">
        <w:rPr>
          <w:rFonts w:ascii="Cabin" w:eastAsia="Calibri" w:hAnsi="Cabin" w:cs="Arial"/>
          <w:sz w:val="24"/>
          <w:szCs w:val="24"/>
        </w:rPr>
        <w:t>a</w:t>
      </w:r>
      <w:r w:rsidR="002A21C8" w:rsidRPr="007F2731">
        <w:rPr>
          <w:rFonts w:ascii="Cabin" w:eastAsia="Calibri" w:hAnsi="Cabin" w:cs="Arial"/>
          <w:sz w:val="24"/>
          <w:szCs w:val="24"/>
        </w:rPr>
        <w:t xml:space="preserve">nt aspects of the SCR Transport Strategy, </w:t>
      </w:r>
      <w:r w:rsidR="00C075FC">
        <w:rPr>
          <w:rFonts w:ascii="Cabin" w:eastAsia="Calibri" w:hAnsi="Cabin" w:cs="Arial"/>
          <w:sz w:val="24"/>
          <w:szCs w:val="24"/>
        </w:rPr>
        <w:t xml:space="preserve">transport strategies in Nottinghamshire and Derbyshire, and </w:t>
      </w:r>
      <w:r w:rsidR="00594E1F" w:rsidRPr="007F2731">
        <w:rPr>
          <w:rFonts w:ascii="Cabin" w:eastAsia="Calibri" w:hAnsi="Cabin" w:cs="Arial"/>
          <w:sz w:val="24"/>
          <w:szCs w:val="24"/>
        </w:rPr>
        <w:t xml:space="preserve">with Local Plans </w:t>
      </w:r>
      <w:r w:rsidR="006B518D">
        <w:rPr>
          <w:rFonts w:ascii="Cabin" w:eastAsia="Calibri" w:hAnsi="Cabin" w:cs="Arial"/>
          <w:sz w:val="24"/>
          <w:szCs w:val="24"/>
        </w:rPr>
        <w:t>where relevant</w:t>
      </w:r>
      <w:r w:rsidR="00594E1F" w:rsidRPr="007F2731">
        <w:rPr>
          <w:rFonts w:ascii="Cabin" w:eastAsia="Calibri" w:hAnsi="Cabin" w:cs="Arial"/>
          <w:sz w:val="24"/>
          <w:szCs w:val="24"/>
        </w:rPr>
        <w:t xml:space="preserve"> and planning decisions </w:t>
      </w:r>
      <w:r w:rsidR="002A21C8" w:rsidRPr="007F2731">
        <w:rPr>
          <w:rFonts w:ascii="Cabin" w:eastAsia="Calibri" w:hAnsi="Cabin" w:cs="Arial"/>
          <w:sz w:val="24"/>
          <w:szCs w:val="24"/>
        </w:rPr>
        <w:t>particularly help</w:t>
      </w:r>
      <w:r w:rsidR="00594E1F" w:rsidRPr="007F2731">
        <w:rPr>
          <w:rFonts w:ascii="Cabin" w:eastAsia="Calibri" w:hAnsi="Cabin" w:cs="Arial"/>
          <w:sz w:val="24"/>
          <w:szCs w:val="24"/>
        </w:rPr>
        <w:t>ing to</w:t>
      </w:r>
      <w:r w:rsidR="002A21C8" w:rsidRPr="007F2731">
        <w:rPr>
          <w:rFonts w:ascii="Cabin" w:eastAsia="Calibri" w:hAnsi="Cabin" w:cs="Arial"/>
          <w:sz w:val="24"/>
          <w:szCs w:val="24"/>
        </w:rPr>
        <w:t xml:space="preserve"> deliver pr</w:t>
      </w:r>
      <w:r w:rsidR="00383D6C" w:rsidRPr="007F2731">
        <w:rPr>
          <w:rFonts w:ascii="Cabin" w:eastAsia="Calibri" w:hAnsi="Cabin" w:cs="Arial"/>
          <w:sz w:val="24"/>
          <w:szCs w:val="24"/>
        </w:rPr>
        <w:t xml:space="preserve">iorities around economic growth, </w:t>
      </w:r>
      <w:r w:rsidR="002A21C8" w:rsidRPr="007F2731">
        <w:rPr>
          <w:rFonts w:ascii="Cabin" w:eastAsia="Calibri" w:hAnsi="Cabin" w:cs="Arial"/>
          <w:sz w:val="24"/>
          <w:szCs w:val="24"/>
        </w:rPr>
        <w:t>housing</w:t>
      </w:r>
      <w:r w:rsidR="00383D6C" w:rsidRPr="007F2731">
        <w:rPr>
          <w:rFonts w:ascii="Cabin" w:eastAsia="Calibri" w:hAnsi="Cabin" w:cs="Arial"/>
          <w:sz w:val="24"/>
          <w:szCs w:val="24"/>
        </w:rPr>
        <w:t>, health</w:t>
      </w:r>
      <w:r w:rsidR="002A1FDA">
        <w:rPr>
          <w:rFonts w:ascii="Cabin" w:eastAsia="Calibri" w:hAnsi="Cabin" w:cs="Arial"/>
          <w:sz w:val="24"/>
          <w:szCs w:val="24"/>
        </w:rPr>
        <w:t>,</w:t>
      </w:r>
      <w:r w:rsidR="00FF3138">
        <w:rPr>
          <w:rFonts w:ascii="Cabin" w:eastAsia="Calibri" w:hAnsi="Cabin" w:cs="Arial"/>
          <w:sz w:val="24"/>
          <w:szCs w:val="24"/>
        </w:rPr>
        <w:t xml:space="preserve"> </w:t>
      </w:r>
      <w:r w:rsidR="00383D6C" w:rsidRPr="007F2731">
        <w:rPr>
          <w:rFonts w:ascii="Cabin" w:eastAsia="Calibri" w:hAnsi="Cabin" w:cs="Arial"/>
          <w:sz w:val="24"/>
          <w:szCs w:val="24"/>
        </w:rPr>
        <w:t>air quality</w:t>
      </w:r>
      <w:r w:rsidR="002A1FDA">
        <w:rPr>
          <w:rFonts w:ascii="Cabin" w:eastAsia="Calibri" w:hAnsi="Cabin" w:cs="Arial"/>
          <w:sz w:val="24"/>
          <w:szCs w:val="24"/>
        </w:rPr>
        <w:t xml:space="preserve"> and decarbonisation</w:t>
      </w:r>
      <w:r w:rsidR="002A21C8" w:rsidRPr="007F2731">
        <w:rPr>
          <w:rFonts w:ascii="Cabin" w:eastAsia="Calibri" w:hAnsi="Cabin" w:cs="Arial"/>
          <w:sz w:val="24"/>
          <w:szCs w:val="24"/>
        </w:rPr>
        <w:t>:</w:t>
      </w:r>
    </w:p>
    <w:p w14:paraId="1528AB1D" w14:textId="77777777" w:rsidR="002A21C8" w:rsidRPr="007F2731" w:rsidRDefault="002A21C8" w:rsidP="004D56FE">
      <w:pPr>
        <w:ind w:left="851" w:hanging="851"/>
        <w:rPr>
          <w:rFonts w:ascii="Cabin" w:eastAsia="Calibri" w:hAnsi="Cabin" w:cs="Arial"/>
          <w:sz w:val="24"/>
          <w:szCs w:val="24"/>
        </w:rPr>
      </w:pPr>
    </w:p>
    <w:p w14:paraId="54393221" w14:textId="7EC22D94" w:rsidR="002A21C8" w:rsidRPr="004D56FE" w:rsidRDefault="002A21C8" w:rsidP="006114FD">
      <w:pPr>
        <w:pStyle w:val="ListParagraph"/>
        <w:numPr>
          <w:ilvl w:val="0"/>
          <w:numId w:val="22"/>
        </w:numPr>
        <w:spacing w:after="120"/>
        <w:ind w:left="1208" w:hanging="357"/>
        <w:contextualSpacing w:val="0"/>
        <w:rPr>
          <w:rFonts w:ascii="Cabin" w:eastAsia="Calibri" w:hAnsi="Cabin" w:cs="Arial"/>
          <w:sz w:val="24"/>
          <w:szCs w:val="24"/>
        </w:rPr>
      </w:pPr>
      <w:r w:rsidRPr="004D56FE">
        <w:rPr>
          <w:rFonts w:ascii="Cabin" w:eastAsia="Calibri" w:hAnsi="Cabin" w:cs="Arial"/>
          <w:sz w:val="24"/>
          <w:szCs w:val="24"/>
        </w:rPr>
        <w:t xml:space="preserve">Growth: improved transport network connectivity and greater capacity are vital in enabling economic growth, both in the </w:t>
      </w:r>
      <w:r w:rsidR="00F46D22" w:rsidRPr="004D56FE">
        <w:rPr>
          <w:rFonts w:ascii="Cabin" w:eastAsia="Calibri" w:hAnsi="Cabin" w:cs="Arial"/>
          <w:sz w:val="24"/>
          <w:szCs w:val="24"/>
        </w:rPr>
        <w:t>region</w:t>
      </w:r>
      <w:r w:rsidRPr="004D56FE">
        <w:rPr>
          <w:rFonts w:ascii="Cabin" w:eastAsia="Calibri" w:hAnsi="Cabin" w:cs="Arial"/>
          <w:sz w:val="24"/>
          <w:szCs w:val="24"/>
        </w:rPr>
        <w:t xml:space="preserve"> and across the wider North of England.</w:t>
      </w:r>
    </w:p>
    <w:p w14:paraId="3144F77A" w14:textId="02E296EC" w:rsidR="002A21C8" w:rsidRDefault="002A21C8" w:rsidP="006114FD">
      <w:pPr>
        <w:pStyle w:val="ListParagraph"/>
        <w:numPr>
          <w:ilvl w:val="0"/>
          <w:numId w:val="22"/>
        </w:numPr>
        <w:spacing w:after="120"/>
        <w:ind w:left="1208" w:hanging="357"/>
        <w:contextualSpacing w:val="0"/>
        <w:rPr>
          <w:rFonts w:ascii="Cabin" w:eastAsia="Calibri" w:hAnsi="Cabin" w:cs="Arial"/>
          <w:sz w:val="24"/>
          <w:szCs w:val="24"/>
        </w:rPr>
      </w:pPr>
      <w:r w:rsidRPr="004D56FE">
        <w:rPr>
          <w:rFonts w:ascii="Cabin" w:eastAsia="Calibri" w:hAnsi="Cabin" w:cs="Arial"/>
          <w:sz w:val="24"/>
          <w:szCs w:val="24"/>
        </w:rPr>
        <w:lastRenderedPageBreak/>
        <w:t xml:space="preserve">Housing: </w:t>
      </w:r>
      <w:r w:rsidR="000938CA" w:rsidRPr="004D56FE">
        <w:rPr>
          <w:rFonts w:ascii="Cabin" w:eastAsia="Calibri" w:hAnsi="Cabin" w:cs="Arial"/>
          <w:sz w:val="24"/>
          <w:szCs w:val="24"/>
        </w:rPr>
        <w:t>transport contributes to meeting our housing targets by helping to unlock new development sites and provide more sustainable modes of travel for residents.</w:t>
      </w:r>
    </w:p>
    <w:p w14:paraId="2EA7B2E5" w14:textId="31020892" w:rsidR="009023AE" w:rsidRPr="004D56FE" w:rsidRDefault="00D84676" w:rsidP="006114FD">
      <w:pPr>
        <w:pStyle w:val="ListParagraph"/>
        <w:numPr>
          <w:ilvl w:val="0"/>
          <w:numId w:val="22"/>
        </w:numPr>
        <w:spacing w:after="120"/>
        <w:ind w:left="1208" w:hanging="357"/>
        <w:contextualSpacing w:val="0"/>
        <w:rPr>
          <w:rFonts w:ascii="Cabin" w:eastAsia="Calibri" w:hAnsi="Cabin" w:cs="Arial"/>
          <w:sz w:val="24"/>
          <w:szCs w:val="24"/>
        </w:rPr>
      </w:pPr>
      <w:r>
        <w:rPr>
          <w:rFonts w:ascii="Cabin" w:eastAsia="Calibri" w:hAnsi="Cabin" w:cs="Arial"/>
          <w:sz w:val="24"/>
          <w:szCs w:val="24"/>
        </w:rPr>
        <w:t xml:space="preserve">Decarbonisation: </w:t>
      </w:r>
      <w:r w:rsidR="000B4DC3">
        <w:rPr>
          <w:rFonts w:ascii="Cabin" w:eastAsia="Calibri" w:hAnsi="Cabin" w:cs="Arial"/>
          <w:sz w:val="24"/>
          <w:szCs w:val="24"/>
        </w:rPr>
        <w:t xml:space="preserve">transport accounts for 38% of territorial emissions in the region, </w:t>
      </w:r>
      <w:r w:rsidR="00343068">
        <w:rPr>
          <w:rFonts w:ascii="Cabin" w:eastAsia="Calibri" w:hAnsi="Cabin" w:cs="Arial"/>
          <w:sz w:val="24"/>
          <w:szCs w:val="24"/>
        </w:rPr>
        <w:t xml:space="preserve">and prompt, well targeted action will be required </w:t>
      </w:r>
      <w:r w:rsidR="0028238A">
        <w:rPr>
          <w:rFonts w:ascii="Cabin" w:eastAsia="Calibri" w:hAnsi="Cabin" w:cs="Arial"/>
          <w:sz w:val="24"/>
          <w:szCs w:val="24"/>
        </w:rPr>
        <w:t xml:space="preserve">to reduce carbon emissions as fast as possible in the lead-up to achieving Net Zero at 2040 – in particular for </w:t>
      </w:r>
      <w:r w:rsidR="00D94C7C">
        <w:rPr>
          <w:rFonts w:ascii="Cabin" w:eastAsia="Calibri" w:hAnsi="Cabin" w:cs="Arial"/>
          <w:sz w:val="24"/>
          <w:szCs w:val="24"/>
        </w:rPr>
        <w:t xml:space="preserve">the most significant </w:t>
      </w:r>
      <w:r w:rsidR="00762F8B">
        <w:rPr>
          <w:rFonts w:ascii="Cabin" w:eastAsia="Calibri" w:hAnsi="Cabin" w:cs="Arial"/>
          <w:sz w:val="24"/>
          <w:szCs w:val="24"/>
        </w:rPr>
        <w:t>contributors</w:t>
      </w:r>
      <w:r w:rsidR="00D94C7C">
        <w:rPr>
          <w:rFonts w:ascii="Cabin" w:eastAsia="Calibri" w:hAnsi="Cabin" w:cs="Arial"/>
          <w:sz w:val="24"/>
          <w:szCs w:val="24"/>
        </w:rPr>
        <w:t xml:space="preserve"> in respect of medium- and </w:t>
      </w:r>
      <w:proofErr w:type="gramStart"/>
      <w:r w:rsidR="00D94C7C">
        <w:rPr>
          <w:rFonts w:ascii="Cabin" w:eastAsia="Calibri" w:hAnsi="Cabin" w:cs="Arial"/>
          <w:sz w:val="24"/>
          <w:szCs w:val="24"/>
        </w:rPr>
        <w:t>long distance</w:t>
      </w:r>
      <w:proofErr w:type="gramEnd"/>
      <w:r w:rsidR="00D94C7C">
        <w:rPr>
          <w:rFonts w:ascii="Cabin" w:eastAsia="Calibri" w:hAnsi="Cabin" w:cs="Arial"/>
          <w:sz w:val="24"/>
          <w:szCs w:val="24"/>
        </w:rPr>
        <w:t xml:space="preserve"> car travel and freight (see </w:t>
      </w:r>
      <w:r w:rsidR="00762F8B">
        <w:rPr>
          <w:rFonts w:ascii="Cabin" w:eastAsia="Calibri" w:hAnsi="Cabin" w:cs="Arial"/>
          <w:sz w:val="24"/>
          <w:szCs w:val="24"/>
        </w:rPr>
        <w:t>paragraph 4.3.12).</w:t>
      </w:r>
    </w:p>
    <w:p w14:paraId="3DD6D4D8" w14:textId="237486C3" w:rsidR="000938CA" w:rsidRPr="007F2731" w:rsidRDefault="00383D6C" w:rsidP="009023AE">
      <w:pPr>
        <w:pStyle w:val="ListParagraph"/>
        <w:numPr>
          <w:ilvl w:val="0"/>
          <w:numId w:val="22"/>
        </w:numPr>
        <w:ind w:left="1208" w:hanging="357"/>
      </w:pPr>
      <w:r w:rsidRPr="009023AE">
        <w:rPr>
          <w:rFonts w:ascii="Cabin" w:eastAsia="Calibri" w:hAnsi="Cabin" w:cs="Arial"/>
          <w:sz w:val="24"/>
          <w:szCs w:val="24"/>
        </w:rPr>
        <w:t xml:space="preserve">Health and Air Quality: provision for </w:t>
      </w:r>
      <w:r w:rsidR="00577A36" w:rsidRPr="009023AE">
        <w:rPr>
          <w:rFonts w:ascii="Cabin" w:eastAsia="Calibri" w:hAnsi="Cabin" w:cs="Arial"/>
          <w:sz w:val="24"/>
          <w:szCs w:val="24"/>
        </w:rPr>
        <w:t xml:space="preserve">more </w:t>
      </w:r>
      <w:r w:rsidRPr="009023AE">
        <w:rPr>
          <w:rFonts w:ascii="Cabin" w:eastAsia="Calibri" w:hAnsi="Cabin" w:cs="Arial"/>
          <w:sz w:val="24"/>
          <w:szCs w:val="24"/>
        </w:rPr>
        <w:t xml:space="preserve">active travel </w:t>
      </w:r>
      <w:r w:rsidR="00577A36" w:rsidRPr="009023AE">
        <w:rPr>
          <w:rFonts w:ascii="Cabin" w:eastAsia="Calibri" w:hAnsi="Cabin" w:cs="Arial"/>
          <w:sz w:val="24"/>
          <w:szCs w:val="24"/>
        </w:rPr>
        <w:t>like walking and cycling as well as</w:t>
      </w:r>
      <w:r w:rsidRPr="009023AE">
        <w:rPr>
          <w:rFonts w:ascii="Cabin" w:eastAsia="Calibri" w:hAnsi="Cabin" w:cs="Arial"/>
          <w:sz w:val="24"/>
          <w:szCs w:val="24"/>
        </w:rPr>
        <w:t xml:space="preserve"> public transport alongside development enables </w:t>
      </w:r>
      <w:r w:rsidR="00577A36" w:rsidRPr="009023AE">
        <w:rPr>
          <w:rFonts w:ascii="Cabin" w:eastAsia="Calibri" w:hAnsi="Cabin" w:cs="Arial"/>
          <w:sz w:val="24"/>
          <w:szCs w:val="24"/>
        </w:rPr>
        <w:t xml:space="preserve">more </w:t>
      </w:r>
      <w:r w:rsidRPr="009023AE">
        <w:rPr>
          <w:rFonts w:ascii="Cabin" w:eastAsia="Calibri" w:hAnsi="Cabin" w:cs="Arial"/>
          <w:sz w:val="24"/>
          <w:szCs w:val="24"/>
        </w:rPr>
        <w:t>sustainable choices to be made, benefit</w:t>
      </w:r>
      <w:r w:rsidR="00577A36" w:rsidRPr="009023AE">
        <w:rPr>
          <w:rFonts w:ascii="Cabin" w:eastAsia="Calibri" w:hAnsi="Cabin" w:cs="Arial"/>
          <w:sz w:val="24"/>
          <w:szCs w:val="24"/>
        </w:rPr>
        <w:t>ting</w:t>
      </w:r>
      <w:r w:rsidRPr="009023AE">
        <w:rPr>
          <w:rFonts w:ascii="Cabin" w:eastAsia="Calibri" w:hAnsi="Cabin" w:cs="Arial"/>
          <w:sz w:val="24"/>
          <w:szCs w:val="24"/>
        </w:rPr>
        <w:t xml:space="preserve"> health and air quality</w:t>
      </w:r>
    </w:p>
    <w:p w14:paraId="56340445" w14:textId="77777777" w:rsidR="009023AE" w:rsidRDefault="009023AE" w:rsidP="004D56FE">
      <w:pPr>
        <w:ind w:left="851"/>
        <w:rPr>
          <w:rFonts w:ascii="Cabin" w:eastAsia="Calibri" w:hAnsi="Cabin" w:cs="Arial"/>
          <w:b/>
          <w:color w:val="009CA6" w:themeColor="accent3"/>
          <w:sz w:val="24"/>
          <w:szCs w:val="24"/>
        </w:rPr>
      </w:pPr>
    </w:p>
    <w:p w14:paraId="75B02DEB" w14:textId="24F517CB" w:rsidR="000938CA" w:rsidRPr="0035314F" w:rsidRDefault="00F1239B" w:rsidP="004D56FE">
      <w:pPr>
        <w:ind w:left="851"/>
        <w:rPr>
          <w:rFonts w:ascii="Cabin" w:eastAsia="Calibri" w:hAnsi="Cabin" w:cs="Arial"/>
          <w:b/>
          <w:color w:val="009CA6" w:themeColor="accent3"/>
          <w:sz w:val="24"/>
          <w:szCs w:val="24"/>
        </w:rPr>
      </w:pPr>
      <w:r w:rsidRPr="0035314F">
        <w:rPr>
          <w:rFonts w:ascii="Cabin" w:eastAsia="Calibri" w:hAnsi="Cabin" w:cs="Arial"/>
          <w:b/>
          <w:color w:val="009CA6" w:themeColor="accent3"/>
          <w:sz w:val="24"/>
          <w:szCs w:val="24"/>
        </w:rPr>
        <w:t>National and pan-northern interventions</w:t>
      </w:r>
    </w:p>
    <w:p w14:paraId="02DE8D35" w14:textId="11028A72" w:rsidR="000938CA" w:rsidRPr="007F2731" w:rsidRDefault="003245CB" w:rsidP="004D56FE">
      <w:pPr>
        <w:ind w:left="851" w:hanging="851"/>
        <w:rPr>
          <w:rFonts w:ascii="Cabin" w:eastAsia="Calibri" w:hAnsi="Cabin" w:cs="Arial"/>
          <w:sz w:val="24"/>
          <w:szCs w:val="24"/>
        </w:rPr>
      </w:pPr>
      <w:r w:rsidRPr="007F2731">
        <w:rPr>
          <w:rFonts w:ascii="Cabin" w:eastAsia="Calibri" w:hAnsi="Cabin" w:cs="Arial"/>
          <w:sz w:val="24"/>
          <w:szCs w:val="24"/>
        </w:rPr>
        <w:t>4.</w:t>
      </w:r>
      <w:r w:rsidR="00766C24">
        <w:rPr>
          <w:rFonts w:ascii="Cabin" w:eastAsia="Calibri" w:hAnsi="Cabin" w:cs="Arial"/>
          <w:sz w:val="24"/>
          <w:szCs w:val="24"/>
        </w:rPr>
        <w:t>4</w:t>
      </w:r>
      <w:r w:rsidRPr="007F2731">
        <w:rPr>
          <w:rFonts w:ascii="Cabin" w:eastAsia="Calibri" w:hAnsi="Cabin" w:cs="Arial"/>
          <w:sz w:val="24"/>
          <w:szCs w:val="24"/>
        </w:rPr>
        <w:t>.</w:t>
      </w:r>
      <w:r w:rsidR="0061024B">
        <w:rPr>
          <w:rFonts w:ascii="Cabin" w:eastAsia="Calibri" w:hAnsi="Cabin" w:cs="Arial"/>
          <w:sz w:val="24"/>
          <w:szCs w:val="24"/>
        </w:rPr>
        <w:t>8</w:t>
      </w:r>
      <w:r w:rsidRPr="007F2731">
        <w:rPr>
          <w:rFonts w:ascii="Cabin" w:eastAsia="Calibri" w:hAnsi="Cabin" w:cs="Arial"/>
          <w:sz w:val="24"/>
          <w:szCs w:val="24"/>
        </w:rPr>
        <w:tab/>
      </w:r>
      <w:r w:rsidR="00F1239B" w:rsidRPr="007F2731">
        <w:rPr>
          <w:rFonts w:ascii="Cabin" w:eastAsia="Calibri" w:hAnsi="Cabin" w:cs="Arial"/>
          <w:sz w:val="24"/>
          <w:szCs w:val="24"/>
        </w:rPr>
        <w:t>The SCR Transport Strategy</w:t>
      </w:r>
      <w:r w:rsidR="00537FF3" w:rsidRPr="007F2731">
        <w:rPr>
          <w:rFonts w:ascii="Cabin" w:eastAsia="Calibri" w:hAnsi="Cabin" w:cs="Arial"/>
          <w:sz w:val="24"/>
          <w:szCs w:val="24"/>
        </w:rPr>
        <w:t>, and subsequent documents,</w:t>
      </w:r>
      <w:r w:rsidR="00F1239B" w:rsidRPr="007F2731">
        <w:rPr>
          <w:rFonts w:ascii="Cabin" w:eastAsia="Calibri" w:hAnsi="Cabin" w:cs="Arial"/>
          <w:sz w:val="24"/>
          <w:szCs w:val="24"/>
        </w:rPr>
        <w:t xml:space="preserve"> define </w:t>
      </w:r>
      <w:proofErr w:type="gramStart"/>
      <w:r w:rsidR="00F1239B" w:rsidRPr="007F2731">
        <w:rPr>
          <w:rFonts w:ascii="Cabin" w:eastAsia="Calibri" w:hAnsi="Cabin" w:cs="Arial"/>
          <w:sz w:val="24"/>
          <w:szCs w:val="24"/>
        </w:rPr>
        <w:t xml:space="preserve">a number </w:t>
      </w:r>
      <w:r w:rsidR="005C2D72" w:rsidRPr="007F2731">
        <w:rPr>
          <w:rFonts w:ascii="Cabin" w:eastAsia="Calibri" w:hAnsi="Cabin" w:cs="Arial"/>
          <w:sz w:val="24"/>
          <w:szCs w:val="24"/>
        </w:rPr>
        <w:t>of</w:t>
      </w:r>
      <w:proofErr w:type="gramEnd"/>
      <w:r w:rsidR="005C2D72" w:rsidRPr="007F2731">
        <w:rPr>
          <w:rFonts w:ascii="Cabin" w:eastAsia="Calibri" w:hAnsi="Cabin" w:cs="Arial"/>
          <w:sz w:val="24"/>
          <w:szCs w:val="24"/>
        </w:rPr>
        <w:t xml:space="preserve"> </w:t>
      </w:r>
      <w:r w:rsidR="00F1239B" w:rsidRPr="007F2731">
        <w:rPr>
          <w:rFonts w:ascii="Cabin" w:eastAsia="Calibri" w:hAnsi="Cabin" w:cs="Arial"/>
          <w:sz w:val="24"/>
          <w:szCs w:val="24"/>
        </w:rPr>
        <w:t xml:space="preserve">transport interventions that </w:t>
      </w:r>
      <w:r w:rsidR="001F044F" w:rsidRPr="007F2731">
        <w:rPr>
          <w:rFonts w:ascii="Cabin" w:eastAsia="Calibri" w:hAnsi="Cabin" w:cs="Arial"/>
          <w:sz w:val="24"/>
          <w:szCs w:val="24"/>
        </w:rPr>
        <w:t xml:space="preserve">will </w:t>
      </w:r>
      <w:r w:rsidR="00F1239B" w:rsidRPr="007F2731">
        <w:rPr>
          <w:rFonts w:ascii="Cabin" w:eastAsia="Calibri" w:hAnsi="Cabin" w:cs="Arial"/>
          <w:sz w:val="24"/>
          <w:szCs w:val="24"/>
        </w:rPr>
        <w:t xml:space="preserve">have a national and pan-northern impact </w:t>
      </w:r>
      <w:r w:rsidR="001F044F" w:rsidRPr="007F2731">
        <w:rPr>
          <w:rFonts w:ascii="Cabin" w:eastAsia="Calibri" w:hAnsi="Cabin" w:cs="Arial"/>
          <w:sz w:val="24"/>
          <w:szCs w:val="24"/>
        </w:rPr>
        <w:t xml:space="preserve">as they are progressed by </w:t>
      </w:r>
      <w:r w:rsidR="00F46D22" w:rsidRPr="007F2731">
        <w:rPr>
          <w:rFonts w:ascii="Cabin" w:eastAsia="Calibri" w:hAnsi="Cabin" w:cs="Arial"/>
          <w:sz w:val="24"/>
          <w:szCs w:val="24"/>
        </w:rPr>
        <w:t xml:space="preserve">SYMCA </w:t>
      </w:r>
      <w:r w:rsidR="001F044F" w:rsidRPr="007F2731">
        <w:rPr>
          <w:rFonts w:ascii="Cabin" w:eastAsia="Calibri" w:hAnsi="Cabin" w:cs="Arial"/>
          <w:sz w:val="24"/>
          <w:szCs w:val="24"/>
        </w:rPr>
        <w:t>and partners</w:t>
      </w:r>
      <w:r w:rsidR="00DA2EE6" w:rsidRPr="007F2731">
        <w:rPr>
          <w:rFonts w:ascii="Cabin" w:eastAsia="Calibri" w:hAnsi="Cabin" w:cs="Arial"/>
          <w:sz w:val="24"/>
          <w:szCs w:val="24"/>
        </w:rPr>
        <w:t xml:space="preserve"> such as Transport for the North, neighbouring authorities, the </w:t>
      </w:r>
      <w:r w:rsidR="004C46CE" w:rsidRPr="007F2731">
        <w:rPr>
          <w:rFonts w:ascii="Cabin" w:eastAsia="Calibri" w:hAnsi="Cabin" w:cs="Arial"/>
          <w:sz w:val="24"/>
          <w:szCs w:val="24"/>
        </w:rPr>
        <w:t>National Highways</w:t>
      </w:r>
      <w:r w:rsidR="00DA2EE6" w:rsidRPr="007F2731">
        <w:rPr>
          <w:rFonts w:ascii="Cabin" w:eastAsia="Calibri" w:hAnsi="Cabin" w:cs="Arial"/>
          <w:sz w:val="24"/>
          <w:szCs w:val="24"/>
        </w:rPr>
        <w:t xml:space="preserve">, </w:t>
      </w:r>
      <w:r w:rsidR="005912B7">
        <w:rPr>
          <w:rFonts w:ascii="Cabin" w:eastAsia="Calibri" w:hAnsi="Cabin" w:cs="Arial"/>
          <w:sz w:val="24"/>
          <w:szCs w:val="24"/>
        </w:rPr>
        <w:t>Network Rail,</w:t>
      </w:r>
      <w:r w:rsidR="00DA2EE6" w:rsidRPr="007F2731">
        <w:rPr>
          <w:rFonts w:ascii="Cabin" w:eastAsia="Calibri" w:hAnsi="Cabin" w:cs="Arial"/>
          <w:sz w:val="24"/>
          <w:szCs w:val="24"/>
        </w:rPr>
        <w:t xml:space="preserve"> public transport operators, businesses and Government</w:t>
      </w:r>
      <w:r w:rsidR="001F044F" w:rsidRPr="007F2731">
        <w:rPr>
          <w:rFonts w:ascii="Cabin" w:eastAsia="Calibri" w:hAnsi="Cabin" w:cs="Arial"/>
          <w:sz w:val="24"/>
          <w:szCs w:val="24"/>
        </w:rPr>
        <w:t>.</w:t>
      </w:r>
    </w:p>
    <w:p w14:paraId="1BF33323" w14:textId="77777777" w:rsidR="00076309" w:rsidRPr="007F2731" w:rsidRDefault="00076309" w:rsidP="004D56FE">
      <w:pPr>
        <w:ind w:left="851" w:hanging="851"/>
        <w:rPr>
          <w:rFonts w:ascii="Cabin" w:eastAsia="Calibri" w:hAnsi="Cabin" w:cs="Arial"/>
          <w:sz w:val="24"/>
          <w:szCs w:val="24"/>
        </w:rPr>
      </w:pPr>
    </w:p>
    <w:p w14:paraId="41A2B9F5" w14:textId="3DDA5423" w:rsidR="001F044F" w:rsidRPr="007F2731" w:rsidRDefault="003245CB" w:rsidP="004D56FE">
      <w:pPr>
        <w:ind w:left="851" w:hanging="851"/>
        <w:rPr>
          <w:rFonts w:ascii="Cabin" w:eastAsia="Calibri" w:hAnsi="Cabin" w:cs="Arial"/>
          <w:sz w:val="24"/>
          <w:szCs w:val="24"/>
        </w:rPr>
      </w:pPr>
      <w:r w:rsidRPr="007F2731">
        <w:rPr>
          <w:rFonts w:ascii="Cabin" w:eastAsia="Calibri" w:hAnsi="Cabin" w:cs="Arial"/>
          <w:sz w:val="24"/>
          <w:szCs w:val="24"/>
        </w:rPr>
        <w:t>4.</w:t>
      </w:r>
      <w:r w:rsidR="00766C24">
        <w:rPr>
          <w:rFonts w:ascii="Cabin" w:eastAsia="Calibri" w:hAnsi="Cabin" w:cs="Arial"/>
          <w:sz w:val="24"/>
          <w:szCs w:val="24"/>
        </w:rPr>
        <w:t>4</w:t>
      </w:r>
      <w:r w:rsidRPr="007F2731">
        <w:rPr>
          <w:rFonts w:ascii="Cabin" w:eastAsia="Calibri" w:hAnsi="Cabin" w:cs="Arial"/>
          <w:sz w:val="24"/>
          <w:szCs w:val="24"/>
        </w:rPr>
        <w:t>.</w:t>
      </w:r>
      <w:r w:rsidR="0061024B">
        <w:rPr>
          <w:rFonts w:ascii="Cabin" w:eastAsia="Calibri" w:hAnsi="Cabin" w:cs="Arial"/>
          <w:sz w:val="24"/>
          <w:szCs w:val="24"/>
        </w:rPr>
        <w:t>9</w:t>
      </w:r>
      <w:r w:rsidRPr="007F2731">
        <w:rPr>
          <w:rFonts w:ascii="Cabin" w:eastAsia="Calibri" w:hAnsi="Cabin" w:cs="Arial"/>
          <w:sz w:val="24"/>
          <w:szCs w:val="24"/>
        </w:rPr>
        <w:tab/>
      </w:r>
      <w:r w:rsidR="00312F43" w:rsidRPr="007F2731">
        <w:rPr>
          <w:rFonts w:ascii="Cabin" w:eastAsia="Calibri" w:hAnsi="Cabin" w:cs="Arial"/>
          <w:sz w:val="24"/>
          <w:szCs w:val="24"/>
        </w:rPr>
        <w:t>Local Plans in the SCR Transport Strategy area will seek to support the following</w:t>
      </w:r>
      <w:r w:rsidR="001F044F" w:rsidRPr="007F2731">
        <w:rPr>
          <w:rFonts w:ascii="Cabin" w:eastAsia="Calibri" w:hAnsi="Cabin" w:cs="Arial"/>
          <w:sz w:val="24"/>
          <w:szCs w:val="24"/>
        </w:rPr>
        <w:t>:</w:t>
      </w:r>
    </w:p>
    <w:p w14:paraId="1AC4B822" w14:textId="77777777" w:rsidR="001F044F" w:rsidRPr="007F2731" w:rsidRDefault="001F044F" w:rsidP="004D56FE">
      <w:pPr>
        <w:ind w:left="851" w:hanging="851"/>
        <w:rPr>
          <w:rFonts w:ascii="Cabin" w:eastAsia="Calibri" w:hAnsi="Cabin" w:cs="Arial"/>
          <w:sz w:val="24"/>
          <w:szCs w:val="24"/>
        </w:rPr>
      </w:pPr>
    </w:p>
    <w:p w14:paraId="7663F1D3" w14:textId="03BDF5A0" w:rsidR="00794D98" w:rsidRDefault="00794D98" w:rsidP="006114FD">
      <w:pPr>
        <w:pStyle w:val="ListParagraph"/>
        <w:numPr>
          <w:ilvl w:val="0"/>
          <w:numId w:val="23"/>
        </w:numPr>
        <w:spacing w:before="120"/>
        <w:ind w:left="1208" w:hanging="357"/>
        <w:contextualSpacing w:val="0"/>
        <w:rPr>
          <w:rFonts w:ascii="Cabin" w:eastAsia="Calibri" w:hAnsi="Cabin" w:cs="Arial"/>
          <w:color w:val="000000" w:themeColor="text1"/>
          <w:sz w:val="24"/>
          <w:szCs w:val="24"/>
        </w:rPr>
      </w:pPr>
      <w:r>
        <w:rPr>
          <w:rFonts w:ascii="Cabin" w:eastAsia="Calibri" w:hAnsi="Cabin" w:cs="Arial"/>
          <w:color w:val="000000" w:themeColor="text1"/>
          <w:sz w:val="24"/>
          <w:szCs w:val="24"/>
        </w:rPr>
        <w:t>Maintenance and improvement of bus services in the region, including</w:t>
      </w:r>
      <w:r w:rsidR="00430BB5">
        <w:rPr>
          <w:rFonts w:ascii="Cabin" w:eastAsia="Calibri" w:hAnsi="Cabin" w:cs="Arial"/>
          <w:color w:val="000000" w:themeColor="text1"/>
          <w:sz w:val="24"/>
          <w:szCs w:val="24"/>
        </w:rPr>
        <w:t xml:space="preserve"> working with LTAs in </w:t>
      </w:r>
      <w:r w:rsidR="000843FB">
        <w:rPr>
          <w:rFonts w:ascii="Cabin" w:eastAsia="Calibri" w:hAnsi="Cabin" w:cs="Arial"/>
          <w:color w:val="000000" w:themeColor="text1"/>
          <w:sz w:val="24"/>
          <w:szCs w:val="24"/>
        </w:rPr>
        <w:t>Nottinghamshire</w:t>
      </w:r>
      <w:r w:rsidR="00430BB5">
        <w:rPr>
          <w:rFonts w:ascii="Cabin" w:eastAsia="Calibri" w:hAnsi="Cabin" w:cs="Arial"/>
          <w:color w:val="000000" w:themeColor="text1"/>
          <w:sz w:val="24"/>
          <w:szCs w:val="24"/>
        </w:rPr>
        <w:t xml:space="preserve"> and Derbyshire </w:t>
      </w:r>
      <w:r w:rsidR="000843FB">
        <w:rPr>
          <w:rFonts w:ascii="Cabin" w:eastAsia="Calibri" w:hAnsi="Cabin" w:cs="Arial"/>
          <w:color w:val="000000" w:themeColor="text1"/>
          <w:sz w:val="24"/>
          <w:szCs w:val="24"/>
        </w:rPr>
        <w:t>in respect of</w:t>
      </w:r>
      <w:r>
        <w:rPr>
          <w:rFonts w:ascii="Cabin" w:eastAsia="Calibri" w:hAnsi="Cabin" w:cs="Arial"/>
          <w:color w:val="000000" w:themeColor="text1"/>
          <w:sz w:val="24"/>
          <w:szCs w:val="24"/>
        </w:rPr>
        <w:t xml:space="preserve"> services running across Local Transport Authority boundaries</w:t>
      </w:r>
      <w:r w:rsidR="00E90509">
        <w:rPr>
          <w:rFonts w:ascii="Cabin" w:eastAsia="Calibri" w:hAnsi="Cabin" w:cs="Arial"/>
          <w:color w:val="000000" w:themeColor="text1"/>
          <w:sz w:val="24"/>
          <w:szCs w:val="24"/>
        </w:rPr>
        <w:t>.</w:t>
      </w:r>
    </w:p>
    <w:p w14:paraId="07D8B8D0" w14:textId="4029F0DE" w:rsidR="001F044F" w:rsidRPr="004D56FE" w:rsidRDefault="001F044F" w:rsidP="006114FD">
      <w:pPr>
        <w:pStyle w:val="ListParagraph"/>
        <w:numPr>
          <w:ilvl w:val="0"/>
          <w:numId w:val="23"/>
        </w:numPr>
        <w:spacing w:before="120"/>
        <w:ind w:left="1208" w:hanging="357"/>
        <w:contextualSpacing w:val="0"/>
        <w:rPr>
          <w:rFonts w:ascii="Cabin" w:eastAsia="Calibri" w:hAnsi="Cabin" w:cs="Arial"/>
          <w:color w:val="000000" w:themeColor="text1"/>
          <w:sz w:val="24"/>
          <w:szCs w:val="24"/>
        </w:rPr>
      </w:pPr>
      <w:r w:rsidRPr="004D56FE">
        <w:rPr>
          <w:rFonts w:ascii="Cabin" w:eastAsia="Calibri" w:hAnsi="Cabin" w:cs="Arial"/>
          <w:color w:val="000000" w:themeColor="text1"/>
          <w:sz w:val="24"/>
          <w:szCs w:val="24"/>
        </w:rPr>
        <w:t xml:space="preserve">Major </w:t>
      </w:r>
      <w:r w:rsidR="00BD2C93">
        <w:rPr>
          <w:rFonts w:ascii="Cabin" w:eastAsia="Calibri" w:hAnsi="Cabin" w:cs="Arial"/>
          <w:color w:val="000000" w:themeColor="text1"/>
          <w:sz w:val="24"/>
          <w:szCs w:val="24"/>
        </w:rPr>
        <w:t>r</w:t>
      </w:r>
      <w:r w:rsidRPr="004D56FE">
        <w:rPr>
          <w:rFonts w:ascii="Cabin" w:eastAsia="Calibri" w:hAnsi="Cabin" w:cs="Arial"/>
          <w:color w:val="000000" w:themeColor="text1"/>
          <w:sz w:val="24"/>
          <w:szCs w:val="24"/>
        </w:rPr>
        <w:t xml:space="preserve">ail </w:t>
      </w:r>
      <w:r w:rsidR="00BD2C93">
        <w:rPr>
          <w:rFonts w:ascii="Cabin" w:eastAsia="Calibri" w:hAnsi="Cabin" w:cs="Arial"/>
          <w:color w:val="000000" w:themeColor="text1"/>
          <w:sz w:val="24"/>
          <w:szCs w:val="24"/>
        </w:rPr>
        <w:t>i</w:t>
      </w:r>
      <w:r w:rsidRPr="004D56FE">
        <w:rPr>
          <w:rFonts w:ascii="Cabin" w:eastAsia="Calibri" w:hAnsi="Cabin" w:cs="Arial"/>
          <w:color w:val="000000" w:themeColor="text1"/>
          <w:sz w:val="24"/>
          <w:szCs w:val="24"/>
        </w:rPr>
        <w:t xml:space="preserve">mprovements: </w:t>
      </w:r>
      <w:r w:rsidR="00294EC5" w:rsidRPr="004D56FE">
        <w:rPr>
          <w:rFonts w:ascii="Cabin" w:eastAsia="Calibri" w:hAnsi="Cabin" w:cs="Arial"/>
          <w:color w:val="000000" w:themeColor="text1"/>
          <w:sz w:val="24"/>
          <w:szCs w:val="24"/>
        </w:rPr>
        <w:t xml:space="preserve">including </w:t>
      </w:r>
      <w:r w:rsidR="0055445B" w:rsidRPr="004D56FE">
        <w:rPr>
          <w:rFonts w:ascii="Cabin" w:eastAsia="Calibri" w:hAnsi="Cabin" w:cs="Arial"/>
          <w:color w:val="000000" w:themeColor="text1"/>
          <w:sz w:val="24"/>
          <w:szCs w:val="24"/>
        </w:rPr>
        <w:t>faster and more frequent services to Leeds and Manchester</w:t>
      </w:r>
      <w:r w:rsidR="00E90509">
        <w:rPr>
          <w:rFonts w:ascii="Cabin" w:eastAsia="Calibri" w:hAnsi="Cabin" w:cs="Arial"/>
          <w:color w:val="000000" w:themeColor="text1"/>
          <w:sz w:val="24"/>
          <w:szCs w:val="24"/>
        </w:rPr>
        <w:t>.</w:t>
      </w:r>
    </w:p>
    <w:p w14:paraId="41DE27EC" w14:textId="3300F4FC" w:rsidR="00537FF3" w:rsidRDefault="00537FF3" w:rsidP="006114FD">
      <w:pPr>
        <w:pStyle w:val="ListParagraph"/>
        <w:numPr>
          <w:ilvl w:val="0"/>
          <w:numId w:val="23"/>
        </w:numPr>
        <w:spacing w:before="120"/>
        <w:ind w:left="1208" w:hanging="357"/>
        <w:contextualSpacing w:val="0"/>
        <w:rPr>
          <w:rFonts w:ascii="Cabin" w:eastAsia="Calibri" w:hAnsi="Cabin" w:cs="Arial"/>
          <w:color w:val="000000" w:themeColor="text1"/>
          <w:sz w:val="24"/>
          <w:szCs w:val="24"/>
        </w:rPr>
      </w:pPr>
      <w:r w:rsidRPr="004D56FE">
        <w:rPr>
          <w:rFonts w:ascii="Cabin" w:eastAsia="Calibri" w:hAnsi="Cabin" w:cs="Arial"/>
          <w:color w:val="000000" w:themeColor="text1"/>
          <w:sz w:val="24"/>
          <w:szCs w:val="24"/>
        </w:rPr>
        <w:t xml:space="preserve">Local </w:t>
      </w:r>
      <w:r w:rsidR="00BD2C93">
        <w:rPr>
          <w:rFonts w:ascii="Cabin" w:eastAsia="Calibri" w:hAnsi="Cabin" w:cs="Arial"/>
          <w:color w:val="000000" w:themeColor="text1"/>
          <w:sz w:val="24"/>
          <w:szCs w:val="24"/>
        </w:rPr>
        <w:t>r</w:t>
      </w:r>
      <w:r w:rsidR="00BD2C93" w:rsidRPr="004D56FE">
        <w:rPr>
          <w:rFonts w:ascii="Cabin" w:eastAsia="Calibri" w:hAnsi="Cabin" w:cs="Arial"/>
          <w:color w:val="000000" w:themeColor="text1"/>
          <w:sz w:val="24"/>
          <w:szCs w:val="24"/>
        </w:rPr>
        <w:t xml:space="preserve">ail </w:t>
      </w:r>
      <w:r w:rsidR="00BD2C93">
        <w:rPr>
          <w:rFonts w:ascii="Cabin" w:eastAsia="Calibri" w:hAnsi="Cabin" w:cs="Arial"/>
          <w:color w:val="000000" w:themeColor="text1"/>
          <w:sz w:val="24"/>
          <w:szCs w:val="24"/>
        </w:rPr>
        <w:t>i</w:t>
      </w:r>
      <w:r w:rsidR="00BD2C93" w:rsidRPr="004D56FE">
        <w:rPr>
          <w:rFonts w:ascii="Cabin" w:eastAsia="Calibri" w:hAnsi="Cabin" w:cs="Arial"/>
          <w:color w:val="000000" w:themeColor="text1"/>
          <w:sz w:val="24"/>
          <w:szCs w:val="24"/>
        </w:rPr>
        <w:t>mprovements</w:t>
      </w:r>
      <w:r w:rsidR="002509BF" w:rsidRPr="004D56FE">
        <w:rPr>
          <w:rFonts w:ascii="Cabin" w:eastAsia="Calibri" w:hAnsi="Cabin" w:cs="Arial"/>
          <w:color w:val="000000" w:themeColor="text1"/>
          <w:sz w:val="24"/>
          <w:szCs w:val="24"/>
        </w:rPr>
        <w:t xml:space="preserve">, such as new stations at Rotherham Mainline, </w:t>
      </w:r>
      <w:r w:rsidR="00EC70D5">
        <w:rPr>
          <w:rFonts w:ascii="Cabin" w:eastAsia="Calibri" w:hAnsi="Cabin" w:cs="Arial"/>
          <w:color w:val="000000" w:themeColor="text1"/>
          <w:sz w:val="24"/>
          <w:szCs w:val="24"/>
        </w:rPr>
        <w:t>and accessibility improvements at local railway stations</w:t>
      </w:r>
      <w:r w:rsidR="00E90509">
        <w:rPr>
          <w:rFonts w:ascii="Cabin" w:eastAsia="Calibri" w:hAnsi="Cabin" w:cs="Arial"/>
          <w:color w:val="000000" w:themeColor="text1"/>
          <w:sz w:val="24"/>
          <w:szCs w:val="24"/>
        </w:rPr>
        <w:t>.</w:t>
      </w:r>
    </w:p>
    <w:p w14:paraId="46C325AA" w14:textId="6B257210" w:rsidR="00BD2C93" w:rsidRPr="004D56FE" w:rsidRDefault="00BD2C93" w:rsidP="006114FD">
      <w:pPr>
        <w:pStyle w:val="ListParagraph"/>
        <w:numPr>
          <w:ilvl w:val="0"/>
          <w:numId w:val="23"/>
        </w:numPr>
        <w:spacing w:before="120"/>
        <w:ind w:left="1208" w:hanging="357"/>
        <w:contextualSpacing w:val="0"/>
        <w:rPr>
          <w:rFonts w:ascii="Cabin" w:eastAsia="Calibri" w:hAnsi="Cabin" w:cs="Arial"/>
          <w:color w:val="000000" w:themeColor="text1"/>
          <w:sz w:val="24"/>
          <w:szCs w:val="24"/>
        </w:rPr>
      </w:pPr>
      <w:r>
        <w:rPr>
          <w:rFonts w:ascii="Cabin" w:eastAsia="Calibri" w:hAnsi="Cabin" w:cs="Arial"/>
          <w:color w:val="000000" w:themeColor="text1"/>
          <w:sz w:val="24"/>
          <w:szCs w:val="24"/>
        </w:rPr>
        <w:t>S</w:t>
      </w:r>
      <w:r w:rsidRPr="00BD2C93">
        <w:rPr>
          <w:rFonts w:ascii="Cabin" w:eastAsia="Calibri" w:hAnsi="Cabin" w:cs="Arial"/>
          <w:color w:val="000000" w:themeColor="text1"/>
          <w:sz w:val="24"/>
          <w:szCs w:val="24"/>
        </w:rPr>
        <w:t>ecur</w:t>
      </w:r>
      <w:r>
        <w:rPr>
          <w:rFonts w:ascii="Cabin" w:eastAsia="Calibri" w:hAnsi="Cabin" w:cs="Arial"/>
          <w:color w:val="000000" w:themeColor="text1"/>
          <w:sz w:val="24"/>
          <w:szCs w:val="24"/>
        </w:rPr>
        <w:t>ing</w:t>
      </w:r>
      <w:r w:rsidRPr="00BD2C93">
        <w:rPr>
          <w:rFonts w:ascii="Cabin" w:eastAsia="Calibri" w:hAnsi="Cabin" w:cs="Arial"/>
          <w:color w:val="000000" w:themeColor="text1"/>
          <w:sz w:val="24"/>
          <w:szCs w:val="24"/>
        </w:rPr>
        <w:t xml:space="preserve"> the long-term future </w:t>
      </w:r>
      <w:r>
        <w:rPr>
          <w:rFonts w:ascii="Cabin" w:eastAsia="Calibri" w:hAnsi="Cabin" w:cs="Arial"/>
          <w:color w:val="000000" w:themeColor="text1"/>
          <w:sz w:val="24"/>
          <w:szCs w:val="24"/>
        </w:rPr>
        <w:t>of</w:t>
      </w:r>
      <w:r w:rsidRPr="00BD2C93">
        <w:rPr>
          <w:rFonts w:ascii="Cabin" w:eastAsia="Calibri" w:hAnsi="Cabin" w:cs="Arial"/>
          <w:color w:val="000000" w:themeColor="text1"/>
          <w:sz w:val="24"/>
          <w:szCs w:val="24"/>
        </w:rPr>
        <w:t xml:space="preserve"> the tram</w:t>
      </w:r>
      <w:r w:rsidR="00540090">
        <w:rPr>
          <w:rFonts w:ascii="Cabin" w:eastAsia="Calibri" w:hAnsi="Cabin" w:cs="Arial"/>
          <w:color w:val="000000" w:themeColor="text1"/>
          <w:sz w:val="24"/>
          <w:szCs w:val="24"/>
        </w:rPr>
        <w:t xml:space="preserve"> / tram-train</w:t>
      </w:r>
      <w:r w:rsidRPr="00BD2C93">
        <w:rPr>
          <w:rFonts w:ascii="Cabin" w:eastAsia="Calibri" w:hAnsi="Cabin" w:cs="Arial"/>
          <w:color w:val="000000" w:themeColor="text1"/>
          <w:sz w:val="24"/>
          <w:szCs w:val="24"/>
        </w:rPr>
        <w:t xml:space="preserve"> network</w:t>
      </w:r>
      <w:r>
        <w:rPr>
          <w:rFonts w:ascii="Cabin" w:eastAsia="Calibri" w:hAnsi="Cabin" w:cs="Arial"/>
          <w:color w:val="000000" w:themeColor="text1"/>
          <w:sz w:val="24"/>
          <w:szCs w:val="24"/>
        </w:rPr>
        <w:t xml:space="preserve">: including </w:t>
      </w:r>
      <w:r w:rsidR="00540090">
        <w:rPr>
          <w:rFonts w:ascii="Cabin" w:eastAsia="Calibri" w:hAnsi="Cabin" w:cs="Arial"/>
          <w:color w:val="000000" w:themeColor="text1"/>
          <w:sz w:val="24"/>
          <w:szCs w:val="24"/>
        </w:rPr>
        <w:t xml:space="preserve">the enhancement of services and </w:t>
      </w:r>
      <w:r>
        <w:rPr>
          <w:rFonts w:ascii="Cabin" w:eastAsia="Calibri" w:hAnsi="Cabin" w:cs="Arial"/>
          <w:color w:val="000000" w:themeColor="text1"/>
          <w:sz w:val="24"/>
          <w:szCs w:val="24"/>
        </w:rPr>
        <w:t xml:space="preserve">supporting </w:t>
      </w:r>
      <w:r w:rsidR="00540090">
        <w:rPr>
          <w:rFonts w:ascii="Cabin" w:eastAsia="Calibri" w:hAnsi="Cabin" w:cs="Arial"/>
          <w:color w:val="000000" w:themeColor="text1"/>
          <w:sz w:val="24"/>
          <w:szCs w:val="24"/>
        </w:rPr>
        <w:t>infrastructure and improving</w:t>
      </w:r>
      <w:r>
        <w:rPr>
          <w:rFonts w:ascii="Cabin" w:eastAsia="Calibri" w:hAnsi="Cabin" w:cs="Arial"/>
          <w:color w:val="000000" w:themeColor="text1"/>
          <w:sz w:val="24"/>
          <w:szCs w:val="24"/>
        </w:rPr>
        <w:t xml:space="preserve"> connectivity to and </w:t>
      </w:r>
      <w:r w:rsidR="00540090">
        <w:rPr>
          <w:rFonts w:ascii="Cabin" w:eastAsia="Calibri" w:hAnsi="Cabin" w:cs="Arial"/>
          <w:color w:val="000000" w:themeColor="text1"/>
          <w:sz w:val="24"/>
          <w:szCs w:val="24"/>
        </w:rPr>
        <w:t xml:space="preserve">the </w:t>
      </w:r>
      <w:r>
        <w:rPr>
          <w:rFonts w:ascii="Cabin" w:eastAsia="Calibri" w:hAnsi="Cabin" w:cs="Arial"/>
          <w:color w:val="000000" w:themeColor="text1"/>
          <w:sz w:val="24"/>
          <w:szCs w:val="24"/>
        </w:rPr>
        <w:t>accessibility of tram stops</w:t>
      </w:r>
      <w:r w:rsidR="00540090">
        <w:rPr>
          <w:rFonts w:ascii="Cabin" w:eastAsia="Calibri" w:hAnsi="Cabin" w:cs="Arial"/>
          <w:color w:val="000000" w:themeColor="text1"/>
          <w:sz w:val="24"/>
          <w:szCs w:val="24"/>
        </w:rPr>
        <w:t>.</w:t>
      </w:r>
      <w:r>
        <w:rPr>
          <w:rFonts w:ascii="Cabin" w:eastAsia="Calibri" w:hAnsi="Cabin" w:cs="Arial"/>
          <w:color w:val="000000" w:themeColor="text1"/>
          <w:sz w:val="24"/>
          <w:szCs w:val="24"/>
        </w:rPr>
        <w:t xml:space="preserve"> </w:t>
      </w:r>
    </w:p>
    <w:p w14:paraId="2036A97A" w14:textId="32FD5E96" w:rsidR="001F044F" w:rsidRPr="004D56FE" w:rsidRDefault="001F044F" w:rsidP="006114FD">
      <w:pPr>
        <w:pStyle w:val="ListParagraph"/>
        <w:numPr>
          <w:ilvl w:val="0"/>
          <w:numId w:val="23"/>
        </w:numPr>
        <w:spacing w:before="120"/>
        <w:ind w:left="1208" w:hanging="357"/>
        <w:contextualSpacing w:val="0"/>
        <w:rPr>
          <w:rFonts w:ascii="Cabin" w:eastAsia="Calibri" w:hAnsi="Cabin" w:cs="Arial"/>
          <w:sz w:val="24"/>
          <w:szCs w:val="24"/>
        </w:rPr>
      </w:pPr>
      <w:r w:rsidRPr="004D56FE">
        <w:rPr>
          <w:rFonts w:ascii="Cabin" w:eastAsia="Calibri" w:hAnsi="Cabin" w:cs="Arial"/>
          <w:sz w:val="24"/>
          <w:szCs w:val="24"/>
        </w:rPr>
        <w:t>Integrated and smart travel programme: with multi-modal, integrated ticketing and real time information</w:t>
      </w:r>
      <w:r w:rsidR="00FB4FCD">
        <w:rPr>
          <w:rFonts w:ascii="Cabin" w:eastAsia="Calibri" w:hAnsi="Cabin" w:cs="Arial"/>
          <w:sz w:val="24"/>
          <w:szCs w:val="24"/>
        </w:rPr>
        <w:t>.</w:t>
      </w:r>
      <w:r w:rsidRPr="004D56FE">
        <w:rPr>
          <w:rFonts w:ascii="Cabin" w:eastAsia="Calibri" w:hAnsi="Cabin" w:cs="Arial"/>
          <w:sz w:val="24"/>
          <w:szCs w:val="24"/>
        </w:rPr>
        <w:t xml:space="preserve"> </w:t>
      </w:r>
    </w:p>
    <w:p w14:paraId="6C1083B6" w14:textId="58819427" w:rsidR="001F044F" w:rsidRPr="004D56FE" w:rsidRDefault="001F044F" w:rsidP="00BD2C93">
      <w:pPr>
        <w:pStyle w:val="ListParagraph"/>
        <w:numPr>
          <w:ilvl w:val="0"/>
          <w:numId w:val="23"/>
        </w:numPr>
        <w:spacing w:before="120"/>
        <w:ind w:left="1208" w:hanging="357"/>
        <w:contextualSpacing w:val="0"/>
        <w:rPr>
          <w:rFonts w:ascii="Cabin" w:eastAsia="Calibri" w:hAnsi="Cabin" w:cs="Arial"/>
          <w:sz w:val="24"/>
          <w:szCs w:val="24"/>
        </w:rPr>
      </w:pPr>
      <w:r w:rsidRPr="004D56FE">
        <w:rPr>
          <w:rFonts w:ascii="Cabin" w:eastAsia="Calibri" w:hAnsi="Cabin" w:cs="Arial"/>
          <w:sz w:val="24"/>
          <w:szCs w:val="24"/>
        </w:rPr>
        <w:t xml:space="preserve">Strategic Road Network </w:t>
      </w:r>
      <w:r w:rsidR="00BD2C93">
        <w:rPr>
          <w:rFonts w:ascii="Cabin" w:eastAsia="Calibri" w:hAnsi="Cabin" w:cs="Arial"/>
          <w:sz w:val="24"/>
          <w:szCs w:val="24"/>
        </w:rPr>
        <w:t>i</w:t>
      </w:r>
      <w:r w:rsidRPr="004D56FE">
        <w:rPr>
          <w:rFonts w:ascii="Cabin" w:eastAsia="Calibri" w:hAnsi="Cabin" w:cs="Arial"/>
          <w:sz w:val="24"/>
          <w:szCs w:val="24"/>
        </w:rPr>
        <w:t xml:space="preserve">mprovements:  which will increase connectivity between </w:t>
      </w:r>
      <w:r w:rsidR="00F46D22" w:rsidRPr="004D56FE">
        <w:rPr>
          <w:rFonts w:ascii="Cabin" w:eastAsia="Calibri" w:hAnsi="Cabin" w:cs="Arial"/>
          <w:sz w:val="24"/>
          <w:szCs w:val="24"/>
        </w:rPr>
        <w:t xml:space="preserve">the region </w:t>
      </w:r>
      <w:r w:rsidRPr="004D56FE">
        <w:rPr>
          <w:rFonts w:ascii="Cabin" w:eastAsia="Calibri" w:hAnsi="Cabin" w:cs="Arial"/>
          <w:sz w:val="24"/>
          <w:szCs w:val="24"/>
        </w:rPr>
        <w:t xml:space="preserve">and neighbouring regions as well as movements within </w:t>
      </w:r>
      <w:r w:rsidR="00F46D22" w:rsidRPr="004D56FE">
        <w:rPr>
          <w:rFonts w:ascii="Cabin" w:eastAsia="Calibri" w:hAnsi="Cabin" w:cs="Arial"/>
          <w:sz w:val="24"/>
          <w:szCs w:val="24"/>
        </w:rPr>
        <w:t xml:space="preserve">the region </w:t>
      </w:r>
      <w:r w:rsidRPr="004D56FE">
        <w:rPr>
          <w:rFonts w:ascii="Cabin" w:eastAsia="Calibri" w:hAnsi="Cabin" w:cs="Arial"/>
          <w:sz w:val="24"/>
          <w:szCs w:val="24"/>
        </w:rPr>
        <w:t>itself.</w:t>
      </w:r>
    </w:p>
    <w:p w14:paraId="5C645DA7" w14:textId="77777777" w:rsidR="00D8068A" w:rsidRPr="007F2731" w:rsidRDefault="00D8068A" w:rsidP="004D56FE">
      <w:pPr>
        <w:ind w:left="851" w:hanging="851"/>
        <w:rPr>
          <w:rFonts w:ascii="Cabin" w:eastAsia="Calibri" w:hAnsi="Cabin" w:cs="Arial"/>
          <w:sz w:val="24"/>
          <w:szCs w:val="24"/>
        </w:rPr>
      </w:pPr>
    </w:p>
    <w:p w14:paraId="3687EA18" w14:textId="450E6BCA" w:rsidR="001855D1" w:rsidRPr="007F2731" w:rsidRDefault="003245CB" w:rsidP="004D56FE">
      <w:pPr>
        <w:ind w:left="851" w:hanging="851"/>
        <w:rPr>
          <w:rFonts w:ascii="Cabin" w:eastAsia="Calibri" w:hAnsi="Cabin" w:cs="Arial"/>
          <w:sz w:val="24"/>
          <w:szCs w:val="24"/>
        </w:rPr>
      </w:pPr>
      <w:r w:rsidRPr="007F2731">
        <w:rPr>
          <w:rFonts w:ascii="Cabin" w:eastAsia="Calibri" w:hAnsi="Cabin" w:cs="Arial"/>
          <w:sz w:val="24"/>
          <w:szCs w:val="24"/>
        </w:rPr>
        <w:t>4.</w:t>
      </w:r>
      <w:r w:rsidR="00766C24">
        <w:rPr>
          <w:rFonts w:ascii="Cabin" w:eastAsia="Calibri" w:hAnsi="Cabin" w:cs="Arial"/>
          <w:sz w:val="24"/>
          <w:szCs w:val="24"/>
        </w:rPr>
        <w:t>4</w:t>
      </w:r>
      <w:r w:rsidRPr="007F2731">
        <w:rPr>
          <w:rFonts w:ascii="Cabin" w:eastAsia="Calibri" w:hAnsi="Cabin" w:cs="Arial"/>
          <w:sz w:val="24"/>
          <w:szCs w:val="24"/>
        </w:rPr>
        <w:t>.</w:t>
      </w:r>
      <w:r w:rsidR="0061024B">
        <w:rPr>
          <w:rFonts w:ascii="Cabin" w:eastAsia="Calibri" w:hAnsi="Cabin" w:cs="Arial"/>
          <w:sz w:val="24"/>
          <w:szCs w:val="24"/>
        </w:rPr>
        <w:t>10</w:t>
      </w:r>
      <w:r w:rsidRPr="007F2731">
        <w:rPr>
          <w:rFonts w:ascii="Cabin" w:eastAsia="Calibri" w:hAnsi="Cabin" w:cs="Arial"/>
          <w:sz w:val="24"/>
          <w:szCs w:val="24"/>
        </w:rPr>
        <w:tab/>
      </w:r>
      <w:r w:rsidR="001855D1" w:rsidRPr="007F2731">
        <w:rPr>
          <w:rFonts w:ascii="Cabin" w:eastAsia="Calibri" w:hAnsi="Cabin" w:cs="Arial"/>
          <w:sz w:val="24"/>
          <w:szCs w:val="24"/>
        </w:rPr>
        <w:t xml:space="preserve">Information in </w:t>
      </w:r>
      <w:r w:rsidR="000843FB">
        <w:rPr>
          <w:rFonts w:ascii="Cabin" w:eastAsia="Calibri" w:hAnsi="Cabin" w:cs="Arial"/>
          <w:sz w:val="24"/>
          <w:szCs w:val="24"/>
        </w:rPr>
        <w:t>Table 9</w:t>
      </w:r>
      <w:r w:rsidR="00E707E5">
        <w:rPr>
          <w:rFonts w:ascii="Cabin" w:eastAsia="Calibri" w:hAnsi="Cabin" w:cs="Arial"/>
          <w:sz w:val="24"/>
          <w:szCs w:val="24"/>
        </w:rPr>
        <w:t xml:space="preserve"> of the Annex</w:t>
      </w:r>
      <w:r w:rsidR="000843FB" w:rsidRPr="007F2731">
        <w:rPr>
          <w:rFonts w:ascii="Cabin" w:eastAsia="Calibri" w:hAnsi="Cabin" w:cs="Arial"/>
          <w:sz w:val="24"/>
          <w:szCs w:val="24"/>
        </w:rPr>
        <w:t xml:space="preserve"> </w:t>
      </w:r>
      <w:r w:rsidR="005464F8" w:rsidRPr="007F2731">
        <w:rPr>
          <w:rFonts w:ascii="Cabin" w:eastAsia="Calibri" w:hAnsi="Cabin" w:cs="Arial"/>
          <w:sz w:val="24"/>
          <w:szCs w:val="24"/>
        </w:rPr>
        <w:t xml:space="preserve">lists </w:t>
      </w:r>
      <w:r w:rsidR="001855D1" w:rsidRPr="007F2731">
        <w:rPr>
          <w:rFonts w:ascii="Cabin" w:eastAsia="Calibri" w:hAnsi="Cabin" w:cs="Arial"/>
          <w:sz w:val="24"/>
          <w:szCs w:val="24"/>
        </w:rPr>
        <w:t xml:space="preserve">these </w:t>
      </w:r>
      <w:r w:rsidR="00B8717F" w:rsidRPr="007F2731">
        <w:rPr>
          <w:rFonts w:ascii="Cabin" w:eastAsia="Calibri" w:hAnsi="Cabin" w:cs="Arial"/>
          <w:sz w:val="24"/>
          <w:szCs w:val="24"/>
        </w:rPr>
        <w:t xml:space="preserve">national and pan-northern </w:t>
      </w:r>
      <w:r w:rsidR="001855D1" w:rsidRPr="007F2731">
        <w:rPr>
          <w:rFonts w:ascii="Cabin" w:eastAsia="Calibri" w:hAnsi="Cabin" w:cs="Arial"/>
          <w:sz w:val="24"/>
          <w:szCs w:val="24"/>
        </w:rPr>
        <w:t>interventions.</w:t>
      </w:r>
      <w:r w:rsidR="00577A36" w:rsidRPr="007F2731">
        <w:rPr>
          <w:rFonts w:ascii="Cabin" w:eastAsia="Calibri" w:hAnsi="Cabin" w:cs="Arial"/>
          <w:sz w:val="24"/>
          <w:szCs w:val="24"/>
        </w:rPr>
        <w:t xml:space="preserve"> </w:t>
      </w:r>
      <w:r w:rsidR="005069A3" w:rsidRPr="007F2731">
        <w:rPr>
          <w:rFonts w:ascii="Cabin" w:eastAsia="Calibri" w:hAnsi="Cabin" w:cs="Arial"/>
          <w:sz w:val="24"/>
          <w:szCs w:val="24"/>
        </w:rPr>
        <w:t xml:space="preserve">Together they will improve </w:t>
      </w:r>
      <w:r w:rsidR="00F46D22" w:rsidRPr="007F2731">
        <w:rPr>
          <w:rFonts w:ascii="Cabin" w:eastAsia="Calibri" w:hAnsi="Cabin" w:cs="Arial"/>
          <w:sz w:val="24"/>
          <w:szCs w:val="24"/>
        </w:rPr>
        <w:t xml:space="preserve">the region’s </w:t>
      </w:r>
      <w:r w:rsidR="005069A3" w:rsidRPr="007F2731">
        <w:rPr>
          <w:rFonts w:ascii="Cabin" w:eastAsia="Calibri" w:hAnsi="Cabin" w:cs="Arial"/>
          <w:sz w:val="24"/>
          <w:szCs w:val="24"/>
        </w:rPr>
        <w:t xml:space="preserve">links </w:t>
      </w:r>
      <w:r w:rsidR="00B8717F" w:rsidRPr="007F2731">
        <w:rPr>
          <w:rFonts w:ascii="Cabin" w:eastAsia="Calibri" w:hAnsi="Cabin" w:cs="Arial"/>
          <w:sz w:val="24"/>
          <w:szCs w:val="24"/>
        </w:rPr>
        <w:t xml:space="preserve">other Northern towns and cities as well as </w:t>
      </w:r>
      <w:r w:rsidR="005069A3" w:rsidRPr="007F2731">
        <w:rPr>
          <w:rFonts w:ascii="Cabin" w:eastAsia="Calibri" w:hAnsi="Cabin" w:cs="Arial"/>
          <w:sz w:val="24"/>
          <w:szCs w:val="24"/>
        </w:rPr>
        <w:t>with the East Midlands region</w:t>
      </w:r>
      <w:r w:rsidR="00B8717F" w:rsidRPr="007F2731">
        <w:rPr>
          <w:rFonts w:ascii="Cabin" w:eastAsia="Calibri" w:hAnsi="Cabin" w:cs="Arial"/>
          <w:sz w:val="24"/>
          <w:szCs w:val="24"/>
        </w:rPr>
        <w:t>. It will, therefore</w:t>
      </w:r>
      <w:r w:rsidR="005069A3" w:rsidRPr="007F2731">
        <w:rPr>
          <w:rFonts w:ascii="Cabin" w:eastAsia="Calibri" w:hAnsi="Cabin" w:cs="Arial"/>
          <w:sz w:val="24"/>
          <w:szCs w:val="24"/>
        </w:rPr>
        <w:t xml:space="preserve">, </w:t>
      </w:r>
      <w:r w:rsidR="00B8717F" w:rsidRPr="007F2731">
        <w:rPr>
          <w:rFonts w:ascii="Cabin" w:eastAsia="Calibri" w:hAnsi="Cabin" w:cs="Arial"/>
          <w:sz w:val="24"/>
          <w:szCs w:val="24"/>
        </w:rPr>
        <w:t>be particularly important to work closely with bodies such as Transport f</w:t>
      </w:r>
      <w:r w:rsidR="005464F8" w:rsidRPr="007F2731">
        <w:rPr>
          <w:rFonts w:ascii="Cabin" w:eastAsia="Calibri" w:hAnsi="Cabin" w:cs="Arial"/>
          <w:sz w:val="24"/>
          <w:szCs w:val="24"/>
        </w:rPr>
        <w:t>or the North</w:t>
      </w:r>
      <w:r w:rsidR="002E070D">
        <w:rPr>
          <w:rFonts w:ascii="Cabin" w:eastAsia="Calibri" w:hAnsi="Cabin" w:cs="Arial"/>
          <w:sz w:val="24"/>
          <w:szCs w:val="24"/>
        </w:rPr>
        <w:t>,</w:t>
      </w:r>
      <w:r w:rsidR="005464F8" w:rsidRPr="007F2731">
        <w:rPr>
          <w:rFonts w:ascii="Cabin" w:eastAsia="Calibri" w:hAnsi="Cabin" w:cs="Arial"/>
          <w:sz w:val="24"/>
          <w:szCs w:val="24"/>
        </w:rPr>
        <w:t xml:space="preserve"> Midlands C</w:t>
      </w:r>
      <w:r w:rsidR="00B8717F" w:rsidRPr="007F2731">
        <w:rPr>
          <w:rFonts w:ascii="Cabin" w:eastAsia="Calibri" w:hAnsi="Cabin" w:cs="Arial"/>
          <w:sz w:val="24"/>
          <w:szCs w:val="24"/>
        </w:rPr>
        <w:t>onnect</w:t>
      </w:r>
      <w:r w:rsidR="002E070D">
        <w:rPr>
          <w:rFonts w:ascii="Cabin" w:eastAsia="Calibri" w:hAnsi="Cabin" w:cs="Arial"/>
          <w:sz w:val="24"/>
          <w:szCs w:val="24"/>
        </w:rPr>
        <w:t>, Network Rail and National Highways</w:t>
      </w:r>
      <w:r w:rsidR="00B8717F" w:rsidRPr="007F2731">
        <w:rPr>
          <w:rFonts w:ascii="Cabin" w:eastAsia="Calibri" w:hAnsi="Cabin" w:cs="Arial"/>
          <w:sz w:val="24"/>
          <w:szCs w:val="24"/>
        </w:rPr>
        <w:t xml:space="preserve"> so that people can </w:t>
      </w:r>
      <w:r w:rsidR="005069A3" w:rsidRPr="007F2731">
        <w:rPr>
          <w:rFonts w:ascii="Cabin" w:eastAsia="Calibri" w:hAnsi="Cabin" w:cs="Arial"/>
          <w:sz w:val="24"/>
          <w:szCs w:val="24"/>
        </w:rPr>
        <w:t xml:space="preserve">commute between city regions more quickly and easily, </w:t>
      </w:r>
      <w:r w:rsidR="00B8717F" w:rsidRPr="007F2731">
        <w:rPr>
          <w:rFonts w:ascii="Cabin" w:eastAsia="Calibri" w:hAnsi="Cabin" w:cs="Arial"/>
          <w:sz w:val="24"/>
          <w:szCs w:val="24"/>
        </w:rPr>
        <w:t xml:space="preserve">ensuring </w:t>
      </w:r>
      <w:r w:rsidR="005069A3" w:rsidRPr="007F2731">
        <w:rPr>
          <w:rFonts w:ascii="Cabin" w:eastAsia="Calibri" w:hAnsi="Cabin" w:cs="Arial"/>
          <w:sz w:val="24"/>
          <w:szCs w:val="24"/>
        </w:rPr>
        <w:t xml:space="preserve">the right people </w:t>
      </w:r>
      <w:r w:rsidR="00EA46CF" w:rsidRPr="007F2731">
        <w:rPr>
          <w:rFonts w:ascii="Cabin" w:eastAsia="Calibri" w:hAnsi="Cabin" w:cs="Arial"/>
          <w:sz w:val="24"/>
          <w:szCs w:val="24"/>
        </w:rPr>
        <w:t xml:space="preserve">have </w:t>
      </w:r>
      <w:r w:rsidR="005069A3" w:rsidRPr="007F2731">
        <w:rPr>
          <w:rFonts w:ascii="Cabin" w:eastAsia="Calibri" w:hAnsi="Cabin" w:cs="Arial"/>
          <w:sz w:val="24"/>
          <w:szCs w:val="24"/>
        </w:rPr>
        <w:t xml:space="preserve">access </w:t>
      </w:r>
      <w:r w:rsidR="00EA46CF" w:rsidRPr="007F2731">
        <w:rPr>
          <w:rFonts w:ascii="Cabin" w:eastAsia="Calibri" w:hAnsi="Cabin" w:cs="Arial"/>
          <w:sz w:val="24"/>
          <w:szCs w:val="24"/>
        </w:rPr>
        <w:t xml:space="preserve">to </w:t>
      </w:r>
      <w:r w:rsidR="005069A3" w:rsidRPr="007F2731">
        <w:rPr>
          <w:rFonts w:ascii="Cabin" w:eastAsia="Calibri" w:hAnsi="Cabin" w:cs="Arial"/>
          <w:sz w:val="24"/>
          <w:szCs w:val="24"/>
        </w:rPr>
        <w:t>the right jobs</w:t>
      </w:r>
      <w:r w:rsidR="00BD2C93">
        <w:rPr>
          <w:rFonts w:ascii="Cabin" w:eastAsia="Calibri" w:hAnsi="Cabin" w:cs="Arial"/>
          <w:sz w:val="24"/>
          <w:szCs w:val="24"/>
        </w:rPr>
        <w:t xml:space="preserve"> in as sustainable a manner as possible</w:t>
      </w:r>
      <w:r w:rsidR="00B8717F" w:rsidRPr="007F2731">
        <w:rPr>
          <w:rFonts w:ascii="Cabin" w:eastAsia="Calibri" w:hAnsi="Cabin" w:cs="Arial"/>
          <w:sz w:val="24"/>
          <w:szCs w:val="24"/>
        </w:rPr>
        <w:t>.</w:t>
      </w:r>
    </w:p>
    <w:p w14:paraId="1C379336" w14:textId="77777777" w:rsidR="00076309" w:rsidRPr="007F2731" w:rsidRDefault="00076309" w:rsidP="004D56FE">
      <w:pPr>
        <w:ind w:left="851" w:hanging="851"/>
        <w:rPr>
          <w:rFonts w:ascii="Cabin" w:eastAsia="Calibri" w:hAnsi="Cabin" w:cs="Arial"/>
          <w:color w:val="70AD47" w:themeColor="accent6"/>
          <w:sz w:val="24"/>
          <w:szCs w:val="24"/>
        </w:rPr>
      </w:pPr>
    </w:p>
    <w:p w14:paraId="20ED7333" w14:textId="77777777" w:rsidR="001F044F" w:rsidRPr="0035314F" w:rsidRDefault="001F044F" w:rsidP="00986966">
      <w:pPr>
        <w:ind w:left="851"/>
        <w:rPr>
          <w:rFonts w:ascii="Cabin" w:eastAsia="Calibri" w:hAnsi="Cabin" w:cs="Arial"/>
          <w:b/>
          <w:color w:val="009CA6" w:themeColor="accent3"/>
          <w:sz w:val="24"/>
          <w:szCs w:val="24"/>
        </w:rPr>
      </w:pPr>
      <w:r w:rsidRPr="0035314F">
        <w:rPr>
          <w:rFonts w:ascii="Cabin" w:eastAsia="Calibri" w:hAnsi="Cabin" w:cs="Arial"/>
          <w:b/>
          <w:color w:val="009CA6" w:themeColor="accent3"/>
          <w:sz w:val="24"/>
          <w:szCs w:val="24"/>
        </w:rPr>
        <w:t>Local Interventions</w:t>
      </w:r>
    </w:p>
    <w:p w14:paraId="50692C44" w14:textId="1B2416A3" w:rsidR="001F044F" w:rsidRPr="007F2731" w:rsidRDefault="003245CB" w:rsidP="004D56FE">
      <w:pPr>
        <w:ind w:left="851" w:hanging="851"/>
        <w:rPr>
          <w:rFonts w:ascii="Cabin" w:eastAsia="Calibri" w:hAnsi="Cabin" w:cs="Arial"/>
          <w:sz w:val="24"/>
          <w:szCs w:val="24"/>
        </w:rPr>
      </w:pPr>
      <w:r w:rsidRPr="007F2731">
        <w:rPr>
          <w:rFonts w:ascii="Cabin" w:eastAsia="Calibri" w:hAnsi="Cabin" w:cs="Arial"/>
          <w:sz w:val="24"/>
          <w:szCs w:val="24"/>
        </w:rPr>
        <w:t>4.</w:t>
      </w:r>
      <w:r w:rsidR="00766C24">
        <w:rPr>
          <w:rFonts w:ascii="Cabin" w:eastAsia="Calibri" w:hAnsi="Cabin" w:cs="Arial"/>
          <w:sz w:val="24"/>
          <w:szCs w:val="24"/>
        </w:rPr>
        <w:t>4</w:t>
      </w:r>
      <w:r w:rsidRPr="007F2731">
        <w:rPr>
          <w:rFonts w:ascii="Cabin" w:eastAsia="Calibri" w:hAnsi="Cabin" w:cs="Arial"/>
          <w:sz w:val="24"/>
          <w:szCs w:val="24"/>
        </w:rPr>
        <w:t>.</w:t>
      </w:r>
      <w:r w:rsidR="00460D77" w:rsidRPr="007F2731">
        <w:rPr>
          <w:rFonts w:ascii="Cabin" w:eastAsia="Calibri" w:hAnsi="Cabin" w:cs="Arial"/>
          <w:sz w:val="24"/>
          <w:szCs w:val="24"/>
        </w:rPr>
        <w:t>1</w:t>
      </w:r>
      <w:r w:rsidR="0061024B">
        <w:rPr>
          <w:rFonts w:ascii="Cabin" w:eastAsia="Calibri" w:hAnsi="Cabin" w:cs="Arial"/>
          <w:sz w:val="24"/>
          <w:szCs w:val="24"/>
        </w:rPr>
        <w:t>1</w:t>
      </w:r>
      <w:r w:rsidRPr="007F2731">
        <w:rPr>
          <w:rFonts w:ascii="Cabin" w:eastAsia="Calibri" w:hAnsi="Cabin" w:cs="Arial"/>
          <w:sz w:val="24"/>
          <w:szCs w:val="24"/>
        </w:rPr>
        <w:tab/>
      </w:r>
      <w:r w:rsidR="005C2D72" w:rsidRPr="007F2731">
        <w:rPr>
          <w:rFonts w:ascii="Cabin" w:eastAsia="Calibri" w:hAnsi="Cabin" w:cs="Arial"/>
          <w:sz w:val="24"/>
          <w:szCs w:val="24"/>
        </w:rPr>
        <w:t xml:space="preserve">Each </w:t>
      </w:r>
      <w:r w:rsidR="00312F43" w:rsidRPr="007F2731">
        <w:rPr>
          <w:rFonts w:ascii="Cabin" w:eastAsia="Calibri" w:hAnsi="Cabin" w:cs="Arial"/>
          <w:sz w:val="24"/>
          <w:szCs w:val="24"/>
        </w:rPr>
        <w:t xml:space="preserve">part of the </w:t>
      </w:r>
      <w:r w:rsidR="00B92E66">
        <w:rPr>
          <w:rFonts w:ascii="Cabin" w:eastAsia="Calibri" w:hAnsi="Cabin" w:cs="Arial"/>
          <w:sz w:val="24"/>
          <w:szCs w:val="24"/>
        </w:rPr>
        <w:t>R</w:t>
      </w:r>
      <w:r w:rsidR="00312F43" w:rsidRPr="007F2731">
        <w:rPr>
          <w:rFonts w:ascii="Cabin" w:eastAsia="Calibri" w:hAnsi="Cabin" w:cs="Arial"/>
          <w:sz w:val="24"/>
          <w:szCs w:val="24"/>
        </w:rPr>
        <w:t xml:space="preserve">egion </w:t>
      </w:r>
      <w:r w:rsidR="0051008B">
        <w:rPr>
          <w:rFonts w:ascii="Cabin" w:eastAsia="Calibri" w:hAnsi="Cabin" w:cs="Arial"/>
          <w:sz w:val="24"/>
          <w:szCs w:val="24"/>
        </w:rPr>
        <w:t>has</w:t>
      </w:r>
      <w:r w:rsidR="0051008B" w:rsidRPr="007F2731">
        <w:rPr>
          <w:rFonts w:ascii="Cabin" w:eastAsia="Calibri" w:hAnsi="Cabin" w:cs="Arial"/>
          <w:sz w:val="24"/>
          <w:szCs w:val="24"/>
        </w:rPr>
        <w:t xml:space="preserve"> </w:t>
      </w:r>
      <w:r w:rsidR="005C2D72" w:rsidRPr="007F2731">
        <w:rPr>
          <w:rFonts w:ascii="Cabin" w:eastAsia="Calibri" w:hAnsi="Cabin" w:cs="Arial"/>
          <w:sz w:val="24"/>
          <w:szCs w:val="24"/>
        </w:rPr>
        <w:t xml:space="preserve">its own transport priorities and several </w:t>
      </w:r>
      <w:r w:rsidR="00312F43" w:rsidRPr="007F2731">
        <w:rPr>
          <w:rFonts w:ascii="Cabin" w:eastAsia="Calibri" w:hAnsi="Cabin" w:cs="Arial"/>
          <w:sz w:val="24"/>
          <w:szCs w:val="24"/>
        </w:rPr>
        <w:t xml:space="preserve">local </w:t>
      </w:r>
      <w:r w:rsidR="006C6CEE">
        <w:rPr>
          <w:rFonts w:ascii="Cabin" w:eastAsia="Calibri" w:hAnsi="Cabin" w:cs="Arial"/>
          <w:sz w:val="24"/>
          <w:szCs w:val="24"/>
        </w:rPr>
        <w:t xml:space="preserve">transport </w:t>
      </w:r>
      <w:r w:rsidR="00312F43" w:rsidRPr="007F2731">
        <w:rPr>
          <w:rFonts w:ascii="Cabin" w:eastAsia="Calibri" w:hAnsi="Cabin" w:cs="Arial"/>
          <w:sz w:val="24"/>
          <w:szCs w:val="24"/>
        </w:rPr>
        <w:t xml:space="preserve">authorities </w:t>
      </w:r>
      <w:r w:rsidR="005C2D72" w:rsidRPr="007F2731">
        <w:rPr>
          <w:rFonts w:ascii="Cabin" w:eastAsia="Calibri" w:hAnsi="Cabin" w:cs="Arial"/>
          <w:sz w:val="24"/>
          <w:szCs w:val="24"/>
        </w:rPr>
        <w:t xml:space="preserve">have (or are developing) their own </w:t>
      </w:r>
      <w:r w:rsidR="006C6CEE">
        <w:rPr>
          <w:rFonts w:ascii="Cabin" w:eastAsia="Calibri" w:hAnsi="Cabin" w:cs="Arial"/>
          <w:sz w:val="24"/>
          <w:szCs w:val="24"/>
        </w:rPr>
        <w:t>Local T</w:t>
      </w:r>
      <w:r w:rsidR="005C2D72" w:rsidRPr="007F2731">
        <w:rPr>
          <w:rFonts w:ascii="Cabin" w:eastAsia="Calibri" w:hAnsi="Cabin" w:cs="Arial"/>
          <w:sz w:val="24"/>
          <w:szCs w:val="24"/>
        </w:rPr>
        <w:t xml:space="preserve">ransport </w:t>
      </w:r>
      <w:r w:rsidR="006C6CEE">
        <w:rPr>
          <w:rFonts w:ascii="Cabin" w:eastAsia="Calibri" w:hAnsi="Cabin" w:cs="Arial"/>
          <w:sz w:val="24"/>
          <w:szCs w:val="24"/>
        </w:rPr>
        <w:t>S</w:t>
      </w:r>
      <w:r w:rsidR="005C2D72" w:rsidRPr="007F2731">
        <w:rPr>
          <w:rFonts w:ascii="Cabin" w:eastAsia="Calibri" w:hAnsi="Cabin" w:cs="Arial"/>
          <w:sz w:val="24"/>
          <w:szCs w:val="24"/>
        </w:rPr>
        <w:t>trateg</w:t>
      </w:r>
      <w:r w:rsidR="006C6CEE">
        <w:rPr>
          <w:rFonts w:ascii="Cabin" w:eastAsia="Calibri" w:hAnsi="Cabin" w:cs="Arial"/>
          <w:sz w:val="24"/>
          <w:szCs w:val="24"/>
        </w:rPr>
        <w:t>ies</w:t>
      </w:r>
      <w:r w:rsidR="00550E69" w:rsidRPr="007F2731">
        <w:rPr>
          <w:rFonts w:ascii="Cabin" w:eastAsia="Calibri" w:hAnsi="Cabin" w:cs="Arial"/>
          <w:sz w:val="24"/>
          <w:szCs w:val="24"/>
        </w:rPr>
        <w:t xml:space="preserve">, </w:t>
      </w:r>
      <w:r w:rsidR="00A12A1F">
        <w:rPr>
          <w:rFonts w:ascii="Cabin" w:eastAsia="Calibri" w:hAnsi="Cabin" w:cs="Arial"/>
          <w:sz w:val="24"/>
          <w:szCs w:val="24"/>
        </w:rPr>
        <w:t>aligned to regional strategies</w:t>
      </w:r>
      <w:r w:rsidR="00BC0B86">
        <w:rPr>
          <w:rFonts w:ascii="Cabin" w:eastAsia="Calibri" w:hAnsi="Cabin" w:cs="Arial"/>
          <w:sz w:val="24"/>
          <w:szCs w:val="24"/>
        </w:rPr>
        <w:t xml:space="preserve">, </w:t>
      </w:r>
      <w:r w:rsidR="00550E69" w:rsidRPr="007F2731">
        <w:rPr>
          <w:rFonts w:ascii="Cabin" w:eastAsia="Calibri" w:hAnsi="Cabin" w:cs="Arial"/>
          <w:sz w:val="24"/>
          <w:szCs w:val="24"/>
        </w:rPr>
        <w:t xml:space="preserve">which are also used to inform Local Plans. At the </w:t>
      </w:r>
      <w:r w:rsidR="00B92E66">
        <w:rPr>
          <w:rFonts w:ascii="Cabin" w:eastAsia="Calibri" w:hAnsi="Cabin" w:cs="Arial"/>
          <w:sz w:val="24"/>
          <w:szCs w:val="24"/>
        </w:rPr>
        <w:t>R</w:t>
      </w:r>
      <w:r w:rsidR="00550E69" w:rsidRPr="007F2731">
        <w:rPr>
          <w:rFonts w:ascii="Cabin" w:eastAsia="Calibri" w:hAnsi="Cabin" w:cs="Arial"/>
          <w:sz w:val="24"/>
          <w:szCs w:val="24"/>
        </w:rPr>
        <w:t>egion</w:t>
      </w:r>
      <w:r w:rsidR="00B92E66">
        <w:rPr>
          <w:rFonts w:ascii="Cabin" w:eastAsia="Calibri" w:hAnsi="Cabin" w:cs="Arial"/>
          <w:sz w:val="24"/>
          <w:szCs w:val="24"/>
        </w:rPr>
        <w:t>al</w:t>
      </w:r>
      <w:r w:rsidR="00550E69" w:rsidRPr="007F2731">
        <w:rPr>
          <w:rFonts w:ascii="Cabin" w:eastAsia="Calibri" w:hAnsi="Cabin" w:cs="Arial"/>
          <w:sz w:val="24"/>
          <w:szCs w:val="24"/>
        </w:rPr>
        <w:t xml:space="preserve"> scale, t</w:t>
      </w:r>
      <w:r w:rsidR="001503F7" w:rsidRPr="007F2731">
        <w:rPr>
          <w:rFonts w:ascii="Cabin" w:eastAsia="Calibri" w:hAnsi="Cabin" w:cs="Arial"/>
          <w:sz w:val="24"/>
          <w:szCs w:val="24"/>
        </w:rPr>
        <w:t xml:space="preserve">he SCR Transport Strategy identifies 11 key regional economic centres that need reinforcing </w:t>
      </w:r>
      <w:r w:rsidR="00DB4681" w:rsidRPr="007F2731">
        <w:rPr>
          <w:rFonts w:ascii="Cabin" w:eastAsia="Calibri" w:hAnsi="Cabin" w:cs="Arial"/>
          <w:sz w:val="24"/>
          <w:szCs w:val="24"/>
        </w:rPr>
        <w:t xml:space="preserve">with transport infrastructure </w:t>
      </w:r>
      <w:r w:rsidR="001503F7" w:rsidRPr="007F2731">
        <w:rPr>
          <w:rFonts w:ascii="Cabin" w:eastAsia="Calibri" w:hAnsi="Cabin" w:cs="Arial"/>
          <w:sz w:val="24"/>
          <w:szCs w:val="24"/>
        </w:rPr>
        <w:t xml:space="preserve">and 20 </w:t>
      </w:r>
      <w:r w:rsidR="00AE73D2" w:rsidRPr="007F2731">
        <w:rPr>
          <w:rFonts w:ascii="Cabin" w:eastAsia="Calibri" w:hAnsi="Cabin" w:cs="Arial"/>
          <w:sz w:val="24"/>
          <w:szCs w:val="24"/>
        </w:rPr>
        <w:t xml:space="preserve">priority transport corridors. </w:t>
      </w:r>
    </w:p>
    <w:p w14:paraId="6DD40424" w14:textId="77777777" w:rsidR="00AE73D2" w:rsidRPr="007F2731" w:rsidRDefault="00AE73D2" w:rsidP="004D56FE">
      <w:pPr>
        <w:ind w:left="851" w:hanging="851"/>
        <w:rPr>
          <w:rFonts w:ascii="Cabin" w:eastAsia="Calibri" w:hAnsi="Cabin" w:cs="Arial"/>
          <w:sz w:val="24"/>
          <w:szCs w:val="24"/>
        </w:rPr>
      </w:pPr>
    </w:p>
    <w:p w14:paraId="79AFD84E" w14:textId="0455433D" w:rsidR="00AE73D2" w:rsidRPr="007F2731" w:rsidRDefault="003245CB" w:rsidP="004D56FE">
      <w:pPr>
        <w:ind w:left="851" w:hanging="851"/>
        <w:rPr>
          <w:rFonts w:ascii="Cabin" w:eastAsia="Calibri" w:hAnsi="Cabin" w:cs="Arial"/>
          <w:sz w:val="24"/>
          <w:szCs w:val="24"/>
        </w:rPr>
      </w:pPr>
      <w:r w:rsidRPr="007F2731">
        <w:rPr>
          <w:rFonts w:ascii="Cabin" w:eastAsia="Calibri" w:hAnsi="Cabin" w:cs="Arial"/>
          <w:sz w:val="24"/>
          <w:szCs w:val="24"/>
        </w:rPr>
        <w:t>4.</w:t>
      </w:r>
      <w:r w:rsidR="00766C24">
        <w:rPr>
          <w:rFonts w:ascii="Cabin" w:eastAsia="Calibri" w:hAnsi="Cabin" w:cs="Arial"/>
          <w:sz w:val="24"/>
          <w:szCs w:val="24"/>
        </w:rPr>
        <w:t>4</w:t>
      </w:r>
      <w:r w:rsidRPr="007F2731">
        <w:rPr>
          <w:rFonts w:ascii="Cabin" w:eastAsia="Calibri" w:hAnsi="Cabin" w:cs="Arial"/>
          <w:sz w:val="24"/>
          <w:szCs w:val="24"/>
        </w:rPr>
        <w:t>.</w:t>
      </w:r>
      <w:r w:rsidR="00460D77" w:rsidRPr="007F2731">
        <w:rPr>
          <w:rFonts w:ascii="Cabin" w:eastAsia="Calibri" w:hAnsi="Cabin" w:cs="Arial"/>
          <w:sz w:val="24"/>
          <w:szCs w:val="24"/>
        </w:rPr>
        <w:t>1</w:t>
      </w:r>
      <w:r w:rsidR="00766C24">
        <w:rPr>
          <w:rFonts w:ascii="Cabin" w:eastAsia="Calibri" w:hAnsi="Cabin" w:cs="Arial"/>
          <w:sz w:val="24"/>
          <w:szCs w:val="24"/>
        </w:rPr>
        <w:t>2</w:t>
      </w:r>
      <w:r w:rsidRPr="007F2731">
        <w:rPr>
          <w:rFonts w:ascii="Cabin" w:eastAsia="Calibri" w:hAnsi="Cabin" w:cs="Arial"/>
          <w:sz w:val="24"/>
          <w:szCs w:val="24"/>
        </w:rPr>
        <w:tab/>
      </w:r>
      <w:r w:rsidR="00C511A5" w:rsidRPr="007F2731">
        <w:rPr>
          <w:rFonts w:ascii="Cabin" w:eastAsia="Calibri" w:hAnsi="Cabin" w:cs="Arial"/>
          <w:sz w:val="24"/>
          <w:szCs w:val="24"/>
        </w:rPr>
        <w:t>We</w:t>
      </w:r>
      <w:r w:rsidR="00AE73D2" w:rsidRPr="007F2731">
        <w:rPr>
          <w:rFonts w:ascii="Cabin" w:eastAsia="Calibri" w:hAnsi="Cabin" w:cs="Arial"/>
          <w:sz w:val="24"/>
          <w:szCs w:val="24"/>
        </w:rPr>
        <w:t xml:space="preserve"> will work together and </w:t>
      </w:r>
      <w:r w:rsidR="00EE7D7E" w:rsidRPr="007F2731">
        <w:rPr>
          <w:rFonts w:ascii="Cabin" w:eastAsia="Calibri" w:hAnsi="Cabin" w:cs="Arial"/>
          <w:sz w:val="24"/>
          <w:szCs w:val="24"/>
        </w:rPr>
        <w:t xml:space="preserve">with </w:t>
      </w:r>
      <w:r w:rsidR="008B1BFA">
        <w:rPr>
          <w:rFonts w:ascii="Cabin" w:eastAsia="Calibri" w:hAnsi="Cabin" w:cs="Arial"/>
          <w:sz w:val="24"/>
          <w:szCs w:val="24"/>
        </w:rPr>
        <w:t xml:space="preserve">SYMCA and </w:t>
      </w:r>
      <w:r w:rsidR="00047472" w:rsidRPr="007F2731">
        <w:rPr>
          <w:rFonts w:ascii="Cabin" w:eastAsia="Calibri" w:hAnsi="Cabin" w:cs="Arial"/>
          <w:sz w:val="24"/>
          <w:szCs w:val="24"/>
        </w:rPr>
        <w:t xml:space="preserve">other </w:t>
      </w:r>
      <w:r w:rsidR="00AE73D2" w:rsidRPr="007F2731">
        <w:rPr>
          <w:rFonts w:ascii="Cabin" w:eastAsia="Calibri" w:hAnsi="Cabin" w:cs="Arial"/>
          <w:sz w:val="24"/>
          <w:szCs w:val="24"/>
        </w:rPr>
        <w:t xml:space="preserve">partners to </w:t>
      </w:r>
      <w:r w:rsidR="001A4D47" w:rsidRPr="007F2731">
        <w:rPr>
          <w:rFonts w:ascii="Cabin" w:eastAsia="Calibri" w:hAnsi="Cabin" w:cs="Arial"/>
          <w:sz w:val="24"/>
          <w:szCs w:val="24"/>
        </w:rPr>
        <w:t xml:space="preserve">seek to </w:t>
      </w:r>
      <w:r w:rsidR="00AE73D2" w:rsidRPr="007F2731">
        <w:rPr>
          <w:rFonts w:ascii="Cabin" w:eastAsia="Calibri" w:hAnsi="Cabin" w:cs="Arial"/>
          <w:sz w:val="24"/>
          <w:szCs w:val="24"/>
        </w:rPr>
        <w:t xml:space="preserve">deliver improvements to transport corridors and enhance the strategic transport network with a combination of </w:t>
      </w:r>
      <w:r w:rsidR="00256D9F" w:rsidRPr="007F2731">
        <w:rPr>
          <w:rFonts w:ascii="Cabin" w:eastAsia="Calibri" w:hAnsi="Cabin" w:cs="Arial"/>
          <w:sz w:val="24"/>
          <w:szCs w:val="24"/>
        </w:rPr>
        <w:t xml:space="preserve">walking, cycling, </w:t>
      </w:r>
      <w:r w:rsidR="00AE73D2" w:rsidRPr="007F2731">
        <w:rPr>
          <w:rFonts w:ascii="Cabin" w:eastAsia="Calibri" w:hAnsi="Cabin" w:cs="Arial"/>
          <w:sz w:val="24"/>
          <w:szCs w:val="24"/>
        </w:rPr>
        <w:t xml:space="preserve">bus, tram, bus rapid transit, heavy </w:t>
      </w:r>
      <w:proofErr w:type="gramStart"/>
      <w:r w:rsidR="00AE73D2" w:rsidRPr="007F2731">
        <w:rPr>
          <w:rFonts w:ascii="Cabin" w:eastAsia="Calibri" w:hAnsi="Cabin" w:cs="Arial"/>
          <w:sz w:val="24"/>
          <w:szCs w:val="24"/>
        </w:rPr>
        <w:t>rail</w:t>
      </w:r>
      <w:proofErr w:type="gramEnd"/>
      <w:r w:rsidR="00AE73D2" w:rsidRPr="007F2731">
        <w:rPr>
          <w:rFonts w:ascii="Cabin" w:eastAsia="Calibri" w:hAnsi="Cabin" w:cs="Arial"/>
          <w:sz w:val="24"/>
          <w:szCs w:val="24"/>
        </w:rPr>
        <w:t xml:space="preserve"> and tram-train.</w:t>
      </w:r>
    </w:p>
    <w:p w14:paraId="71A8F717" w14:textId="77777777" w:rsidR="000956CB" w:rsidRPr="007F2731" w:rsidRDefault="000956CB" w:rsidP="004D56FE">
      <w:pPr>
        <w:ind w:left="851" w:hanging="851"/>
        <w:rPr>
          <w:rFonts w:ascii="Cabin" w:eastAsia="Calibri" w:hAnsi="Cabin" w:cs="Arial"/>
          <w:sz w:val="24"/>
          <w:szCs w:val="24"/>
        </w:rPr>
      </w:pPr>
    </w:p>
    <w:p w14:paraId="7A1C162D" w14:textId="77777777" w:rsidR="000956CB" w:rsidRPr="007F2731" w:rsidRDefault="000956CB" w:rsidP="00921EED">
      <w:pPr>
        <w:ind w:left="851"/>
        <w:rPr>
          <w:rFonts w:ascii="Cabin" w:eastAsia="Calibri" w:hAnsi="Cabin" w:cs="Arial"/>
          <w:b/>
          <w:bCs/>
          <w:color w:val="70AD47" w:themeColor="accent6"/>
          <w:sz w:val="24"/>
          <w:szCs w:val="24"/>
        </w:rPr>
      </w:pPr>
      <w:r w:rsidRPr="0035314F">
        <w:rPr>
          <w:rFonts w:ascii="Cabin" w:eastAsia="Calibri" w:hAnsi="Cabin" w:cs="Arial"/>
          <w:b/>
          <w:bCs/>
          <w:color w:val="009CA6" w:themeColor="accent3"/>
          <w:sz w:val="24"/>
          <w:szCs w:val="24"/>
        </w:rPr>
        <w:t>Transport and climate change</w:t>
      </w:r>
    </w:p>
    <w:p w14:paraId="667661E4" w14:textId="01DA6540" w:rsidR="000956CB" w:rsidRPr="007F2731" w:rsidRDefault="000956CB" w:rsidP="004D56FE">
      <w:pPr>
        <w:ind w:left="851" w:hanging="851"/>
        <w:rPr>
          <w:rFonts w:ascii="Cabin" w:hAnsi="Cabin" w:cs="Arial"/>
          <w:sz w:val="24"/>
          <w:szCs w:val="24"/>
        </w:rPr>
      </w:pPr>
      <w:r w:rsidRPr="007F2731">
        <w:rPr>
          <w:rFonts w:ascii="Cabin" w:hAnsi="Cabin" w:cs="Arial"/>
          <w:sz w:val="24"/>
          <w:szCs w:val="24"/>
        </w:rPr>
        <w:t>4.</w:t>
      </w:r>
      <w:r w:rsidR="00766C24">
        <w:rPr>
          <w:rFonts w:ascii="Cabin" w:hAnsi="Cabin" w:cs="Arial"/>
          <w:sz w:val="24"/>
          <w:szCs w:val="24"/>
        </w:rPr>
        <w:t>4</w:t>
      </w:r>
      <w:r w:rsidRPr="007F2731">
        <w:rPr>
          <w:rFonts w:ascii="Cabin" w:hAnsi="Cabin" w:cs="Arial"/>
          <w:sz w:val="24"/>
          <w:szCs w:val="24"/>
        </w:rPr>
        <w:t>.1</w:t>
      </w:r>
      <w:r w:rsidR="00766C24">
        <w:rPr>
          <w:rFonts w:ascii="Cabin" w:hAnsi="Cabin" w:cs="Arial"/>
          <w:sz w:val="24"/>
          <w:szCs w:val="24"/>
        </w:rPr>
        <w:t>3</w:t>
      </w:r>
      <w:r w:rsidRPr="007F2731">
        <w:rPr>
          <w:rFonts w:ascii="Cabin" w:hAnsi="Cabin" w:cs="Arial"/>
          <w:sz w:val="24"/>
          <w:szCs w:val="24"/>
        </w:rPr>
        <w:tab/>
        <w:t xml:space="preserve">Transport, and in particular road transport, is a major driver of carbon emissions – accounting for 39% of territorial emissions in the </w:t>
      </w:r>
      <w:r w:rsidR="00921EED">
        <w:rPr>
          <w:rFonts w:ascii="Cabin" w:hAnsi="Cabin" w:cs="Arial"/>
          <w:sz w:val="24"/>
          <w:szCs w:val="24"/>
        </w:rPr>
        <w:t>R</w:t>
      </w:r>
      <w:r w:rsidRPr="007F2731">
        <w:rPr>
          <w:rFonts w:ascii="Cabin" w:hAnsi="Cabin" w:cs="Arial"/>
          <w:sz w:val="24"/>
          <w:szCs w:val="24"/>
        </w:rPr>
        <w:t xml:space="preserve">egion in 2019. Road transport was responsible for 97% of these emissions. Initial baselining work reveals, within the </w:t>
      </w:r>
      <w:r w:rsidR="00716305">
        <w:rPr>
          <w:rFonts w:ascii="Cabin" w:hAnsi="Cabin" w:cs="Arial"/>
          <w:sz w:val="24"/>
          <w:szCs w:val="24"/>
        </w:rPr>
        <w:t>R</w:t>
      </w:r>
      <w:r w:rsidRPr="007F2731">
        <w:rPr>
          <w:rFonts w:ascii="Cabin" w:hAnsi="Cabin" w:cs="Arial"/>
          <w:sz w:val="24"/>
          <w:szCs w:val="24"/>
        </w:rPr>
        <w:t>egion</w:t>
      </w:r>
      <w:r w:rsidR="00050D51">
        <w:rPr>
          <w:rFonts w:ascii="Cabin" w:hAnsi="Cabin" w:cs="Arial"/>
          <w:sz w:val="24"/>
          <w:szCs w:val="24"/>
        </w:rPr>
        <w:t>:</w:t>
      </w:r>
      <w:r w:rsidRPr="007F2731">
        <w:rPr>
          <w:rFonts w:ascii="Cabin" w:hAnsi="Cabin" w:cs="Arial"/>
          <w:sz w:val="24"/>
          <w:szCs w:val="24"/>
        </w:rPr>
        <w:t xml:space="preserve"> </w:t>
      </w:r>
    </w:p>
    <w:p w14:paraId="66964869" w14:textId="77777777" w:rsidR="000956CB" w:rsidRPr="007F2731" w:rsidRDefault="000956CB" w:rsidP="004D56FE">
      <w:pPr>
        <w:ind w:left="851" w:hanging="851"/>
        <w:rPr>
          <w:rFonts w:ascii="Cabin" w:hAnsi="Cabin" w:cs="Arial"/>
          <w:sz w:val="24"/>
          <w:szCs w:val="24"/>
        </w:rPr>
      </w:pPr>
    </w:p>
    <w:p w14:paraId="2E64C328" w14:textId="77777777" w:rsidR="000956CB" w:rsidRPr="00050D51" w:rsidRDefault="000956CB" w:rsidP="006114FD">
      <w:pPr>
        <w:pStyle w:val="ListParagraph"/>
        <w:numPr>
          <w:ilvl w:val="0"/>
          <w:numId w:val="24"/>
        </w:numPr>
        <w:spacing w:after="120"/>
        <w:ind w:left="1208" w:hanging="357"/>
        <w:contextualSpacing w:val="0"/>
        <w:rPr>
          <w:rFonts w:ascii="Cabin" w:hAnsi="Cabin" w:cs="Arial"/>
          <w:sz w:val="24"/>
          <w:szCs w:val="24"/>
        </w:rPr>
      </w:pPr>
      <w:r w:rsidRPr="00050D51">
        <w:rPr>
          <w:rFonts w:ascii="Cabin" w:hAnsi="Cabin" w:cs="Arial"/>
          <w:sz w:val="24"/>
          <w:szCs w:val="24"/>
        </w:rPr>
        <w:t xml:space="preserve">50% of transport emissions come from cars, 23% from heavy goods vehicles, and 16% from </w:t>
      </w:r>
      <w:proofErr w:type="gramStart"/>
      <w:r w:rsidRPr="00050D51">
        <w:rPr>
          <w:rFonts w:ascii="Cabin" w:hAnsi="Cabin" w:cs="Arial"/>
          <w:sz w:val="24"/>
          <w:szCs w:val="24"/>
        </w:rPr>
        <w:t>vans;</w:t>
      </w:r>
      <w:proofErr w:type="gramEnd"/>
      <w:r w:rsidRPr="00050D51">
        <w:rPr>
          <w:rFonts w:ascii="Cabin" w:hAnsi="Cabin" w:cs="Arial"/>
          <w:sz w:val="24"/>
          <w:szCs w:val="24"/>
        </w:rPr>
        <w:tab/>
      </w:r>
    </w:p>
    <w:p w14:paraId="072F4E31" w14:textId="77777777" w:rsidR="000956CB" w:rsidRPr="00050D51" w:rsidRDefault="000956CB" w:rsidP="006114FD">
      <w:pPr>
        <w:pStyle w:val="ListParagraph"/>
        <w:numPr>
          <w:ilvl w:val="0"/>
          <w:numId w:val="24"/>
        </w:numPr>
        <w:spacing w:after="120"/>
        <w:ind w:left="1208" w:hanging="357"/>
        <w:contextualSpacing w:val="0"/>
        <w:rPr>
          <w:rFonts w:ascii="Cabin" w:hAnsi="Cabin" w:cs="Arial"/>
          <w:sz w:val="24"/>
          <w:szCs w:val="24"/>
        </w:rPr>
      </w:pPr>
      <w:r w:rsidRPr="00050D51">
        <w:rPr>
          <w:rFonts w:ascii="Cabin" w:hAnsi="Cabin" w:cs="Arial"/>
          <w:sz w:val="24"/>
          <w:szCs w:val="24"/>
        </w:rPr>
        <w:t xml:space="preserve">78% of car emissions result from trips exceeding 10 km (6 miles) length, despite only accounting for 45% of </w:t>
      </w:r>
      <w:proofErr w:type="gramStart"/>
      <w:r w:rsidRPr="00050D51">
        <w:rPr>
          <w:rFonts w:ascii="Cabin" w:hAnsi="Cabin" w:cs="Arial"/>
          <w:sz w:val="24"/>
          <w:szCs w:val="24"/>
        </w:rPr>
        <w:t>trips;</w:t>
      </w:r>
      <w:proofErr w:type="gramEnd"/>
    </w:p>
    <w:p w14:paraId="2FDDD9E5" w14:textId="70AABB59" w:rsidR="000956CB" w:rsidRPr="00050D51" w:rsidRDefault="000956CB" w:rsidP="006114FD">
      <w:pPr>
        <w:pStyle w:val="ListParagraph"/>
        <w:numPr>
          <w:ilvl w:val="0"/>
          <w:numId w:val="24"/>
        </w:numPr>
        <w:spacing w:after="120"/>
        <w:ind w:left="1208" w:hanging="357"/>
        <w:contextualSpacing w:val="0"/>
        <w:rPr>
          <w:rFonts w:ascii="Cabin" w:hAnsi="Cabin" w:cs="Arial"/>
          <w:sz w:val="24"/>
          <w:szCs w:val="24"/>
        </w:rPr>
      </w:pPr>
      <w:r w:rsidRPr="00050D51">
        <w:rPr>
          <w:rFonts w:ascii="Cabin" w:hAnsi="Cabin" w:cs="Arial"/>
          <w:sz w:val="24"/>
          <w:szCs w:val="24"/>
        </w:rPr>
        <w:t xml:space="preserve">55% of car emissions, and 65% of road transport emissions, result from trips to or from destinations outside of the region. 26% of car emissions, and 32% of road transport emissions, have no origin or destination in the region at all </w:t>
      </w:r>
      <w:proofErr w:type="gramStart"/>
      <w:r w:rsidRPr="00050D51">
        <w:rPr>
          <w:rFonts w:ascii="Cabin" w:hAnsi="Cabin" w:cs="Arial"/>
          <w:sz w:val="24"/>
          <w:szCs w:val="24"/>
        </w:rPr>
        <w:t>i.e.</w:t>
      </w:r>
      <w:proofErr w:type="gramEnd"/>
      <w:r w:rsidRPr="00050D51">
        <w:rPr>
          <w:rFonts w:ascii="Cabin" w:hAnsi="Cabin" w:cs="Arial"/>
          <w:sz w:val="24"/>
          <w:szCs w:val="24"/>
        </w:rPr>
        <w:t xml:space="preserve"> are simply passing through. (There will be a similar effect for other regions, where trips to or from our region pass through others without stopping)</w:t>
      </w:r>
      <w:r w:rsidR="00D01288">
        <w:rPr>
          <w:rFonts w:ascii="Cabin" w:hAnsi="Cabin" w:cs="Arial"/>
          <w:sz w:val="24"/>
          <w:szCs w:val="24"/>
        </w:rPr>
        <w:t>.</w:t>
      </w:r>
    </w:p>
    <w:p w14:paraId="3E8A2083" w14:textId="449A1F8A" w:rsidR="000956CB" w:rsidRDefault="000956CB" w:rsidP="000C7DB9">
      <w:pPr>
        <w:pStyle w:val="ListParagraph"/>
        <w:numPr>
          <w:ilvl w:val="0"/>
          <w:numId w:val="24"/>
        </w:numPr>
        <w:spacing w:after="120"/>
        <w:ind w:left="1208" w:hanging="357"/>
        <w:contextualSpacing w:val="0"/>
        <w:rPr>
          <w:rFonts w:ascii="Cabin" w:hAnsi="Cabin" w:cs="Arial"/>
          <w:sz w:val="24"/>
          <w:szCs w:val="24"/>
        </w:rPr>
      </w:pPr>
      <w:r w:rsidRPr="00050D51">
        <w:rPr>
          <w:rFonts w:ascii="Cabin" w:hAnsi="Cabin" w:cs="Arial"/>
          <w:sz w:val="24"/>
          <w:szCs w:val="24"/>
        </w:rPr>
        <w:t>Only 22% of car emissions, and only 16% of road transport emissions, relate to trips where both origin and destination lie within the same district.</w:t>
      </w:r>
    </w:p>
    <w:p w14:paraId="67B8B89D" w14:textId="201E08D2" w:rsidR="00D01288" w:rsidRPr="00050D51" w:rsidRDefault="00D01288" w:rsidP="002A4CFC">
      <w:pPr>
        <w:pStyle w:val="ListParagraph"/>
        <w:numPr>
          <w:ilvl w:val="0"/>
          <w:numId w:val="24"/>
        </w:numPr>
        <w:rPr>
          <w:rFonts w:ascii="Cabin" w:hAnsi="Cabin" w:cs="Arial"/>
          <w:sz w:val="24"/>
          <w:szCs w:val="24"/>
        </w:rPr>
      </w:pPr>
      <w:r w:rsidRPr="00D01288">
        <w:rPr>
          <w:rFonts w:ascii="Cabin" w:hAnsi="Cabin" w:cs="Arial"/>
          <w:sz w:val="24"/>
          <w:szCs w:val="24"/>
        </w:rPr>
        <w:t>Around 90% of trips to the National Park take place by private vehicle.</w:t>
      </w:r>
    </w:p>
    <w:p w14:paraId="060374CE" w14:textId="1DAAB6CA" w:rsidR="007753C4" w:rsidRPr="007F2731" w:rsidRDefault="007753C4" w:rsidP="004D56FE">
      <w:pPr>
        <w:ind w:left="851" w:hanging="851"/>
        <w:jc w:val="center"/>
        <w:rPr>
          <w:rFonts w:ascii="Cabin" w:eastAsia="Calibri" w:hAnsi="Cabin" w:cs="Arial"/>
          <w:b/>
          <w:sz w:val="20"/>
          <w:szCs w:val="20"/>
        </w:rPr>
      </w:pPr>
    </w:p>
    <w:p w14:paraId="5611C959" w14:textId="66650551" w:rsidR="00D8068A" w:rsidRPr="007F2731" w:rsidRDefault="007753C4" w:rsidP="004D56FE">
      <w:pPr>
        <w:ind w:left="851" w:hanging="851"/>
        <w:rPr>
          <w:rFonts w:ascii="Cabin" w:eastAsia="Calibri" w:hAnsi="Cabin" w:cs="Arial"/>
          <w:bCs/>
          <w:sz w:val="24"/>
          <w:szCs w:val="24"/>
        </w:rPr>
      </w:pPr>
      <w:r w:rsidRPr="007F2731">
        <w:rPr>
          <w:rFonts w:ascii="Cabin" w:eastAsia="Calibri" w:hAnsi="Cabin" w:cs="Arial"/>
          <w:bCs/>
          <w:sz w:val="24"/>
          <w:szCs w:val="24"/>
        </w:rPr>
        <w:t>4.</w:t>
      </w:r>
      <w:r w:rsidR="00766C24">
        <w:rPr>
          <w:rFonts w:ascii="Cabin" w:eastAsia="Calibri" w:hAnsi="Cabin" w:cs="Arial"/>
          <w:bCs/>
          <w:sz w:val="24"/>
          <w:szCs w:val="24"/>
        </w:rPr>
        <w:t>4</w:t>
      </w:r>
      <w:r w:rsidRPr="007F2731">
        <w:rPr>
          <w:rFonts w:ascii="Cabin" w:eastAsia="Calibri" w:hAnsi="Cabin" w:cs="Arial"/>
          <w:bCs/>
          <w:sz w:val="24"/>
          <w:szCs w:val="24"/>
        </w:rPr>
        <w:t>.1</w:t>
      </w:r>
      <w:r w:rsidR="00766C24">
        <w:rPr>
          <w:rFonts w:ascii="Cabin" w:eastAsia="Calibri" w:hAnsi="Cabin" w:cs="Arial"/>
          <w:bCs/>
          <w:sz w:val="24"/>
          <w:szCs w:val="24"/>
        </w:rPr>
        <w:t>4</w:t>
      </w:r>
      <w:r w:rsidRPr="007F2731">
        <w:rPr>
          <w:rFonts w:ascii="Cabin" w:eastAsia="Calibri" w:hAnsi="Cabin" w:cs="Arial"/>
          <w:bCs/>
          <w:sz w:val="24"/>
          <w:szCs w:val="24"/>
        </w:rPr>
        <w:tab/>
        <w:t>The above baseline position highlights the importance of working with regional and national partners</w:t>
      </w:r>
      <w:r w:rsidR="00350D53" w:rsidRPr="007F2731">
        <w:rPr>
          <w:rFonts w:ascii="Cabin" w:eastAsia="Calibri" w:hAnsi="Cabin" w:cs="Arial"/>
          <w:bCs/>
          <w:sz w:val="24"/>
          <w:szCs w:val="24"/>
        </w:rPr>
        <w:t xml:space="preserve"> to tackle the medium- and long-distance trips that are disproportionately responsible for carbon emissions</w:t>
      </w:r>
      <w:r w:rsidR="00D0585A">
        <w:rPr>
          <w:rFonts w:ascii="Cabin" w:eastAsia="Calibri" w:hAnsi="Cabin" w:cs="Arial"/>
          <w:bCs/>
          <w:sz w:val="24"/>
          <w:szCs w:val="24"/>
        </w:rPr>
        <w:t xml:space="preserve"> </w:t>
      </w:r>
      <w:r w:rsidR="00ED3910">
        <w:rPr>
          <w:rFonts w:ascii="Cabin" w:eastAsia="Calibri" w:hAnsi="Cabin" w:cs="Arial"/>
          <w:bCs/>
          <w:sz w:val="24"/>
          <w:szCs w:val="24"/>
        </w:rPr>
        <w:t>–</w:t>
      </w:r>
      <w:r w:rsidR="00D0585A">
        <w:rPr>
          <w:rFonts w:ascii="Cabin" w:eastAsia="Calibri" w:hAnsi="Cabin" w:cs="Arial"/>
          <w:bCs/>
          <w:sz w:val="24"/>
          <w:szCs w:val="24"/>
        </w:rPr>
        <w:t xml:space="preserve"> </w:t>
      </w:r>
      <w:r w:rsidR="00ED3910">
        <w:rPr>
          <w:rFonts w:ascii="Cabin" w:eastAsia="Calibri" w:hAnsi="Cabin" w:cs="Arial"/>
          <w:bCs/>
          <w:sz w:val="24"/>
          <w:szCs w:val="24"/>
        </w:rPr>
        <w:t xml:space="preserve">likely through a combination of </w:t>
      </w:r>
      <w:r w:rsidR="00D71DEC">
        <w:rPr>
          <w:rFonts w:ascii="Cabin" w:eastAsia="Calibri" w:hAnsi="Cabin" w:cs="Arial"/>
          <w:bCs/>
          <w:sz w:val="24"/>
          <w:szCs w:val="24"/>
        </w:rPr>
        <w:t>travel demand reduction, destination shift, mode shift and shift to zero emission vehicles</w:t>
      </w:r>
      <w:r w:rsidR="00350D53" w:rsidRPr="007F2731">
        <w:rPr>
          <w:rFonts w:ascii="Cabin" w:eastAsia="Calibri" w:hAnsi="Cabin" w:cs="Arial"/>
          <w:bCs/>
          <w:sz w:val="24"/>
          <w:szCs w:val="24"/>
        </w:rPr>
        <w:t>.</w:t>
      </w:r>
    </w:p>
    <w:p w14:paraId="0F880EB5" w14:textId="77777777" w:rsidR="000956CB" w:rsidRPr="007F2731" w:rsidRDefault="000956CB" w:rsidP="004D56FE">
      <w:pPr>
        <w:ind w:left="851" w:hanging="851"/>
        <w:rPr>
          <w:rFonts w:ascii="Cabin" w:eastAsia="Calibri" w:hAnsi="Cabin" w:cs="Arial"/>
          <w:b/>
          <w:color w:val="70AD47" w:themeColor="accent6"/>
          <w:sz w:val="24"/>
          <w:szCs w:val="24"/>
        </w:rPr>
      </w:pPr>
    </w:p>
    <w:p w14:paraId="030595D2" w14:textId="55F412F4" w:rsidR="0033111E" w:rsidRPr="0035314F" w:rsidRDefault="0033111E" w:rsidP="00D24340">
      <w:pPr>
        <w:ind w:left="851"/>
        <w:rPr>
          <w:rFonts w:ascii="Cabin" w:eastAsia="Calibri" w:hAnsi="Cabin" w:cs="Arial"/>
          <w:b/>
          <w:color w:val="009CA6" w:themeColor="accent3"/>
          <w:sz w:val="24"/>
          <w:szCs w:val="24"/>
        </w:rPr>
      </w:pPr>
      <w:r w:rsidRPr="0035314F">
        <w:rPr>
          <w:rFonts w:ascii="Cabin" w:eastAsia="Calibri" w:hAnsi="Cabin" w:cs="Arial"/>
          <w:b/>
          <w:color w:val="009CA6" w:themeColor="accent3"/>
          <w:sz w:val="24"/>
          <w:szCs w:val="24"/>
        </w:rPr>
        <w:t xml:space="preserve">Strategic </w:t>
      </w:r>
      <w:r w:rsidR="00F96039" w:rsidRPr="0035314F">
        <w:rPr>
          <w:rFonts w:ascii="Cabin" w:eastAsia="Calibri" w:hAnsi="Cabin" w:cs="Arial"/>
          <w:b/>
          <w:color w:val="009CA6" w:themeColor="accent3"/>
          <w:sz w:val="24"/>
          <w:szCs w:val="24"/>
        </w:rPr>
        <w:t>T</w:t>
      </w:r>
      <w:r w:rsidRPr="0035314F">
        <w:rPr>
          <w:rFonts w:ascii="Cabin" w:eastAsia="Calibri" w:hAnsi="Cabin" w:cs="Arial"/>
          <w:b/>
          <w:color w:val="009CA6" w:themeColor="accent3"/>
          <w:sz w:val="24"/>
          <w:szCs w:val="24"/>
        </w:rPr>
        <w:t>esting Tools</w:t>
      </w:r>
      <w:r w:rsidR="00EF6670" w:rsidRPr="0035314F">
        <w:rPr>
          <w:rFonts w:ascii="Cabin" w:eastAsia="Calibri" w:hAnsi="Cabin" w:cs="Arial"/>
          <w:b/>
          <w:color w:val="009CA6" w:themeColor="accent3"/>
          <w:sz w:val="24"/>
          <w:szCs w:val="24"/>
        </w:rPr>
        <w:t xml:space="preserve"> </w:t>
      </w:r>
    </w:p>
    <w:p w14:paraId="45A85235" w14:textId="61E82844" w:rsidR="00EF6670" w:rsidRPr="007F2731" w:rsidRDefault="003E5C52" w:rsidP="00D24340">
      <w:pPr>
        <w:ind w:left="851" w:hanging="851"/>
        <w:rPr>
          <w:rFonts w:ascii="Cabin" w:hAnsi="Cabin" w:cs="Arial"/>
          <w:sz w:val="24"/>
          <w:szCs w:val="24"/>
        </w:rPr>
      </w:pPr>
      <w:r w:rsidRPr="007F2731">
        <w:rPr>
          <w:rFonts w:ascii="Cabin" w:hAnsi="Cabin" w:cs="Arial"/>
          <w:sz w:val="24"/>
          <w:szCs w:val="24"/>
        </w:rPr>
        <w:t>4.</w:t>
      </w:r>
      <w:r w:rsidR="00766C24">
        <w:rPr>
          <w:rFonts w:ascii="Cabin" w:hAnsi="Cabin" w:cs="Arial"/>
          <w:sz w:val="24"/>
          <w:szCs w:val="24"/>
        </w:rPr>
        <w:t>4</w:t>
      </w:r>
      <w:r w:rsidRPr="007F2731">
        <w:rPr>
          <w:rFonts w:ascii="Cabin" w:hAnsi="Cabin" w:cs="Arial"/>
          <w:sz w:val="24"/>
          <w:szCs w:val="24"/>
        </w:rPr>
        <w:t>.1</w:t>
      </w:r>
      <w:r w:rsidR="00766C24">
        <w:rPr>
          <w:rFonts w:ascii="Cabin" w:hAnsi="Cabin" w:cs="Arial"/>
          <w:sz w:val="24"/>
          <w:szCs w:val="24"/>
        </w:rPr>
        <w:t>5</w:t>
      </w:r>
      <w:r w:rsidRPr="007F2731">
        <w:rPr>
          <w:rFonts w:ascii="Cabin" w:hAnsi="Cabin" w:cs="Arial"/>
          <w:sz w:val="24"/>
          <w:szCs w:val="24"/>
        </w:rPr>
        <w:tab/>
      </w:r>
      <w:r w:rsidR="0094430F" w:rsidRPr="007F2731">
        <w:rPr>
          <w:rFonts w:ascii="Cabin" w:hAnsi="Cabin" w:cs="Arial"/>
          <w:sz w:val="24"/>
          <w:szCs w:val="24"/>
        </w:rPr>
        <w:t xml:space="preserve">Since </w:t>
      </w:r>
      <w:r w:rsidR="007A516E" w:rsidRPr="007F2731">
        <w:rPr>
          <w:rFonts w:ascii="Cabin" w:hAnsi="Cabin" w:cs="Arial"/>
          <w:sz w:val="24"/>
          <w:szCs w:val="24"/>
        </w:rPr>
        <w:t>2017</w:t>
      </w:r>
      <w:r w:rsidR="0094430F" w:rsidRPr="007F2731">
        <w:rPr>
          <w:rFonts w:ascii="Cabin" w:hAnsi="Cabin" w:cs="Arial"/>
          <w:sz w:val="24"/>
          <w:szCs w:val="24"/>
        </w:rPr>
        <w:t xml:space="preserve">, authorities across </w:t>
      </w:r>
      <w:r w:rsidR="00AB253F" w:rsidRPr="007F2731">
        <w:rPr>
          <w:rFonts w:ascii="Cabin" w:hAnsi="Cabin" w:cs="Arial"/>
          <w:sz w:val="24"/>
          <w:szCs w:val="24"/>
        </w:rPr>
        <w:t xml:space="preserve">the </w:t>
      </w:r>
      <w:r w:rsidR="00D24340">
        <w:rPr>
          <w:rFonts w:ascii="Cabin" w:hAnsi="Cabin" w:cs="Arial"/>
          <w:sz w:val="24"/>
          <w:szCs w:val="24"/>
        </w:rPr>
        <w:t>R</w:t>
      </w:r>
      <w:r w:rsidR="00AB253F" w:rsidRPr="007F2731">
        <w:rPr>
          <w:rFonts w:ascii="Cabin" w:hAnsi="Cabin" w:cs="Arial"/>
          <w:sz w:val="24"/>
          <w:szCs w:val="24"/>
        </w:rPr>
        <w:t xml:space="preserve">egion </w:t>
      </w:r>
      <w:r w:rsidR="0094430F" w:rsidRPr="007F2731">
        <w:rPr>
          <w:rFonts w:ascii="Cabin" w:hAnsi="Cabin" w:cs="Arial"/>
          <w:sz w:val="24"/>
          <w:szCs w:val="24"/>
        </w:rPr>
        <w:t xml:space="preserve">have been </w:t>
      </w:r>
      <w:r w:rsidR="00AB253F" w:rsidRPr="007F2731">
        <w:rPr>
          <w:rFonts w:ascii="Cabin" w:hAnsi="Cabin" w:cs="Arial"/>
          <w:sz w:val="24"/>
          <w:szCs w:val="24"/>
        </w:rPr>
        <w:t>assessing transport proposals using</w:t>
      </w:r>
      <w:r w:rsidR="0094430F" w:rsidRPr="007F2731">
        <w:rPr>
          <w:rFonts w:ascii="Cabin" w:hAnsi="Cabin" w:cs="Arial"/>
          <w:sz w:val="24"/>
          <w:szCs w:val="24"/>
        </w:rPr>
        <w:t xml:space="preserve"> a region-wide computerised model of transport networks and demand</w:t>
      </w:r>
      <w:r w:rsidR="0082414E" w:rsidRPr="007F2731">
        <w:rPr>
          <w:rFonts w:ascii="Cabin" w:hAnsi="Cabin" w:cs="Arial"/>
          <w:sz w:val="24"/>
          <w:szCs w:val="24"/>
        </w:rPr>
        <w:t xml:space="preserve"> (SCRTM1)</w:t>
      </w:r>
      <w:r w:rsidR="0094430F" w:rsidRPr="007F2731">
        <w:rPr>
          <w:rFonts w:ascii="Cabin" w:hAnsi="Cabin" w:cs="Arial"/>
          <w:sz w:val="24"/>
          <w:szCs w:val="24"/>
        </w:rPr>
        <w:t xml:space="preserve">. </w:t>
      </w:r>
      <w:r w:rsidR="00AB253F" w:rsidRPr="007F2731">
        <w:rPr>
          <w:rFonts w:ascii="Cabin" w:hAnsi="Cabin" w:cs="Arial"/>
          <w:sz w:val="24"/>
          <w:szCs w:val="24"/>
        </w:rPr>
        <w:t>This model is due to be updated in the coming years, to reflect changed travel patterns following the Coronavirus pandemic; this process will also see a review of how the model is used to ensure scheme appraisal reflects latest policy.</w:t>
      </w:r>
    </w:p>
    <w:p w14:paraId="2ADFF1FD" w14:textId="77777777" w:rsidR="00EF6670" w:rsidRPr="007F2731" w:rsidRDefault="00EF6670" w:rsidP="004D56FE">
      <w:pPr>
        <w:ind w:left="851" w:hanging="851"/>
        <w:jc w:val="both"/>
        <w:rPr>
          <w:rFonts w:ascii="Cabin" w:hAnsi="Cabin" w:cs="Arial"/>
          <w:sz w:val="24"/>
          <w:szCs w:val="24"/>
        </w:rPr>
      </w:pPr>
    </w:p>
    <w:p w14:paraId="6B7BB053" w14:textId="7AF3EE5B" w:rsidR="0094430F" w:rsidRPr="007F2731" w:rsidRDefault="003E5C52" w:rsidP="004D56FE">
      <w:pPr>
        <w:ind w:left="851" w:hanging="851"/>
        <w:rPr>
          <w:rFonts w:ascii="Cabin" w:eastAsia="Calibri" w:hAnsi="Cabin" w:cs="Arial"/>
          <w:sz w:val="24"/>
          <w:szCs w:val="24"/>
        </w:rPr>
      </w:pPr>
      <w:r w:rsidRPr="007F2731">
        <w:rPr>
          <w:rFonts w:ascii="Cabin" w:eastAsia="Calibri" w:hAnsi="Cabin" w:cs="Arial"/>
          <w:sz w:val="24"/>
          <w:szCs w:val="24"/>
        </w:rPr>
        <w:lastRenderedPageBreak/>
        <w:t>4.</w:t>
      </w:r>
      <w:r w:rsidR="00766C24">
        <w:rPr>
          <w:rFonts w:ascii="Cabin" w:eastAsia="Calibri" w:hAnsi="Cabin" w:cs="Arial"/>
          <w:sz w:val="24"/>
          <w:szCs w:val="24"/>
        </w:rPr>
        <w:t>4</w:t>
      </w:r>
      <w:r w:rsidRPr="007F2731">
        <w:rPr>
          <w:rFonts w:ascii="Cabin" w:eastAsia="Calibri" w:hAnsi="Cabin" w:cs="Arial"/>
          <w:sz w:val="24"/>
          <w:szCs w:val="24"/>
        </w:rPr>
        <w:t>.1</w:t>
      </w:r>
      <w:r w:rsidR="00766C24">
        <w:rPr>
          <w:rFonts w:ascii="Cabin" w:eastAsia="Calibri" w:hAnsi="Cabin" w:cs="Arial"/>
          <w:sz w:val="24"/>
          <w:szCs w:val="24"/>
        </w:rPr>
        <w:t>6</w:t>
      </w:r>
      <w:r w:rsidRPr="007F2731">
        <w:rPr>
          <w:rFonts w:ascii="Cabin" w:eastAsia="Calibri" w:hAnsi="Cabin" w:cs="Arial"/>
          <w:sz w:val="24"/>
          <w:szCs w:val="24"/>
        </w:rPr>
        <w:tab/>
      </w:r>
      <w:r w:rsidR="00550E69" w:rsidRPr="007F2731">
        <w:rPr>
          <w:rFonts w:ascii="Cabin" w:eastAsia="Calibri" w:hAnsi="Cabin" w:cs="Arial"/>
          <w:sz w:val="24"/>
          <w:szCs w:val="24"/>
        </w:rPr>
        <w:t>We</w:t>
      </w:r>
      <w:r w:rsidR="0094430F" w:rsidRPr="007F2731">
        <w:rPr>
          <w:rFonts w:ascii="Cabin" w:eastAsia="Calibri" w:hAnsi="Cabin" w:cs="Arial"/>
          <w:sz w:val="24"/>
          <w:szCs w:val="24"/>
        </w:rPr>
        <w:t xml:space="preserve"> will </w:t>
      </w:r>
      <w:r w:rsidR="00550E69" w:rsidRPr="007F2731">
        <w:rPr>
          <w:rFonts w:ascii="Cabin" w:eastAsia="Calibri" w:hAnsi="Cabin" w:cs="Arial"/>
          <w:sz w:val="24"/>
          <w:szCs w:val="24"/>
        </w:rPr>
        <w:t xml:space="preserve">use these </w:t>
      </w:r>
      <w:r w:rsidR="00F5351F">
        <w:rPr>
          <w:rFonts w:ascii="Cabin" w:eastAsia="Calibri" w:hAnsi="Cabin" w:cs="Arial"/>
          <w:sz w:val="24"/>
          <w:szCs w:val="24"/>
        </w:rPr>
        <w:t>R</w:t>
      </w:r>
      <w:r w:rsidR="00550E69" w:rsidRPr="007F2731">
        <w:rPr>
          <w:rFonts w:ascii="Cabin" w:eastAsia="Calibri" w:hAnsi="Cabin" w:cs="Arial"/>
          <w:sz w:val="24"/>
          <w:szCs w:val="24"/>
        </w:rPr>
        <w:t>egion wide models alongside local transport models</w:t>
      </w:r>
      <w:r w:rsidR="00B8717F" w:rsidRPr="007F2731">
        <w:rPr>
          <w:rFonts w:ascii="Cabin" w:eastAsia="Calibri" w:hAnsi="Cabin" w:cs="Arial"/>
          <w:sz w:val="24"/>
          <w:szCs w:val="24"/>
        </w:rPr>
        <w:t>,</w:t>
      </w:r>
      <w:r w:rsidR="00550E69" w:rsidRPr="007F2731">
        <w:rPr>
          <w:rFonts w:ascii="Cabin" w:eastAsia="Calibri" w:hAnsi="Cabin" w:cs="Arial"/>
          <w:sz w:val="24"/>
          <w:szCs w:val="24"/>
        </w:rPr>
        <w:t xml:space="preserve"> </w:t>
      </w:r>
      <w:r w:rsidR="00B8717F" w:rsidRPr="007F2731">
        <w:rPr>
          <w:rFonts w:ascii="Cabin" w:eastAsia="Calibri" w:hAnsi="Cabin" w:cs="Arial"/>
          <w:sz w:val="24"/>
          <w:szCs w:val="24"/>
        </w:rPr>
        <w:t xml:space="preserve">including in Nottinghamshire and Derbyshire, </w:t>
      </w:r>
      <w:r w:rsidR="00550E69" w:rsidRPr="007F2731">
        <w:rPr>
          <w:rFonts w:ascii="Cabin" w:eastAsia="Calibri" w:hAnsi="Cabin" w:cs="Arial"/>
          <w:sz w:val="24"/>
          <w:szCs w:val="24"/>
        </w:rPr>
        <w:t>to ensure a complementary hierarchy of modelling is applied</w:t>
      </w:r>
      <w:r w:rsidR="00B8717F" w:rsidRPr="007F2731">
        <w:rPr>
          <w:rFonts w:ascii="Cabin" w:eastAsia="Calibri" w:hAnsi="Cabin" w:cs="Arial"/>
          <w:sz w:val="24"/>
          <w:szCs w:val="24"/>
        </w:rPr>
        <w:t xml:space="preserve">. Working </w:t>
      </w:r>
      <w:r w:rsidR="00550E69" w:rsidRPr="007F2731">
        <w:rPr>
          <w:rFonts w:ascii="Cabin" w:eastAsia="Calibri" w:hAnsi="Cabin" w:cs="Arial"/>
          <w:sz w:val="24"/>
          <w:szCs w:val="24"/>
        </w:rPr>
        <w:t xml:space="preserve">at </w:t>
      </w:r>
      <w:r w:rsidR="00B8717F" w:rsidRPr="007F2731">
        <w:rPr>
          <w:rFonts w:ascii="Cabin" w:eastAsia="Calibri" w:hAnsi="Cabin" w:cs="Arial"/>
          <w:sz w:val="24"/>
          <w:szCs w:val="24"/>
        </w:rPr>
        <w:t xml:space="preserve">different </w:t>
      </w:r>
      <w:r w:rsidR="00550E69" w:rsidRPr="007F2731">
        <w:rPr>
          <w:rFonts w:ascii="Cabin" w:eastAsia="Calibri" w:hAnsi="Cabin" w:cs="Arial"/>
          <w:sz w:val="24"/>
          <w:szCs w:val="24"/>
        </w:rPr>
        <w:t xml:space="preserve">scales, from strategic interventions of major schemes to micro-simulation of individual </w:t>
      </w:r>
      <w:r w:rsidR="0082414E" w:rsidRPr="007F2731">
        <w:rPr>
          <w:rFonts w:ascii="Cabin" w:eastAsia="Calibri" w:hAnsi="Cabin" w:cs="Arial"/>
          <w:sz w:val="24"/>
          <w:szCs w:val="24"/>
        </w:rPr>
        <w:t xml:space="preserve">sites </w:t>
      </w:r>
      <w:r w:rsidR="00550E69" w:rsidRPr="007F2731">
        <w:rPr>
          <w:rFonts w:ascii="Cabin" w:eastAsia="Calibri" w:hAnsi="Cabin" w:cs="Arial"/>
          <w:sz w:val="24"/>
          <w:szCs w:val="24"/>
        </w:rPr>
        <w:t>or junctions</w:t>
      </w:r>
      <w:r w:rsidR="00B8717F" w:rsidRPr="007F2731">
        <w:rPr>
          <w:rFonts w:ascii="Cabin" w:eastAsia="Calibri" w:hAnsi="Cabin" w:cs="Arial"/>
          <w:sz w:val="24"/>
          <w:szCs w:val="24"/>
        </w:rPr>
        <w:t>, t</w:t>
      </w:r>
      <w:r w:rsidR="00550E69" w:rsidRPr="007F2731">
        <w:rPr>
          <w:rFonts w:ascii="Cabin" w:eastAsia="Calibri" w:hAnsi="Cabin" w:cs="Arial"/>
          <w:sz w:val="24"/>
          <w:szCs w:val="24"/>
        </w:rPr>
        <w:t xml:space="preserve">his will </w:t>
      </w:r>
      <w:r w:rsidR="0094430F" w:rsidRPr="007F2731">
        <w:rPr>
          <w:rFonts w:ascii="Cabin" w:eastAsia="Calibri" w:hAnsi="Cabin" w:cs="Arial"/>
          <w:sz w:val="24"/>
          <w:szCs w:val="24"/>
        </w:rPr>
        <w:t xml:space="preserve">ensure </w:t>
      </w:r>
      <w:r w:rsidR="00BC33EC" w:rsidRPr="007F2731">
        <w:rPr>
          <w:rFonts w:ascii="Cabin" w:eastAsia="Calibri" w:hAnsi="Cabin" w:cs="Arial"/>
          <w:sz w:val="24"/>
          <w:szCs w:val="24"/>
        </w:rPr>
        <w:t xml:space="preserve">the impacts and </w:t>
      </w:r>
      <w:r w:rsidR="0094430F" w:rsidRPr="007F2731">
        <w:rPr>
          <w:rFonts w:ascii="Cabin" w:eastAsia="Calibri" w:hAnsi="Cabin" w:cs="Arial"/>
          <w:sz w:val="24"/>
          <w:szCs w:val="24"/>
        </w:rPr>
        <w:t>value for money</w:t>
      </w:r>
      <w:r w:rsidR="00BC33EC" w:rsidRPr="007F2731">
        <w:rPr>
          <w:rFonts w:ascii="Cabin" w:eastAsia="Calibri" w:hAnsi="Cabin" w:cs="Arial"/>
          <w:sz w:val="24"/>
          <w:szCs w:val="24"/>
        </w:rPr>
        <w:t xml:space="preserve"> of projects are understood in a </w:t>
      </w:r>
      <w:r w:rsidR="00550E69" w:rsidRPr="007F2731">
        <w:rPr>
          <w:rFonts w:ascii="Cabin" w:eastAsia="Calibri" w:hAnsi="Cabin" w:cs="Arial"/>
          <w:sz w:val="24"/>
          <w:szCs w:val="24"/>
        </w:rPr>
        <w:t>clear</w:t>
      </w:r>
      <w:r w:rsidR="00B8717F" w:rsidRPr="007F2731">
        <w:rPr>
          <w:rFonts w:ascii="Cabin" w:eastAsia="Calibri" w:hAnsi="Cabin" w:cs="Arial"/>
          <w:sz w:val="24"/>
          <w:szCs w:val="24"/>
        </w:rPr>
        <w:t>,</w:t>
      </w:r>
      <w:r w:rsidR="00550E69" w:rsidRPr="007F2731">
        <w:rPr>
          <w:rFonts w:ascii="Cabin" w:eastAsia="Calibri" w:hAnsi="Cabin" w:cs="Arial"/>
          <w:sz w:val="24"/>
          <w:szCs w:val="24"/>
        </w:rPr>
        <w:t xml:space="preserve"> </w:t>
      </w:r>
      <w:r w:rsidR="00BC33EC" w:rsidRPr="007F2731">
        <w:rPr>
          <w:rFonts w:ascii="Cabin" w:eastAsia="Calibri" w:hAnsi="Cabin" w:cs="Arial"/>
          <w:sz w:val="24"/>
          <w:szCs w:val="24"/>
        </w:rPr>
        <w:t>consistent way</w:t>
      </w:r>
      <w:r w:rsidR="0094430F" w:rsidRPr="007F2731">
        <w:rPr>
          <w:rFonts w:ascii="Cabin" w:eastAsia="Calibri" w:hAnsi="Cabin" w:cs="Arial"/>
          <w:sz w:val="24"/>
          <w:szCs w:val="24"/>
        </w:rPr>
        <w:t xml:space="preserve">. </w:t>
      </w:r>
    </w:p>
    <w:p w14:paraId="2A37A930" w14:textId="77777777" w:rsidR="00076309" w:rsidRDefault="00076309" w:rsidP="004D56FE">
      <w:pPr>
        <w:ind w:left="851" w:hanging="851"/>
        <w:rPr>
          <w:rFonts w:ascii="Cabin" w:eastAsia="Calibri" w:hAnsi="Cabin" w:cs="Arial"/>
          <w:b/>
          <w:sz w:val="24"/>
          <w:szCs w:val="24"/>
        </w:rPr>
      </w:pPr>
    </w:p>
    <w:p w14:paraId="2133F5C4" w14:textId="77777777" w:rsidR="006114FD" w:rsidRPr="007F2731" w:rsidRDefault="006114FD" w:rsidP="004D56FE">
      <w:pPr>
        <w:ind w:left="851" w:hanging="851"/>
        <w:rPr>
          <w:rFonts w:ascii="Cabin" w:eastAsia="Calibri" w:hAnsi="Cabin" w:cs="Arial"/>
          <w:b/>
          <w:sz w:val="24"/>
          <w:szCs w:val="24"/>
        </w:rPr>
      </w:pPr>
    </w:p>
    <w:p w14:paraId="3EE44641" w14:textId="6241A9B9" w:rsidR="00047472" w:rsidRPr="0035314F" w:rsidRDefault="00611074" w:rsidP="00F5351F">
      <w:pPr>
        <w:spacing w:after="200" w:line="276" w:lineRule="auto"/>
        <w:ind w:left="851"/>
        <w:rPr>
          <w:rFonts w:ascii="Cabin" w:eastAsia="Calibri" w:hAnsi="Cabin" w:cs="Arial"/>
          <w:b/>
          <w:i/>
          <w:color w:val="009CA6" w:themeColor="accent3"/>
          <w:sz w:val="24"/>
          <w:szCs w:val="24"/>
        </w:rPr>
      </w:pPr>
      <w:r w:rsidRPr="0035314F">
        <w:rPr>
          <w:rFonts w:ascii="Cabin" w:eastAsia="Calibri" w:hAnsi="Cabin" w:cs="Arial"/>
          <w:b/>
          <w:i/>
          <w:color w:val="009CA6" w:themeColor="accent3"/>
          <w:sz w:val="24"/>
          <w:szCs w:val="24"/>
        </w:rPr>
        <w:t>Based on the above, the current position is that we:</w:t>
      </w:r>
      <w:r w:rsidR="00047472" w:rsidRPr="0035314F">
        <w:rPr>
          <w:rFonts w:ascii="Cabin" w:eastAsia="Calibri" w:hAnsi="Cabin" w:cs="Arial"/>
          <w:b/>
          <w:color w:val="009CA6" w:themeColor="accent3"/>
          <w:sz w:val="24"/>
          <w:szCs w:val="24"/>
        </w:rPr>
        <w:t xml:space="preserve"> </w:t>
      </w:r>
    </w:p>
    <w:p w14:paraId="7AE20FB7" w14:textId="153FC861" w:rsidR="004B2029" w:rsidRPr="00F5351F" w:rsidRDefault="004B2029" w:rsidP="002A4CFC">
      <w:pPr>
        <w:pStyle w:val="ListParagraph"/>
        <w:numPr>
          <w:ilvl w:val="0"/>
          <w:numId w:val="25"/>
        </w:numPr>
        <w:spacing w:after="120"/>
        <w:ind w:left="1208" w:hanging="357"/>
        <w:contextualSpacing w:val="0"/>
        <w:rPr>
          <w:rFonts w:ascii="Cabin" w:eastAsia="Calibri" w:hAnsi="Cabin" w:cs="Arial"/>
          <w:sz w:val="24"/>
          <w:szCs w:val="24"/>
        </w:rPr>
      </w:pPr>
      <w:r w:rsidRPr="00F5351F">
        <w:rPr>
          <w:rFonts w:ascii="Cabin" w:eastAsia="Calibri" w:hAnsi="Cabin" w:cs="Arial"/>
          <w:sz w:val="24"/>
          <w:szCs w:val="24"/>
        </w:rPr>
        <w:t xml:space="preserve">Acknowledge carbon emissions are predominantly driven by medium- and </w:t>
      </w:r>
      <w:proofErr w:type="gramStart"/>
      <w:r w:rsidRPr="00F5351F">
        <w:rPr>
          <w:rFonts w:ascii="Cabin" w:eastAsia="Calibri" w:hAnsi="Cabin" w:cs="Arial"/>
          <w:sz w:val="24"/>
          <w:szCs w:val="24"/>
        </w:rPr>
        <w:t>long distance</w:t>
      </w:r>
      <w:proofErr w:type="gramEnd"/>
      <w:r w:rsidRPr="00F5351F">
        <w:rPr>
          <w:rFonts w:ascii="Cabin" w:eastAsia="Calibri" w:hAnsi="Cabin" w:cs="Arial"/>
          <w:sz w:val="24"/>
          <w:szCs w:val="24"/>
        </w:rPr>
        <w:t xml:space="preserve"> transport, </w:t>
      </w:r>
      <w:r w:rsidR="00C95D1B">
        <w:rPr>
          <w:rFonts w:ascii="Cabin" w:eastAsia="Calibri" w:hAnsi="Cabin" w:cs="Arial"/>
          <w:sz w:val="24"/>
          <w:szCs w:val="24"/>
        </w:rPr>
        <w:t xml:space="preserve">both passenger and freight, </w:t>
      </w:r>
      <w:r w:rsidRPr="00F5351F">
        <w:rPr>
          <w:rFonts w:ascii="Cabin" w:eastAsia="Calibri" w:hAnsi="Cabin" w:cs="Arial"/>
          <w:sz w:val="24"/>
          <w:szCs w:val="24"/>
        </w:rPr>
        <w:t>and so development and transport impacts may not be fully accounted for in an individual area’s territorial emissions – and agree to ensure cross-boundary impacts of development and transport interventions are fully considered and mitigated for.</w:t>
      </w:r>
    </w:p>
    <w:p w14:paraId="1854E739" w14:textId="0EEE350E" w:rsidR="0017369A" w:rsidRDefault="0017369A" w:rsidP="650806B4">
      <w:pPr>
        <w:pStyle w:val="ListParagraph"/>
        <w:numPr>
          <w:ilvl w:val="0"/>
          <w:numId w:val="25"/>
        </w:numPr>
        <w:spacing w:after="120"/>
        <w:ind w:left="1208" w:hanging="357"/>
        <w:rPr>
          <w:rFonts w:ascii="Cabin" w:eastAsia="Calibri" w:hAnsi="Cabin" w:cs="Arial"/>
          <w:sz w:val="24"/>
          <w:szCs w:val="24"/>
        </w:rPr>
      </w:pPr>
      <w:r w:rsidRPr="650806B4">
        <w:rPr>
          <w:rFonts w:ascii="Cabin" w:eastAsia="Calibri" w:hAnsi="Cabin" w:cs="Arial"/>
          <w:sz w:val="24"/>
          <w:szCs w:val="24"/>
        </w:rPr>
        <w:t>Support the development and adoption of new Local Transport Plan</w:t>
      </w:r>
      <w:r w:rsidR="00917FD6">
        <w:rPr>
          <w:rFonts w:ascii="Cabin" w:eastAsia="Calibri" w:hAnsi="Cabin" w:cs="Arial"/>
          <w:sz w:val="24"/>
          <w:szCs w:val="24"/>
        </w:rPr>
        <w:t>s</w:t>
      </w:r>
      <w:r w:rsidRPr="650806B4">
        <w:rPr>
          <w:rFonts w:ascii="Cabin" w:eastAsia="Calibri" w:hAnsi="Cabin" w:cs="Arial"/>
          <w:sz w:val="24"/>
          <w:szCs w:val="24"/>
        </w:rPr>
        <w:t xml:space="preserve"> for </w:t>
      </w:r>
      <w:r w:rsidR="00C23639" w:rsidRPr="650806B4">
        <w:rPr>
          <w:rFonts w:ascii="Cabin" w:eastAsia="Calibri" w:hAnsi="Cabin" w:cs="Arial"/>
          <w:sz w:val="24"/>
          <w:szCs w:val="24"/>
        </w:rPr>
        <w:t>South Yorkshire</w:t>
      </w:r>
      <w:r w:rsidR="00917FD6">
        <w:rPr>
          <w:rFonts w:ascii="Cabin" w:eastAsia="Calibri" w:hAnsi="Cabin" w:cs="Arial"/>
          <w:sz w:val="24"/>
          <w:szCs w:val="24"/>
        </w:rPr>
        <w:t xml:space="preserve"> and the East Midlands</w:t>
      </w:r>
      <w:r w:rsidRPr="650806B4">
        <w:rPr>
          <w:rFonts w:ascii="Cabin" w:eastAsia="Calibri" w:hAnsi="Cabin" w:cs="Arial"/>
          <w:sz w:val="24"/>
          <w:szCs w:val="24"/>
        </w:rPr>
        <w:t xml:space="preserve"> by Spring of 2024</w:t>
      </w:r>
      <w:r w:rsidR="000B55AD" w:rsidRPr="650806B4">
        <w:rPr>
          <w:rFonts w:ascii="Cabin" w:eastAsia="Calibri" w:hAnsi="Cabin" w:cs="Arial"/>
          <w:sz w:val="24"/>
          <w:szCs w:val="24"/>
        </w:rPr>
        <w:t>.</w:t>
      </w:r>
    </w:p>
    <w:p w14:paraId="4A54279C" w14:textId="77777777" w:rsidR="007104C5" w:rsidRPr="00F5351F" w:rsidRDefault="007104C5" w:rsidP="00A55C91">
      <w:pPr>
        <w:pStyle w:val="ListParagraph"/>
        <w:spacing w:after="120"/>
        <w:ind w:left="1208"/>
        <w:rPr>
          <w:rFonts w:ascii="Cabin" w:eastAsia="Calibri" w:hAnsi="Cabin" w:cs="Arial"/>
          <w:sz w:val="24"/>
          <w:szCs w:val="24"/>
        </w:rPr>
      </w:pPr>
    </w:p>
    <w:p w14:paraId="59C68D1A" w14:textId="63CF20A9" w:rsidR="00075C7A" w:rsidRDefault="00917FD6" w:rsidP="002A4CFC">
      <w:pPr>
        <w:pStyle w:val="ListParagraph"/>
        <w:numPr>
          <w:ilvl w:val="0"/>
          <w:numId w:val="25"/>
        </w:numPr>
        <w:spacing w:after="120"/>
        <w:ind w:left="1208" w:hanging="357"/>
        <w:contextualSpacing w:val="0"/>
        <w:rPr>
          <w:rFonts w:ascii="Cabin" w:eastAsia="Calibri" w:hAnsi="Cabin" w:cs="Arial"/>
          <w:sz w:val="24"/>
          <w:szCs w:val="24"/>
        </w:rPr>
      </w:pPr>
      <w:r>
        <w:rPr>
          <w:rFonts w:ascii="Cabin" w:eastAsia="Calibri" w:hAnsi="Cabin" w:cs="Arial"/>
          <w:sz w:val="24"/>
          <w:szCs w:val="24"/>
        </w:rPr>
        <w:t xml:space="preserve">In South Yorkshire, the development and adoption of </w:t>
      </w:r>
      <w:r w:rsidR="0075711E">
        <w:rPr>
          <w:rFonts w:ascii="Cabin" w:eastAsia="Calibri" w:hAnsi="Cabin" w:cs="Arial"/>
          <w:sz w:val="24"/>
          <w:szCs w:val="24"/>
        </w:rPr>
        <w:t>new implementation plans to reflect the new Local Transport Plan</w:t>
      </w:r>
      <w:r w:rsidR="00A23B78">
        <w:rPr>
          <w:rFonts w:ascii="Cabin" w:eastAsia="Calibri" w:hAnsi="Cabin" w:cs="Arial"/>
          <w:sz w:val="24"/>
          <w:szCs w:val="24"/>
        </w:rPr>
        <w:t>, covering</w:t>
      </w:r>
      <w:r w:rsidR="00BE0349">
        <w:rPr>
          <w:rFonts w:ascii="Cabin" w:eastAsia="Calibri" w:hAnsi="Cabin" w:cs="Arial"/>
          <w:sz w:val="24"/>
          <w:szCs w:val="24"/>
        </w:rPr>
        <w:t xml:space="preserve"> bus, rail, </w:t>
      </w:r>
      <w:r w:rsidR="00540090">
        <w:rPr>
          <w:rFonts w:ascii="Cabin" w:eastAsia="Calibri" w:hAnsi="Cabin" w:cs="Arial"/>
          <w:sz w:val="24"/>
          <w:szCs w:val="24"/>
        </w:rPr>
        <w:t xml:space="preserve">tram, </w:t>
      </w:r>
      <w:r w:rsidR="00085B8D">
        <w:rPr>
          <w:rFonts w:ascii="Cabin" w:eastAsia="Calibri" w:hAnsi="Cabin" w:cs="Arial"/>
          <w:sz w:val="24"/>
          <w:szCs w:val="24"/>
        </w:rPr>
        <w:t>walking, cycling</w:t>
      </w:r>
      <w:r w:rsidR="00282B22">
        <w:rPr>
          <w:rFonts w:ascii="Cabin" w:eastAsia="Calibri" w:hAnsi="Cabin" w:cs="Arial"/>
          <w:sz w:val="24"/>
          <w:szCs w:val="24"/>
        </w:rPr>
        <w:t xml:space="preserve"> and private traffic (including freight and shift to zero emission vehicles)</w:t>
      </w:r>
      <w:r w:rsidR="00A55C91">
        <w:rPr>
          <w:rFonts w:ascii="Cabin" w:eastAsia="Calibri" w:hAnsi="Cabin" w:cs="Arial"/>
          <w:sz w:val="24"/>
          <w:szCs w:val="24"/>
        </w:rPr>
        <w:t xml:space="preserve"> in </w:t>
      </w:r>
      <w:proofErr w:type="gramStart"/>
      <w:r w:rsidR="00A55C91">
        <w:rPr>
          <w:rFonts w:ascii="Cabin" w:eastAsia="Calibri" w:hAnsi="Cabin" w:cs="Arial"/>
          <w:sz w:val="24"/>
          <w:szCs w:val="24"/>
        </w:rPr>
        <w:t>an</w:t>
      </w:r>
      <w:proofErr w:type="gramEnd"/>
      <w:r w:rsidR="00A55C91">
        <w:rPr>
          <w:rFonts w:ascii="Cabin" w:eastAsia="Calibri" w:hAnsi="Cabin" w:cs="Arial"/>
          <w:sz w:val="24"/>
          <w:szCs w:val="24"/>
        </w:rPr>
        <w:t xml:space="preserve"> holistic and co-ordinated manner.</w:t>
      </w:r>
    </w:p>
    <w:p w14:paraId="56681184" w14:textId="7129559E" w:rsidR="00047472" w:rsidRPr="00F5351F" w:rsidRDefault="00047472" w:rsidP="002A4CFC">
      <w:pPr>
        <w:pStyle w:val="ListParagraph"/>
        <w:numPr>
          <w:ilvl w:val="0"/>
          <w:numId w:val="25"/>
        </w:numPr>
        <w:spacing w:after="120"/>
        <w:ind w:left="1208" w:hanging="357"/>
        <w:contextualSpacing w:val="0"/>
        <w:rPr>
          <w:rFonts w:ascii="Cabin" w:eastAsia="Calibri" w:hAnsi="Cabin" w:cs="Arial"/>
          <w:sz w:val="24"/>
          <w:szCs w:val="24"/>
        </w:rPr>
      </w:pPr>
      <w:r w:rsidRPr="00F5351F">
        <w:rPr>
          <w:rFonts w:ascii="Cabin" w:eastAsia="Calibri" w:hAnsi="Cabin" w:cs="Arial"/>
          <w:sz w:val="24"/>
          <w:szCs w:val="24"/>
        </w:rPr>
        <w:t>Support</w:t>
      </w:r>
      <w:r w:rsidR="0017369A" w:rsidRPr="00F5351F">
        <w:rPr>
          <w:rFonts w:ascii="Cabin" w:eastAsia="Calibri" w:hAnsi="Cabin" w:cs="Arial"/>
          <w:sz w:val="24"/>
          <w:szCs w:val="24"/>
        </w:rPr>
        <w:t xml:space="preserve">, in the interim, </w:t>
      </w:r>
      <w:r w:rsidRPr="00F5351F">
        <w:rPr>
          <w:rFonts w:ascii="Cabin" w:eastAsia="Calibri" w:hAnsi="Cabin" w:cs="Arial"/>
          <w:sz w:val="24"/>
          <w:szCs w:val="24"/>
        </w:rPr>
        <w:t>the implementation of policies in the SCR Transport Strategy</w:t>
      </w:r>
      <w:r w:rsidR="00DB57E4" w:rsidRPr="00F5351F">
        <w:rPr>
          <w:rFonts w:ascii="Cabin" w:eastAsia="Calibri" w:hAnsi="Cabin" w:cs="Arial"/>
          <w:sz w:val="24"/>
          <w:szCs w:val="24"/>
        </w:rPr>
        <w:t>, but being flexible to adapt to shifts in national, regional policy since that strategy was drafted</w:t>
      </w:r>
      <w:r w:rsidR="000B55AD">
        <w:rPr>
          <w:rFonts w:ascii="Cabin" w:eastAsia="Calibri" w:hAnsi="Cabin" w:cs="Arial"/>
          <w:sz w:val="24"/>
          <w:szCs w:val="24"/>
        </w:rPr>
        <w:t>.</w:t>
      </w:r>
    </w:p>
    <w:p w14:paraId="7174E6FE" w14:textId="024883E2" w:rsidR="00047472" w:rsidRPr="00F5351F" w:rsidRDefault="00047472" w:rsidP="002A4CFC">
      <w:pPr>
        <w:pStyle w:val="ListParagraph"/>
        <w:numPr>
          <w:ilvl w:val="0"/>
          <w:numId w:val="25"/>
        </w:numPr>
        <w:spacing w:after="120"/>
        <w:ind w:left="1208" w:hanging="357"/>
        <w:contextualSpacing w:val="0"/>
        <w:rPr>
          <w:rFonts w:ascii="Cabin" w:eastAsia="Calibri" w:hAnsi="Cabin" w:cs="Arial"/>
          <w:sz w:val="24"/>
          <w:szCs w:val="24"/>
        </w:rPr>
      </w:pPr>
      <w:r w:rsidRPr="00F5351F">
        <w:rPr>
          <w:rFonts w:ascii="Cabin" w:eastAsia="Calibri" w:hAnsi="Cabin" w:cs="Arial"/>
          <w:sz w:val="24"/>
          <w:szCs w:val="24"/>
        </w:rPr>
        <w:t xml:space="preserve">Help to bring forward the national and pan-northern interventions agreed through the </w:t>
      </w:r>
      <w:r w:rsidR="00DB4681" w:rsidRPr="00F5351F">
        <w:rPr>
          <w:rFonts w:ascii="Cabin" w:eastAsia="Calibri" w:hAnsi="Cabin" w:cs="Arial"/>
          <w:sz w:val="24"/>
          <w:szCs w:val="24"/>
        </w:rPr>
        <w:t xml:space="preserve">SCR </w:t>
      </w:r>
      <w:r w:rsidRPr="00F5351F">
        <w:rPr>
          <w:rFonts w:ascii="Cabin" w:eastAsia="Calibri" w:hAnsi="Cabin" w:cs="Arial"/>
          <w:sz w:val="24"/>
          <w:szCs w:val="24"/>
        </w:rPr>
        <w:t>Transport Strategy</w:t>
      </w:r>
      <w:r w:rsidR="00A406A0" w:rsidRPr="00F5351F">
        <w:rPr>
          <w:rFonts w:ascii="Cabin" w:eastAsia="Calibri" w:hAnsi="Cabin" w:cs="Arial"/>
          <w:sz w:val="24"/>
          <w:szCs w:val="24"/>
        </w:rPr>
        <w:t xml:space="preserve"> </w:t>
      </w:r>
      <w:proofErr w:type="gramStart"/>
      <w:r w:rsidR="00A406A0" w:rsidRPr="00F5351F">
        <w:rPr>
          <w:rFonts w:ascii="Cabin" w:eastAsia="Calibri" w:hAnsi="Cabin" w:cs="Arial"/>
          <w:sz w:val="24"/>
          <w:szCs w:val="24"/>
        </w:rPr>
        <w:t>where</w:t>
      </w:r>
      <w:proofErr w:type="gramEnd"/>
      <w:r w:rsidR="00A406A0" w:rsidRPr="00F5351F">
        <w:rPr>
          <w:rFonts w:ascii="Cabin" w:eastAsia="Calibri" w:hAnsi="Cabin" w:cs="Arial"/>
          <w:sz w:val="24"/>
          <w:szCs w:val="24"/>
        </w:rPr>
        <w:t xml:space="preserve"> remaining relevant or consistent with policy</w:t>
      </w:r>
      <w:r w:rsidR="000B55AD">
        <w:rPr>
          <w:rFonts w:ascii="Cabin" w:eastAsia="Calibri" w:hAnsi="Cabin" w:cs="Arial"/>
          <w:sz w:val="24"/>
          <w:szCs w:val="24"/>
        </w:rPr>
        <w:t>.</w:t>
      </w:r>
    </w:p>
    <w:p w14:paraId="2CCE89A6" w14:textId="1C12260A" w:rsidR="00047472" w:rsidRPr="00F5351F" w:rsidRDefault="00047472" w:rsidP="002A4CFC">
      <w:pPr>
        <w:pStyle w:val="ListParagraph"/>
        <w:numPr>
          <w:ilvl w:val="0"/>
          <w:numId w:val="25"/>
        </w:numPr>
        <w:spacing w:after="120"/>
        <w:ind w:left="1208" w:hanging="357"/>
        <w:contextualSpacing w:val="0"/>
        <w:rPr>
          <w:rFonts w:ascii="Cabin" w:eastAsia="Calibri" w:hAnsi="Cabin" w:cs="Arial"/>
          <w:sz w:val="24"/>
          <w:szCs w:val="24"/>
        </w:rPr>
      </w:pPr>
      <w:r w:rsidRPr="00F5351F">
        <w:rPr>
          <w:rFonts w:ascii="Cabin" w:eastAsia="Calibri" w:hAnsi="Cabin" w:cs="Arial"/>
          <w:sz w:val="24"/>
          <w:szCs w:val="24"/>
        </w:rPr>
        <w:t>Work together to improve connectivity, particularly within and around the 20 regional transport corridors defined in the Transport Strategy.</w:t>
      </w:r>
    </w:p>
    <w:p w14:paraId="0A836406" w14:textId="2E9E52A9" w:rsidR="000E60F1" w:rsidRPr="00F5351F" w:rsidRDefault="000E60F1" w:rsidP="002A4CFC">
      <w:pPr>
        <w:pStyle w:val="ListParagraph"/>
        <w:numPr>
          <w:ilvl w:val="0"/>
          <w:numId w:val="25"/>
        </w:numPr>
        <w:spacing w:after="120"/>
        <w:ind w:left="1208" w:hanging="357"/>
        <w:contextualSpacing w:val="0"/>
        <w:rPr>
          <w:rFonts w:ascii="Cabin" w:eastAsia="Calibri" w:hAnsi="Cabin" w:cs="Arial"/>
          <w:sz w:val="24"/>
          <w:szCs w:val="24"/>
        </w:rPr>
      </w:pPr>
      <w:r w:rsidRPr="00F5351F">
        <w:rPr>
          <w:rFonts w:ascii="Cabin" w:eastAsia="Calibri" w:hAnsi="Cabin" w:cs="Arial"/>
          <w:sz w:val="24"/>
          <w:szCs w:val="24"/>
        </w:rPr>
        <w:t xml:space="preserve">Support the safeguarding and delivery of critical transport routes </w:t>
      </w:r>
      <w:r w:rsidR="00BA0A6C" w:rsidRPr="00F5351F">
        <w:rPr>
          <w:rFonts w:ascii="Cabin" w:eastAsia="Calibri" w:hAnsi="Cabin" w:cs="Arial"/>
          <w:sz w:val="24"/>
          <w:szCs w:val="24"/>
        </w:rPr>
        <w:t xml:space="preserve">(both existing and new) </w:t>
      </w:r>
      <w:r w:rsidRPr="00F5351F">
        <w:rPr>
          <w:rFonts w:ascii="Cabin" w:eastAsia="Calibri" w:hAnsi="Cabin" w:cs="Arial"/>
          <w:sz w:val="24"/>
          <w:szCs w:val="24"/>
        </w:rPr>
        <w:t xml:space="preserve">and collaborate across boundaries to make the best use of </w:t>
      </w:r>
      <w:r w:rsidR="00EE7D7E" w:rsidRPr="00F5351F">
        <w:rPr>
          <w:rFonts w:ascii="Cabin" w:eastAsia="Calibri" w:hAnsi="Cabin" w:cs="Arial"/>
          <w:sz w:val="24"/>
          <w:szCs w:val="24"/>
        </w:rPr>
        <w:t xml:space="preserve">inter-regional rail, </w:t>
      </w:r>
      <w:r w:rsidR="00540090">
        <w:rPr>
          <w:rFonts w:ascii="Cabin" w:eastAsia="Calibri" w:hAnsi="Cabin" w:cs="Arial"/>
          <w:sz w:val="24"/>
          <w:szCs w:val="24"/>
        </w:rPr>
        <w:t xml:space="preserve">tram, </w:t>
      </w:r>
      <w:proofErr w:type="gramStart"/>
      <w:r w:rsidR="00EE7D7E" w:rsidRPr="00F5351F">
        <w:rPr>
          <w:rFonts w:ascii="Cabin" w:eastAsia="Calibri" w:hAnsi="Cabin" w:cs="Arial"/>
          <w:sz w:val="24"/>
          <w:szCs w:val="24"/>
        </w:rPr>
        <w:t>road</w:t>
      </w:r>
      <w:proofErr w:type="gramEnd"/>
      <w:r w:rsidR="00EE7D7E" w:rsidRPr="00F5351F">
        <w:rPr>
          <w:rFonts w:ascii="Cabin" w:eastAsia="Calibri" w:hAnsi="Cabin" w:cs="Arial"/>
          <w:sz w:val="24"/>
          <w:szCs w:val="24"/>
        </w:rPr>
        <w:t xml:space="preserve"> and water transport networks.</w:t>
      </w:r>
    </w:p>
    <w:p w14:paraId="6DA0EEED" w14:textId="78C0405D" w:rsidR="00EE7D7E" w:rsidRPr="00F5351F" w:rsidRDefault="00EE7D7E" w:rsidP="002A4CFC">
      <w:pPr>
        <w:pStyle w:val="ListParagraph"/>
        <w:numPr>
          <w:ilvl w:val="0"/>
          <w:numId w:val="25"/>
        </w:numPr>
        <w:spacing w:after="120"/>
        <w:ind w:left="1208" w:hanging="357"/>
        <w:contextualSpacing w:val="0"/>
        <w:rPr>
          <w:rFonts w:ascii="Cabin" w:eastAsia="Calibri" w:hAnsi="Cabin" w:cs="Arial"/>
          <w:sz w:val="24"/>
          <w:szCs w:val="24"/>
        </w:rPr>
      </w:pPr>
      <w:r w:rsidRPr="00F5351F">
        <w:rPr>
          <w:rFonts w:ascii="Cabin" w:eastAsia="Calibri" w:hAnsi="Cabin" w:cs="Arial"/>
          <w:sz w:val="24"/>
          <w:szCs w:val="24"/>
        </w:rPr>
        <w:t xml:space="preserve">Secure </w:t>
      </w:r>
      <w:r w:rsidR="00C511A5" w:rsidRPr="00F5351F">
        <w:rPr>
          <w:rFonts w:ascii="Cabin" w:eastAsia="Calibri" w:hAnsi="Cabin" w:cs="Arial"/>
          <w:sz w:val="24"/>
          <w:szCs w:val="24"/>
        </w:rPr>
        <w:t>financial contributions</w:t>
      </w:r>
      <w:r w:rsidRPr="00F5351F">
        <w:rPr>
          <w:rFonts w:ascii="Cabin" w:eastAsia="Calibri" w:hAnsi="Cabin" w:cs="Arial"/>
          <w:sz w:val="24"/>
          <w:szCs w:val="24"/>
        </w:rPr>
        <w:t xml:space="preserve"> (</w:t>
      </w:r>
      <w:r w:rsidR="000E0A42" w:rsidRPr="00F5351F">
        <w:rPr>
          <w:rFonts w:ascii="Cabin" w:eastAsia="Calibri" w:hAnsi="Cabin" w:cs="Arial"/>
          <w:sz w:val="24"/>
          <w:szCs w:val="24"/>
        </w:rPr>
        <w:t xml:space="preserve">for example, </w:t>
      </w:r>
      <w:r w:rsidR="00C511A5" w:rsidRPr="00F5351F">
        <w:rPr>
          <w:rFonts w:ascii="Cabin" w:eastAsia="Calibri" w:hAnsi="Cabin" w:cs="Arial"/>
          <w:sz w:val="24"/>
          <w:szCs w:val="24"/>
        </w:rPr>
        <w:t xml:space="preserve">through </w:t>
      </w:r>
      <w:r w:rsidRPr="00F5351F">
        <w:rPr>
          <w:rFonts w:ascii="Cabin" w:eastAsia="Calibri" w:hAnsi="Cabin" w:cs="Arial"/>
          <w:sz w:val="24"/>
          <w:szCs w:val="24"/>
        </w:rPr>
        <w:t xml:space="preserve">S106 </w:t>
      </w:r>
      <w:r w:rsidR="00C511A5" w:rsidRPr="00F5351F">
        <w:rPr>
          <w:rFonts w:ascii="Cabin" w:eastAsia="Calibri" w:hAnsi="Cabin" w:cs="Arial"/>
          <w:sz w:val="24"/>
          <w:szCs w:val="24"/>
        </w:rPr>
        <w:t>obligations</w:t>
      </w:r>
      <w:r w:rsidR="000E0A42" w:rsidRPr="00F5351F">
        <w:rPr>
          <w:rFonts w:ascii="Cabin" w:eastAsia="Calibri" w:hAnsi="Cabin" w:cs="Arial"/>
          <w:sz w:val="24"/>
          <w:szCs w:val="24"/>
        </w:rPr>
        <w:t xml:space="preserve">, </w:t>
      </w:r>
      <w:r w:rsidRPr="00F5351F">
        <w:rPr>
          <w:rFonts w:ascii="Cabin" w:eastAsia="Calibri" w:hAnsi="Cabin" w:cs="Arial"/>
          <w:sz w:val="24"/>
          <w:szCs w:val="24"/>
        </w:rPr>
        <w:t>Community Infrastructure Levy</w:t>
      </w:r>
      <w:r w:rsidR="000E0A42" w:rsidRPr="00F5351F">
        <w:rPr>
          <w:rFonts w:ascii="Cabin" w:eastAsia="Calibri" w:hAnsi="Cabin" w:cs="Arial"/>
          <w:sz w:val="24"/>
          <w:szCs w:val="24"/>
        </w:rPr>
        <w:t>, or Land Value Capture</w:t>
      </w:r>
      <w:r w:rsidRPr="00F5351F">
        <w:rPr>
          <w:rFonts w:ascii="Cabin" w:eastAsia="Calibri" w:hAnsi="Cabin" w:cs="Arial"/>
          <w:sz w:val="24"/>
          <w:szCs w:val="24"/>
        </w:rPr>
        <w:t xml:space="preserve">) wherever </w:t>
      </w:r>
      <w:r w:rsidR="00C511A5" w:rsidRPr="00F5351F">
        <w:rPr>
          <w:rFonts w:ascii="Cabin" w:eastAsia="Calibri" w:hAnsi="Cabin" w:cs="Arial"/>
          <w:sz w:val="24"/>
          <w:szCs w:val="24"/>
        </w:rPr>
        <w:t xml:space="preserve">appropriate </w:t>
      </w:r>
      <w:r w:rsidRPr="00F5351F">
        <w:rPr>
          <w:rFonts w:ascii="Cabin" w:eastAsia="Calibri" w:hAnsi="Cabin" w:cs="Arial"/>
          <w:sz w:val="24"/>
          <w:szCs w:val="24"/>
        </w:rPr>
        <w:t xml:space="preserve">to help leverage funding for </w:t>
      </w:r>
      <w:r w:rsidR="00550E69" w:rsidRPr="00F5351F">
        <w:rPr>
          <w:rFonts w:ascii="Cabin" w:eastAsia="Calibri" w:hAnsi="Cabin" w:cs="Arial"/>
          <w:sz w:val="24"/>
          <w:szCs w:val="24"/>
        </w:rPr>
        <w:t xml:space="preserve">relevant transport </w:t>
      </w:r>
      <w:r w:rsidRPr="00F5351F">
        <w:rPr>
          <w:rFonts w:ascii="Cabin" w:eastAsia="Calibri" w:hAnsi="Cabin" w:cs="Arial"/>
          <w:sz w:val="24"/>
          <w:szCs w:val="24"/>
        </w:rPr>
        <w:t>interventions</w:t>
      </w:r>
      <w:r w:rsidR="005F5889">
        <w:rPr>
          <w:rFonts w:ascii="Cabin" w:eastAsia="Calibri" w:hAnsi="Cabin" w:cs="Arial"/>
          <w:sz w:val="24"/>
          <w:szCs w:val="24"/>
        </w:rPr>
        <w:t>, particularly for public transport and active travel measures</w:t>
      </w:r>
      <w:r w:rsidR="00C511A5" w:rsidRPr="00F5351F">
        <w:rPr>
          <w:rFonts w:ascii="Cabin" w:eastAsia="Calibri" w:hAnsi="Cabin" w:cs="Arial"/>
          <w:sz w:val="24"/>
          <w:szCs w:val="24"/>
        </w:rPr>
        <w:t>.</w:t>
      </w:r>
    </w:p>
    <w:p w14:paraId="51FAF581" w14:textId="48510766" w:rsidR="00EE7D7E" w:rsidRPr="00F5351F" w:rsidRDefault="00550E69" w:rsidP="002A4CFC">
      <w:pPr>
        <w:pStyle w:val="ListParagraph"/>
        <w:numPr>
          <w:ilvl w:val="0"/>
          <w:numId w:val="25"/>
        </w:numPr>
        <w:spacing w:after="120"/>
        <w:ind w:left="1208" w:hanging="357"/>
        <w:contextualSpacing w:val="0"/>
        <w:rPr>
          <w:rFonts w:ascii="Cabin" w:eastAsia="Calibri" w:hAnsi="Cabin" w:cs="Arial"/>
          <w:sz w:val="24"/>
          <w:szCs w:val="24"/>
        </w:rPr>
      </w:pPr>
      <w:r w:rsidRPr="00F5351F">
        <w:rPr>
          <w:rFonts w:ascii="Cabin" w:eastAsia="Calibri" w:hAnsi="Cabin" w:cs="Arial"/>
          <w:sz w:val="24"/>
          <w:szCs w:val="24"/>
        </w:rPr>
        <w:t xml:space="preserve">Apply a complementary hierarchy of transport models </w:t>
      </w:r>
      <w:r w:rsidR="00EE7D7E" w:rsidRPr="00F5351F">
        <w:rPr>
          <w:rFonts w:ascii="Cabin" w:eastAsia="Calibri" w:hAnsi="Cabin" w:cs="Arial"/>
          <w:sz w:val="24"/>
          <w:szCs w:val="24"/>
        </w:rPr>
        <w:t xml:space="preserve">to </w:t>
      </w:r>
      <w:r w:rsidRPr="00F5351F">
        <w:rPr>
          <w:rFonts w:ascii="Cabin" w:eastAsia="Calibri" w:hAnsi="Cabin" w:cs="Arial"/>
          <w:sz w:val="24"/>
          <w:szCs w:val="24"/>
        </w:rPr>
        <w:t xml:space="preserve">understand </w:t>
      </w:r>
      <w:r w:rsidR="00EE7D7E" w:rsidRPr="00F5351F">
        <w:rPr>
          <w:rFonts w:ascii="Cabin" w:eastAsia="Calibri" w:hAnsi="Cabin" w:cs="Arial"/>
          <w:sz w:val="24"/>
          <w:szCs w:val="24"/>
        </w:rPr>
        <w:t xml:space="preserve">and assess the impact of </w:t>
      </w:r>
      <w:r w:rsidR="00540090">
        <w:rPr>
          <w:rFonts w:ascii="Cabin" w:eastAsia="Calibri" w:hAnsi="Cabin" w:cs="Arial"/>
          <w:sz w:val="24"/>
          <w:szCs w:val="24"/>
        </w:rPr>
        <w:t xml:space="preserve">local plans, </w:t>
      </w:r>
      <w:proofErr w:type="gramStart"/>
      <w:r w:rsidR="00EE7D7E" w:rsidRPr="00F5351F">
        <w:rPr>
          <w:rFonts w:ascii="Cabin" w:eastAsia="Calibri" w:hAnsi="Cabin" w:cs="Arial"/>
          <w:sz w:val="24"/>
          <w:szCs w:val="24"/>
        </w:rPr>
        <w:t>projects</w:t>
      </w:r>
      <w:proofErr w:type="gramEnd"/>
      <w:r w:rsidR="00EE7D7E" w:rsidRPr="00F5351F">
        <w:rPr>
          <w:rFonts w:ascii="Cabin" w:eastAsia="Calibri" w:hAnsi="Cabin" w:cs="Arial"/>
          <w:sz w:val="24"/>
          <w:szCs w:val="24"/>
        </w:rPr>
        <w:t xml:space="preserve"> </w:t>
      </w:r>
      <w:r w:rsidR="00BC33EC" w:rsidRPr="00F5351F">
        <w:rPr>
          <w:rFonts w:ascii="Cabin" w:eastAsia="Calibri" w:hAnsi="Cabin" w:cs="Arial"/>
          <w:sz w:val="24"/>
          <w:szCs w:val="24"/>
        </w:rPr>
        <w:t xml:space="preserve">and proposals </w:t>
      </w:r>
      <w:r w:rsidR="00EE7D7E" w:rsidRPr="00F5351F">
        <w:rPr>
          <w:rFonts w:ascii="Cabin" w:eastAsia="Calibri" w:hAnsi="Cabin" w:cs="Arial"/>
          <w:sz w:val="24"/>
          <w:szCs w:val="24"/>
        </w:rPr>
        <w:t>on the transport network</w:t>
      </w:r>
      <w:r w:rsidR="008671BF" w:rsidRPr="00F5351F">
        <w:rPr>
          <w:rFonts w:ascii="Cabin" w:eastAsia="Calibri" w:hAnsi="Cabin" w:cs="Arial"/>
          <w:sz w:val="24"/>
          <w:szCs w:val="24"/>
        </w:rPr>
        <w:t xml:space="preserve"> at appropriate scales</w:t>
      </w:r>
      <w:r w:rsidR="000B55AD">
        <w:rPr>
          <w:rFonts w:ascii="Cabin" w:eastAsia="Calibri" w:hAnsi="Cabin" w:cs="Arial"/>
          <w:sz w:val="24"/>
          <w:szCs w:val="24"/>
        </w:rPr>
        <w:t>.</w:t>
      </w:r>
    </w:p>
    <w:p w14:paraId="79D6A612" w14:textId="77777777" w:rsidR="00692C9B" w:rsidRDefault="00692C9B" w:rsidP="004D56FE">
      <w:pPr>
        <w:spacing w:after="200"/>
        <w:ind w:left="851" w:hanging="851"/>
        <w:contextualSpacing/>
        <w:rPr>
          <w:rFonts w:ascii="Arial" w:eastAsia="Calibri" w:hAnsi="Arial" w:cs="Arial"/>
          <w:sz w:val="24"/>
          <w:szCs w:val="24"/>
        </w:rPr>
      </w:pPr>
    </w:p>
    <w:p w14:paraId="6EE09310" w14:textId="77777777" w:rsidR="005823BC" w:rsidRDefault="005823BC">
      <w:pPr>
        <w:spacing w:after="160" w:line="259" w:lineRule="auto"/>
        <w:rPr>
          <w:rFonts w:ascii="Sheffield Headline" w:eastAsia="Calibri" w:hAnsi="Sheffield Headline" w:cs="Arial"/>
          <w:b/>
          <w:color w:val="70AD47" w:themeColor="accent6"/>
          <w:sz w:val="36"/>
          <w:szCs w:val="36"/>
        </w:rPr>
      </w:pPr>
      <w:r>
        <w:rPr>
          <w:rFonts w:ascii="Sheffield Headline" w:eastAsia="Calibri" w:hAnsi="Sheffield Headline" w:cs="Arial"/>
          <w:b/>
          <w:color w:val="70AD47" w:themeColor="accent6"/>
          <w:sz w:val="36"/>
          <w:szCs w:val="36"/>
        </w:rPr>
        <w:br w:type="page"/>
      </w:r>
    </w:p>
    <w:p w14:paraId="4C9541AB" w14:textId="1FAB1A4C" w:rsidR="005823BC" w:rsidRPr="009C21E6" w:rsidRDefault="005823BC" w:rsidP="00631F61">
      <w:pPr>
        <w:ind w:left="851" w:hanging="851"/>
        <w:rPr>
          <w:rFonts w:ascii="Cabin" w:eastAsia="Calibri" w:hAnsi="Cabin" w:cs="Arial"/>
          <w:b/>
          <w:bCs/>
          <w:color w:val="009CA6" w:themeColor="accent3"/>
          <w:sz w:val="36"/>
          <w:szCs w:val="36"/>
        </w:rPr>
      </w:pPr>
      <w:r w:rsidRPr="009C21E6">
        <w:rPr>
          <w:rFonts w:ascii="Cabin" w:eastAsia="Calibri" w:hAnsi="Cabin" w:cs="Arial"/>
          <w:b/>
          <w:bCs/>
          <w:color w:val="009CA6" w:themeColor="accent3"/>
          <w:sz w:val="36"/>
          <w:szCs w:val="36"/>
        </w:rPr>
        <w:lastRenderedPageBreak/>
        <w:t>4.5</w:t>
      </w:r>
      <w:r w:rsidRPr="009C21E6">
        <w:rPr>
          <w:rFonts w:ascii="Cabin" w:hAnsi="Cabin"/>
          <w:color w:val="009CA6" w:themeColor="accent3"/>
        </w:rPr>
        <w:tab/>
      </w:r>
      <w:r w:rsidRPr="009C21E6">
        <w:rPr>
          <w:rFonts w:ascii="Cabin" w:eastAsia="Calibri" w:hAnsi="Cabin" w:cs="Arial"/>
          <w:b/>
          <w:bCs/>
          <w:color w:val="009CA6" w:themeColor="accent3"/>
          <w:sz w:val="36"/>
          <w:szCs w:val="36"/>
        </w:rPr>
        <w:t xml:space="preserve">Planning for </w:t>
      </w:r>
      <w:r w:rsidR="093C1A56" w:rsidRPr="009C21E6">
        <w:rPr>
          <w:rFonts w:ascii="Cabin" w:eastAsia="Calibri" w:hAnsi="Cabin" w:cs="Arial"/>
          <w:b/>
          <w:bCs/>
          <w:color w:val="009CA6" w:themeColor="accent3"/>
          <w:sz w:val="36"/>
          <w:szCs w:val="36"/>
        </w:rPr>
        <w:t>the Natural Environment</w:t>
      </w:r>
    </w:p>
    <w:p w14:paraId="530E00BB" w14:textId="715C2B81" w:rsidR="00631F61" w:rsidRDefault="00631F61" w:rsidP="00631F61">
      <w:pPr>
        <w:ind w:left="851"/>
        <w:rPr>
          <w:rFonts w:ascii="Cabin" w:eastAsia="Calibri" w:hAnsi="Cabin"/>
          <w:b/>
          <w:bCs/>
          <w:color w:val="009CA6" w:themeColor="accent3"/>
          <w:sz w:val="24"/>
          <w:szCs w:val="24"/>
        </w:rPr>
      </w:pPr>
    </w:p>
    <w:p w14:paraId="77FDE048" w14:textId="745F2941" w:rsidR="00AB0788" w:rsidRDefault="00AB0788" w:rsidP="00AB0788">
      <w:pPr>
        <w:ind w:left="851" w:hanging="851"/>
        <w:rPr>
          <w:rFonts w:ascii="Cabin" w:eastAsia="Calibri" w:hAnsi="Cabin"/>
          <w:b/>
          <w:bCs/>
          <w:color w:val="009CA6" w:themeColor="accent3"/>
          <w:sz w:val="24"/>
          <w:szCs w:val="24"/>
        </w:rPr>
      </w:pPr>
      <w:r w:rsidRPr="3BDF4E8A">
        <w:rPr>
          <w:rFonts w:ascii="Cabin" w:eastAsia="Calibri" w:hAnsi="Cabin"/>
          <w:sz w:val="24"/>
          <w:szCs w:val="24"/>
        </w:rPr>
        <w:t>4.5.</w:t>
      </w:r>
      <w:r w:rsidR="00236FA3">
        <w:rPr>
          <w:rFonts w:ascii="Cabin" w:eastAsia="Calibri" w:hAnsi="Cabin"/>
          <w:sz w:val="24"/>
          <w:szCs w:val="24"/>
        </w:rPr>
        <w:t>1</w:t>
      </w:r>
      <w:r>
        <w:tab/>
      </w:r>
      <w:r w:rsidRPr="00AB0788">
        <w:rPr>
          <w:rFonts w:ascii="Cabin" w:eastAsia="Calibri" w:hAnsi="Cabin"/>
          <w:sz w:val="24"/>
          <w:szCs w:val="24"/>
        </w:rPr>
        <w:t xml:space="preserve">All authorities within the Region recognise the importance of conserving and enhancing the natural environment and are taking a range of actions as a result, both within and outside of the sphere of influence of the planning system. In addition, Doncaster, </w:t>
      </w:r>
      <w:proofErr w:type="gramStart"/>
      <w:r w:rsidRPr="00AB0788">
        <w:rPr>
          <w:rFonts w:ascii="Cabin" w:eastAsia="Calibri" w:hAnsi="Cabin"/>
          <w:sz w:val="24"/>
          <w:szCs w:val="24"/>
        </w:rPr>
        <w:t>Rotherham</w:t>
      </w:r>
      <w:proofErr w:type="gramEnd"/>
      <w:r w:rsidRPr="00AB0788">
        <w:rPr>
          <w:rFonts w:ascii="Cabin" w:eastAsia="Calibri" w:hAnsi="Cabin"/>
          <w:sz w:val="24"/>
          <w:szCs w:val="24"/>
        </w:rPr>
        <w:t xml:space="preserve"> and Sheffield Councils have declared nature or biodiversity emergencies which are complementary to climate emergency declarations, and which point towards the development of further actions and activities</w:t>
      </w:r>
      <w:r>
        <w:rPr>
          <w:rFonts w:ascii="Cabin" w:eastAsia="Calibri" w:hAnsi="Cabin"/>
          <w:sz w:val="24"/>
          <w:szCs w:val="24"/>
        </w:rPr>
        <w:t>.</w:t>
      </w:r>
    </w:p>
    <w:p w14:paraId="376878B1" w14:textId="77777777" w:rsidR="00AB0788" w:rsidRDefault="00AB0788" w:rsidP="00631F61">
      <w:pPr>
        <w:ind w:left="851"/>
        <w:rPr>
          <w:rFonts w:ascii="Cabin" w:eastAsia="Calibri" w:hAnsi="Cabin"/>
          <w:b/>
          <w:bCs/>
          <w:color w:val="009CA6" w:themeColor="accent3"/>
          <w:sz w:val="24"/>
          <w:szCs w:val="24"/>
        </w:rPr>
      </w:pPr>
    </w:p>
    <w:p w14:paraId="42D3B27A" w14:textId="7F149110" w:rsidR="005823BC" w:rsidRPr="009C21E6" w:rsidRDefault="4A2D2CFE" w:rsidP="00631F61">
      <w:pPr>
        <w:ind w:left="851"/>
        <w:rPr>
          <w:rFonts w:ascii="Cabin" w:eastAsia="Calibri" w:hAnsi="Cabin"/>
          <w:b/>
          <w:bCs/>
          <w:color w:val="009CA6" w:themeColor="accent3"/>
          <w:sz w:val="24"/>
          <w:szCs w:val="24"/>
        </w:rPr>
      </w:pPr>
      <w:r w:rsidRPr="009C21E6">
        <w:rPr>
          <w:rFonts w:ascii="Cabin" w:eastAsia="Calibri" w:hAnsi="Cabin"/>
          <w:b/>
          <w:bCs/>
          <w:color w:val="009CA6" w:themeColor="accent3"/>
          <w:sz w:val="24"/>
          <w:szCs w:val="24"/>
        </w:rPr>
        <w:t>Local Nature Recovery Strategies</w:t>
      </w:r>
    </w:p>
    <w:p w14:paraId="6EE9FFFE" w14:textId="1B3708C4" w:rsidR="005823BC" w:rsidRPr="009C21E6" w:rsidRDefault="009C21E6" w:rsidP="00F51279">
      <w:pPr>
        <w:ind w:left="851" w:hanging="851"/>
        <w:rPr>
          <w:rFonts w:ascii="Cabin" w:eastAsia="Calibri" w:hAnsi="Cabin"/>
          <w:sz w:val="24"/>
          <w:szCs w:val="24"/>
        </w:rPr>
      </w:pPr>
      <w:r>
        <w:rPr>
          <w:rFonts w:ascii="Cabin" w:eastAsia="Calibri" w:hAnsi="Cabin"/>
          <w:sz w:val="24"/>
          <w:szCs w:val="24"/>
        </w:rPr>
        <w:t>4.5.</w:t>
      </w:r>
      <w:r w:rsidR="00236FA3">
        <w:rPr>
          <w:rFonts w:ascii="Cabin" w:eastAsia="Calibri" w:hAnsi="Cabin"/>
          <w:sz w:val="24"/>
          <w:szCs w:val="24"/>
        </w:rPr>
        <w:t>2</w:t>
      </w:r>
      <w:r>
        <w:rPr>
          <w:rFonts w:ascii="Cabin" w:eastAsia="Calibri" w:hAnsi="Cabin"/>
          <w:sz w:val="24"/>
          <w:szCs w:val="24"/>
        </w:rPr>
        <w:tab/>
      </w:r>
      <w:r w:rsidR="4A2D2CFE" w:rsidRPr="009C21E6">
        <w:rPr>
          <w:rFonts w:ascii="Cabin" w:eastAsia="Calibri" w:hAnsi="Cabin"/>
          <w:sz w:val="24"/>
          <w:szCs w:val="24"/>
        </w:rPr>
        <w:t xml:space="preserve">The Environment Act 2021 sets out the requirement for the preparation of Local Nature Recovery Strategies (LNRS). A LNRS is a tool that is designed to drive more coordinated action to help nature and establish a Nature Recovery Network.  As identified in the Government’s 25 Year Environment Plan, the Nature Recovery Network will be a national network of wildlife rich places.  The aim is to expand, improve and connect wildlife rich </w:t>
      </w:r>
      <w:r w:rsidR="48C9B0A0" w:rsidRPr="009C21E6">
        <w:rPr>
          <w:rFonts w:ascii="Cabin" w:eastAsia="Calibri" w:hAnsi="Cabin"/>
          <w:sz w:val="24"/>
          <w:szCs w:val="24"/>
        </w:rPr>
        <w:t>areas</w:t>
      </w:r>
      <w:r w:rsidR="4A2D2CFE" w:rsidRPr="009C21E6">
        <w:rPr>
          <w:rFonts w:ascii="Cabin" w:eastAsia="Calibri" w:hAnsi="Cabin"/>
          <w:sz w:val="24"/>
          <w:szCs w:val="24"/>
        </w:rPr>
        <w:t xml:space="preserve"> across our towns, </w:t>
      </w:r>
      <w:proofErr w:type="gramStart"/>
      <w:r w:rsidR="4A2D2CFE" w:rsidRPr="009C21E6">
        <w:rPr>
          <w:rFonts w:ascii="Cabin" w:eastAsia="Calibri" w:hAnsi="Cabin"/>
          <w:sz w:val="24"/>
          <w:szCs w:val="24"/>
        </w:rPr>
        <w:t>cities</w:t>
      </w:r>
      <w:proofErr w:type="gramEnd"/>
      <w:r w:rsidR="4A2D2CFE" w:rsidRPr="009C21E6">
        <w:rPr>
          <w:rFonts w:ascii="Cabin" w:eastAsia="Calibri" w:hAnsi="Cabin"/>
          <w:sz w:val="24"/>
          <w:szCs w:val="24"/>
        </w:rPr>
        <w:t xml:space="preserve"> and countryside, to help deal with the challenges of biodiversity loss, climate change and wellbeing.   The LNRS will map the most valuable existing habitats for nature, map specific proposals for creating or improving habitats for nature and environmental goals as well as agreeing priorities for nature’s recovery.</w:t>
      </w:r>
    </w:p>
    <w:p w14:paraId="1931BF96" w14:textId="77777777" w:rsidR="00F51279" w:rsidRDefault="00F51279" w:rsidP="00F51279">
      <w:pPr>
        <w:ind w:left="851" w:hanging="851"/>
        <w:rPr>
          <w:rFonts w:ascii="Cabin" w:eastAsia="Calibri" w:hAnsi="Cabin"/>
          <w:sz w:val="24"/>
          <w:szCs w:val="24"/>
        </w:rPr>
      </w:pPr>
    </w:p>
    <w:p w14:paraId="367C717A" w14:textId="29581102" w:rsidR="003754BC" w:rsidRDefault="009C21E6" w:rsidP="00F51279">
      <w:pPr>
        <w:ind w:left="851" w:hanging="851"/>
        <w:rPr>
          <w:rFonts w:ascii="Cabin" w:eastAsia="Calibri" w:hAnsi="Cabin"/>
          <w:sz w:val="24"/>
          <w:szCs w:val="24"/>
        </w:rPr>
      </w:pPr>
      <w:r w:rsidRPr="3BDF4E8A">
        <w:rPr>
          <w:rFonts w:ascii="Cabin" w:eastAsia="Calibri" w:hAnsi="Cabin"/>
          <w:sz w:val="24"/>
          <w:szCs w:val="24"/>
        </w:rPr>
        <w:t>4.5.</w:t>
      </w:r>
      <w:r w:rsidR="00236FA3">
        <w:rPr>
          <w:rFonts w:ascii="Cabin" w:eastAsia="Calibri" w:hAnsi="Cabin"/>
          <w:sz w:val="24"/>
          <w:szCs w:val="24"/>
        </w:rPr>
        <w:t>3</w:t>
      </w:r>
      <w:r>
        <w:tab/>
      </w:r>
      <w:r w:rsidR="003754BC" w:rsidRPr="3BDF4E8A">
        <w:rPr>
          <w:rFonts w:ascii="Cabin" w:eastAsia="Calibri" w:hAnsi="Cabin"/>
          <w:sz w:val="24"/>
          <w:szCs w:val="24"/>
        </w:rPr>
        <w:t xml:space="preserve">Within the </w:t>
      </w:r>
      <w:r w:rsidR="006776AE" w:rsidRPr="3BDF4E8A">
        <w:rPr>
          <w:rFonts w:ascii="Cabin" w:eastAsia="Calibri" w:hAnsi="Cabin"/>
          <w:sz w:val="24"/>
          <w:szCs w:val="24"/>
        </w:rPr>
        <w:t>R</w:t>
      </w:r>
      <w:r w:rsidR="003754BC" w:rsidRPr="3BDF4E8A">
        <w:rPr>
          <w:rFonts w:ascii="Cabin" w:eastAsia="Calibri" w:hAnsi="Cabin"/>
          <w:sz w:val="24"/>
          <w:szCs w:val="24"/>
        </w:rPr>
        <w:t>egion:</w:t>
      </w:r>
    </w:p>
    <w:p w14:paraId="785A6ADA" w14:textId="77777777" w:rsidR="00216C2D" w:rsidRPr="009C21E6" w:rsidRDefault="00216C2D" w:rsidP="00F51279">
      <w:pPr>
        <w:ind w:left="851" w:hanging="851"/>
        <w:rPr>
          <w:rFonts w:ascii="Cabin" w:eastAsia="Calibri" w:hAnsi="Cabin"/>
          <w:sz w:val="24"/>
          <w:szCs w:val="24"/>
        </w:rPr>
      </w:pPr>
    </w:p>
    <w:p w14:paraId="3E264E7D" w14:textId="402936AC" w:rsidR="00DB66F6" w:rsidRPr="00711EE2" w:rsidRDefault="00216C2D" w:rsidP="005735E4">
      <w:pPr>
        <w:pStyle w:val="ListParagraph"/>
        <w:numPr>
          <w:ilvl w:val="0"/>
          <w:numId w:val="28"/>
        </w:numPr>
        <w:spacing w:after="120"/>
        <w:ind w:left="1208" w:hanging="357"/>
        <w:contextualSpacing w:val="0"/>
        <w:rPr>
          <w:rFonts w:ascii="Cabin" w:eastAsia="Calibri" w:hAnsi="Cabin"/>
          <w:sz w:val="24"/>
          <w:szCs w:val="24"/>
        </w:rPr>
      </w:pPr>
      <w:r>
        <w:rPr>
          <w:rFonts w:ascii="Cabin" w:eastAsia="Calibri" w:hAnsi="Cabin"/>
          <w:sz w:val="24"/>
          <w:szCs w:val="24"/>
        </w:rPr>
        <w:t>SYMCA</w:t>
      </w:r>
      <w:r w:rsidR="40193CEE" w:rsidRPr="00711EE2">
        <w:rPr>
          <w:rFonts w:ascii="Cabin" w:eastAsia="Calibri" w:hAnsi="Cabin"/>
          <w:sz w:val="24"/>
          <w:szCs w:val="24"/>
        </w:rPr>
        <w:t xml:space="preserve"> </w:t>
      </w:r>
      <w:r w:rsidR="57099E46" w:rsidRPr="00711EE2">
        <w:rPr>
          <w:rFonts w:ascii="Cabin" w:eastAsia="Calibri" w:hAnsi="Cabin"/>
          <w:sz w:val="24"/>
          <w:szCs w:val="24"/>
        </w:rPr>
        <w:t xml:space="preserve">has </w:t>
      </w:r>
      <w:r w:rsidR="3EDB78AE" w:rsidRPr="00711EE2">
        <w:rPr>
          <w:rFonts w:ascii="Cabin" w:eastAsia="Calibri" w:hAnsi="Cabin"/>
          <w:sz w:val="24"/>
          <w:szCs w:val="24"/>
        </w:rPr>
        <w:t>provisionally</w:t>
      </w:r>
      <w:r w:rsidR="00576691" w:rsidRPr="009C21E6">
        <w:rPr>
          <w:rStyle w:val="FootnoteReference"/>
          <w:rFonts w:ascii="Cabin" w:eastAsia="Calibri" w:hAnsi="Cabin"/>
          <w:sz w:val="24"/>
          <w:szCs w:val="24"/>
        </w:rPr>
        <w:footnoteReference w:id="33"/>
      </w:r>
      <w:r w:rsidR="3EDB78AE" w:rsidRPr="00711EE2">
        <w:rPr>
          <w:rFonts w:ascii="Cabin" w:eastAsia="Calibri" w:hAnsi="Cabin"/>
          <w:sz w:val="24"/>
          <w:szCs w:val="24"/>
        </w:rPr>
        <w:t xml:space="preserve"> </w:t>
      </w:r>
      <w:r w:rsidR="00065573">
        <w:rPr>
          <w:rFonts w:ascii="Cabin" w:eastAsia="Calibri" w:hAnsi="Cabin"/>
          <w:sz w:val="24"/>
          <w:szCs w:val="24"/>
        </w:rPr>
        <w:t xml:space="preserve">been appointed </w:t>
      </w:r>
      <w:r w:rsidR="57099E46" w:rsidRPr="00711EE2">
        <w:rPr>
          <w:rFonts w:ascii="Cabin" w:eastAsia="Calibri" w:hAnsi="Cabin"/>
          <w:sz w:val="24"/>
          <w:szCs w:val="24"/>
        </w:rPr>
        <w:t>to be the</w:t>
      </w:r>
      <w:r w:rsidR="40193CEE" w:rsidRPr="00711EE2">
        <w:rPr>
          <w:rFonts w:ascii="Cabin" w:eastAsia="Calibri" w:hAnsi="Cabin"/>
          <w:sz w:val="24"/>
          <w:szCs w:val="24"/>
        </w:rPr>
        <w:t xml:space="preserve"> Responsible Authority for the development of South Yorkshire's Local Nature Recovery Strategy. </w:t>
      </w:r>
    </w:p>
    <w:p w14:paraId="67E44F9F" w14:textId="32915058" w:rsidR="00DB66F6" w:rsidRPr="00711EE2" w:rsidRDefault="00E34351" w:rsidP="005735E4">
      <w:pPr>
        <w:pStyle w:val="ListParagraph"/>
        <w:numPr>
          <w:ilvl w:val="0"/>
          <w:numId w:val="28"/>
        </w:numPr>
        <w:spacing w:after="120"/>
        <w:ind w:left="1208" w:hanging="357"/>
        <w:contextualSpacing w:val="0"/>
        <w:rPr>
          <w:rFonts w:ascii="Cabin" w:eastAsia="Calibri" w:hAnsi="Cabin"/>
          <w:sz w:val="24"/>
          <w:szCs w:val="24"/>
        </w:rPr>
      </w:pPr>
      <w:r w:rsidRPr="00711EE2">
        <w:rPr>
          <w:rFonts w:ascii="Cabin" w:eastAsia="Calibri" w:hAnsi="Cabin"/>
          <w:sz w:val="24"/>
          <w:szCs w:val="24"/>
        </w:rPr>
        <w:t xml:space="preserve">Nottinghamshire County Council has </w:t>
      </w:r>
      <w:r w:rsidR="000C5B46" w:rsidRPr="00711EE2">
        <w:rPr>
          <w:rFonts w:ascii="Cabin" w:eastAsia="Calibri" w:hAnsi="Cabin"/>
          <w:sz w:val="24"/>
          <w:szCs w:val="24"/>
        </w:rPr>
        <w:t xml:space="preserve">provisionally </w:t>
      </w:r>
      <w:r w:rsidR="004F4DD4">
        <w:rPr>
          <w:rFonts w:ascii="Cabin" w:eastAsia="Calibri" w:hAnsi="Cabin"/>
          <w:sz w:val="24"/>
          <w:szCs w:val="24"/>
        </w:rPr>
        <w:t xml:space="preserve">been appointed </w:t>
      </w:r>
      <w:r w:rsidR="00B71CB2" w:rsidRPr="00711EE2">
        <w:rPr>
          <w:rFonts w:ascii="Cabin" w:eastAsia="Calibri" w:hAnsi="Cabin"/>
          <w:sz w:val="24"/>
          <w:szCs w:val="24"/>
        </w:rPr>
        <w:t>to be the Responsible Authority for the development of Nottinghamshire</w:t>
      </w:r>
      <w:r w:rsidR="00CE3D8A" w:rsidRPr="00711EE2">
        <w:rPr>
          <w:rFonts w:ascii="Cabin" w:eastAsia="Calibri" w:hAnsi="Cabin"/>
          <w:sz w:val="24"/>
          <w:szCs w:val="24"/>
        </w:rPr>
        <w:t>’s</w:t>
      </w:r>
      <w:r w:rsidR="00B71CB2" w:rsidRPr="00711EE2">
        <w:rPr>
          <w:rFonts w:ascii="Cabin" w:eastAsia="Calibri" w:hAnsi="Cabin"/>
          <w:sz w:val="24"/>
          <w:szCs w:val="24"/>
        </w:rPr>
        <w:t xml:space="preserve"> Local Nature Recovery Strategy</w:t>
      </w:r>
      <w:r w:rsidR="00830F6B">
        <w:rPr>
          <w:rFonts w:ascii="Cabin" w:eastAsia="Calibri" w:hAnsi="Cabin"/>
          <w:sz w:val="24"/>
          <w:szCs w:val="24"/>
        </w:rPr>
        <w:t>.</w:t>
      </w:r>
    </w:p>
    <w:p w14:paraId="6BB51078" w14:textId="33F34EA4" w:rsidR="00CE3D8A" w:rsidRDefault="00CE3D8A" w:rsidP="000C7DB9">
      <w:pPr>
        <w:pStyle w:val="ListParagraph"/>
        <w:numPr>
          <w:ilvl w:val="0"/>
          <w:numId w:val="28"/>
        </w:numPr>
        <w:spacing w:after="120"/>
        <w:ind w:left="1208" w:hanging="357"/>
        <w:contextualSpacing w:val="0"/>
        <w:rPr>
          <w:rFonts w:ascii="Cabin" w:eastAsia="Calibri" w:hAnsi="Cabin"/>
          <w:sz w:val="24"/>
          <w:szCs w:val="24"/>
        </w:rPr>
      </w:pPr>
      <w:r w:rsidRPr="00711EE2">
        <w:rPr>
          <w:rFonts w:ascii="Cabin" w:eastAsia="Calibri" w:hAnsi="Cabin"/>
          <w:sz w:val="24"/>
          <w:szCs w:val="24"/>
        </w:rPr>
        <w:t xml:space="preserve">Derbyshire County Council </w:t>
      </w:r>
      <w:r w:rsidR="000C5B46" w:rsidRPr="00711EE2">
        <w:rPr>
          <w:rFonts w:ascii="Cabin" w:eastAsia="Calibri" w:hAnsi="Cabin"/>
          <w:sz w:val="24"/>
          <w:szCs w:val="24"/>
        </w:rPr>
        <w:t xml:space="preserve">has provisionally </w:t>
      </w:r>
      <w:r w:rsidR="004F4DD4">
        <w:rPr>
          <w:rFonts w:ascii="Cabin" w:eastAsia="Calibri" w:hAnsi="Cabin"/>
          <w:sz w:val="24"/>
          <w:szCs w:val="24"/>
        </w:rPr>
        <w:t xml:space="preserve">been appointed </w:t>
      </w:r>
      <w:r w:rsidR="004F4DD4" w:rsidRPr="00711EE2">
        <w:rPr>
          <w:rFonts w:ascii="Cabin" w:eastAsia="Calibri" w:hAnsi="Cabin"/>
          <w:sz w:val="24"/>
          <w:szCs w:val="24"/>
        </w:rPr>
        <w:t xml:space="preserve">to be </w:t>
      </w:r>
      <w:r w:rsidR="000C5B46" w:rsidRPr="00711EE2">
        <w:rPr>
          <w:rFonts w:ascii="Cabin" w:eastAsia="Calibri" w:hAnsi="Cabin"/>
          <w:sz w:val="24"/>
          <w:szCs w:val="24"/>
        </w:rPr>
        <w:t>the Responsible Authority for the development of Derbyshire’s Local Nature Recovery Strategy.</w:t>
      </w:r>
    </w:p>
    <w:p w14:paraId="181CB628" w14:textId="78E915AC" w:rsidR="00830F6B" w:rsidRPr="00711EE2" w:rsidRDefault="00830F6B" w:rsidP="002A4CFC">
      <w:pPr>
        <w:pStyle w:val="ListParagraph"/>
        <w:numPr>
          <w:ilvl w:val="0"/>
          <w:numId w:val="28"/>
        </w:numPr>
        <w:rPr>
          <w:rFonts w:ascii="Cabin" w:eastAsia="Calibri" w:hAnsi="Cabin"/>
          <w:sz w:val="24"/>
          <w:szCs w:val="24"/>
        </w:rPr>
      </w:pPr>
      <w:r w:rsidRPr="00830F6B">
        <w:rPr>
          <w:rFonts w:ascii="Cabin" w:eastAsia="Calibri" w:hAnsi="Cabin"/>
          <w:sz w:val="24"/>
          <w:szCs w:val="24"/>
        </w:rPr>
        <w:t>The Peak District National Park is also producing a single plan for Nature Recovery to cover the whole of its statutory geography which overlaps these areas.</w:t>
      </w:r>
    </w:p>
    <w:p w14:paraId="3257902A" w14:textId="77777777" w:rsidR="00F51279" w:rsidRDefault="00F51279" w:rsidP="00F51279">
      <w:pPr>
        <w:ind w:left="851" w:hanging="851"/>
        <w:rPr>
          <w:rFonts w:ascii="Cabin" w:eastAsia="Calibri" w:hAnsi="Cabin"/>
          <w:sz w:val="24"/>
          <w:szCs w:val="24"/>
        </w:rPr>
      </w:pPr>
    </w:p>
    <w:p w14:paraId="6CAA4686" w14:textId="0BC418EA" w:rsidR="005823BC" w:rsidRPr="009C21E6" w:rsidRDefault="009C21E6" w:rsidP="00F51279">
      <w:pPr>
        <w:ind w:left="851" w:hanging="851"/>
        <w:rPr>
          <w:rFonts w:ascii="Cabin" w:eastAsia="Calibri" w:hAnsi="Cabin"/>
          <w:sz w:val="24"/>
          <w:szCs w:val="24"/>
        </w:rPr>
      </w:pPr>
      <w:r>
        <w:rPr>
          <w:rFonts w:ascii="Cabin" w:eastAsia="Calibri" w:hAnsi="Cabin"/>
          <w:sz w:val="24"/>
          <w:szCs w:val="24"/>
        </w:rPr>
        <w:t>4.5.</w:t>
      </w:r>
      <w:r w:rsidR="00236FA3">
        <w:rPr>
          <w:rFonts w:ascii="Cabin" w:eastAsia="Calibri" w:hAnsi="Cabin"/>
          <w:sz w:val="24"/>
          <w:szCs w:val="24"/>
        </w:rPr>
        <w:t>4</w:t>
      </w:r>
      <w:r>
        <w:rPr>
          <w:rFonts w:ascii="Cabin" w:eastAsia="Calibri" w:hAnsi="Cabin"/>
          <w:sz w:val="24"/>
          <w:szCs w:val="24"/>
        </w:rPr>
        <w:tab/>
      </w:r>
      <w:r w:rsidR="4A2D2CFE" w:rsidRPr="009C21E6">
        <w:rPr>
          <w:rFonts w:ascii="Cabin" w:eastAsia="Calibri" w:hAnsi="Cabin"/>
          <w:sz w:val="24"/>
          <w:szCs w:val="24"/>
        </w:rPr>
        <w:t xml:space="preserve">The </w:t>
      </w:r>
      <w:r w:rsidR="00B75AB3" w:rsidRPr="009C21E6">
        <w:rPr>
          <w:rFonts w:ascii="Cabin" w:eastAsia="Calibri" w:hAnsi="Cabin"/>
          <w:sz w:val="24"/>
          <w:szCs w:val="24"/>
        </w:rPr>
        <w:t>Responsible Authorities</w:t>
      </w:r>
      <w:r w:rsidR="00B16214" w:rsidRPr="009C21E6">
        <w:rPr>
          <w:rFonts w:ascii="Cabin" w:eastAsia="Calibri" w:hAnsi="Cabin"/>
          <w:sz w:val="24"/>
          <w:szCs w:val="24"/>
        </w:rPr>
        <w:t>,</w:t>
      </w:r>
      <w:r w:rsidR="4A2D2CFE" w:rsidRPr="009C21E6">
        <w:rPr>
          <w:rFonts w:ascii="Cabin" w:eastAsia="Calibri" w:hAnsi="Cabin"/>
          <w:sz w:val="24"/>
          <w:szCs w:val="24"/>
        </w:rPr>
        <w:t xml:space="preserve"> supported by </w:t>
      </w:r>
      <w:r w:rsidR="005116AD" w:rsidRPr="009C21E6">
        <w:rPr>
          <w:rFonts w:ascii="Cabin" w:eastAsia="Calibri" w:hAnsi="Cabin"/>
          <w:sz w:val="24"/>
          <w:szCs w:val="24"/>
        </w:rPr>
        <w:t xml:space="preserve">partners, including </w:t>
      </w:r>
      <w:r w:rsidR="00A74ED3" w:rsidRPr="009C21E6">
        <w:rPr>
          <w:rFonts w:ascii="Cabin" w:eastAsia="Calibri" w:hAnsi="Cabin"/>
          <w:sz w:val="24"/>
          <w:szCs w:val="24"/>
        </w:rPr>
        <w:t>loc</w:t>
      </w:r>
      <w:r w:rsidR="00045994" w:rsidRPr="009C21E6">
        <w:rPr>
          <w:rFonts w:ascii="Cabin" w:eastAsia="Calibri" w:hAnsi="Cabin"/>
          <w:sz w:val="24"/>
          <w:szCs w:val="24"/>
        </w:rPr>
        <w:t xml:space="preserve">al authorities and </w:t>
      </w:r>
      <w:r w:rsidR="00E6446A" w:rsidRPr="009C21E6">
        <w:rPr>
          <w:rFonts w:ascii="Cabin" w:eastAsia="Calibri" w:hAnsi="Cabin"/>
          <w:sz w:val="24"/>
          <w:szCs w:val="24"/>
        </w:rPr>
        <w:t>Local Nature Partnerships</w:t>
      </w:r>
      <w:r w:rsidR="4A2D2CFE" w:rsidRPr="009C21E6">
        <w:rPr>
          <w:rFonts w:ascii="Cabin" w:eastAsia="Calibri" w:hAnsi="Cabin"/>
          <w:sz w:val="24"/>
          <w:szCs w:val="24"/>
        </w:rPr>
        <w:t xml:space="preserve"> will develop the LNRS, including setting targets for nature recovery in the region. The delivery of the LNRS will then be monitored and reported as a requirement of the Environment Act.</w:t>
      </w:r>
    </w:p>
    <w:p w14:paraId="6282298C" w14:textId="77777777" w:rsidR="00F51279" w:rsidRDefault="00F51279" w:rsidP="00F51279">
      <w:pPr>
        <w:ind w:left="851"/>
        <w:rPr>
          <w:rFonts w:ascii="Cabin" w:eastAsia="Calibri" w:hAnsi="Cabin"/>
          <w:b/>
          <w:bCs/>
          <w:color w:val="009CA6" w:themeColor="accent3"/>
          <w:sz w:val="24"/>
          <w:szCs w:val="24"/>
        </w:rPr>
      </w:pPr>
    </w:p>
    <w:p w14:paraId="1ABCB449" w14:textId="6442674F" w:rsidR="005823BC" w:rsidRPr="009C21E6" w:rsidRDefault="4A2D2CFE" w:rsidP="00F51279">
      <w:pPr>
        <w:ind w:left="851"/>
        <w:rPr>
          <w:rFonts w:ascii="Cabin" w:eastAsia="Calibri" w:hAnsi="Cabin"/>
          <w:b/>
          <w:bCs/>
          <w:color w:val="009CA6" w:themeColor="accent3"/>
          <w:sz w:val="24"/>
          <w:szCs w:val="24"/>
        </w:rPr>
      </w:pPr>
      <w:r w:rsidRPr="009C21E6">
        <w:rPr>
          <w:rFonts w:ascii="Cabin" w:eastAsia="Calibri" w:hAnsi="Cabin"/>
          <w:b/>
          <w:bCs/>
          <w:color w:val="009CA6" w:themeColor="accent3"/>
          <w:sz w:val="24"/>
          <w:szCs w:val="24"/>
        </w:rPr>
        <w:t>Natural Capital</w:t>
      </w:r>
    </w:p>
    <w:p w14:paraId="0500D8CC" w14:textId="7CFC6D6B" w:rsidR="005823BC" w:rsidRPr="009C21E6" w:rsidRDefault="00596DD6" w:rsidP="00F51279">
      <w:pPr>
        <w:ind w:left="851" w:hanging="851"/>
        <w:rPr>
          <w:rFonts w:ascii="Cabin" w:eastAsia="Calibri" w:hAnsi="Cabin"/>
          <w:sz w:val="24"/>
          <w:szCs w:val="24"/>
        </w:rPr>
      </w:pPr>
      <w:r>
        <w:rPr>
          <w:rFonts w:ascii="Cabin" w:eastAsia="Calibri" w:hAnsi="Cabin"/>
          <w:sz w:val="24"/>
          <w:szCs w:val="24"/>
        </w:rPr>
        <w:t>4.5.</w:t>
      </w:r>
      <w:r w:rsidR="00236FA3">
        <w:rPr>
          <w:rFonts w:ascii="Cabin" w:eastAsia="Calibri" w:hAnsi="Cabin"/>
          <w:sz w:val="24"/>
          <w:szCs w:val="24"/>
        </w:rPr>
        <w:t>5</w:t>
      </w:r>
      <w:r>
        <w:rPr>
          <w:rFonts w:ascii="Cabin" w:eastAsia="Calibri" w:hAnsi="Cabin"/>
          <w:sz w:val="24"/>
          <w:szCs w:val="24"/>
        </w:rPr>
        <w:tab/>
      </w:r>
      <w:r w:rsidR="4A2D2CFE" w:rsidRPr="009C21E6">
        <w:rPr>
          <w:rFonts w:ascii="Cabin" w:eastAsia="Calibri" w:hAnsi="Cabin"/>
          <w:sz w:val="24"/>
          <w:szCs w:val="24"/>
        </w:rPr>
        <w:t xml:space="preserve">Natural capital can be defined as the world's stocks of natural assets which include geology, soil, air, </w:t>
      </w:r>
      <w:proofErr w:type="gramStart"/>
      <w:r w:rsidR="4A2D2CFE" w:rsidRPr="009C21E6">
        <w:rPr>
          <w:rFonts w:ascii="Cabin" w:eastAsia="Calibri" w:hAnsi="Cabin"/>
          <w:sz w:val="24"/>
          <w:szCs w:val="24"/>
        </w:rPr>
        <w:t>water</w:t>
      </w:r>
      <w:proofErr w:type="gramEnd"/>
      <w:r w:rsidR="4A2D2CFE" w:rsidRPr="009C21E6">
        <w:rPr>
          <w:rFonts w:ascii="Cabin" w:eastAsia="Calibri" w:hAnsi="Cabin"/>
          <w:sz w:val="24"/>
          <w:szCs w:val="24"/>
        </w:rPr>
        <w:t xml:space="preserve"> and all living things. It has been shown that the </w:t>
      </w:r>
      <w:r w:rsidR="4A2D2CFE" w:rsidRPr="009C21E6">
        <w:rPr>
          <w:rFonts w:ascii="Cabin" w:eastAsia="Calibri" w:hAnsi="Cabin"/>
          <w:sz w:val="24"/>
          <w:szCs w:val="24"/>
        </w:rPr>
        <w:lastRenderedPageBreak/>
        <w:t>loss of biodiversity and the degradation of natural capital has consequences for the long-term welfare of people and the sustainability of economic systems</w:t>
      </w:r>
      <w:r w:rsidR="00763208">
        <w:rPr>
          <w:rStyle w:val="FootnoteReference"/>
          <w:rFonts w:ascii="Cabin" w:eastAsia="Calibri" w:hAnsi="Cabin"/>
          <w:sz w:val="24"/>
          <w:szCs w:val="24"/>
        </w:rPr>
        <w:footnoteReference w:id="34"/>
      </w:r>
      <w:r w:rsidR="4A2D2CFE" w:rsidRPr="009C21E6">
        <w:rPr>
          <w:rFonts w:ascii="Cabin" w:eastAsia="Calibri" w:hAnsi="Cabin"/>
          <w:sz w:val="24"/>
          <w:szCs w:val="24"/>
        </w:rPr>
        <w:t xml:space="preserve">. It is therefore vital that an understanding of natural capital plays a role in shaping planning policy and decision making.  </w:t>
      </w:r>
    </w:p>
    <w:p w14:paraId="190806EE" w14:textId="5B443C7B" w:rsidR="005823BC" w:rsidRPr="009C21E6" w:rsidRDefault="005823BC" w:rsidP="00F51279">
      <w:pPr>
        <w:ind w:left="851" w:hanging="851"/>
        <w:rPr>
          <w:rFonts w:ascii="Cabin" w:eastAsia="Calibri" w:hAnsi="Cabin"/>
          <w:sz w:val="24"/>
          <w:szCs w:val="24"/>
        </w:rPr>
      </w:pPr>
    </w:p>
    <w:p w14:paraId="422C4070" w14:textId="7AFEACB6" w:rsidR="005823BC" w:rsidRPr="009C21E6" w:rsidRDefault="62B16C43" w:rsidP="00F51279">
      <w:pPr>
        <w:ind w:left="851" w:hanging="851"/>
        <w:rPr>
          <w:rFonts w:ascii="Cabin" w:eastAsia="Calibri" w:hAnsi="Cabin"/>
          <w:sz w:val="24"/>
          <w:szCs w:val="24"/>
        </w:rPr>
      </w:pPr>
      <w:r w:rsidRPr="73DCFFC7">
        <w:rPr>
          <w:rFonts w:ascii="Cabin" w:eastAsia="Calibri" w:hAnsi="Cabin"/>
          <w:sz w:val="24"/>
          <w:szCs w:val="24"/>
        </w:rPr>
        <w:t>4.5.</w:t>
      </w:r>
      <w:r w:rsidR="00236FA3">
        <w:rPr>
          <w:rFonts w:ascii="Cabin" w:eastAsia="Calibri" w:hAnsi="Cabin"/>
          <w:sz w:val="24"/>
          <w:szCs w:val="24"/>
        </w:rPr>
        <w:t>6</w:t>
      </w:r>
      <w:r w:rsidR="00596DD6">
        <w:tab/>
      </w:r>
      <w:r w:rsidR="40193CEE" w:rsidRPr="73DCFFC7">
        <w:rPr>
          <w:rFonts w:ascii="Cabin" w:eastAsia="Calibri" w:hAnsi="Cabin"/>
          <w:sz w:val="24"/>
          <w:szCs w:val="24"/>
        </w:rPr>
        <w:t xml:space="preserve">A natural capital assessment for the whole of South Yorkshire was commissioned by the SYMCA in 2021. The assessment identifies the existing natural capital assets, the baseline habitat level biodiversity, the flow of ecosystem services they provide, the monetary value of the resulting benefits – currently estimated at £550million per year and the opportunities to restore existing habitats and to create new ones to enhance biodiversity and deliver greater multiple benefits. </w:t>
      </w:r>
    </w:p>
    <w:p w14:paraId="07B667C8" w14:textId="77777777" w:rsidR="00F51279" w:rsidRDefault="00F51279" w:rsidP="00F51279">
      <w:pPr>
        <w:ind w:left="851" w:hanging="851"/>
        <w:rPr>
          <w:rFonts w:ascii="Cabin" w:eastAsia="Calibri" w:hAnsi="Cabin"/>
          <w:sz w:val="24"/>
          <w:szCs w:val="24"/>
        </w:rPr>
      </w:pPr>
    </w:p>
    <w:p w14:paraId="21C08FAD" w14:textId="1734B24A" w:rsidR="005823BC" w:rsidRPr="009C21E6" w:rsidRDefault="00596DD6" w:rsidP="00F51279">
      <w:pPr>
        <w:ind w:left="851" w:hanging="851"/>
        <w:rPr>
          <w:rFonts w:ascii="Cabin" w:eastAsia="Calibri" w:hAnsi="Cabin"/>
          <w:sz w:val="24"/>
          <w:szCs w:val="24"/>
        </w:rPr>
      </w:pPr>
      <w:r>
        <w:rPr>
          <w:rFonts w:ascii="Cabin" w:eastAsia="Calibri" w:hAnsi="Cabin"/>
          <w:sz w:val="24"/>
          <w:szCs w:val="24"/>
        </w:rPr>
        <w:t>4.5.</w:t>
      </w:r>
      <w:r w:rsidR="00236FA3">
        <w:rPr>
          <w:rFonts w:ascii="Cabin" w:eastAsia="Calibri" w:hAnsi="Cabin"/>
          <w:sz w:val="24"/>
          <w:szCs w:val="24"/>
        </w:rPr>
        <w:t>7</w:t>
      </w:r>
      <w:r>
        <w:rPr>
          <w:rFonts w:ascii="Cabin" w:eastAsia="Calibri" w:hAnsi="Cabin"/>
          <w:sz w:val="24"/>
          <w:szCs w:val="24"/>
        </w:rPr>
        <w:tab/>
      </w:r>
      <w:r w:rsidR="4A2D2CFE" w:rsidRPr="009C21E6">
        <w:rPr>
          <w:rFonts w:ascii="Cabin" w:eastAsia="Calibri" w:hAnsi="Cabin"/>
          <w:sz w:val="24"/>
          <w:szCs w:val="24"/>
        </w:rPr>
        <w:t xml:space="preserve">The evidence from the natural capital assessment will be used to help inform the development of the Local Nature Recovery Strategy for South Yorkshire.  It can also be used to inform many other cross cutting policy areas within the planning service, including issues such as open space provision, enhancing health and wellbeing, improving air quality, delivering flood alleviation, improving water quality and reduction of greenhouse gas emissions.  </w:t>
      </w:r>
    </w:p>
    <w:p w14:paraId="635EA25D" w14:textId="77777777" w:rsidR="00F51279" w:rsidRDefault="00F51279" w:rsidP="00F51279">
      <w:pPr>
        <w:ind w:left="851" w:hanging="851"/>
        <w:rPr>
          <w:rFonts w:ascii="Cabin" w:eastAsia="Calibri" w:hAnsi="Cabin"/>
          <w:b/>
          <w:bCs/>
          <w:sz w:val="24"/>
          <w:szCs w:val="24"/>
        </w:rPr>
      </w:pPr>
    </w:p>
    <w:p w14:paraId="3CD1FC18" w14:textId="7BB82B36" w:rsidR="005823BC" w:rsidRPr="00F51279" w:rsidRDefault="4A2D2CFE" w:rsidP="00F51279">
      <w:pPr>
        <w:ind w:left="851"/>
        <w:rPr>
          <w:rFonts w:ascii="Cabin" w:eastAsia="Calibri" w:hAnsi="Cabin"/>
          <w:b/>
          <w:bCs/>
          <w:color w:val="009CA6" w:themeColor="accent3"/>
          <w:sz w:val="24"/>
          <w:szCs w:val="24"/>
        </w:rPr>
      </w:pPr>
      <w:r w:rsidRPr="00F51279">
        <w:rPr>
          <w:rFonts w:ascii="Cabin" w:eastAsia="Calibri" w:hAnsi="Cabin"/>
          <w:b/>
          <w:bCs/>
          <w:color w:val="009CA6" w:themeColor="accent3"/>
          <w:sz w:val="24"/>
          <w:szCs w:val="24"/>
        </w:rPr>
        <w:t>Biodiversity Net Gain</w:t>
      </w:r>
    </w:p>
    <w:p w14:paraId="730B2788" w14:textId="5BA87136" w:rsidR="005823BC" w:rsidRPr="009C21E6" w:rsidRDefault="62B16C43" w:rsidP="00F51279">
      <w:pPr>
        <w:ind w:left="851" w:hanging="851"/>
        <w:rPr>
          <w:rFonts w:ascii="Cabin" w:eastAsia="Calibri" w:hAnsi="Cabin"/>
          <w:sz w:val="24"/>
          <w:szCs w:val="24"/>
        </w:rPr>
      </w:pPr>
      <w:r w:rsidRPr="73DCFFC7">
        <w:rPr>
          <w:rFonts w:ascii="Cabin" w:eastAsia="Calibri" w:hAnsi="Cabin"/>
          <w:sz w:val="24"/>
          <w:szCs w:val="24"/>
        </w:rPr>
        <w:t>4.5.</w:t>
      </w:r>
      <w:r w:rsidR="00236FA3">
        <w:rPr>
          <w:rFonts w:ascii="Cabin" w:eastAsia="Calibri" w:hAnsi="Cabin"/>
          <w:sz w:val="24"/>
          <w:szCs w:val="24"/>
        </w:rPr>
        <w:t>8</w:t>
      </w:r>
      <w:r w:rsidR="00596DD6">
        <w:tab/>
      </w:r>
      <w:r w:rsidR="40193CEE" w:rsidRPr="73DCFFC7">
        <w:rPr>
          <w:rFonts w:ascii="Cabin" w:eastAsia="Calibri" w:hAnsi="Cabin"/>
          <w:sz w:val="24"/>
          <w:szCs w:val="24"/>
        </w:rPr>
        <w:t xml:space="preserve">The Environment Act 2021 also means that from around November 2023 </w:t>
      </w:r>
      <w:r w:rsidR="06C3F00D" w:rsidRPr="73DCFFC7">
        <w:rPr>
          <w:rFonts w:ascii="Cabin" w:eastAsia="Calibri" w:hAnsi="Cabin"/>
          <w:sz w:val="24"/>
          <w:szCs w:val="24"/>
        </w:rPr>
        <w:t>most</w:t>
      </w:r>
      <w:r w:rsidR="40193CEE" w:rsidRPr="73DCFFC7">
        <w:rPr>
          <w:rFonts w:ascii="Cabin" w:eastAsia="Calibri" w:hAnsi="Cabin"/>
          <w:sz w:val="24"/>
          <w:szCs w:val="24"/>
        </w:rPr>
        <w:t xml:space="preserve"> new developments will be legally required to demonstrate a minimum 10% net gain in biodiversity and</w:t>
      </w:r>
      <w:r w:rsidR="1FDCE3D1" w:rsidRPr="73DCFFC7">
        <w:rPr>
          <w:rFonts w:ascii="Cabin" w:eastAsia="Calibri" w:hAnsi="Cabin"/>
          <w:sz w:val="24"/>
          <w:szCs w:val="24"/>
        </w:rPr>
        <w:t xml:space="preserve"> achieve</w:t>
      </w:r>
      <w:r w:rsidR="40193CEE" w:rsidRPr="73DCFFC7">
        <w:rPr>
          <w:rFonts w:ascii="Cabin" w:eastAsia="Calibri" w:hAnsi="Cabin"/>
          <w:sz w:val="24"/>
          <w:szCs w:val="24"/>
        </w:rPr>
        <w:t xml:space="preserve"> those gains f</w:t>
      </w:r>
      <w:r w:rsidR="3A7E66D2" w:rsidRPr="73DCFFC7">
        <w:rPr>
          <w:rFonts w:ascii="Cabin" w:eastAsia="Calibri" w:hAnsi="Cabin"/>
          <w:sz w:val="24"/>
          <w:szCs w:val="24"/>
        </w:rPr>
        <w:t>or</w:t>
      </w:r>
      <w:r w:rsidR="40193CEE" w:rsidRPr="73DCFFC7">
        <w:rPr>
          <w:rFonts w:ascii="Cabin" w:eastAsia="Calibri" w:hAnsi="Cabin"/>
          <w:sz w:val="24"/>
          <w:szCs w:val="24"/>
        </w:rPr>
        <w:t xml:space="preserve"> 30 years</w:t>
      </w:r>
      <w:r w:rsidR="304B9B5E" w:rsidRPr="73DCFFC7">
        <w:rPr>
          <w:rFonts w:ascii="Cabin" w:eastAsia="Calibri" w:hAnsi="Cabin"/>
          <w:sz w:val="24"/>
          <w:szCs w:val="24"/>
        </w:rPr>
        <w:t xml:space="preserve"> post development</w:t>
      </w:r>
      <w:r w:rsidR="3A7E66D2" w:rsidRPr="73DCFFC7">
        <w:rPr>
          <w:rFonts w:ascii="Cabin" w:eastAsia="Calibri" w:hAnsi="Cabin"/>
          <w:sz w:val="24"/>
          <w:szCs w:val="24"/>
        </w:rPr>
        <w:t>.</w:t>
      </w:r>
      <w:r w:rsidR="40193CEE" w:rsidRPr="73DCFFC7">
        <w:rPr>
          <w:rFonts w:ascii="Cabin" w:eastAsia="Calibri" w:hAnsi="Cabin"/>
          <w:sz w:val="24"/>
          <w:szCs w:val="24"/>
        </w:rPr>
        <w:t xml:space="preserve"> By </w:t>
      </w:r>
      <w:r w:rsidR="4A956ABD" w:rsidRPr="73DCFFC7">
        <w:rPr>
          <w:rFonts w:ascii="Cabin" w:eastAsia="Calibri" w:hAnsi="Cabin"/>
          <w:sz w:val="24"/>
          <w:szCs w:val="24"/>
        </w:rPr>
        <w:t>November 2023</w:t>
      </w:r>
      <w:r w:rsidR="40193CEE" w:rsidRPr="73DCFFC7">
        <w:rPr>
          <w:rFonts w:ascii="Cabin" w:eastAsia="Calibri" w:hAnsi="Cabin"/>
          <w:sz w:val="24"/>
          <w:szCs w:val="24"/>
        </w:rPr>
        <w:t xml:space="preserve">, all </w:t>
      </w:r>
      <w:r w:rsidR="461BA5C1" w:rsidRPr="73DCFFC7">
        <w:rPr>
          <w:rFonts w:ascii="Cabin" w:eastAsia="Calibri" w:hAnsi="Cabin"/>
          <w:sz w:val="24"/>
          <w:szCs w:val="24"/>
        </w:rPr>
        <w:t>Local Planning</w:t>
      </w:r>
      <w:r w:rsidR="40193CEE" w:rsidRPr="73DCFFC7">
        <w:rPr>
          <w:rFonts w:ascii="Cabin" w:eastAsia="Calibri" w:hAnsi="Cabin"/>
          <w:sz w:val="24"/>
          <w:szCs w:val="24"/>
        </w:rPr>
        <w:t xml:space="preserve"> Authorities will need to be able to assess Biodiversity Net Gain Plans submitted with planning applications and determine if they are legally compliant.  </w:t>
      </w:r>
    </w:p>
    <w:p w14:paraId="188D9936" w14:textId="77777777" w:rsidR="00B22911" w:rsidRDefault="00B22911" w:rsidP="00F51279">
      <w:pPr>
        <w:ind w:left="851" w:hanging="851"/>
        <w:rPr>
          <w:rFonts w:ascii="Cabin" w:eastAsia="Calibri" w:hAnsi="Cabin"/>
          <w:sz w:val="24"/>
          <w:szCs w:val="24"/>
        </w:rPr>
      </w:pPr>
    </w:p>
    <w:p w14:paraId="72F1B5DC" w14:textId="680C0486" w:rsidR="005823BC" w:rsidRPr="009C21E6" w:rsidRDefault="00596DD6" w:rsidP="00F51279">
      <w:pPr>
        <w:ind w:left="851" w:hanging="851"/>
        <w:rPr>
          <w:rFonts w:ascii="Cabin" w:eastAsia="Calibri" w:hAnsi="Cabin"/>
          <w:sz w:val="24"/>
          <w:szCs w:val="24"/>
        </w:rPr>
      </w:pPr>
      <w:r w:rsidRPr="3BDF4E8A">
        <w:rPr>
          <w:rFonts w:ascii="Cabin" w:eastAsia="Calibri" w:hAnsi="Cabin"/>
          <w:sz w:val="24"/>
          <w:szCs w:val="24"/>
        </w:rPr>
        <w:t>4.5.</w:t>
      </w:r>
      <w:r w:rsidR="00236FA3">
        <w:rPr>
          <w:rFonts w:ascii="Cabin" w:eastAsia="Calibri" w:hAnsi="Cabin"/>
          <w:sz w:val="24"/>
          <w:szCs w:val="24"/>
        </w:rPr>
        <w:t>9</w:t>
      </w:r>
      <w:r>
        <w:tab/>
      </w:r>
      <w:r w:rsidR="4A2D2CFE" w:rsidRPr="3BDF4E8A">
        <w:rPr>
          <w:rFonts w:ascii="Cabin" w:eastAsia="Calibri" w:hAnsi="Cabin"/>
          <w:sz w:val="24"/>
          <w:szCs w:val="24"/>
        </w:rPr>
        <w:t xml:space="preserve">Authorities can help prepare for mandatory biodiversity net gain by setting </w:t>
      </w:r>
      <w:proofErr w:type="gramStart"/>
      <w:r w:rsidR="4A2D2CFE" w:rsidRPr="3BDF4E8A">
        <w:rPr>
          <w:rFonts w:ascii="Cabin" w:eastAsia="Calibri" w:hAnsi="Cabin"/>
          <w:sz w:val="24"/>
          <w:szCs w:val="24"/>
        </w:rPr>
        <w:t>locally-specific</w:t>
      </w:r>
      <w:proofErr w:type="gramEnd"/>
      <w:r w:rsidR="4A2D2CFE" w:rsidRPr="3BDF4E8A">
        <w:rPr>
          <w:rFonts w:ascii="Cabin" w:eastAsia="Calibri" w:hAnsi="Cabin"/>
          <w:sz w:val="24"/>
          <w:szCs w:val="24"/>
        </w:rPr>
        <w:t xml:space="preserve"> planning policy and guidance, such as within Local Plans or Supplementary Planning </w:t>
      </w:r>
      <w:r w:rsidR="7D36C8E7" w:rsidRPr="3BDF4E8A">
        <w:rPr>
          <w:rFonts w:ascii="Cabin" w:eastAsia="Calibri" w:hAnsi="Cabin"/>
          <w:sz w:val="24"/>
          <w:szCs w:val="24"/>
        </w:rPr>
        <w:t xml:space="preserve">Documents </w:t>
      </w:r>
      <w:r w:rsidR="00C03165" w:rsidRPr="3BDF4E8A">
        <w:rPr>
          <w:rFonts w:ascii="Cabin" w:eastAsia="Calibri" w:hAnsi="Cabin"/>
          <w:sz w:val="24"/>
          <w:szCs w:val="24"/>
        </w:rPr>
        <w:t>(SPD)</w:t>
      </w:r>
      <w:r w:rsidR="4A2D2CFE" w:rsidRPr="3BDF4E8A">
        <w:rPr>
          <w:rFonts w:ascii="Cabin" w:eastAsia="Calibri" w:hAnsi="Cabin"/>
          <w:sz w:val="24"/>
          <w:szCs w:val="24"/>
        </w:rPr>
        <w:t xml:space="preserve">, that provides additional direction on how development should approach biodiversity net gain. While each of the </w:t>
      </w:r>
      <w:r w:rsidR="2E1E6FF5" w:rsidRPr="3BDF4E8A">
        <w:rPr>
          <w:rFonts w:ascii="Cabin" w:eastAsia="Calibri" w:hAnsi="Cabin"/>
          <w:sz w:val="24"/>
          <w:szCs w:val="24"/>
        </w:rPr>
        <w:t>a</w:t>
      </w:r>
      <w:r w:rsidR="4A2D2CFE" w:rsidRPr="3BDF4E8A">
        <w:rPr>
          <w:rFonts w:ascii="Cabin" w:eastAsia="Calibri" w:hAnsi="Cabin"/>
          <w:sz w:val="24"/>
          <w:szCs w:val="24"/>
        </w:rPr>
        <w:t xml:space="preserve">uthorities is at a different stage in preparing for mandatory Biodiversity Net Gain and in plan-making, there are benefits to authorities in coordinating their approaches to Biodiversity Net Gain. </w:t>
      </w:r>
      <w:r w:rsidR="00C03165" w:rsidRPr="3BDF4E8A">
        <w:rPr>
          <w:rFonts w:ascii="Cabin" w:eastAsia="Calibri" w:hAnsi="Cabin"/>
          <w:sz w:val="24"/>
          <w:szCs w:val="24"/>
        </w:rPr>
        <w:t xml:space="preserve">Rotherham has consulted on a draft Biodiversity Net Gain SPD and intends to bring this forward in 2023. </w:t>
      </w:r>
      <w:r w:rsidR="4A2D2CFE" w:rsidRPr="3BDF4E8A">
        <w:rPr>
          <w:rFonts w:ascii="Cabin" w:eastAsia="Calibri" w:hAnsi="Cabin"/>
          <w:sz w:val="24"/>
          <w:szCs w:val="24"/>
        </w:rPr>
        <w:t xml:space="preserve">Doncaster already has a Local Plan Policy requiring a minimum of 10% biodiversity gains from development. It has also recently adopted a Supplementary Planning Document on Biodiversity Net Gain that sets out guidance for developers on the standards of information that need to be provided to support planning applications and includes a biodiversity offsetting compensation payment that can be used in certain circumstances. The calculation of such offsetting contributions may need to be different in other areas, but a consistent approach to data requirements and the % net gain requirements could potentially be developed.   </w:t>
      </w:r>
    </w:p>
    <w:p w14:paraId="0396DFB8" w14:textId="77777777" w:rsidR="00B22911" w:rsidRDefault="00B22911" w:rsidP="00F51279">
      <w:pPr>
        <w:ind w:left="851" w:hanging="851"/>
        <w:rPr>
          <w:rFonts w:ascii="Cabin" w:eastAsia="Calibri" w:hAnsi="Cabin"/>
          <w:sz w:val="24"/>
          <w:szCs w:val="24"/>
        </w:rPr>
      </w:pPr>
    </w:p>
    <w:p w14:paraId="1EC577D5" w14:textId="301675B4" w:rsidR="005823BC" w:rsidRPr="009C21E6" w:rsidRDefault="00E1543E" w:rsidP="00F51279">
      <w:pPr>
        <w:ind w:left="851" w:hanging="851"/>
        <w:rPr>
          <w:rFonts w:ascii="Cabin" w:eastAsia="Calibri" w:hAnsi="Cabin"/>
          <w:sz w:val="24"/>
          <w:szCs w:val="24"/>
        </w:rPr>
      </w:pPr>
      <w:r>
        <w:rPr>
          <w:rFonts w:ascii="Cabin" w:eastAsia="Calibri" w:hAnsi="Cabin"/>
          <w:sz w:val="24"/>
          <w:szCs w:val="24"/>
        </w:rPr>
        <w:lastRenderedPageBreak/>
        <w:t>4.5.</w:t>
      </w:r>
      <w:r w:rsidR="00236FA3">
        <w:rPr>
          <w:rFonts w:ascii="Cabin" w:eastAsia="Calibri" w:hAnsi="Cabin"/>
          <w:sz w:val="24"/>
          <w:szCs w:val="24"/>
        </w:rPr>
        <w:t>10</w:t>
      </w:r>
      <w:r>
        <w:rPr>
          <w:rFonts w:ascii="Cabin" w:eastAsia="Calibri" w:hAnsi="Cabin"/>
          <w:sz w:val="24"/>
          <w:szCs w:val="24"/>
        </w:rPr>
        <w:tab/>
      </w:r>
      <w:r w:rsidR="4A2D2CFE" w:rsidRPr="009C21E6">
        <w:rPr>
          <w:rFonts w:ascii="Cabin" w:eastAsia="Calibri" w:hAnsi="Cabin"/>
          <w:sz w:val="24"/>
          <w:szCs w:val="24"/>
        </w:rPr>
        <w:t xml:space="preserve">Biodiversity Net Gain will be an important mechanism for delivering opportunities identified in the Local Nature Recovery Strategy.  The wording of new planning policy should require offsite BNG delivery to use identified strategies, including the Local Nature Recovery Strategy to determine the ‘strategic significance’ score that is part of the Biodiversity Metric. This will help to ensure that BNG contributes to wider nature recovery plans and to ensure that the correct habitats will be delivered in the most strategic places.  </w:t>
      </w:r>
    </w:p>
    <w:p w14:paraId="64449872" w14:textId="7DF42657" w:rsidR="005823BC" w:rsidRPr="009C21E6" w:rsidRDefault="005823BC" w:rsidP="00F51279">
      <w:pPr>
        <w:ind w:left="851" w:hanging="851"/>
        <w:rPr>
          <w:rFonts w:ascii="Cabin" w:eastAsia="Calibri" w:hAnsi="Cabin" w:cs="Arial"/>
          <w:b/>
          <w:bCs/>
          <w:color w:val="70AD47" w:themeColor="accent6"/>
          <w:sz w:val="24"/>
          <w:szCs w:val="24"/>
        </w:rPr>
      </w:pPr>
    </w:p>
    <w:p w14:paraId="74C2E7F0" w14:textId="77777777" w:rsidR="005823BC" w:rsidRDefault="005823BC" w:rsidP="004E35D1">
      <w:pPr>
        <w:ind w:left="851"/>
        <w:rPr>
          <w:rFonts w:ascii="Cabin" w:eastAsia="Calibri" w:hAnsi="Cabin" w:cs="Arial"/>
          <w:b/>
          <w:color w:val="009CA6" w:themeColor="accent3"/>
          <w:sz w:val="24"/>
          <w:szCs w:val="24"/>
        </w:rPr>
      </w:pPr>
      <w:r w:rsidRPr="007E3F88">
        <w:rPr>
          <w:rFonts w:ascii="Cabin" w:eastAsia="Calibri" w:hAnsi="Cabin" w:cs="Arial"/>
          <w:b/>
          <w:i/>
          <w:color w:val="009CA6" w:themeColor="accent3"/>
          <w:sz w:val="24"/>
          <w:szCs w:val="24"/>
        </w:rPr>
        <w:t>Based on the above, the current position is that we:</w:t>
      </w:r>
      <w:r w:rsidRPr="007E3F88">
        <w:rPr>
          <w:rFonts w:ascii="Cabin" w:eastAsia="Calibri" w:hAnsi="Cabin" w:cs="Arial"/>
          <w:b/>
          <w:color w:val="009CA6" w:themeColor="accent3"/>
          <w:sz w:val="24"/>
          <w:szCs w:val="24"/>
        </w:rPr>
        <w:t xml:space="preserve"> </w:t>
      </w:r>
    </w:p>
    <w:p w14:paraId="184A6F1F" w14:textId="77777777" w:rsidR="00664065" w:rsidRPr="007E3F88" w:rsidRDefault="00664065" w:rsidP="004E35D1">
      <w:pPr>
        <w:ind w:left="851"/>
        <w:rPr>
          <w:rFonts w:ascii="Cabin" w:eastAsia="Calibri" w:hAnsi="Cabin" w:cs="Arial"/>
          <w:b/>
          <w:i/>
          <w:color w:val="009CA6" w:themeColor="accent3"/>
          <w:sz w:val="24"/>
          <w:szCs w:val="24"/>
        </w:rPr>
      </w:pPr>
    </w:p>
    <w:p w14:paraId="7FD4B336" w14:textId="3CC8DD73" w:rsidR="005823BC" w:rsidRPr="009C21E6" w:rsidRDefault="3298E73A" w:rsidP="002A4CFC">
      <w:pPr>
        <w:pStyle w:val="ListParagraph"/>
        <w:numPr>
          <w:ilvl w:val="0"/>
          <w:numId w:val="29"/>
        </w:numPr>
        <w:spacing w:after="120"/>
        <w:ind w:hanging="357"/>
        <w:contextualSpacing w:val="0"/>
        <w:rPr>
          <w:rFonts w:ascii="Cabin" w:hAnsi="Cabin"/>
          <w:sz w:val="24"/>
          <w:szCs w:val="24"/>
        </w:rPr>
      </w:pPr>
      <w:r w:rsidRPr="009C21E6">
        <w:rPr>
          <w:rFonts w:ascii="Cabin" w:hAnsi="Cabin"/>
          <w:sz w:val="24"/>
          <w:szCs w:val="24"/>
        </w:rPr>
        <w:t>Will work together to develop and agree Local Nature Recovery Strateg</w:t>
      </w:r>
      <w:r w:rsidR="003A366C" w:rsidRPr="009C21E6">
        <w:rPr>
          <w:rFonts w:ascii="Cabin" w:hAnsi="Cabin"/>
          <w:sz w:val="24"/>
          <w:szCs w:val="24"/>
        </w:rPr>
        <w:t>ies</w:t>
      </w:r>
      <w:r w:rsidRPr="009C21E6">
        <w:rPr>
          <w:rFonts w:ascii="Cabin" w:hAnsi="Cabin"/>
          <w:sz w:val="24"/>
          <w:szCs w:val="24"/>
        </w:rPr>
        <w:t xml:space="preserve"> for South Yorkshire</w:t>
      </w:r>
      <w:r w:rsidR="00432E56" w:rsidRPr="009C21E6">
        <w:rPr>
          <w:rFonts w:ascii="Cabin" w:hAnsi="Cabin"/>
          <w:sz w:val="24"/>
          <w:szCs w:val="24"/>
        </w:rPr>
        <w:t xml:space="preserve">, </w:t>
      </w:r>
      <w:proofErr w:type="gramStart"/>
      <w:r w:rsidR="00432E56" w:rsidRPr="009C21E6">
        <w:rPr>
          <w:rFonts w:ascii="Cabin" w:hAnsi="Cabin"/>
          <w:sz w:val="24"/>
          <w:szCs w:val="24"/>
        </w:rPr>
        <w:t>Derbyshire</w:t>
      </w:r>
      <w:proofErr w:type="gramEnd"/>
      <w:r w:rsidR="00432E56" w:rsidRPr="009C21E6">
        <w:rPr>
          <w:rFonts w:ascii="Cabin" w:hAnsi="Cabin"/>
          <w:sz w:val="24"/>
          <w:szCs w:val="24"/>
        </w:rPr>
        <w:t xml:space="preserve"> and Nottinghamshire</w:t>
      </w:r>
      <w:r w:rsidR="00830F6B">
        <w:rPr>
          <w:rFonts w:ascii="Cabin" w:hAnsi="Cabin"/>
          <w:sz w:val="24"/>
          <w:szCs w:val="24"/>
        </w:rPr>
        <w:t>, i</w:t>
      </w:r>
      <w:r w:rsidR="00830F6B" w:rsidRPr="00830F6B">
        <w:rPr>
          <w:rFonts w:ascii="Cabin" w:hAnsi="Cabin"/>
          <w:sz w:val="24"/>
          <w:szCs w:val="24"/>
        </w:rPr>
        <w:t>ncluding those parts of the Peak District National Park</w:t>
      </w:r>
      <w:r w:rsidR="00830F6B">
        <w:rPr>
          <w:rFonts w:ascii="Cabin" w:hAnsi="Cabin"/>
          <w:sz w:val="24"/>
          <w:szCs w:val="24"/>
        </w:rPr>
        <w:t>,</w:t>
      </w:r>
      <w:r w:rsidRPr="009C21E6">
        <w:rPr>
          <w:rFonts w:ascii="Cabin" w:hAnsi="Cabin"/>
          <w:sz w:val="24"/>
          <w:szCs w:val="24"/>
        </w:rPr>
        <w:t xml:space="preserve"> and to drive </w:t>
      </w:r>
      <w:r w:rsidR="00432E56" w:rsidRPr="009C21E6">
        <w:rPr>
          <w:rFonts w:ascii="Cabin" w:hAnsi="Cabin"/>
          <w:sz w:val="24"/>
          <w:szCs w:val="24"/>
        </w:rPr>
        <w:t>their</w:t>
      </w:r>
      <w:r w:rsidRPr="009C21E6">
        <w:rPr>
          <w:rFonts w:ascii="Cabin" w:hAnsi="Cabin"/>
          <w:sz w:val="24"/>
          <w:szCs w:val="24"/>
        </w:rPr>
        <w:t xml:space="preserve"> delivery.</w:t>
      </w:r>
    </w:p>
    <w:p w14:paraId="17D8EF56" w14:textId="377C6CB4" w:rsidR="005823BC" w:rsidRPr="009C21E6" w:rsidRDefault="00E83E4C" w:rsidP="002A4CFC">
      <w:pPr>
        <w:pStyle w:val="ListParagraph"/>
        <w:numPr>
          <w:ilvl w:val="0"/>
          <w:numId w:val="29"/>
        </w:numPr>
        <w:spacing w:after="120"/>
        <w:ind w:hanging="357"/>
        <w:contextualSpacing w:val="0"/>
        <w:rPr>
          <w:rFonts w:ascii="Cabin" w:hAnsi="Cabin"/>
          <w:sz w:val="24"/>
          <w:szCs w:val="24"/>
        </w:rPr>
      </w:pPr>
      <w:r>
        <w:rPr>
          <w:rFonts w:ascii="Cabin" w:hAnsi="Cabin"/>
          <w:sz w:val="24"/>
          <w:szCs w:val="24"/>
        </w:rPr>
        <w:t>Will u</w:t>
      </w:r>
      <w:r w:rsidR="3298E73A" w:rsidRPr="009C21E6">
        <w:rPr>
          <w:rFonts w:ascii="Cabin" w:hAnsi="Cabin"/>
          <w:sz w:val="24"/>
          <w:szCs w:val="24"/>
        </w:rPr>
        <w:t xml:space="preserve">se the maps, </w:t>
      </w:r>
      <w:proofErr w:type="gramStart"/>
      <w:r w:rsidR="3298E73A" w:rsidRPr="009C21E6">
        <w:rPr>
          <w:rFonts w:ascii="Cabin" w:hAnsi="Cabin"/>
          <w:sz w:val="24"/>
          <w:szCs w:val="24"/>
        </w:rPr>
        <w:t>priorities</w:t>
      </w:r>
      <w:proofErr w:type="gramEnd"/>
      <w:r w:rsidR="3298E73A" w:rsidRPr="009C21E6">
        <w:rPr>
          <w:rFonts w:ascii="Cabin" w:hAnsi="Cabin"/>
          <w:sz w:val="24"/>
          <w:szCs w:val="24"/>
        </w:rPr>
        <w:t xml:space="preserve"> and targets within the agreed Local Nature Recovery Strateg</w:t>
      </w:r>
      <w:r w:rsidR="005801EB">
        <w:rPr>
          <w:rFonts w:ascii="Cabin" w:hAnsi="Cabin"/>
          <w:sz w:val="24"/>
          <w:szCs w:val="24"/>
        </w:rPr>
        <w:t>ies</w:t>
      </w:r>
      <w:r w:rsidR="3298E73A" w:rsidRPr="009C21E6">
        <w:rPr>
          <w:rFonts w:ascii="Cabin" w:hAnsi="Cabin"/>
          <w:sz w:val="24"/>
          <w:szCs w:val="24"/>
        </w:rPr>
        <w:t xml:space="preserve"> to inform any reviews of Development Plan documents, policies, guidance and site allocations in order to maximise opportunities for nature recovery.</w:t>
      </w:r>
    </w:p>
    <w:p w14:paraId="685F02F7" w14:textId="04292426" w:rsidR="005823BC" w:rsidRPr="009C21E6" w:rsidRDefault="3298E73A" w:rsidP="002A4CFC">
      <w:pPr>
        <w:pStyle w:val="ListParagraph"/>
        <w:numPr>
          <w:ilvl w:val="0"/>
          <w:numId w:val="29"/>
        </w:numPr>
        <w:spacing w:after="120"/>
        <w:ind w:hanging="357"/>
        <w:contextualSpacing w:val="0"/>
        <w:rPr>
          <w:rFonts w:ascii="Cabin" w:hAnsi="Cabin"/>
          <w:sz w:val="24"/>
          <w:szCs w:val="24"/>
        </w:rPr>
      </w:pPr>
      <w:r w:rsidRPr="009C21E6">
        <w:rPr>
          <w:rFonts w:ascii="Cabin" w:hAnsi="Cabin"/>
          <w:sz w:val="24"/>
          <w:szCs w:val="24"/>
        </w:rPr>
        <w:t xml:space="preserve">Continue to share learning on Biodiversity Net Gain across the </w:t>
      </w:r>
      <w:r w:rsidR="005801EB">
        <w:rPr>
          <w:rFonts w:ascii="Cabin" w:hAnsi="Cabin"/>
          <w:sz w:val="24"/>
          <w:szCs w:val="24"/>
        </w:rPr>
        <w:t>R</w:t>
      </w:r>
      <w:r w:rsidRPr="009C21E6">
        <w:rPr>
          <w:rFonts w:ascii="Cabin" w:hAnsi="Cabin"/>
          <w:sz w:val="24"/>
          <w:szCs w:val="24"/>
        </w:rPr>
        <w:t xml:space="preserve">egion and aim to develop </w:t>
      </w:r>
      <w:proofErr w:type="gramStart"/>
      <w:r w:rsidRPr="009C21E6">
        <w:rPr>
          <w:rFonts w:ascii="Cabin" w:hAnsi="Cabin"/>
          <w:sz w:val="24"/>
          <w:szCs w:val="24"/>
        </w:rPr>
        <w:t>locally-specific</w:t>
      </w:r>
      <w:proofErr w:type="gramEnd"/>
      <w:r w:rsidRPr="009C21E6">
        <w:rPr>
          <w:rFonts w:ascii="Cabin" w:hAnsi="Cabin"/>
          <w:sz w:val="24"/>
          <w:szCs w:val="24"/>
        </w:rPr>
        <w:t xml:space="preserve"> planning policy, either within Local Plans, Supplementary Planning Guidance or advice notes that:</w:t>
      </w:r>
    </w:p>
    <w:p w14:paraId="033A4C19" w14:textId="739863E1" w:rsidR="005823BC" w:rsidRPr="009C21E6" w:rsidRDefault="3298E73A" w:rsidP="002A4CFC">
      <w:pPr>
        <w:pStyle w:val="ListParagraph"/>
        <w:numPr>
          <w:ilvl w:val="1"/>
          <w:numId w:val="29"/>
        </w:numPr>
        <w:spacing w:after="120"/>
        <w:ind w:hanging="357"/>
        <w:contextualSpacing w:val="0"/>
        <w:rPr>
          <w:rFonts w:ascii="Cabin" w:hAnsi="Cabin"/>
          <w:sz w:val="24"/>
          <w:szCs w:val="24"/>
        </w:rPr>
      </w:pPr>
      <w:r w:rsidRPr="009C21E6">
        <w:rPr>
          <w:rFonts w:ascii="Cabin" w:hAnsi="Cabin"/>
          <w:sz w:val="24"/>
          <w:szCs w:val="24"/>
        </w:rPr>
        <w:t xml:space="preserve">Sets a consistent net gain % requirement for </w:t>
      </w:r>
      <w:proofErr w:type="gramStart"/>
      <w:r w:rsidRPr="009C21E6">
        <w:rPr>
          <w:rFonts w:ascii="Cabin" w:hAnsi="Cabin"/>
          <w:sz w:val="24"/>
          <w:szCs w:val="24"/>
        </w:rPr>
        <w:t>all of</w:t>
      </w:r>
      <w:proofErr w:type="gramEnd"/>
      <w:r w:rsidRPr="009C21E6">
        <w:rPr>
          <w:rFonts w:ascii="Cabin" w:hAnsi="Cabin"/>
          <w:sz w:val="24"/>
          <w:szCs w:val="24"/>
        </w:rPr>
        <w:t xml:space="preserve"> South Yorkshire.  </w:t>
      </w:r>
    </w:p>
    <w:p w14:paraId="46B471A5" w14:textId="448A049E" w:rsidR="005823BC" w:rsidRPr="009C21E6" w:rsidRDefault="3298E73A" w:rsidP="002A4CFC">
      <w:pPr>
        <w:pStyle w:val="ListParagraph"/>
        <w:numPr>
          <w:ilvl w:val="1"/>
          <w:numId w:val="29"/>
        </w:numPr>
        <w:spacing w:after="120"/>
        <w:ind w:hanging="357"/>
        <w:contextualSpacing w:val="0"/>
        <w:rPr>
          <w:rFonts w:ascii="Cabin" w:hAnsi="Cabin"/>
          <w:sz w:val="24"/>
          <w:szCs w:val="24"/>
        </w:rPr>
      </w:pPr>
      <w:r w:rsidRPr="009C21E6">
        <w:rPr>
          <w:rFonts w:ascii="Cabin" w:hAnsi="Cabin"/>
          <w:sz w:val="24"/>
          <w:szCs w:val="24"/>
        </w:rPr>
        <w:t xml:space="preserve">Ensures data submitted to assess biodiversity net gain is of a consistently high standard across the region and that the necessary ecological expertise is available to each authority for net gain assessments to be verified.  </w:t>
      </w:r>
    </w:p>
    <w:p w14:paraId="79B7C600" w14:textId="591E6536" w:rsidR="005823BC" w:rsidRPr="009C21E6" w:rsidRDefault="3298E73A" w:rsidP="002A4CFC">
      <w:pPr>
        <w:pStyle w:val="ListParagraph"/>
        <w:numPr>
          <w:ilvl w:val="1"/>
          <w:numId w:val="29"/>
        </w:numPr>
        <w:spacing w:after="120"/>
        <w:ind w:hanging="357"/>
        <w:contextualSpacing w:val="0"/>
        <w:rPr>
          <w:rFonts w:ascii="Cabin" w:hAnsi="Cabin"/>
          <w:sz w:val="24"/>
          <w:szCs w:val="24"/>
        </w:rPr>
      </w:pPr>
      <w:r w:rsidRPr="009C21E6">
        <w:rPr>
          <w:rFonts w:ascii="Cabin" w:hAnsi="Cabin"/>
          <w:sz w:val="24"/>
          <w:szCs w:val="24"/>
        </w:rPr>
        <w:t xml:space="preserve">Encourages the use of the LNRS in determining strategic significance in the Biodiversity Metric, </w:t>
      </w:r>
      <w:proofErr w:type="gramStart"/>
      <w:r w:rsidRPr="009C21E6">
        <w:rPr>
          <w:rFonts w:ascii="Cabin" w:hAnsi="Cabin"/>
          <w:sz w:val="24"/>
          <w:szCs w:val="24"/>
        </w:rPr>
        <w:t>in order to</w:t>
      </w:r>
      <w:proofErr w:type="gramEnd"/>
      <w:r w:rsidRPr="009C21E6">
        <w:rPr>
          <w:rFonts w:ascii="Cabin" w:hAnsi="Cabin"/>
          <w:sz w:val="24"/>
          <w:szCs w:val="24"/>
        </w:rPr>
        <w:t xml:space="preserve"> incentivise delivery of opportunities identified in the LNRS. </w:t>
      </w:r>
    </w:p>
    <w:p w14:paraId="2282BDFE" w14:textId="0B508525" w:rsidR="005823BC" w:rsidRPr="009C21E6" w:rsidRDefault="3298E73A" w:rsidP="002A4CFC">
      <w:pPr>
        <w:pStyle w:val="ListParagraph"/>
        <w:numPr>
          <w:ilvl w:val="0"/>
          <w:numId w:val="29"/>
        </w:numPr>
        <w:spacing w:after="120"/>
        <w:ind w:hanging="357"/>
        <w:contextualSpacing w:val="0"/>
        <w:rPr>
          <w:rFonts w:ascii="Cabin" w:hAnsi="Cabin"/>
          <w:sz w:val="24"/>
          <w:szCs w:val="24"/>
        </w:rPr>
      </w:pPr>
      <w:r w:rsidRPr="009C21E6">
        <w:rPr>
          <w:rFonts w:ascii="Cabin" w:hAnsi="Cabin"/>
          <w:sz w:val="24"/>
          <w:szCs w:val="24"/>
        </w:rPr>
        <w:t xml:space="preserve">Use the findings of the </w:t>
      </w:r>
      <w:r w:rsidR="00463646">
        <w:rPr>
          <w:rFonts w:ascii="Cabin" w:hAnsi="Cabin"/>
          <w:sz w:val="24"/>
          <w:szCs w:val="24"/>
        </w:rPr>
        <w:t xml:space="preserve">South Yorkshire </w:t>
      </w:r>
      <w:r w:rsidRPr="009C21E6">
        <w:rPr>
          <w:rFonts w:ascii="Cabin" w:hAnsi="Cabin"/>
          <w:sz w:val="24"/>
          <w:szCs w:val="24"/>
        </w:rPr>
        <w:t>Natural Capital Assessment to help shape new development plans, including planning polices and site allocations.</w:t>
      </w:r>
    </w:p>
    <w:p w14:paraId="32850D8C" w14:textId="7E1DB363" w:rsidR="005823BC" w:rsidRPr="009C21E6" w:rsidRDefault="3298E73A" w:rsidP="002A4CFC">
      <w:pPr>
        <w:pStyle w:val="ListParagraph"/>
        <w:numPr>
          <w:ilvl w:val="0"/>
          <w:numId w:val="29"/>
        </w:numPr>
        <w:spacing w:after="120"/>
        <w:ind w:hanging="357"/>
        <w:contextualSpacing w:val="0"/>
        <w:rPr>
          <w:rFonts w:ascii="Cabin" w:hAnsi="Cabin"/>
          <w:sz w:val="24"/>
          <w:szCs w:val="24"/>
        </w:rPr>
      </w:pPr>
      <w:r w:rsidRPr="009C21E6">
        <w:rPr>
          <w:rFonts w:ascii="Cabin" w:hAnsi="Cabin"/>
          <w:sz w:val="24"/>
          <w:szCs w:val="24"/>
        </w:rPr>
        <w:t xml:space="preserve">Support the necessary collection and management of data on biodiversity net gain and nature recovery delivered through planning, by ensuring Local Records Centres are adequately equipped to be able to monitor and facilitate the reporting of habitat changes, as well as meet the increasing demand for data to support planning services and users. </w:t>
      </w:r>
    </w:p>
    <w:p w14:paraId="3B144A25" w14:textId="09238BE0" w:rsidR="005823BC" w:rsidRPr="009C21E6" w:rsidRDefault="3298E73A" w:rsidP="6BA578E5">
      <w:pPr>
        <w:pStyle w:val="ListParagraph"/>
        <w:numPr>
          <w:ilvl w:val="0"/>
          <w:numId w:val="29"/>
        </w:numPr>
        <w:spacing w:after="120"/>
        <w:ind w:hanging="357"/>
        <w:rPr>
          <w:rFonts w:ascii="Cabin" w:hAnsi="Cabin"/>
          <w:sz w:val="24"/>
          <w:szCs w:val="24"/>
        </w:rPr>
      </w:pPr>
      <w:r w:rsidRPr="3BDF4E8A">
        <w:rPr>
          <w:rFonts w:ascii="Cabin" w:hAnsi="Cabin"/>
          <w:sz w:val="24"/>
          <w:szCs w:val="24"/>
        </w:rPr>
        <w:t>Undertake a review of the</w:t>
      </w:r>
      <w:r w:rsidR="7B9A2FCE" w:rsidRPr="3BDF4E8A">
        <w:rPr>
          <w:rFonts w:ascii="Cabin" w:hAnsi="Cabin"/>
          <w:sz w:val="24"/>
          <w:szCs w:val="24"/>
        </w:rPr>
        <w:t xml:space="preserve"> South Yorkshire</w:t>
      </w:r>
      <w:r w:rsidRPr="3BDF4E8A">
        <w:rPr>
          <w:rFonts w:ascii="Cabin" w:hAnsi="Cabin"/>
          <w:sz w:val="24"/>
          <w:szCs w:val="24"/>
        </w:rPr>
        <w:t xml:space="preserve"> </w:t>
      </w:r>
      <w:r w:rsidR="00655678" w:rsidRPr="3BDF4E8A">
        <w:rPr>
          <w:rFonts w:ascii="Cabin" w:hAnsi="Cabin"/>
          <w:sz w:val="24"/>
          <w:szCs w:val="24"/>
        </w:rPr>
        <w:t xml:space="preserve">Natural Capital Assessment </w:t>
      </w:r>
      <w:r w:rsidRPr="3BDF4E8A">
        <w:rPr>
          <w:rFonts w:ascii="Cabin" w:hAnsi="Cabin"/>
          <w:sz w:val="24"/>
          <w:szCs w:val="24"/>
        </w:rPr>
        <w:t>at a future point in time (</w:t>
      </w:r>
      <w:r w:rsidR="000A4662" w:rsidRPr="3BDF4E8A">
        <w:rPr>
          <w:rFonts w:ascii="Cabin" w:hAnsi="Cabin"/>
          <w:sz w:val="24"/>
          <w:szCs w:val="24"/>
        </w:rPr>
        <w:t>approx.</w:t>
      </w:r>
      <w:r w:rsidRPr="3BDF4E8A">
        <w:rPr>
          <w:rFonts w:ascii="Cabin" w:hAnsi="Cabin"/>
          <w:sz w:val="24"/>
          <w:szCs w:val="24"/>
        </w:rPr>
        <w:t xml:space="preserve"> 5-10 years) to update ecosystem service flow (physical and monetary) modelling, based on an updated habitat baseline.</w:t>
      </w:r>
    </w:p>
    <w:p w14:paraId="7448C983" w14:textId="7090368A" w:rsidR="005823BC" w:rsidRPr="005823BC" w:rsidRDefault="005823BC" w:rsidP="00F51279">
      <w:pPr>
        <w:rPr>
          <w:rFonts w:ascii="Arial" w:eastAsia="Calibri" w:hAnsi="Arial" w:cs="Arial"/>
          <w:b/>
          <w:bCs/>
          <w:color w:val="70AD47" w:themeColor="accent6"/>
          <w:sz w:val="24"/>
          <w:szCs w:val="24"/>
        </w:rPr>
      </w:pPr>
    </w:p>
    <w:p w14:paraId="2FED92F9" w14:textId="482C1AAC" w:rsidR="005823BC" w:rsidRDefault="005823BC" w:rsidP="00F51279">
      <w:pPr>
        <w:rPr>
          <w:rFonts w:ascii="Arial" w:eastAsia="Calibri" w:hAnsi="Arial" w:cs="Arial"/>
          <w:b/>
          <w:color w:val="70AD47" w:themeColor="accent6"/>
          <w:sz w:val="24"/>
          <w:szCs w:val="24"/>
        </w:rPr>
      </w:pPr>
    </w:p>
    <w:p w14:paraId="3BCA1C12" w14:textId="77777777" w:rsidR="005823BC" w:rsidRDefault="005823BC" w:rsidP="48C38039">
      <w:pPr>
        <w:spacing w:after="160" w:line="259" w:lineRule="auto"/>
        <w:rPr>
          <w:rFonts w:ascii="Sheffield Headline" w:eastAsia="Calibri" w:hAnsi="Sheffield Headline" w:cs="Arial"/>
          <w:b/>
          <w:bCs/>
          <w:color w:val="70AD47" w:themeColor="accent6"/>
          <w:sz w:val="36"/>
          <w:szCs w:val="36"/>
        </w:rPr>
      </w:pPr>
      <w:r w:rsidRPr="48C38039">
        <w:rPr>
          <w:rFonts w:ascii="Sheffield Headline" w:eastAsia="Calibri" w:hAnsi="Sheffield Headline" w:cs="Arial"/>
          <w:b/>
          <w:bCs/>
          <w:color w:val="70AD47" w:themeColor="accent6"/>
          <w:sz w:val="36"/>
          <w:szCs w:val="36"/>
        </w:rPr>
        <w:br w:type="page"/>
      </w:r>
    </w:p>
    <w:p w14:paraId="1A66C9EE" w14:textId="3876ACA6" w:rsidR="005823BC" w:rsidRPr="00C81F18" w:rsidRDefault="005823BC" w:rsidP="00C81F18">
      <w:pPr>
        <w:ind w:left="851" w:hanging="851"/>
        <w:rPr>
          <w:rFonts w:ascii="Cabin" w:eastAsia="Calibri" w:hAnsi="Cabin" w:cs="Arial"/>
          <w:b/>
          <w:bCs/>
          <w:color w:val="009CA6" w:themeColor="accent3"/>
          <w:sz w:val="36"/>
          <w:szCs w:val="36"/>
        </w:rPr>
      </w:pPr>
      <w:r w:rsidRPr="00C81F18">
        <w:rPr>
          <w:rFonts w:ascii="Cabin" w:eastAsia="Calibri" w:hAnsi="Cabin" w:cs="Arial"/>
          <w:b/>
          <w:bCs/>
          <w:color w:val="009CA6" w:themeColor="accent3"/>
          <w:sz w:val="36"/>
          <w:szCs w:val="36"/>
        </w:rPr>
        <w:lastRenderedPageBreak/>
        <w:t>4.6</w:t>
      </w:r>
      <w:r w:rsidRPr="00C81F18">
        <w:rPr>
          <w:rFonts w:ascii="Cabin" w:hAnsi="Cabin"/>
          <w:color w:val="009CA6" w:themeColor="accent3"/>
        </w:rPr>
        <w:tab/>
      </w:r>
      <w:r w:rsidRPr="00C81F18">
        <w:rPr>
          <w:rFonts w:ascii="Cabin" w:eastAsia="Calibri" w:hAnsi="Cabin" w:cs="Arial"/>
          <w:b/>
          <w:bCs/>
          <w:color w:val="009CA6" w:themeColor="accent3"/>
          <w:sz w:val="36"/>
          <w:szCs w:val="36"/>
        </w:rPr>
        <w:t>Planning for waste</w:t>
      </w:r>
    </w:p>
    <w:p w14:paraId="13AAC903" w14:textId="77777777" w:rsidR="00C81F18" w:rsidRDefault="00C81F18" w:rsidP="00C81F18">
      <w:pPr>
        <w:ind w:left="851" w:hanging="851"/>
        <w:rPr>
          <w:rFonts w:ascii="Cabin" w:eastAsia="Arial" w:hAnsi="Cabin" w:cs="Arial"/>
          <w:b/>
          <w:bCs/>
          <w:sz w:val="24"/>
          <w:szCs w:val="24"/>
        </w:rPr>
      </w:pPr>
    </w:p>
    <w:p w14:paraId="5E56880A" w14:textId="2005A57F" w:rsidR="005823BC" w:rsidRPr="00C81F18" w:rsidRDefault="5D0CF661" w:rsidP="00C81F18">
      <w:pPr>
        <w:ind w:left="851"/>
        <w:rPr>
          <w:rFonts w:ascii="Cabin" w:eastAsia="Arial" w:hAnsi="Cabin" w:cs="Arial"/>
          <w:b/>
          <w:bCs/>
          <w:color w:val="009CA6" w:themeColor="accent3"/>
          <w:sz w:val="24"/>
          <w:szCs w:val="24"/>
        </w:rPr>
      </w:pPr>
      <w:r w:rsidRPr="00C81F18">
        <w:rPr>
          <w:rFonts w:ascii="Cabin" w:eastAsia="Arial" w:hAnsi="Cabin" w:cs="Arial"/>
          <w:b/>
          <w:bCs/>
          <w:color w:val="009CA6" w:themeColor="accent3"/>
          <w:sz w:val="24"/>
          <w:szCs w:val="24"/>
        </w:rPr>
        <w:t xml:space="preserve">Current Position </w:t>
      </w:r>
    </w:p>
    <w:p w14:paraId="6B93C0E4" w14:textId="12645541" w:rsidR="005823BC" w:rsidRPr="005C64E2" w:rsidRDefault="00D54B5B" w:rsidP="00C81F18">
      <w:pPr>
        <w:ind w:left="851" w:hanging="851"/>
        <w:rPr>
          <w:rFonts w:ascii="Cabin" w:eastAsia="Arial" w:hAnsi="Cabin" w:cs="Arial"/>
          <w:sz w:val="24"/>
          <w:szCs w:val="24"/>
        </w:rPr>
      </w:pPr>
      <w:r>
        <w:rPr>
          <w:rFonts w:ascii="Cabin" w:eastAsia="Arial" w:hAnsi="Cabin" w:cs="Arial"/>
          <w:sz w:val="24"/>
          <w:szCs w:val="24"/>
        </w:rPr>
        <w:t>4.6.1</w:t>
      </w:r>
      <w:r>
        <w:rPr>
          <w:rFonts w:ascii="Cabin" w:eastAsia="Arial" w:hAnsi="Cabin" w:cs="Arial"/>
          <w:sz w:val="24"/>
          <w:szCs w:val="24"/>
        </w:rPr>
        <w:tab/>
      </w:r>
      <w:r w:rsidR="5D0CF661" w:rsidRPr="005C64E2">
        <w:rPr>
          <w:rFonts w:ascii="Cabin" w:eastAsia="Arial" w:hAnsi="Cabin" w:cs="Arial"/>
          <w:sz w:val="24"/>
          <w:szCs w:val="24"/>
        </w:rPr>
        <w:t xml:space="preserve">Waste management is a cross boundary strategic planning matter requiring coordination and cooperation between waste planning authorities. Government guidance stipulates that planning authorities should work jointly and collaboratively to collect and share data and information on waste arisings. This reflects the ‘duty-to- co-operate’ requirement set out in the Localism Act 2011. </w:t>
      </w:r>
    </w:p>
    <w:p w14:paraId="64A7C1B4" w14:textId="77777777" w:rsidR="00C81F18" w:rsidRDefault="00C81F18" w:rsidP="00C81F18">
      <w:pPr>
        <w:ind w:left="851" w:hanging="851"/>
        <w:rPr>
          <w:rFonts w:ascii="Cabin" w:eastAsia="Arial" w:hAnsi="Cabin" w:cs="Arial"/>
          <w:sz w:val="24"/>
          <w:szCs w:val="24"/>
        </w:rPr>
      </w:pPr>
    </w:p>
    <w:p w14:paraId="19AA4BD4" w14:textId="5D8DB56D" w:rsidR="00BE300A" w:rsidRPr="005C64E2" w:rsidRDefault="00D54B5B" w:rsidP="00C81F18">
      <w:pPr>
        <w:ind w:left="851" w:hanging="851"/>
        <w:rPr>
          <w:rFonts w:ascii="Cabin" w:eastAsia="Arial" w:hAnsi="Cabin" w:cs="Arial"/>
          <w:sz w:val="24"/>
          <w:szCs w:val="24"/>
        </w:rPr>
      </w:pPr>
      <w:r w:rsidRPr="7C156645">
        <w:rPr>
          <w:rFonts w:ascii="Cabin" w:eastAsia="Arial" w:hAnsi="Cabin" w:cs="Arial"/>
          <w:sz w:val="24"/>
          <w:szCs w:val="24"/>
        </w:rPr>
        <w:t>4.6.2</w:t>
      </w:r>
      <w:r>
        <w:tab/>
      </w:r>
      <w:r w:rsidR="5D0CF661" w:rsidRPr="7C156645">
        <w:rPr>
          <w:rFonts w:ascii="Cabin" w:eastAsia="Arial" w:hAnsi="Cabin" w:cs="Arial"/>
          <w:sz w:val="24"/>
          <w:szCs w:val="24"/>
        </w:rPr>
        <w:t xml:space="preserve">Waste Planning policies for Barnsley, Doncaster and Rotherham are currently contained within the </w:t>
      </w:r>
      <w:r w:rsidR="000009B7" w:rsidRPr="7C156645">
        <w:rPr>
          <w:rFonts w:ascii="Cabin" w:eastAsia="Arial" w:hAnsi="Cabin" w:cs="Arial"/>
          <w:sz w:val="24"/>
          <w:szCs w:val="24"/>
        </w:rPr>
        <w:t xml:space="preserve">Barnsley, </w:t>
      </w:r>
      <w:proofErr w:type="gramStart"/>
      <w:r w:rsidR="000009B7" w:rsidRPr="7C156645">
        <w:rPr>
          <w:rFonts w:ascii="Cabin" w:eastAsia="Arial" w:hAnsi="Cabin" w:cs="Arial"/>
          <w:sz w:val="24"/>
          <w:szCs w:val="24"/>
        </w:rPr>
        <w:t>Doncaster</w:t>
      </w:r>
      <w:proofErr w:type="gramEnd"/>
      <w:r w:rsidR="000009B7" w:rsidRPr="7C156645">
        <w:rPr>
          <w:rFonts w:ascii="Cabin" w:eastAsia="Arial" w:hAnsi="Cabin" w:cs="Arial"/>
          <w:sz w:val="24"/>
          <w:szCs w:val="24"/>
        </w:rPr>
        <w:t xml:space="preserve"> and Rotherham </w:t>
      </w:r>
      <w:r w:rsidR="00BE3632" w:rsidRPr="7C156645">
        <w:rPr>
          <w:rFonts w:ascii="Cabin" w:eastAsia="Arial" w:hAnsi="Cabin" w:cs="Arial"/>
          <w:sz w:val="24"/>
          <w:szCs w:val="24"/>
        </w:rPr>
        <w:t>(</w:t>
      </w:r>
      <w:r w:rsidR="000009B7" w:rsidRPr="7C156645">
        <w:rPr>
          <w:rFonts w:ascii="Cabin" w:eastAsia="Arial" w:hAnsi="Cabin" w:cs="Arial"/>
          <w:sz w:val="24"/>
          <w:szCs w:val="24"/>
        </w:rPr>
        <w:t>BDR</w:t>
      </w:r>
      <w:r w:rsidR="00BE3632" w:rsidRPr="7C156645">
        <w:rPr>
          <w:rFonts w:ascii="Cabin" w:eastAsia="Arial" w:hAnsi="Cabin" w:cs="Arial"/>
          <w:sz w:val="24"/>
          <w:szCs w:val="24"/>
        </w:rPr>
        <w:t>)</w:t>
      </w:r>
      <w:r w:rsidR="000009B7" w:rsidRPr="7C156645">
        <w:rPr>
          <w:rFonts w:ascii="Cabin" w:eastAsia="Arial" w:hAnsi="Cabin" w:cs="Arial"/>
          <w:sz w:val="24"/>
          <w:szCs w:val="24"/>
        </w:rPr>
        <w:t xml:space="preserve"> Joint Waste Plan (Adopted 2012)</w:t>
      </w:r>
      <w:r w:rsidR="5D0CF661" w:rsidRPr="7C156645">
        <w:rPr>
          <w:rFonts w:ascii="Cabin" w:eastAsia="Arial" w:hAnsi="Cabin" w:cs="Arial"/>
          <w:sz w:val="24"/>
          <w:szCs w:val="24"/>
        </w:rPr>
        <w:t xml:space="preserve">.  Waste Policies for Sheffield are contained within the </w:t>
      </w:r>
      <w:r w:rsidR="00216C2D" w:rsidRPr="7C156645">
        <w:rPr>
          <w:rFonts w:ascii="Cabin" w:eastAsia="Arial" w:hAnsi="Cabin" w:cs="Arial"/>
          <w:sz w:val="24"/>
          <w:szCs w:val="24"/>
        </w:rPr>
        <w:t xml:space="preserve">Sheffield City Council’s </w:t>
      </w:r>
      <w:r w:rsidR="5D0CF661" w:rsidRPr="7C156645">
        <w:rPr>
          <w:rFonts w:ascii="Cabin" w:eastAsia="Arial" w:hAnsi="Cabin" w:cs="Arial"/>
          <w:sz w:val="24"/>
          <w:szCs w:val="24"/>
        </w:rPr>
        <w:t xml:space="preserve">2009 adopted Core Strategy. Waste policies in both these plans </w:t>
      </w:r>
      <w:proofErr w:type="gramStart"/>
      <w:r w:rsidR="5D0CF661" w:rsidRPr="7C156645">
        <w:rPr>
          <w:rFonts w:ascii="Cabin" w:eastAsia="Arial" w:hAnsi="Cabin" w:cs="Arial"/>
          <w:sz w:val="24"/>
          <w:szCs w:val="24"/>
        </w:rPr>
        <w:t>are in need of</w:t>
      </w:r>
      <w:proofErr w:type="gramEnd"/>
      <w:r w:rsidR="5D0CF661" w:rsidRPr="7C156645">
        <w:rPr>
          <w:rFonts w:ascii="Cabin" w:eastAsia="Arial" w:hAnsi="Cabin" w:cs="Arial"/>
          <w:sz w:val="24"/>
          <w:szCs w:val="24"/>
        </w:rPr>
        <w:t xml:space="preserve"> a review to take account of amendments in national policy and the government’s changing approach to waste, which is diverging away from a linear model to a circular economy model. The waste needs evidence in the</w:t>
      </w:r>
      <w:r w:rsidR="00BE3632" w:rsidRPr="7C156645">
        <w:rPr>
          <w:rFonts w:ascii="Cabin" w:eastAsia="Arial" w:hAnsi="Cabin" w:cs="Arial"/>
          <w:sz w:val="24"/>
          <w:szCs w:val="24"/>
        </w:rPr>
        <w:t xml:space="preserve"> BDR</w:t>
      </w:r>
      <w:r w:rsidR="5D0CF661" w:rsidRPr="7C156645">
        <w:rPr>
          <w:rFonts w:ascii="Cabin" w:eastAsia="Arial" w:hAnsi="Cabin" w:cs="Arial"/>
          <w:sz w:val="24"/>
          <w:szCs w:val="24"/>
        </w:rPr>
        <w:t xml:space="preserve"> Plan is also very out of date</w:t>
      </w:r>
      <w:r w:rsidR="12A788A2" w:rsidRPr="7C156645">
        <w:rPr>
          <w:rFonts w:ascii="Cabin" w:eastAsia="Arial" w:hAnsi="Cabin" w:cs="Arial"/>
          <w:sz w:val="24"/>
          <w:szCs w:val="24"/>
        </w:rPr>
        <w:t>, however an updated WNA has been produced for South Yorkshire</w:t>
      </w:r>
      <w:r w:rsidR="00EF7A11">
        <w:rPr>
          <w:rFonts w:ascii="Cabin" w:eastAsia="Arial" w:hAnsi="Cabin" w:cs="Arial"/>
          <w:sz w:val="24"/>
          <w:szCs w:val="24"/>
        </w:rPr>
        <w:t xml:space="preserve"> </w:t>
      </w:r>
      <w:r w:rsidR="10CA8C2B" w:rsidRPr="7C156645">
        <w:rPr>
          <w:rFonts w:ascii="Cabin" w:eastAsia="Arial" w:hAnsi="Cabin" w:cs="Arial"/>
          <w:sz w:val="24"/>
          <w:szCs w:val="24"/>
        </w:rPr>
        <w:t>(see paragraph 4.6.5).</w:t>
      </w:r>
      <w:r w:rsidR="5D0CF661" w:rsidRPr="7C156645">
        <w:rPr>
          <w:rFonts w:ascii="Cabin" w:eastAsia="Arial" w:hAnsi="Cabin" w:cs="Arial"/>
          <w:sz w:val="24"/>
          <w:szCs w:val="24"/>
        </w:rPr>
        <w:t xml:space="preserve"> </w:t>
      </w:r>
    </w:p>
    <w:p w14:paraId="445D3EB9" w14:textId="77777777" w:rsidR="00C81F18" w:rsidRDefault="00C81F18" w:rsidP="00C81F18">
      <w:pPr>
        <w:ind w:left="851" w:hanging="851"/>
        <w:rPr>
          <w:rFonts w:ascii="Cabin" w:eastAsia="Arial" w:hAnsi="Cabin" w:cs="Arial"/>
          <w:sz w:val="24"/>
          <w:szCs w:val="24"/>
        </w:rPr>
      </w:pPr>
    </w:p>
    <w:p w14:paraId="4FFF2DDE" w14:textId="7D8916B5" w:rsidR="00A155B3" w:rsidRDefault="00D54B5B" w:rsidP="00C81F18">
      <w:pPr>
        <w:ind w:left="851" w:hanging="851"/>
        <w:rPr>
          <w:rFonts w:ascii="Cabin" w:eastAsia="Arial" w:hAnsi="Cabin" w:cs="Arial"/>
          <w:sz w:val="24"/>
          <w:szCs w:val="24"/>
        </w:rPr>
      </w:pPr>
      <w:r>
        <w:rPr>
          <w:rFonts w:ascii="Cabin" w:eastAsia="Arial" w:hAnsi="Cabin" w:cs="Arial"/>
          <w:sz w:val="24"/>
          <w:szCs w:val="24"/>
        </w:rPr>
        <w:t>4.6.3</w:t>
      </w:r>
      <w:r>
        <w:rPr>
          <w:rFonts w:ascii="Cabin" w:eastAsia="Arial" w:hAnsi="Cabin" w:cs="Arial"/>
          <w:sz w:val="24"/>
          <w:szCs w:val="24"/>
        </w:rPr>
        <w:tab/>
      </w:r>
      <w:r w:rsidR="00D162AC" w:rsidRPr="005C64E2">
        <w:rPr>
          <w:rFonts w:ascii="Cabin" w:eastAsia="Arial" w:hAnsi="Cabin" w:cs="Arial"/>
          <w:sz w:val="24"/>
          <w:szCs w:val="24"/>
        </w:rPr>
        <w:t>Waste planning p</w:t>
      </w:r>
      <w:r w:rsidR="00A155B3" w:rsidRPr="005C64E2">
        <w:rPr>
          <w:rFonts w:ascii="Cabin" w:eastAsia="Arial" w:hAnsi="Cabin" w:cs="Arial"/>
          <w:sz w:val="24"/>
          <w:szCs w:val="24"/>
        </w:rPr>
        <w:t xml:space="preserve">olicies for </w:t>
      </w:r>
      <w:r w:rsidR="009F15B6" w:rsidRPr="005C64E2">
        <w:rPr>
          <w:rFonts w:ascii="Cabin" w:eastAsia="Arial" w:hAnsi="Cabin" w:cs="Arial"/>
          <w:sz w:val="24"/>
          <w:szCs w:val="24"/>
        </w:rPr>
        <w:t>other</w:t>
      </w:r>
      <w:r w:rsidR="00A155B3" w:rsidRPr="005C64E2">
        <w:rPr>
          <w:rFonts w:ascii="Cabin" w:eastAsia="Arial" w:hAnsi="Cabin" w:cs="Arial"/>
          <w:sz w:val="24"/>
          <w:szCs w:val="24"/>
        </w:rPr>
        <w:t xml:space="preserve"> districts </w:t>
      </w:r>
      <w:r w:rsidR="00D162AC" w:rsidRPr="005C64E2">
        <w:rPr>
          <w:rFonts w:ascii="Cabin" w:eastAsia="Arial" w:hAnsi="Cabin" w:cs="Arial"/>
          <w:sz w:val="24"/>
          <w:szCs w:val="24"/>
        </w:rPr>
        <w:t xml:space="preserve">in the </w:t>
      </w:r>
      <w:r w:rsidR="00EF7A11">
        <w:rPr>
          <w:rFonts w:ascii="Cabin" w:eastAsia="Arial" w:hAnsi="Cabin" w:cs="Arial"/>
          <w:sz w:val="24"/>
          <w:szCs w:val="24"/>
        </w:rPr>
        <w:t>R</w:t>
      </w:r>
      <w:r w:rsidR="00D162AC" w:rsidRPr="005C64E2">
        <w:rPr>
          <w:rFonts w:ascii="Cabin" w:eastAsia="Arial" w:hAnsi="Cabin" w:cs="Arial"/>
          <w:sz w:val="24"/>
          <w:szCs w:val="24"/>
        </w:rPr>
        <w:t>egion</w:t>
      </w:r>
      <w:r w:rsidR="00A155B3" w:rsidRPr="005C64E2">
        <w:rPr>
          <w:rFonts w:ascii="Cabin" w:eastAsia="Arial" w:hAnsi="Cabin" w:cs="Arial"/>
          <w:sz w:val="24"/>
          <w:szCs w:val="24"/>
        </w:rPr>
        <w:t xml:space="preserve"> are set out in:</w:t>
      </w:r>
    </w:p>
    <w:p w14:paraId="29DCAFD2" w14:textId="77777777" w:rsidR="00C81F18" w:rsidRPr="005C64E2" w:rsidRDefault="00C81F18" w:rsidP="00C81F18">
      <w:pPr>
        <w:ind w:left="851" w:hanging="851"/>
        <w:rPr>
          <w:rFonts w:ascii="Cabin" w:eastAsia="Arial" w:hAnsi="Cabin" w:cs="Arial"/>
          <w:sz w:val="24"/>
          <w:szCs w:val="24"/>
        </w:rPr>
      </w:pPr>
    </w:p>
    <w:p w14:paraId="6739203A" w14:textId="3E7F6105" w:rsidR="005823BC" w:rsidRPr="00C81F18" w:rsidRDefault="005735E4" w:rsidP="005735E4">
      <w:pPr>
        <w:pStyle w:val="ListParagraph"/>
        <w:numPr>
          <w:ilvl w:val="0"/>
          <w:numId w:val="30"/>
        </w:numPr>
        <w:spacing w:after="120"/>
        <w:ind w:left="1208" w:hanging="357"/>
        <w:contextualSpacing w:val="0"/>
        <w:rPr>
          <w:rFonts w:ascii="Cabin" w:hAnsi="Cabin"/>
        </w:rPr>
      </w:pPr>
      <w:r>
        <w:rPr>
          <w:rFonts w:ascii="Cabin" w:eastAsia="Arial" w:hAnsi="Cabin" w:cs="Arial"/>
          <w:sz w:val="24"/>
          <w:szCs w:val="24"/>
        </w:rPr>
        <w:t>S</w:t>
      </w:r>
      <w:r w:rsidR="00276A53" w:rsidRPr="00C81F18">
        <w:rPr>
          <w:rFonts w:ascii="Cabin" w:eastAsia="Arial" w:hAnsi="Cabin" w:cs="Arial"/>
          <w:sz w:val="24"/>
          <w:szCs w:val="24"/>
        </w:rPr>
        <w:t>aved policies contained within the Derby and Derbyshire Waste Local Plan (adopted 2005)</w:t>
      </w:r>
      <w:r>
        <w:rPr>
          <w:rFonts w:ascii="Cabin" w:eastAsia="Arial" w:hAnsi="Cabin" w:cs="Arial"/>
          <w:sz w:val="24"/>
          <w:szCs w:val="24"/>
        </w:rPr>
        <w:t>.</w:t>
      </w:r>
    </w:p>
    <w:p w14:paraId="4F9692C3" w14:textId="37B9C712" w:rsidR="000C41AF" w:rsidRPr="00C81F18" w:rsidRDefault="00B572F9" w:rsidP="005735E4">
      <w:pPr>
        <w:pStyle w:val="ListParagraph"/>
        <w:numPr>
          <w:ilvl w:val="0"/>
          <w:numId w:val="30"/>
        </w:numPr>
        <w:spacing w:after="120"/>
        <w:ind w:left="1208" w:hanging="357"/>
        <w:contextualSpacing w:val="0"/>
        <w:rPr>
          <w:rFonts w:ascii="Cabin" w:hAnsi="Cabin" w:cs="Arial"/>
          <w:sz w:val="24"/>
          <w:szCs w:val="24"/>
        </w:rPr>
      </w:pPr>
      <w:r w:rsidRPr="00C81F18">
        <w:rPr>
          <w:rFonts w:ascii="Cabin" w:hAnsi="Cabin" w:cs="Arial"/>
          <w:sz w:val="24"/>
          <w:szCs w:val="24"/>
        </w:rPr>
        <w:t xml:space="preserve">The </w:t>
      </w:r>
      <w:r w:rsidR="000C41AF" w:rsidRPr="00C81F18">
        <w:rPr>
          <w:rFonts w:ascii="Cabin" w:hAnsi="Cabin" w:cs="Arial"/>
          <w:sz w:val="24"/>
          <w:szCs w:val="24"/>
        </w:rPr>
        <w:t>Nottinghamshire and Nottingham Waste Core Strategy</w:t>
      </w:r>
      <w:r w:rsidRPr="00C81F18">
        <w:rPr>
          <w:rFonts w:ascii="Cabin" w:hAnsi="Cabin" w:cs="Arial"/>
          <w:sz w:val="24"/>
          <w:szCs w:val="24"/>
        </w:rPr>
        <w:t xml:space="preserve"> (Adopted 2013)</w:t>
      </w:r>
      <w:r w:rsidR="00201D93" w:rsidRPr="00C81F18">
        <w:rPr>
          <w:rFonts w:ascii="Cabin" w:hAnsi="Cabin" w:cs="Arial"/>
          <w:sz w:val="24"/>
          <w:szCs w:val="24"/>
        </w:rPr>
        <w:t xml:space="preserve"> and saved policies within the </w:t>
      </w:r>
      <w:r w:rsidR="0005641D" w:rsidRPr="00C81F18">
        <w:rPr>
          <w:rFonts w:ascii="Cabin" w:hAnsi="Cabin" w:cs="Arial"/>
          <w:sz w:val="24"/>
          <w:szCs w:val="24"/>
        </w:rPr>
        <w:t>Nottinghamshire and Nottingham Waste Local Plan (adopted 2002)</w:t>
      </w:r>
      <w:r w:rsidR="005735E4">
        <w:rPr>
          <w:rFonts w:ascii="Cabin" w:hAnsi="Cabin" w:cs="Arial"/>
          <w:sz w:val="24"/>
          <w:szCs w:val="24"/>
        </w:rPr>
        <w:t>.</w:t>
      </w:r>
    </w:p>
    <w:p w14:paraId="5B6D9458" w14:textId="6D16D79A" w:rsidR="00550C3C" w:rsidRPr="00C81F18" w:rsidRDefault="003D373B" w:rsidP="002A4CFC">
      <w:pPr>
        <w:pStyle w:val="ListParagraph"/>
        <w:numPr>
          <w:ilvl w:val="0"/>
          <w:numId w:val="30"/>
        </w:numPr>
        <w:rPr>
          <w:rFonts w:ascii="Cabin" w:hAnsi="Cabin" w:cs="Arial"/>
          <w:sz w:val="24"/>
          <w:szCs w:val="24"/>
        </w:rPr>
      </w:pPr>
      <w:r w:rsidRPr="00C81F18">
        <w:rPr>
          <w:rFonts w:ascii="Cabin" w:hAnsi="Cabin" w:cs="Arial"/>
          <w:sz w:val="24"/>
          <w:szCs w:val="24"/>
        </w:rPr>
        <w:t>The Peak District National Park Core Strategy (adopted</w:t>
      </w:r>
      <w:r w:rsidR="006D1E05" w:rsidRPr="00C81F18">
        <w:rPr>
          <w:rFonts w:ascii="Cabin" w:hAnsi="Cabin" w:cs="Arial"/>
          <w:sz w:val="24"/>
          <w:szCs w:val="24"/>
        </w:rPr>
        <w:t xml:space="preserve"> 2011) and Development Management Policies (</w:t>
      </w:r>
      <w:r w:rsidR="007B6C01" w:rsidRPr="00C81F18">
        <w:rPr>
          <w:rFonts w:ascii="Cabin" w:hAnsi="Cabin" w:cs="Arial"/>
          <w:sz w:val="24"/>
          <w:szCs w:val="24"/>
        </w:rPr>
        <w:t>adopted 2019)</w:t>
      </w:r>
      <w:r w:rsidR="005735E4">
        <w:rPr>
          <w:rFonts w:ascii="Cabin" w:hAnsi="Cabin" w:cs="Arial"/>
          <w:sz w:val="24"/>
          <w:szCs w:val="24"/>
        </w:rPr>
        <w:t>.</w:t>
      </w:r>
    </w:p>
    <w:p w14:paraId="4506EE1E" w14:textId="77777777" w:rsidR="00C81F18" w:rsidRDefault="00C81F18" w:rsidP="00C81F18">
      <w:pPr>
        <w:ind w:left="851" w:hanging="851"/>
        <w:rPr>
          <w:rFonts w:ascii="Cabin" w:eastAsia="Arial" w:hAnsi="Cabin" w:cs="Arial"/>
          <w:sz w:val="24"/>
          <w:szCs w:val="24"/>
        </w:rPr>
      </w:pPr>
    </w:p>
    <w:p w14:paraId="17CB0DFA" w14:textId="3AD40663" w:rsidR="00C804E6" w:rsidRPr="005C64E2" w:rsidRDefault="00D54B5B" w:rsidP="00C81F18">
      <w:pPr>
        <w:ind w:left="851" w:hanging="851"/>
        <w:rPr>
          <w:rFonts w:ascii="Cabin" w:eastAsia="Arial" w:hAnsi="Cabin" w:cs="Arial"/>
          <w:sz w:val="24"/>
          <w:szCs w:val="24"/>
        </w:rPr>
      </w:pPr>
      <w:r>
        <w:rPr>
          <w:rFonts w:ascii="Cabin" w:eastAsia="Arial" w:hAnsi="Cabin" w:cs="Arial"/>
          <w:sz w:val="24"/>
          <w:szCs w:val="24"/>
        </w:rPr>
        <w:t>4.6.4</w:t>
      </w:r>
      <w:r>
        <w:rPr>
          <w:rFonts w:ascii="Cabin" w:eastAsia="Arial" w:hAnsi="Cabin" w:cs="Arial"/>
          <w:sz w:val="24"/>
          <w:szCs w:val="24"/>
        </w:rPr>
        <w:tab/>
      </w:r>
      <w:r w:rsidR="35F5CB75" w:rsidRPr="005C64E2">
        <w:rPr>
          <w:rFonts w:ascii="Cabin" w:eastAsia="Arial" w:hAnsi="Cabin" w:cs="Arial"/>
          <w:sz w:val="24"/>
          <w:szCs w:val="24"/>
        </w:rPr>
        <w:t xml:space="preserve">Districts in Nottinghamshire and Derbyshire are working with their respective County Councils to prepare or update county wide waste plans, ensuring </w:t>
      </w:r>
      <w:proofErr w:type="gramStart"/>
      <w:r w:rsidR="35F5CB75" w:rsidRPr="005C64E2">
        <w:rPr>
          <w:rFonts w:ascii="Cabin" w:eastAsia="Arial" w:hAnsi="Cabin" w:cs="Arial"/>
          <w:sz w:val="24"/>
          <w:szCs w:val="24"/>
        </w:rPr>
        <w:t>these coordinate</w:t>
      </w:r>
      <w:proofErr w:type="gramEnd"/>
      <w:r w:rsidR="35F5CB75" w:rsidRPr="005C64E2">
        <w:rPr>
          <w:rFonts w:ascii="Cabin" w:eastAsia="Arial" w:hAnsi="Cabin" w:cs="Arial"/>
          <w:sz w:val="24"/>
          <w:szCs w:val="24"/>
        </w:rPr>
        <w:t xml:space="preserve"> with plans in South Yorkshire. </w:t>
      </w:r>
      <w:r w:rsidR="00CE1C7D" w:rsidRPr="005C64E2">
        <w:rPr>
          <w:rFonts w:ascii="Cabin" w:eastAsia="Arial" w:hAnsi="Cabin" w:cs="Arial"/>
          <w:sz w:val="24"/>
          <w:szCs w:val="24"/>
        </w:rPr>
        <w:t>Work is progressing to prepare new Waste Local Plans in Derby and Derbyshire</w:t>
      </w:r>
      <w:r w:rsidR="00C804E6" w:rsidRPr="005C64E2">
        <w:rPr>
          <w:rFonts w:ascii="Cabin" w:eastAsia="Arial" w:hAnsi="Cabin" w:cs="Arial"/>
          <w:sz w:val="24"/>
          <w:szCs w:val="24"/>
        </w:rPr>
        <w:t xml:space="preserve"> (to guide development until 203</w:t>
      </w:r>
      <w:r w:rsidR="004F4ED8">
        <w:rPr>
          <w:rFonts w:ascii="Cabin" w:eastAsia="Arial" w:hAnsi="Cabin" w:cs="Arial"/>
          <w:sz w:val="24"/>
          <w:szCs w:val="24"/>
        </w:rPr>
        <w:t>8</w:t>
      </w:r>
      <w:r w:rsidR="00C804E6" w:rsidRPr="005C64E2">
        <w:rPr>
          <w:rFonts w:ascii="Cabin" w:eastAsia="Arial" w:hAnsi="Cabin" w:cs="Arial"/>
          <w:sz w:val="24"/>
          <w:szCs w:val="24"/>
        </w:rPr>
        <w:t>) and Nottinghamshire and Nottingham (</w:t>
      </w:r>
      <w:r w:rsidR="00D20548" w:rsidRPr="005C64E2">
        <w:rPr>
          <w:rFonts w:ascii="Cabin" w:eastAsia="Arial" w:hAnsi="Cabin" w:cs="Arial"/>
          <w:sz w:val="24"/>
          <w:szCs w:val="24"/>
        </w:rPr>
        <w:t>to guide development until 2038)</w:t>
      </w:r>
      <w:r w:rsidR="0038772E" w:rsidRPr="005C64E2">
        <w:rPr>
          <w:rFonts w:ascii="Cabin" w:eastAsia="Arial" w:hAnsi="Cabin" w:cs="Arial"/>
          <w:sz w:val="24"/>
          <w:szCs w:val="24"/>
        </w:rPr>
        <w:t xml:space="preserve">. </w:t>
      </w:r>
      <w:r w:rsidR="00746806" w:rsidRPr="005C64E2">
        <w:rPr>
          <w:rFonts w:ascii="Cabin" w:eastAsia="Arial" w:hAnsi="Cabin" w:cs="Arial"/>
          <w:sz w:val="24"/>
          <w:szCs w:val="24"/>
        </w:rPr>
        <w:t xml:space="preserve">In the Peak District National </w:t>
      </w:r>
      <w:r w:rsidR="00BE3632" w:rsidRPr="005C64E2">
        <w:rPr>
          <w:rFonts w:ascii="Cabin" w:eastAsia="Arial" w:hAnsi="Cabin" w:cs="Arial"/>
          <w:sz w:val="24"/>
          <w:szCs w:val="24"/>
        </w:rPr>
        <w:t>Park,</w:t>
      </w:r>
      <w:r w:rsidR="00746806" w:rsidRPr="005C64E2">
        <w:rPr>
          <w:rFonts w:ascii="Cabin" w:eastAsia="Arial" w:hAnsi="Cabin" w:cs="Arial"/>
          <w:sz w:val="24"/>
          <w:szCs w:val="24"/>
        </w:rPr>
        <w:t xml:space="preserve"> a new Local Plan is being prepared which </w:t>
      </w:r>
      <w:r w:rsidR="00D22B69" w:rsidRPr="005C64E2">
        <w:rPr>
          <w:rFonts w:ascii="Cabin" w:eastAsia="Arial" w:hAnsi="Cabin" w:cs="Arial"/>
          <w:sz w:val="24"/>
          <w:szCs w:val="24"/>
        </w:rPr>
        <w:t xml:space="preserve">will </w:t>
      </w:r>
      <w:r w:rsidR="00AF06E5" w:rsidRPr="005C64E2">
        <w:rPr>
          <w:rFonts w:ascii="Cabin" w:eastAsia="Arial" w:hAnsi="Cabin" w:cs="Arial"/>
          <w:sz w:val="24"/>
          <w:szCs w:val="24"/>
        </w:rPr>
        <w:t xml:space="preserve">guide development to </w:t>
      </w:r>
      <w:r w:rsidR="00746806" w:rsidRPr="005C64E2">
        <w:rPr>
          <w:rFonts w:ascii="Cabin" w:eastAsia="Arial" w:hAnsi="Cabin" w:cs="Arial"/>
          <w:sz w:val="24"/>
          <w:szCs w:val="24"/>
        </w:rPr>
        <w:t>2044</w:t>
      </w:r>
      <w:r w:rsidR="00AF06E5" w:rsidRPr="005C64E2">
        <w:rPr>
          <w:rFonts w:ascii="Cabin" w:eastAsia="Arial" w:hAnsi="Cabin" w:cs="Arial"/>
          <w:sz w:val="24"/>
          <w:szCs w:val="24"/>
        </w:rPr>
        <w:t>.</w:t>
      </w:r>
    </w:p>
    <w:p w14:paraId="69E71F22" w14:textId="77777777" w:rsidR="00C81F18" w:rsidRDefault="00C81F18" w:rsidP="00C81F18">
      <w:pPr>
        <w:ind w:left="851" w:hanging="851"/>
        <w:rPr>
          <w:rFonts w:ascii="Cabin" w:eastAsia="Arial" w:hAnsi="Cabin" w:cs="Arial"/>
          <w:b/>
          <w:bCs/>
          <w:sz w:val="24"/>
          <w:szCs w:val="24"/>
        </w:rPr>
      </w:pPr>
    </w:p>
    <w:p w14:paraId="3AB80FE7" w14:textId="1251DF10" w:rsidR="005823BC" w:rsidRPr="0004436A" w:rsidRDefault="5D0CF661" w:rsidP="00C81F18">
      <w:pPr>
        <w:ind w:left="851"/>
        <w:rPr>
          <w:rFonts w:ascii="Cabin" w:hAnsi="Cabin"/>
          <w:color w:val="009CA6" w:themeColor="accent3"/>
        </w:rPr>
      </w:pPr>
      <w:r w:rsidRPr="0004436A">
        <w:rPr>
          <w:rFonts w:ascii="Cabin" w:eastAsia="Arial" w:hAnsi="Cabin" w:cs="Arial"/>
          <w:b/>
          <w:bCs/>
          <w:color w:val="009CA6" w:themeColor="accent3"/>
          <w:sz w:val="24"/>
          <w:szCs w:val="24"/>
        </w:rPr>
        <w:t>South Yorkshire Waste Needs Assessment (June 2022)</w:t>
      </w:r>
    </w:p>
    <w:p w14:paraId="6F004F97" w14:textId="6BDD5B41" w:rsidR="005823BC" w:rsidRPr="005C64E2" w:rsidRDefault="00963DD3" w:rsidP="00C81F18">
      <w:pPr>
        <w:ind w:left="851" w:hanging="851"/>
        <w:rPr>
          <w:rFonts w:ascii="Cabin" w:hAnsi="Cabin"/>
        </w:rPr>
      </w:pPr>
      <w:r>
        <w:rPr>
          <w:rFonts w:ascii="Cabin" w:eastAsia="Arial" w:hAnsi="Cabin" w:cs="Arial"/>
          <w:sz w:val="24"/>
          <w:szCs w:val="24"/>
        </w:rPr>
        <w:t>4.6.5</w:t>
      </w:r>
      <w:r>
        <w:rPr>
          <w:rFonts w:ascii="Cabin" w:eastAsia="Arial" w:hAnsi="Cabin" w:cs="Arial"/>
          <w:sz w:val="24"/>
          <w:szCs w:val="24"/>
        </w:rPr>
        <w:tab/>
      </w:r>
      <w:r w:rsidR="5D0CF661" w:rsidRPr="005C64E2">
        <w:rPr>
          <w:rFonts w:ascii="Cabin" w:eastAsia="Arial" w:hAnsi="Cabin" w:cs="Arial"/>
          <w:sz w:val="24"/>
          <w:szCs w:val="24"/>
        </w:rPr>
        <w:t xml:space="preserve">Barnsley, Doncaster, </w:t>
      </w:r>
      <w:proofErr w:type="gramStart"/>
      <w:r w:rsidR="5D0CF661" w:rsidRPr="005C64E2">
        <w:rPr>
          <w:rFonts w:ascii="Cabin" w:eastAsia="Arial" w:hAnsi="Cabin" w:cs="Arial"/>
          <w:sz w:val="24"/>
          <w:szCs w:val="24"/>
        </w:rPr>
        <w:t>Rotherham</w:t>
      </w:r>
      <w:proofErr w:type="gramEnd"/>
      <w:r w:rsidR="5D0CF661" w:rsidRPr="005C64E2">
        <w:rPr>
          <w:rFonts w:ascii="Cabin" w:eastAsia="Arial" w:hAnsi="Cabin" w:cs="Arial"/>
          <w:sz w:val="24"/>
          <w:szCs w:val="24"/>
        </w:rPr>
        <w:t xml:space="preserve"> and Sheffield agreed to produce a Joint Waste Needs Assessment which was completed </w:t>
      </w:r>
      <w:r w:rsidR="003F1DDC" w:rsidRPr="005C64E2">
        <w:rPr>
          <w:rFonts w:ascii="Cabin" w:eastAsia="Arial" w:hAnsi="Cabin" w:cs="Arial"/>
          <w:sz w:val="24"/>
          <w:szCs w:val="24"/>
        </w:rPr>
        <w:t xml:space="preserve">in </w:t>
      </w:r>
      <w:r w:rsidR="5D0CF661" w:rsidRPr="005C64E2">
        <w:rPr>
          <w:rFonts w:ascii="Cabin" w:eastAsia="Arial" w:hAnsi="Cabin" w:cs="Arial"/>
          <w:sz w:val="24"/>
          <w:szCs w:val="24"/>
        </w:rPr>
        <w:t xml:space="preserve">June 2022. It identifies each authority’s waste facilities, and requirements, both separately </w:t>
      </w:r>
      <w:proofErr w:type="gramStart"/>
      <w:r w:rsidR="5D0CF661" w:rsidRPr="005C64E2">
        <w:rPr>
          <w:rFonts w:ascii="Cabin" w:eastAsia="Arial" w:hAnsi="Cabin" w:cs="Arial"/>
          <w:sz w:val="24"/>
          <w:szCs w:val="24"/>
        </w:rPr>
        <w:t>and as a whole</w:t>
      </w:r>
      <w:proofErr w:type="gramEnd"/>
      <w:r w:rsidR="5D0CF661" w:rsidRPr="005C64E2">
        <w:rPr>
          <w:rFonts w:ascii="Cabin" w:eastAsia="Arial" w:hAnsi="Cabin" w:cs="Arial"/>
          <w:sz w:val="24"/>
          <w:szCs w:val="24"/>
        </w:rPr>
        <w:t xml:space="preserve">. The Waste Needs Assessment identifies where South Yorkshire’s waste capacity gaps are, which means we now have a starting point to determine what facilities are needed moving forward.  </w:t>
      </w:r>
    </w:p>
    <w:p w14:paraId="07D61CD3" w14:textId="77777777" w:rsidR="00C81F18" w:rsidRDefault="00C81F18" w:rsidP="00C81F18">
      <w:pPr>
        <w:ind w:left="851" w:hanging="851"/>
        <w:rPr>
          <w:rFonts w:ascii="Cabin" w:eastAsia="Arial" w:hAnsi="Cabin" w:cs="Arial"/>
          <w:sz w:val="24"/>
          <w:szCs w:val="24"/>
        </w:rPr>
      </w:pPr>
    </w:p>
    <w:p w14:paraId="2C18D150" w14:textId="62A24FA3" w:rsidR="005823BC" w:rsidRDefault="00963DD3" w:rsidP="00C81F18">
      <w:pPr>
        <w:ind w:left="851" w:hanging="851"/>
        <w:rPr>
          <w:rFonts w:ascii="Cabin" w:eastAsia="Arial" w:hAnsi="Cabin" w:cs="Arial"/>
          <w:sz w:val="24"/>
          <w:szCs w:val="24"/>
        </w:rPr>
      </w:pPr>
      <w:r>
        <w:rPr>
          <w:rFonts w:ascii="Cabin" w:eastAsia="Arial" w:hAnsi="Cabin" w:cs="Arial"/>
          <w:sz w:val="24"/>
          <w:szCs w:val="24"/>
        </w:rPr>
        <w:lastRenderedPageBreak/>
        <w:t>4.6.6</w:t>
      </w:r>
      <w:r>
        <w:rPr>
          <w:rFonts w:ascii="Cabin" w:eastAsia="Arial" w:hAnsi="Cabin" w:cs="Arial"/>
          <w:sz w:val="24"/>
          <w:szCs w:val="24"/>
        </w:rPr>
        <w:tab/>
      </w:r>
      <w:r w:rsidR="5D0CF661" w:rsidRPr="005C64E2">
        <w:rPr>
          <w:rFonts w:ascii="Cabin" w:eastAsia="Arial" w:hAnsi="Cabin" w:cs="Arial"/>
          <w:sz w:val="24"/>
          <w:szCs w:val="24"/>
        </w:rPr>
        <w:t>Jointly, the Waste Planning Authorities of South Yorkshire produce just under 3 million tonnes per annum (Mtpa) of various types of waste</w:t>
      </w:r>
      <w:r w:rsidR="00752A00" w:rsidRPr="005C64E2">
        <w:rPr>
          <w:rFonts w:ascii="Cabin" w:eastAsia="Arial" w:hAnsi="Cabin" w:cs="Arial"/>
          <w:sz w:val="24"/>
          <w:szCs w:val="24"/>
        </w:rPr>
        <w:t xml:space="preserve"> </w:t>
      </w:r>
      <w:r w:rsidR="006B2AED" w:rsidRPr="005C64E2">
        <w:rPr>
          <w:rFonts w:ascii="Cabin" w:eastAsia="Arial" w:hAnsi="Cabin" w:cs="Arial"/>
          <w:sz w:val="24"/>
          <w:szCs w:val="24"/>
        </w:rPr>
        <w:t>a</w:t>
      </w:r>
      <w:r w:rsidR="00752A00" w:rsidRPr="005C64E2">
        <w:rPr>
          <w:rFonts w:ascii="Cabin" w:eastAsia="Arial" w:hAnsi="Cabin" w:cs="Arial"/>
          <w:sz w:val="24"/>
          <w:szCs w:val="24"/>
        </w:rPr>
        <w:t>s set out in figure</w:t>
      </w:r>
      <w:r w:rsidR="00180166" w:rsidRPr="005C64E2">
        <w:rPr>
          <w:rFonts w:ascii="Cabin" w:eastAsia="Arial" w:hAnsi="Cabin" w:cs="Arial"/>
          <w:sz w:val="24"/>
          <w:szCs w:val="24"/>
        </w:rPr>
        <w:t xml:space="preserve"> </w:t>
      </w:r>
      <w:r w:rsidR="006B2AED" w:rsidRPr="005C64E2">
        <w:rPr>
          <w:rFonts w:ascii="Cabin" w:eastAsia="Arial" w:hAnsi="Cabin" w:cs="Arial"/>
          <w:sz w:val="24"/>
          <w:szCs w:val="24"/>
        </w:rPr>
        <w:t>7</w:t>
      </w:r>
      <w:r w:rsidR="00180166" w:rsidRPr="005C64E2">
        <w:rPr>
          <w:rFonts w:ascii="Cabin" w:eastAsia="Arial" w:hAnsi="Cabin" w:cs="Arial"/>
          <w:sz w:val="24"/>
          <w:szCs w:val="24"/>
        </w:rPr>
        <w:t xml:space="preserve"> below.</w:t>
      </w:r>
      <w:r w:rsidR="5D0CF661" w:rsidRPr="005C64E2">
        <w:rPr>
          <w:rFonts w:ascii="Cabin" w:eastAsia="Arial" w:hAnsi="Cabin" w:cs="Arial"/>
          <w:sz w:val="24"/>
          <w:szCs w:val="24"/>
        </w:rPr>
        <w:t xml:space="preserve"> Forecasts indicate that waste arisings could increase to just over 3.5 Mtpa by 2041. </w:t>
      </w:r>
    </w:p>
    <w:p w14:paraId="39E77158" w14:textId="77777777" w:rsidR="00C81F18" w:rsidRPr="005C64E2" w:rsidRDefault="00C81F18" w:rsidP="00C81F18">
      <w:pPr>
        <w:ind w:left="851" w:hanging="851"/>
        <w:rPr>
          <w:rFonts w:ascii="Cabin" w:eastAsia="Arial" w:hAnsi="Cabin" w:cs="Arial"/>
          <w:sz w:val="24"/>
          <w:szCs w:val="24"/>
        </w:rPr>
      </w:pPr>
    </w:p>
    <w:p w14:paraId="56A9C1AF" w14:textId="541BAD56" w:rsidR="00F50592" w:rsidRPr="003B6907" w:rsidRDefault="00554C05" w:rsidP="00C81F18">
      <w:pPr>
        <w:keepNext/>
        <w:ind w:left="1571" w:hanging="851"/>
        <w:rPr>
          <w:rFonts w:ascii="Cabin" w:hAnsi="Cabin"/>
        </w:rPr>
      </w:pPr>
      <w:r w:rsidRPr="003B6907">
        <w:rPr>
          <w:rFonts w:ascii="Cabin" w:hAnsi="Cabin"/>
          <w:noProof/>
          <w:lang w:eastAsia="en-GB"/>
        </w:rPr>
        <w:drawing>
          <wp:inline distT="0" distB="0" distL="0" distR="0" wp14:anchorId="7D67D39F" wp14:editId="01096ED8">
            <wp:extent cx="3990975" cy="1978685"/>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22323" cy="1994227"/>
                    </a:xfrm>
                    <a:prstGeom prst="rect">
                      <a:avLst/>
                    </a:prstGeom>
                    <a:noFill/>
                    <a:ln>
                      <a:noFill/>
                    </a:ln>
                  </pic:spPr>
                </pic:pic>
              </a:graphicData>
            </a:graphic>
          </wp:inline>
        </w:drawing>
      </w:r>
    </w:p>
    <w:p w14:paraId="3AF882C8" w14:textId="77777777" w:rsidR="005735E4" w:rsidRDefault="005735E4" w:rsidP="00C81F18">
      <w:pPr>
        <w:pStyle w:val="Caption"/>
        <w:spacing w:after="0"/>
        <w:ind w:left="851" w:hanging="131"/>
        <w:rPr>
          <w:rFonts w:ascii="Cabin" w:hAnsi="Cabin"/>
          <w:color w:val="auto"/>
          <w:sz w:val="20"/>
          <w:szCs w:val="20"/>
        </w:rPr>
      </w:pPr>
    </w:p>
    <w:p w14:paraId="445CAAA9" w14:textId="4A992A64" w:rsidR="00554C05" w:rsidRPr="005735E4" w:rsidRDefault="00F50592" w:rsidP="00C81F18">
      <w:pPr>
        <w:pStyle w:val="Caption"/>
        <w:spacing w:after="0"/>
        <w:ind w:left="851" w:hanging="131"/>
        <w:rPr>
          <w:rFonts w:ascii="Cabin" w:hAnsi="Cabin"/>
          <w:color w:val="auto"/>
          <w:sz w:val="20"/>
          <w:szCs w:val="20"/>
        </w:rPr>
      </w:pPr>
      <w:r w:rsidRPr="005735E4">
        <w:rPr>
          <w:rFonts w:ascii="Cabin" w:hAnsi="Cabin"/>
          <w:color w:val="auto"/>
          <w:sz w:val="20"/>
          <w:szCs w:val="20"/>
        </w:rPr>
        <w:t xml:space="preserve">Figure </w:t>
      </w:r>
      <w:r w:rsidRPr="005735E4">
        <w:rPr>
          <w:rFonts w:ascii="Cabin" w:hAnsi="Cabin"/>
          <w:color w:val="auto"/>
          <w:sz w:val="20"/>
          <w:szCs w:val="20"/>
        </w:rPr>
        <w:fldChar w:fldCharType="begin"/>
      </w:r>
      <w:r w:rsidRPr="005735E4">
        <w:rPr>
          <w:rFonts w:ascii="Cabin" w:hAnsi="Cabin"/>
          <w:color w:val="auto"/>
          <w:sz w:val="20"/>
          <w:szCs w:val="20"/>
        </w:rPr>
        <w:instrText xml:space="preserve"> SEQ Figure \* ARABIC </w:instrText>
      </w:r>
      <w:r w:rsidRPr="005735E4">
        <w:rPr>
          <w:rFonts w:ascii="Cabin" w:hAnsi="Cabin"/>
          <w:color w:val="auto"/>
          <w:sz w:val="20"/>
          <w:szCs w:val="20"/>
        </w:rPr>
        <w:fldChar w:fldCharType="separate"/>
      </w:r>
      <w:r w:rsidR="006A1494">
        <w:rPr>
          <w:rFonts w:ascii="Cabin" w:hAnsi="Cabin"/>
          <w:noProof/>
          <w:color w:val="auto"/>
          <w:sz w:val="20"/>
          <w:szCs w:val="20"/>
        </w:rPr>
        <w:t>6</w:t>
      </w:r>
      <w:r w:rsidRPr="005735E4">
        <w:rPr>
          <w:rFonts w:ascii="Cabin" w:hAnsi="Cabin"/>
          <w:color w:val="auto"/>
          <w:sz w:val="20"/>
          <w:szCs w:val="20"/>
        </w:rPr>
        <w:fldChar w:fldCharType="end"/>
      </w:r>
      <w:r w:rsidRPr="005735E4">
        <w:rPr>
          <w:rFonts w:ascii="Cabin" w:hAnsi="Cabin"/>
          <w:color w:val="auto"/>
          <w:sz w:val="20"/>
          <w:szCs w:val="20"/>
        </w:rPr>
        <w:t>: Estimated waste arisings for South Yorkshire</w:t>
      </w:r>
    </w:p>
    <w:p w14:paraId="2C842523" w14:textId="77777777" w:rsidR="00C81F18" w:rsidRDefault="00C81F18" w:rsidP="00C81F18">
      <w:pPr>
        <w:ind w:left="851" w:hanging="851"/>
        <w:rPr>
          <w:rFonts w:ascii="Cabin" w:eastAsia="Arial" w:hAnsi="Cabin" w:cs="Arial"/>
          <w:sz w:val="24"/>
          <w:szCs w:val="24"/>
        </w:rPr>
      </w:pPr>
    </w:p>
    <w:p w14:paraId="01A329A5" w14:textId="3C1C80C0" w:rsidR="005823BC" w:rsidRPr="003B6907" w:rsidRDefault="00963DD3" w:rsidP="00C81F18">
      <w:pPr>
        <w:ind w:left="851" w:hanging="851"/>
        <w:rPr>
          <w:rFonts w:ascii="Cabin" w:hAnsi="Cabin"/>
        </w:rPr>
      </w:pPr>
      <w:r>
        <w:rPr>
          <w:rFonts w:ascii="Cabin" w:eastAsia="Arial" w:hAnsi="Cabin" w:cs="Arial"/>
          <w:sz w:val="24"/>
          <w:szCs w:val="24"/>
        </w:rPr>
        <w:t>4.6.7</w:t>
      </w:r>
      <w:r>
        <w:rPr>
          <w:rFonts w:ascii="Cabin" w:eastAsia="Arial" w:hAnsi="Cabin" w:cs="Arial"/>
          <w:sz w:val="24"/>
          <w:szCs w:val="24"/>
        </w:rPr>
        <w:tab/>
      </w:r>
      <w:r w:rsidR="5D0CF661" w:rsidRPr="003B6907">
        <w:rPr>
          <w:rFonts w:ascii="Cabin" w:eastAsia="Arial" w:hAnsi="Cabin" w:cs="Arial"/>
          <w:sz w:val="24"/>
          <w:szCs w:val="24"/>
        </w:rPr>
        <w:t xml:space="preserve">Non-hazardous waste produced in South Yorkshire is currently managed via a range of management methods, achieving a total recovery rate of around 93%. Forecasts indicate that South Yorkshire could achieve a total recovery rate of over 95% by 2030. </w:t>
      </w:r>
    </w:p>
    <w:p w14:paraId="71C61B47" w14:textId="77777777" w:rsidR="00C81F18" w:rsidRDefault="00C81F18" w:rsidP="00C81F18">
      <w:pPr>
        <w:ind w:left="851" w:hanging="851"/>
        <w:rPr>
          <w:rFonts w:ascii="Cabin" w:eastAsia="Arial" w:hAnsi="Cabin" w:cs="Arial"/>
          <w:sz w:val="24"/>
          <w:szCs w:val="24"/>
        </w:rPr>
      </w:pPr>
    </w:p>
    <w:p w14:paraId="32E6C68D" w14:textId="7EF4008D" w:rsidR="005823BC" w:rsidRPr="003B6907" w:rsidRDefault="00963DD3" w:rsidP="00C81F18">
      <w:pPr>
        <w:ind w:left="851" w:hanging="851"/>
        <w:rPr>
          <w:rFonts w:ascii="Cabin" w:hAnsi="Cabin"/>
        </w:rPr>
      </w:pPr>
      <w:r>
        <w:rPr>
          <w:rFonts w:ascii="Cabin" w:eastAsia="Arial" w:hAnsi="Cabin" w:cs="Arial"/>
          <w:sz w:val="24"/>
          <w:szCs w:val="24"/>
        </w:rPr>
        <w:t>4.6.8</w:t>
      </w:r>
      <w:r>
        <w:rPr>
          <w:rFonts w:ascii="Cabin" w:eastAsia="Arial" w:hAnsi="Cabin" w:cs="Arial"/>
          <w:sz w:val="24"/>
          <w:szCs w:val="24"/>
        </w:rPr>
        <w:tab/>
      </w:r>
      <w:r w:rsidR="5D0CF661" w:rsidRPr="003B6907">
        <w:rPr>
          <w:rFonts w:ascii="Cabin" w:eastAsia="Arial" w:hAnsi="Cabin" w:cs="Arial"/>
          <w:sz w:val="24"/>
          <w:szCs w:val="24"/>
        </w:rPr>
        <w:t xml:space="preserve">A significant </w:t>
      </w:r>
      <w:proofErr w:type="gramStart"/>
      <w:r w:rsidR="5D0CF661" w:rsidRPr="003B6907">
        <w:rPr>
          <w:rFonts w:ascii="Cabin" w:eastAsia="Arial" w:hAnsi="Cabin" w:cs="Arial"/>
          <w:sz w:val="24"/>
          <w:szCs w:val="24"/>
        </w:rPr>
        <w:t>amount</w:t>
      </w:r>
      <w:proofErr w:type="gramEnd"/>
      <w:r w:rsidR="5D0CF661" w:rsidRPr="003B6907">
        <w:rPr>
          <w:rFonts w:ascii="Cabin" w:eastAsia="Arial" w:hAnsi="Cabin" w:cs="Arial"/>
          <w:sz w:val="24"/>
          <w:szCs w:val="24"/>
        </w:rPr>
        <w:t xml:space="preserve"> of residues from treatment processes are also produced from facilities located within South Yorkshire, from treatment of waste arising from both South Yorkshire and from waste imported into South Yorkshire (estimated at just over 0.300 Mt and 0.400 Mt respectively for 2020). </w:t>
      </w:r>
    </w:p>
    <w:p w14:paraId="2FDA395E" w14:textId="77777777" w:rsidR="00C81F18" w:rsidRDefault="00C81F18" w:rsidP="00C81F18">
      <w:pPr>
        <w:ind w:left="851" w:hanging="851"/>
        <w:rPr>
          <w:rFonts w:ascii="Cabin" w:eastAsia="Arial" w:hAnsi="Cabin" w:cs="Arial"/>
          <w:sz w:val="24"/>
          <w:szCs w:val="24"/>
        </w:rPr>
      </w:pPr>
    </w:p>
    <w:p w14:paraId="0B0E9B97" w14:textId="6F58E101" w:rsidR="005823BC" w:rsidRPr="003B6907" w:rsidRDefault="00963DD3" w:rsidP="00C81F18">
      <w:pPr>
        <w:ind w:left="851" w:hanging="851"/>
        <w:rPr>
          <w:rFonts w:ascii="Cabin" w:hAnsi="Cabin"/>
        </w:rPr>
      </w:pPr>
      <w:r>
        <w:rPr>
          <w:rFonts w:ascii="Cabin" w:eastAsia="Arial" w:hAnsi="Cabin" w:cs="Arial"/>
          <w:sz w:val="24"/>
          <w:szCs w:val="24"/>
        </w:rPr>
        <w:t>4.6.9</w:t>
      </w:r>
      <w:r>
        <w:rPr>
          <w:rFonts w:ascii="Cabin" w:eastAsia="Arial" w:hAnsi="Cabin" w:cs="Arial"/>
          <w:sz w:val="24"/>
          <w:szCs w:val="24"/>
        </w:rPr>
        <w:tab/>
      </w:r>
      <w:r w:rsidR="5D0CF661" w:rsidRPr="003B6907">
        <w:rPr>
          <w:rFonts w:ascii="Cabin" w:eastAsia="Arial" w:hAnsi="Cabin" w:cs="Arial"/>
          <w:sz w:val="24"/>
          <w:szCs w:val="24"/>
        </w:rPr>
        <w:t>South Yorkshire does not produce low-level radioactive waste from the nuclear industry. A very small amount of low-level radioactive waste is produced from the non-nuclear industry from South Yorkshire</w:t>
      </w:r>
      <w:r w:rsidR="00443AB5">
        <w:rPr>
          <w:rStyle w:val="FootnoteReference"/>
          <w:rFonts w:ascii="Cabin" w:eastAsia="Arial" w:hAnsi="Cabin" w:cs="Arial"/>
          <w:sz w:val="24"/>
          <w:szCs w:val="24"/>
        </w:rPr>
        <w:footnoteReference w:id="35"/>
      </w:r>
      <w:r w:rsidR="5D0CF661" w:rsidRPr="003B6907">
        <w:rPr>
          <w:rFonts w:ascii="Cabin" w:eastAsia="Arial" w:hAnsi="Cabin" w:cs="Arial"/>
          <w:sz w:val="24"/>
          <w:szCs w:val="24"/>
        </w:rPr>
        <w:t xml:space="preserve">. In addition, agricultural waste and wastewater are also produced. </w:t>
      </w:r>
    </w:p>
    <w:p w14:paraId="28B63186" w14:textId="77777777" w:rsidR="00C81F18" w:rsidRDefault="00C81F18" w:rsidP="00C81F18">
      <w:pPr>
        <w:ind w:left="851" w:hanging="851"/>
        <w:rPr>
          <w:rFonts w:ascii="Cabin" w:eastAsia="Arial" w:hAnsi="Cabin" w:cs="Arial"/>
          <w:sz w:val="24"/>
          <w:szCs w:val="24"/>
        </w:rPr>
      </w:pPr>
    </w:p>
    <w:p w14:paraId="7624991A" w14:textId="61D7A3DD" w:rsidR="005823BC" w:rsidRPr="003B6907" w:rsidRDefault="00963DD3" w:rsidP="00C81F18">
      <w:pPr>
        <w:ind w:left="851" w:hanging="851"/>
        <w:rPr>
          <w:rFonts w:ascii="Cabin" w:hAnsi="Cabin"/>
        </w:rPr>
      </w:pPr>
      <w:r>
        <w:rPr>
          <w:rFonts w:ascii="Cabin" w:eastAsia="Arial" w:hAnsi="Cabin" w:cs="Arial"/>
          <w:sz w:val="24"/>
          <w:szCs w:val="24"/>
        </w:rPr>
        <w:t>4.6.10</w:t>
      </w:r>
      <w:r>
        <w:rPr>
          <w:rFonts w:ascii="Cabin" w:eastAsia="Arial" w:hAnsi="Cabin" w:cs="Arial"/>
          <w:sz w:val="24"/>
          <w:szCs w:val="24"/>
        </w:rPr>
        <w:tab/>
      </w:r>
      <w:r w:rsidR="5D0CF661" w:rsidRPr="003B6907">
        <w:rPr>
          <w:rFonts w:ascii="Cabin" w:eastAsia="Arial" w:hAnsi="Cabin" w:cs="Arial"/>
          <w:sz w:val="24"/>
          <w:szCs w:val="24"/>
        </w:rPr>
        <w:t xml:space="preserve">Of total waste arising attributed to South Yorkshire, around a third was exported to other Waste Planning Authorities. The majority of which was received at facilities for treatment and recovery, disposal (mainly non-hazardous (including stable non-reactive hazardous waste landfill), and processing in preparation for reuse and recycling (including composting and inert recycling).  </w:t>
      </w:r>
    </w:p>
    <w:p w14:paraId="5F576980" w14:textId="77777777" w:rsidR="00C81F18" w:rsidRDefault="00C81F18" w:rsidP="00C81F18">
      <w:pPr>
        <w:ind w:left="851" w:hanging="851"/>
        <w:rPr>
          <w:rFonts w:ascii="Cabin" w:eastAsia="Arial" w:hAnsi="Cabin" w:cs="Arial"/>
          <w:sz w:val="24"/>
          <w:szCs w:val="24"/>
        </w:rPr>
      </w:pPr>
    </w:p>
    <w:p w14:paraId="35D22F50" w14:textId="7096AC28" w:rsidR="005823BC" w:rsidRPr="003B6907" w:rsidRDefault="00963DD3" w:rsidP="00C81F18">
      <w:pPr>
        <w:ind w:left="851" w:hanging="851"/>
        <w:rPr>
          <w:rFonts w:ascii="Cabin" w:hAnsi="Cabin"/>
        </w:rPr>
      </w:pPr>
      <w:r>
        <w:rPr>
          <w:rFonts w:ascii="Cabin" w:eastAsia="Arial" w:hAnsi="Cabin" w:cs="Arial"/>
          <w:sz w:val="24"/>
          <w:szCs w:val="24"/>
        </w:rPr>
        <w:t>4.6.11</w:t>
      </w:r>
      <w:r>
        <w:rPr>
          <w:rFonts w:ascii="Cabin" w:eastAsia="Arial" w:hAnsi="Cabin" w:cs="Arial"/>
          <w:sz w:val="24"/>
          <w:szCs w:val="24"/>
        </w:rPr>
        <w:tab/>
      </w:r>
      <w:r w:rsidR="5D0CF661" w:rsidRPr="003B6907">
        <w:rPr>
          <w:rFonts w:ascii="Cabin" w:eastAsia="Arial" w:hAnsi="Cabin" w:cs="Arial"/>
          <w:sz w:val="24"/>
          <w:szCs w:val="24"/>
        </w:rPr>
        <w:t xml:space="preserve">Waste management facilities within South Yorkshire reported receiving a significant amount of waste imported from other Waste Planning Authorities; around three times that exported from South Yorkshire, meaning that the South Yorkshire Waste Planning Authorities are a net importer of waste. Not all waste can be managed within the boundary of the Waste Planning Authority from </w:t>
      </w:r>
      <w:r w:rsidR="5D0CF661" w:rsidRPr="003B6907">
        <w:rPr>
          <w:rFonts w:ascii="Cabin" w:eastAsia="Arial" w:hAnsi="Cabin" w:cs="Arial"/>
          <w:sz w:val="24"/>
          <w:szCs w:val="24"/>
        </w:rPr>
        <w:lastRenderedPageBreak/>
        <w:t>within which it arises due to contractual arrangements and other factors such as the need for specific treatment processes (</w:t>
      </w:r>
      <w:proofErr w:type="gramStart"/>
      <w:r w:rsidR="5D0CF661" w:rsidRPr="003B6907">
        <w:rPr>
          <w:rFonts w:ascii="Cabin" w:eastAsia="Arial" w:hAnsi="Cabin" w:cs="Arial"/>
          <w:sz w:val="24"/>
          <w:szCs w:val="24"/>
        </w:rPr>
        <w:t>e.g.</w:t>
      </w:r>
      <w:proofErr w:type="gramEnd"/>
      <w:r w:rsidR="5D0CF661" w:rsidRPr="003B6907">
        <w:rPr>
          <w:rFonts w:ascii="Cabin" w:eastAsia="Arial" w:hAnsi="Cabin" w:cs="Arial"/>
          <w:sz w:val="24"/>
          <w:szCs w:val="24"/>
        </w:rPr>
        <w:t xml:space="preserve"> hazardous wastes). There will normally be some movement of waste into and out of Waste Planning Authorities; this is reflected by the position of seeking net self-sufficiency. With a broader movement of Waste Planning Authorities also seeking to increase their waste management capacity in line with net self-sufficiency movements are expected to reduce in the future, although some movements will still occur. </w:t>
      </w:r>
    </w:p>
    <w:p w14:paraId="72247380" w14:textId="77777777" w:rsidR="00C81F18" w:rsidRDefault="00C81F18" w:rsidP="00C81F18">
      <w:pPr>
        <w:ind w:left="851" w:hanging="851"/>
        <w:rPr>
          <w:rFonts w:ascii="Cabin" w:eastAsia="Arial" w:hAnsi="Cabin" w:cs="Arial"/>
          <w:sz w:val="24"/>
          <w:szCs w:val="24"/>
        </w:rPr>
      </w:pPr>
    </w:p>
    <w:p w14:paraId="285AEEEF" w14:textId="47B3E5C1" w:rsidR="005823BC" w:rsidRPr="003B6907" w:rsidRDefault="00963DD3" w:rsidP="00C81F18">
      <w:pPr>
        <w:ind w:left="851" w:hanging="851"/>
        <w:rPr>
          <w:rFonts w:ascii="Cabin" w:hAnsi="Cabin"/>
        </w:rPr>
      </w:pPr>
      <w:r>
        <w:rPr>
          <w:rFonts w:ascii="Cabin" w:eastAsia="Arial" w:hAnsi="Cabin" w:cs="Arial"/>
          <w:sz w:val="24"/>
          <w:szCs w:val="24"/>
        </w:rPr>
        <w:t>4.6.12</w:t>
      </w:r>
      <w:r>
        <w:rPr>
          <w:rFonts w:ascii="Cabin" w:eastAsia="Arial" w:hAnsi="Cabin" w:cs="Arial"/>
          <w:sz w:val="24"/>
          <w:szCs w:val="24"/>
        </w:rPr>
        <w:tab/>
      </w:r>
      <w:r w:rsidR="5D0CF661" w:rsidRPr="003B6907">
        <w:rPr>
          <w:rFonts w:ascii="Cabin" w:eastAsia="Arial" w:hAnsi="Cabin" w:cs="Arial"/>
          <w:sz w:val="24"/>
          <w:szCs w:val="24"/>
        </w:rPr>
        <w:t xml:space="preserve">Waste arisings forecast up to 2041 and future needs (incorporating relevant targets) are summarised in Table </w:t>
      </w:r>
      <w:r w:rsidR="00B36636">
        <w:rPr>
          <w:rFonts w:ascii="Cabin" w:eastAsia="Arial" w:hAnsi="Cabin" w:cs="Arial"/>
          <w:sz w:val="24"/>
          <w:szCs w:val="24"/>
        </w:rPr>
        <w:t>6</w:t>
      </w:r>
      <w:r w:rsidR="00B36636" w:rsidRPr="003B6907">
        <w:rPr>
          <w:rFonts w:ascii="Cabin" w:eastAsia="Arial" w:hAnsi="Cabin" w:cs="Arial"/>
          <w:sz w:val="24"/>
          <w:szCs w:val="24"/>
        </w:rPr>
        <w:t xml:space="preserve"> </w:t>
      </w:r>
      <w:r w:rsidR="5D0CF661" w:rsidRPr="003B6907">
        <w:rPr>
          <w:rFonts w:ascii="Cabin" w:eastAsia="Arial" w:hAnsi="Cabin" w:cs="Arial"/>
          <w:sz w:val="24"/>
          <w:szCs w:val="24"/>
        </w:rPr>
        <w:t xml:space="preserve">and Figure </w:t>
      </w:r>
      <w:r w:rsidR="000353B5">
        <w:rPr>
          <w:rFonts w:ascii="Cabin" w:eastAsia="Arial" w:hAnsi="Cabin" w:cs="Arial"/>
          <w:sz w:val="24"/>
          <w:szCs w:val="24"/>
        </w:rPr>
        <w:t>8</w:t>
      </w:r>
      <w:r w:rsidR="000353B5" w:rsidRPr="003B6907">
        <w:rPr>
          <w:rFonts w:ascii="Cabin" w:eastAsia="Arial" w:hAnsi="Cabin" w:cs="Arial"/>
          <w:sz w:val="24"/>
          <w:szCs w:val="24"/>
        </w:rPr>
        <w:t xml:space="preserve"> </w:t>
      </w:r>
      <w:r w:rsidR="00EA7CC1" w:rsidRPr="003B6907">
        <w:rPr>
          <w:rFonts w:ascii="Cabin" w:eastAsia="Arial" w:hAnsi="Cabin" w:cs="Arial"/>
          <w:sz w:val="24"/>
          <w:szCs w:val="24"/>
        </w:rPr>
        <w:t>in the Annex</w:t>
      </w:r>
      <w:r w:rsidR="5D0CF661" w:rsidRPr="003B6907">
        <w:rPr>
          <w:rFonts w:ascii="Cabin" w:eastAsia="Arial" w:hAnsi="Cabin" w:cs="Arial"/>
          <w:sz w:val="24"/>
          <w:szCs w:val="24"/>
        </w:rPr>
        <w:t xml:space="preserve">. In addition, some residual waste will be produced as an output from waste treatment processes. This means that there may be a need for additional capacity to push these residual wastes up the waste management hierarchy, but also a need for some disposal to landfill (albeit the least preferred option) where further recovery of such residues is not possible. </w:t>
      </w:r>
    </w:p>
    <w:p w14:paraId="0D6BF798" w14:textId="77777777" w:rsidR="00C81F18" w:rsidRDefault="00C81F18" w:rsidP="00C81F18">
      <w:pPr>
        <w:ind w:left="851" w:hanging="851"/>
        <w:rPr>
          <w:rFonts w:ascii="Cabin" w:eastAsia="Arial" w:hAnsi="Cabin" w:cs="Arial"/>
          <w:sz w:val="24"/>
          <w:szCs w:val="24"/>
        </w:rPr>
      </w:pPr>
    </w:p>
    <w:p w14:paraId="048B1259" w14:textId="53359D0F" w:rsidR="005823BC" w:rsidRPr="003B6907" w:rsidRDefault="00963DD3" w:rsidP="00C81F18">
      <w:pPr>
        <w:ind w:left="851" w:hanging="851"/>
        <w:rPr>
          <w:rFonts w:ascii="Cabin" w:hAnsi="Cabin"/>
        </w:rPr>
      </w:pPr>
      <w:r>
        <w:rPr>
          <w:rFonts w:ascii="Cabin" w:eastAsia="Arial" w:hAnsi="Cabin" w:cs="Arial"/>
          <w:sz w:val="24"/>
          <w:szCs w:val="24"/>
        </w:rPr>
        <w:t>4.6.13</w:t>
      </w:r>
      <w:r>
        <w:rPr>
          <w:rFonts w:ascii="Cabin" w:eastAsia="Arial" w:hAnsi="Cabin" w:cs="Arial"/>
          <w:sz w:val="24"/>
          <w:szCs w:val="24"/>
        </w:rPr>
        <w:tab/>
      </w:r>
      <w:r w:rsidR="5D0CF661" w:rsidRPr="003B6907">
        <w:rPr>
          <w:rFonts w:ascii="Cabin" w:eastAsia="Arial" w:hAnsi="Cabin" w:cs="Arial"/>
          <w:sz w:val="24"/>
          <w:szCs w:val="24"/>
        </w:rPr>
        <w:t xml:space="preserve">Overall, South Yorkshire is making good progress towards achieving net self-sufficiency for waste management. Existing facilities provide for more than sufficient capacity with regards to net self-sufficiency for preparation for reuse and recycling, treatment and energy recovery, and soil treatment over the reporting period, and inert recycling up to 2025. When viewed in terms of total arisings and existing capacity South Yorkshire currently provides waste management capacity that exceeds total arisings; </w:t>
      </w:r>
      <w:proofErr w:type="gramStart"/>
      <w:r w:rsidR="5D0CF661" w:rsidRPr="003B6907">
        <w:rPr>
          <w:rFonts w:ascii="Cabin" w:eastAsia="Arial" w:hAnsi="Cabin" w:cs="Arial"/>
          <w:sz w:val="24"/>
          <w:szCs w:val="24"/>
        </w:rPr>
        <w:t>the majority of</w:t>
      </w:r>
      <w:proofErr w:type="gramEnd"/>
      <w:r w:rsidR="5D0CF661" w:rsidRPr="003B6907">
        <w:rPr>
          <w:rFonts w:ascii="Cabin" w:eastAsia="Arial" w:hAnsi="Cabin" w:cs="Arial"/>
          <w:sz w:val="24"/>
          <w:szCs w:val="24"/>
        </w:rPr>
        <w:t xml:space="preserve"> this capacity is associated with facilities for preparation for reuse and recycling, treatment and energy recovery. </w:t>
      </w:r>
    </w:p>
    <w:p w14:paraId="44CDADBF" w14:textId="77777777" w:rsidR="00C81F18" w:rsidRDefault="00C81F18" w:rsidP="00C81F18">
      <w:pPr>
        <w:ind w:left="851" w:hanging="851"/>
        <w:rPr>
          <w:rFonts w:ascii="Cabin" w:eastAsia="Arial" w:hAnsi="Cabin" w:cs="Arial"/>
          <w:sz w:val="24"/>
          <w:szCs w:val="24"/>
        </w:rPr>
      </w:pPr>
    </w:p>
    <w:p w14:paraId="2A6658A4" w14:textId="02063FE4" w:rsidR="005823BC" w:rsidRPr="003B6907" w:rsidRDefault="00963DD3" w:rsidP="00C81F18">
      <w:pPr>
        <w:ind w:left="851" w:hanging="851"/>
        <w:rPr>
          <w:rFonts w:ascii="Cabin" w:hAnsi="Cabin"/>
        </w:rPr>
      </w:pPr>
      <w:r>
        <w:rPr>
          <w:rFonts w:ascii="Cabin" w:eastAsia="Arial" w:hAnsi="Cabin" w:cs="Arial"/>
          <w:sz w:val="24"/>
          <w:szCs w:val="24"/>
        </w:rPr>
        <w:t>4.6.14</w:t>
      </w:r>
      <w:r>
        <w:rPr>
          <w:rFonts w:ascii="Cabin" w:eastAsia="Arial" w:hAnsi="Cabin" w:cs="Arial"/>
          <w:sz w:val="24"/>
          <w:szCs w:val="24"/>
        </w:rPr>
        <w:tab/>
      </w:r>
      <w:r w:rsidR="5D0CF661" w:rsidRPr="003B6907">
        <w:rPr>
          <w:rFonts w:ascii="Cabin" w:eastAsia="Arial" w:hAnsi="Cabin" w:cs="Arial"/>
          <w:sz w:val="24"/>
          <w:szCs w:val="24"/>
        </w:rPr>
        <w:t xml:space="preserve">Capacity gaps have been identified for composting, inert recycling, inert recovery, and non-hazardous (including stable non-reactive hazardous wastes) landfill, as well as hazardous recovery and treatment and hazardous landfill.  </w:t>
      </w:r>
    </w:p>
    <w:p w14:paraId="14800AA9" w14:textId="77777777" w:rsidR="00C81F18" w:rsidRDefault="00C81F18" w:rsidP="00C81F18">
      <w:pPr>
        <w:ind w:left="851" w:hanging="851"/>
        <w:rPr>
          <w:rFonts w:ascii="Cabin" w:eastAsia="Arial" w:hAnsi="Cabin" w:cs="Arial"/>
          <w:sz w:val="24"/>
          <w:szCs w:val="24"/>
        </w:rPr>
      </w:pPr>
    </w:p>
    <w:p w14:paraId="22701ABF" w14:textId="218F60C4" w:rsidR="005823BC" w:rsidRPr="003B6907" w:rsidRDefault="00963DD3" w:rsidP="00C81F18">
      <w:pPr>
        <w:ind w:left="851" w:hanging="851"/>
        <w:rPr>
          <w:rFonts w:ascii="Cabin" w:hAnsi="Cabin"/>
        </w:rPr>
      </w:pPr>
      <w:r>
        <w:rPr>
          <w:rFonts w:ascii="Cabin" w:eastAsia="Arial" w:hAnsi="Cabin" w:cs="Arial"/>
          <w:sz w:val="24"/>
          <w:szCs w:val="24"/>
        </w:rPr>
        <w:t>4.6.15</w:t>
      </w:r>
      <w:r>
        <w:rPr>
          <w:rFonts w:ascii="Cabin" w:eastAsia="Arial" w:hAnsi="Cabin" w:cs="Arial"/>
          <w:sz w:val="24"/>
          <w:szCs w:val="24"/>
        </w:rPr>
        <w:tab/>
      </w:r>
      <w:r w:rsidR="5D0CF661" w:rsidRPr="003B6907">
        <w:rPr>
          <w:rFonts w:ascii="Cabin" w:eastAsia="Arial" w:hAnsi="Cabin" w:cs="Arial"/>
          <w:sz w:val="24"/>
          <w:szCs w:val="24"/>
        </w:rPr>
        <w:t>There is potential, dependant on the scale of the individual facilities and processes employed, for the following facilities to be provided within the South Yorkshire area: composting (or other biological treatment processes), inert recycling, and inert recovery associated with restoration (</w:t>
      </w:r>
      <w:proofErr w:type="gramStart"/>
      <w:r w:rsidR="5D0CF661" w:rsidRPr="003B6907">
        <w:rPr>
          <w:rFonts w:ascii="Cabin" w:eastAsia="Arial" w:hAnsi="Cabin" w:cs="Arial"/>
          <w:sz w:val="24"/>
          <w:szCs w:val="24"/>
        </w:rPr>
        <w:t>e.g.</w:t>
      </w:r>
      <w:proofErr w:type="gramEnd"/>
      <w:r w:rsidR="5D0CF661" w:rsidRPr="003B6907">
        <w:rPr>
          <w:rFonts w:ascii="Cabin" w:eastAsia="Arial" w:hAnsi="Cabin" w:cs="Arial"/>
          <w:sz w:val="24"/>
          <w:szCs w:val="24"/>
        </w:rPr>
        <w:t xml:space="preserve"> colliery or mineral extraction sites). In addition, given the significant amounts of residues arising from treatment processes (from facilities located within South Yorkshire), facilities for further recovery and treatment of residues may support the waste management hierarchy and further diversion of waste from landfill.  </w:t>
      </w:r>
    </w:p>
    <w:p w14:paraId="324AEA81" w14:textId="77777777" w:rsidR="00C81F18" w:rsidRDefault="00C81F18" w:rsidP="00C81F18">
      <w:pPr>
        <w:ind w:left="851" w:hanging="851"/>
        <w:rPr>
          <w:rFonts w:ascii="Cabin" w:eastAsia="Arial" w:hAnsi="Cabin" w:cs="Arial"/>
          <w:sz w:val="24"/>
          <w:szCs w:val="24"/>
        </w:rPr>
      </w:pPr>
    </w:p>
    <w:p w14:paraId="5C4BAA2A" w14:textId="28F7C1FE" w:rsidR="005823BC" w:rsidRPr="003B6907" w:rsidRDefault="00963DD3" w:rsidP="00C81F18">
      <w:pPr>
        <w:ind w:left="851" w:hanging="851"/>
        <w:rPr>
          <w:rFonts w:ascii="Cabin" w:hAnsi="Cabin"/>
        </w:rPr>
      </w:pPr>
      <w:r w:rsidRPr="43E757EC">
        <w:rPr>
          <w:rFonts w:ascii="Cabin" w:eastAsia="Arial" w:hAnsi="Cabin" w:cs="Arial"/>
          <w:sz w:val="24"/>
          <w:szCs w:val="24"/>
        </w:rPr>
        <w:t>4.6.16</w:t>
      </w:r>
      <w:r>
        <w:tab/>
      </w:r>
      <w:r w:rsidR="5D0CF661" w:rsidRPr="43E757EC">
        <w:rPr>
          <w:rFonts w:ascii="Cabin" w:eastAsia="Arial" w:hAnsi="Cabin" w:cs="Arial"/>
          <w:sz w:val="24"/>
          <w:szCs w:val="24"/>
        </w:rPr>
        <w:t xml:space="preserve">The appropriateness of South Yorkshire to accommodate extensions to existing non-hazardous landfill or additional capacity for hazardous recovery and treatment would need to be determined on a </w:t>
      </w:r>
      <w:r w:rsidR="00540090" w:rsidRPr="43E757EC">
        <w:rPr>
          <w:rFonts w:ascii="Cabin" w:eastAsia="Arial" w:hAnsi="Cabin" w:cs="Arial"/>
          <w:sz w:val="24"/>
          <w:szCs w:val="24"/>
        </w:rPr>
        <w:t>site-by-site</w:t>
      </w:r>
      <w:r w:rsidR="5D0CF661" w:rsidRPr="43E757EC">
        <w:rPr>
          <w:rFonts w:ascii="Cabin" w:eastAsia="Arial" w:hAnsi="Cabin" w:cs="Arial"/>
          <w:sz w:val="24"/>
          <w:szCs w:val="24"/>
        </w:rPr>
        <w:t xml:space="preserve"> basis and in compliance with adopted development management policies. </w:t>
      </w:r>
      <w:r w:rsidR="00907390" w:rsidRPr="43E757EC">
        <w:rPr>
          <w:rFonts w:ascii="Cabin" w:eastAsia="Arial" w:hAnsi="Cabin" w:cs="Arial"/>
          <w:sz w:val="24"/>
          <w:szCs w:val="24"/>
        </w:rPr>
        <w:t>S</w:t>
      </w:r>
      <w:r w:rsidR="5D0CF661" w:rsidRPr="43E757EC">
        <w:rPr>
          <w:rFonts w:ascii="Cabin" w:eastAsia="Arial" w:hAnsi="Cabin" w:cs="Arial"/>
          <w:sz w:val="24"/>
          <w:szCs w:val="24"/>
        </w:rPr>
        <w:t xml:space="preserve">ome of the future needs for such capacity is likely to continue to be met at facilities outside of the South Yorkshire area. No strategic or Duty to Co-operate matters have been identified in relation to the principle or continuation of such movements. Ongoing monitoring of waste movements and continued working with relevant </w:t>
      </w:r>
      <w:r w:rsidR="5D0CF661" w:rsidRPr="43E757EC">
        <w:rPr>
          <w:rFonts w:ascii="Cabin" w:eastAsia="Arial" w:hAnsi="Cabin" w:cs="Arial"/>
          <w:sz w:val="24"/>
          <w:szCs w:val="24"/>
        </w:rPr>
        <w:lastRenderedPageBreak/>
        <w:t xml:space="preserve">Waste Planning Authorities regarding strategic waste planning matters will be necessary to ensure that wastes are managed, and that any necessary capacity planned for, appropriately. </w:t>
      </w:r>
      <w:r w:rsidR="00151DB9" w:rsidRPr="43E757EC">
        <w:rPr>
          <w:rFonts w:ascii="Cabin" w:eastAsia="Arial" w:hAnsi="Cabin" w:cs="Arial"/>
          <w:sz w:val="24"/>
          <w:szCs w:val="24"/>
        </w:rPr>
        <w:t xml:space="preserve">Table </w:t>
      </w:r>
      <w:r w:rsidR="00151DB9">
        <w:rPr>
          <w:rFonts w:ascii="Cabin" w:eastAsia="Arial" w:hAnsi="Cabin" w:cs="Arial"/>
          <w:sz w:val="24"/>
          <w:szCs w:val="24"/>
        </w:rPr>
        <w:t>7</w:t>
      </w:r>
      <w:r w:rsidR="00151DB9" w:rsidRPr="43E757EC">
        <w:rPr>
          <w:rFonts w:ascii="Cabin" w:eastAsia="Arial" w:hAnsi="Cabin" w:cs="Arial"/>
          <w:sz w:val="24"/>
          <w:szCs w:val="24"/>
        </w:rPr>
        <w:t xml:space="preserve"> in the Annex</w:t>
      </w:r>
      <w:r w:rsidR="00162F4F" w:rsidRPr="43E757EC">
        <w:rPr>
          <w:rFonts w:ascii="Cabin" w:eastAsia="Arial" w:hAnsi="Cabin" w:cs="Arial"/>
          <w:sz w:val="24"/>
          <w:szCs w:val="24"/>
        </w:rPr>
        <w:t xml:space="preserve"> provides a summary of South Yorkshire waste arisings and future needs up to 2041.</w:t>
      </w:r>
    </w:p>
    <w:p w14:paraId="1D3AA6D5" w14:textId="77777777" w:rsidR="00C81F18" w:rsidRDefault="00C81F18" w:rsidP="00C81F18">
      <w:pPr>
        <w:ind w:left="851" w:hanging="851"/>
        <w:rPr>
          <w:rFonts w:ascii="Cabin" w:eastAsia="Arial Black" w:hAnsi="Cabin" w:cs="Arial Black"/>
          <w:b/>
          <w:bCs/>
          <w:i/>
          <w:iCs/>
          <w:sz w:val="24"/>
          <w:szCs w:val="24"/>
        </w:rPr>
      </w:pPr>
    </w:p>
    <w:p w14:paraId="2C4AF996" w14:textId="77777777" w:rsidR="00EB47DE" w:rsidRDefault="00EB47DE" w:rsidP="00C81F18">
      <w:pPr>
        <w:ind w:left="851" w:hanging="851"/>
        <w:rPr>
          <w:rFonts w:ascii="Cabin" w:eastAsia="Arial Black" w:hAnsi="Cabin" w:cs="Arial Black"/>
          <w:b/>
          <w:bCs/>
          <w:i/>
          <w:iCs/>
          <w:sz w:val="24"/>
          <w:szCs w:val="24"/>
        </w:rPr>
      </w:pPr>
    </w:p>
    <w:p w14:paraId="63D3334B" w14:textId="7E848D28" w:rsidR="005823BC" w:rsidRDefault="5D0CF661" w:rsidP="007A435C">
      <w:pPr>
        <w:ind w:left="851"/>
        <w:rPr>
          <w:rFonts w:ascii="Cabin" w:eastAsia="Arial Black" w:hAnsi="Cabin" w:cs="Arial Black"/>
          <w:b/>
          <w:bCs/>
          <w:color w:val="009CA6" w:themeColor="accent3"/>
          <w:sz w:val="24"/>
          <w:szCs w:val="24"/>
        </w:rPr>
      </w:pPr>
      <w:r w:rsidRPr="00C81F18">
        <w:rPr>
          <w:rFonts w:ascii="Cabin" w:eastAsia="Arial Black" w:hAnsi="Cabin" w:cs="Arial Black"/>
          <w:b/>
          <w:bCs/>
          <w:i/>
          <w:iCs/>
          <w:color w:val="009CA6" w:themeColor="accent3"/>
          <w:sz w:val="24"/>
          <w:szCs w:val="24"/>
        </w:rPr>
        <w:t>Based on the above, the current position is that:</w:t>
      </w:r>
      <w:r w:rsidRPr="00C81F18">
        <w:rPr>
          <w:rFonts w:ascii="Cabin" w:eastAsia="Arial Black" w:hAnsi="Cabin" w:cs="Arial Black"/>
          <w:b/>
          <w:bCs/>
          <w:color w:val="009CA6" w:themeColor="accent3"/>
          <w:sz w:val="24"/>
          <w:szCs w:val="24"/>
        </w:rPr>
        <w:t xml:space="preserve"> </w:t>
      </w:r>
    </w:p>
    <w:p w14:paraId="37D82C89" w14:textId="77777777" w:rsidR="00C81F18" w:rsidRPr="00C81F18" w:rsidRDefault="00C81F18" w:rsidP="007A435C">
      <w:pPr>
        <w:ind w:left="851"/>
        <w:rPr>
          <w:rFonts w:ascii="Cabin" w:eastAsia="Arial Black" w:hAnsi="Cabin" w:cs="Arial Black"/>
          <w:b/>
          <w:bCs/>
          <w:color w:val="009CA6" w:themeColor="accent3"/>
          <w:sz w:val="24"/>
          <w:szCs w:val="24"/>
        </w:rPr>
      </w:pPr>
    </w:p>
    <w:p w14:paraId="461C403D" w14:textId="286BB676" w:rsidR="002C22D4" w:rsidRPr="001C69A9" w:rsidRDefault="00567B80" w:rsidP="002A4CFC">
      <w:pPr>
        <w:pStyle w:val="ListParagraph"/>
        <w:numPr>
          <w:ilvl w:val="0"/>
          <w:numId w:val="31"/>
        </w:numPr>
        <w:spacing w:after="120"/>
        <w:ind w:left="1208" w:hanging="357"/>
        <w:contextualSpacing w:val="0"/>
        <w:rPr>
          <w:rFonts w:ascii="Cabin" w:eastAsia="Arial" w:hAnsi="Cabin" w:cs="Arial"/>
          <w:sz w:val="24"/>
          <w:szCs w:val="24"/>
        </w:rPr>
      </w:pPr>
      <w:r w:rsidRPr="001C69A9">
        <w:rPr>
          <w:rFonts w:ascii="Cabin" w:eastAsia="Arial" w:hAnsi="Cabin" w:cs="Arial"/>
          <w:sz w:val="24"/>
          <w:szCs w:val="24"/>
        </w:rPr>
        <w:t>W</w:t>
      </w:r>
      <w:r w:rsidR="000776D8">
        <w:rPr>
          <w:rFonts w:ascii="Cabin" w:eastAsia="Arial" w:hAnsi="Cabin" w:cs="Arial"/>
          <w:sz w:val="24"/>
          <w:szCs w:val="24"/>
        </w:rPr>
        <w:t>e w</w:t>
      </w:r>
      <w:r w:rsidRPr="001C69A9">
        <w:rPr>
          <w:rFonts w:ascii="Cabin" w:eastAsia="Arial" w:hAnsi="Cabin" w:cs="Arial"/>
          <w:sz w:val="24"/>
          <w:szCs w:val="24"/>
        </w:rPr>
        <w:t>ill s</w:t>
      </w:r>
      <w:r w:rsidR="002C22D4" w:rsidRPr="001C69A9">
        <w:rPr>
          <w:rFonts w:ascii="Cabin" w:eastAsia="Arial" w:hAnsi="Cabin" w:cs="Arial"/>
          <w:sz w:val="24"/>
          <w:szCs w:val="24"/>
        </w:rPr>
        <w:t>hare and monitor cross boundary waste planning information</w:t>
      </w:r>
      <w:r w:rsidR="002B71AD" w:rsidRPr="001C69A9">
        <w:rPr>
          <w:rFonts w:ascii="Cabin" w:eastAsia="Arial" w:hAnsi="Cabin" w:cs="Arial"/>
          <w:sz w:val="24"/>
          <w:szCs w:val="24"/>
        </w:rPr>
        <w:t>.</w:t>
      </w:r>
    </w:p>
    <w:p w14:paraId="79299903" w14:textId="219FCA56" w:rsidR="003C6574" w:rsidRPr="001C69A9" w:rsidRDefault="007B183E" w:rsidP="002A4CFC">
      <w:pPr>
        <w:pStyle w:val="ListParagraph"/>
        <w:numPr>
          <w:ilvl w:val="0"/>
          <w:numId w:val="31"/>
        </w:numPr>
        <w:spacing w:after="120"/>
        <w:ind w:left="1208" w:hanging="357"/>
        <w:contextualSpacing w:val="0"/>
        <w:rPr>
          <w:rFonts w:ascii="Cabin" w:eastAsia="Arial" w:hAnsi="Cabin" w:cs="Arial"/>
          <w:sz w:val="24"/>
          <w:szCs w:val="24"/>
        </w:rPr>
      </w:pPr>
      <w:r w:rsidRPr="001C69A9">
        <w:rPr>
          <w:rFonts w:ascii="Cabin" w:eastAsia="Arial" w:hAnsi="Cabin" w:cs="Arial"/>
          <w:sz w:val="24"/>
          <w:szCs w:val="24"/>
        </w:rPr>
        <w:t>W</w:t>
      </w:r>
      <w:r w:rsidR="000776D8">
        <w:rPr>
          <w:rFonts w:ascii="Cabin" w:eastAsia="Arial" w:hAnsi="Cabin" w:cs="Arial"/>
          <w:sz w:val="24"/>
          <w:szCs w:val="24"/>
        </w:rPr>
        <w:t>e w</w:t>
      </w:r>
      <w:r w:rsidRPr="001C69A9">
        <w:rPr>
          <w:rFonts w:ascii="Cabin" w:eastAsia="Arial" w:hAnsi="Cabin" w:cs="Arial"/>
          <w:sz w:val="24"/>
          <w:szCs w:val="24"/>
        </w:rPr>
        <w:t>ill s</w:t>
      </w:r>
      <w:r w:rsidR="003C6574" w:rsidRPr="001C69A9">
        <w:rPr>
          <w:rFonts w:ascii="Cabin" w:eastAsia="Arial" w:hAnsi="Cabin" w:cs="Arial"/>
          <w:sz w:val="24"/>
          <w:szCs w:val="24"/>
        </w:rPr>
        <w:t xml:space="preserve">eek </w:t>
      </w:r>
      <w:r w:rsidR="00BE5DAA" w:rsidRPr="001C69A9">
        <w:rPr>
          <w:rFonts w:ascii="Cabin" w:eastAsia="Arial" w:hAnsi="Cabin" w:cs="Arial"/>
          <w:sz w:val="24"/>
          <w:szCs w:val="24"/>
        </w:rPr>
        <w:t xml:space="preserve">to achieve the maximum degree of self-sufficiency possible </w:t>
      </w:r>
      <w:r w:rsidR="00567B80" w:rsidRPr="001C69A9">
        <w:rPr>
          <w:rFonts w:ascii="Cabin" w:eastAsia="Arial" w:hAnsi="Cabin" w:cs="Arial"/>
          <w:sz w:val="24"/>
          <w:szCs w:val="24"/>
        </w:rPr>
        <w:t>in net waste movements</w:t>
      </w:r>
      <w:r w:rsidR="003C6574" w:rsidRPr="001C69A9">
        <w:rPr>
          <w:rFonts w:ascii="Cabin" w:eastAsia="Arial" w:hAnsi="Cabin" w:cs="Arial"/>
          <w:sz w:val="24"/>
          <w:szCs w:val="24"/>
        </w:rPr>
        <w:t>.</w:t>
      </w:r>
    </w:p>
    <w:p w14:paraId="6AB80B19" w14:textId="53B4C2BB" w:rsidR="002C22D4" w:rsidRPr="001C69A9" w:rsidRDefault="00BF0DE9" w:rsidP="002A4CFC">
      <w:pPr>
        <w:pStyle w:val="ListParagraph"/>
        <w:numPr>
          <w:ilvl w:val="0"/>
          <w:numId w:val="31"/>
        </w:numPr>
        <w:spacing w:after="120"/>
        <w:ind w:left="1208" w:hanging="357"/>
        <w:contextualSpacing w:val="0"/>
        <w:rPr>
          <w:rFonts w:ascii="Cabin" w:eastAsia="Arial" w:hAnsi="Cabin" w:cs="Arial"/>
          <w:sz w:val="24"/>
          <w:szCs w:val="24"/>
        </w:rPr>
      </w:pPr>
      <w:r w:rsidRPr="001C69A9">
        <w:rPr>
          <w:rFonts w:ascii="Cabin" w:eastAsia="Arial" w:hAnsi="Cabin" w:cs="Arial"/>
          <w:sz w:val="24"/>
          <w:szCs w:val="24"/>
        </w:rPr>
        <w:t xml:space="preserve">The South Yorkshire </w:t>
      </w:r>
      <w:r w:rsidR="00B56960" w:rsidRPr="001C69A9">
        <w:rPr>
          <w:rFonts w:ascii="Cabin" w:eastAsia="Arial" w:hAnsi="Cabin" w:cs="Arial"/>
          <w:sz w:val="24"/>
          <w:szCs w:val="24"/>
        </w:rPr>
        <w:t>authorities will</w:t>
      </w:r>
      <w:r w:rsidR="0074603E" w:rsidRPr="001C69A9">
        <w:rPr>
          <w:rFonts w:ascii="Cabin" w:eastAsia="Arial" w:hAnsi="Cabin" w:cs="Arial"/>
          <w:sz w:val="24"/>
          <w:szCs w:val="24"/>
        </w:rPr>
        <w:t xml:space="preserve"> aim to</w:t>
      </w:r>
      <w:r w:rsidR="00B56960" w:rsidRPr="001C69A9">
        <w:rPr>
          <w:rFonts w:ascii="Cabin" w:eastAsia="Arial" w:hAnsi="Cabin" w:cs="Arial"/>
          <w:sz w:val="24"/>
          <w:szCs w:val="24"/>
        </w:rPr>
        <w:t>:</w:t>
      </w:r>
    </w:p>
    <w:p w14:paraId="059D9931" w14:textId="530E4141" w:rsidR="005823BC" w:rsidRPr="001C69A9" w:rsidRDefault="00B06529" w:rsidP="002A4CFC">
      <w:pPr>
        <w:pStyle w:val="ListParagraph"/>
        <w:numPr>
          <w:ilvl w:val="1"/>
          <w:numId w:val="31"/>
        </w:numPr>
        <w:spacing w:after="120"/>
        <w:contextualSpacing w:val="0"/>
        <w:rPr>
          <w:rFonts w:ascii="Cabin" w:eastAsia="Arial" w:hAnsi="Cabin" w:cs="Arial"/>
          <w:sz w:val="24"/>
          <w:szCs w:val="24"/>
        </w:rPr>
      </w:pPr>
      <w:r w:rsidRPr="001C69A9">
        <w:rPr>
          <w:rFonts w:ascii="Cabin" w:eastAsia="Arial" w:hAnsi="Cabin" w:cs="Arial"/>
          <w:sz w:val="24"/>
          <w:szCs w:val="24"/>
        </w:rPr>
        <w:t>P</w:t>
      </w:r>
      <w:r w:rsidR="5D0CF661" w:rsidRPr="001C69A9">
        <w:rPr>
          <w:rFonts w:ascii="Cabin" w:eastAsia="Arial" w:hAnsi="Cabin" w:cs="Arial"/>
          <w:sz w:val="24"/>
          <w:szCs w:val="24"/>
        </w:rPr>
        <w:t>lan jointly to meet South Yorkshire’s Waste Needs.</w:t>
      </w:r>
    </w:p>
    <w:p w14:paraId="1EAFFB42" w14:textId="06D2E4A0" w:rsidR="005823BC" w:rsidRPr="001C69A9" w:rsidRDefault="00B06529" w:rsidP="650806B4">
      <w:pPr>
        <w:pStyle w:val="ListParagraph"/>
        <w:numPr>
          <w:ilvl w:val="1"/>
          <w:numId w:val="31"/>
        </w:numPr>
        <w:spacing w:after="120"/>
        <w:rPr>
          <w:rFonts w:ascii="Cabin" w:eastAsia="Arial" w:hAnsi="Cabin" w:cs="Arial"/>
          <w:sz w:val="24"/>
          <w:szCs w:val="24"/>
        </w:rPr>
      </w:pPr>
      <w:r w:rsidRPr="650806B4">
        <w:rPr>
          <w:rFonts w:ascii="Cabin" w:eastAsia="Arial" w:hAnsi="Cabin" w:cs="Arial"/>
          <w:sz w:val="24"/>
          <w:szCs w:val="24"/>
        </w:rPr>
        <w:t>W</w:t>
      </w:r>
      <w:r w:rsidR="5D0CF661" w:rsidRPr="650806B4">
        <w:rPr>
          <w:rFonts w:ascii="Cabin" w:eastAsia="Arial" w:hAnsi="Cabin" w:cs="Arial"/>
          <w:sz w:val="24"/>
          <w:szCs w:val="24"/>
        </w:rPr>
        <w:t>ork collaboratively to produce a Joint South Yorkshire Waste Local Plan (JWLP) and prepare a joint</w:t>
      </w:r>
      <w:r w:rsidR="46E3EFE9" w:rsidRPr="650806B4">
        <w:rPr>
          <w:rFonts w:ascii="Cabin" w:eastAsia="Arial" w:hAnsi="Cabin" w:cs="Arial"/>
          <w:sz w:val="24"/>
          <w:szCs w:val="24"/>
        </w:rPr>
        <w:t>/individual</w:t>
      </w:r>
      <w:r w:rsidR="5D0CF661" w:rsidRPr="650806B4">
        <w:rPr>
          <w:rFonts w:ascii="Cabin" w:eastAsia="Arial" w:hAnsi="Cabin" w:cs="Arial"/>
          <w:sz w:val="24"/>
          <w:szCs w:val="24"/>
        </w:rPr>
        <w:t xml:space="preserve"> Local Development Scheme</w:t>
      </w:r>
      <w:r w:rsidR="3B1F2765" w:rsidRPr="650806B4">
        <w:rPr>
          <w:rFonts w:ascii="Cabin" w:eastAsia="Arial" w:hAnsi="Cabin" w:cs="Arial"/>
          <w:sz w:val="24"/>
          <w:szCs w:val="24"/>
        </w:rPr>
        <w:t>(s)</w:t>
      </w:r>
      <w:r w:rsidR="5D0CF661" w:rsidRPr="650806B4">
        <w:rPr>
          <w:rFonts w:ascii="Cabin" w:eastAsia="Arial" w:hAnsi="Cabin" w:cs="Arial"/>
          <w:sz w:val="24"/>
          <w:szCs w:val="24"/>
        </w:rPr>
        <w:t xml:space="preserve"> (LDS)</w:t>
      </w:r>
      <w:r w:rsidR="000D3B6C" w:rsidRPr="650806B4">
        <w:rPr>
          <w:rFonts w:ascii="Cabin" w:eastAsia="Arial" w:hAnsi="Cabin" w:cs="Arial"/>
          <w:sz w:val="24"/>
          <w:szCs w:val="24"/>
        </w:rPr>
        <w:t xml:space="preserve"> </w:t>
      </w:r>
      <w:r w:rsidR="4D4A864D" w:rsidRPr="650806B4">
        <w:rPr>
          <w:rFonts w:ascii="Cabin" w:eastAsia="Arial" w:hAnsi="Cabin" w:cs="Arial"/>
          <w:sz w:val="24"/>
          <w:szCs w:val="24"/>
        </w:rPr>
        <w:t>to</w:t>
      </w:r>
      <w:r w:rsidR="000D3B6C" w:rsidRPr="650806B4">
        <w:rPr>
          <w:rFonts w:ascii="Cabin" w:eastAsia="Arial" w:hAnsi="Cabin" w:cs="Arial"/>
          <w:sz w:val="24"/>
          <w:szCs w:val="24"/>
        </w:rPr>
        <w:t xml:space="preserve"> reflect agreed timescales in individual authority </w:t>
      </w:r>
      <w:r w:rsidRPr="650806B4">
        <w:rPr>
          <w:rFonts w:ascii="Cabin" w:eastAsia="Arial" w:hAnsi="Cabin" w:cs="Arial"/>
          <w:sz w:val="24"/>
          <w:szCs w:val="24"/>
        </w:rPr>
        <w:t>LDS</w:t>
      </w:r>
      <w:r w:rsidR="00893A28" w:rsidRPr="650806B4">
        <w:rPr>
          <w:rFonts w:ascii="Cabin" w:eastAsia="Arial" w:hAnsi="Cabin" w:cs="Arial"/>
          <w:sz w:val="24"/>
          <w:szCs w:val="24"/>
        </w:rPr>
        <w:t xml:space="preserve"> updates</w:t>
      </w:r>
      <w:r w:rsidR="5D0CF661" w:rsidRPr="650806B4">
        <w:rPr>
          <w:rFonts w:ascii="Cabin" w:eastAsia="Arial" w:hAnsi="Cabin" w:cs="Arial"/>
          <w:sz w:val="24"/>
          <w:szCs w:val="24"/>
        </w:rPr>
        <w:t>.</w:t>
      </w:r>
    </w:p>
    <w:p w14:paraId="0B054F03" w14:textId="60F8A920" w:rsidR="005823BC" w:rsidRPr="001C69A9" w:rsidRDefault="00B06529" w:rsidP="002A4CFC">
      <w:pPr>
        <w:pStyle w:val="ListParagraph"/>
        <w:numPr>
          <w:ilvl w:val="1"/>
          <w:numId w:val="31"/>
        </w:numPr>
        <w:spacing w:after="120"/>
        <w:contextualSpacing w:val="0"/>
        <w:rPr>
          <w:rFonts w:ascii="Cabin" w:eastAsia="Arial" w:hAnsi="Cabin" w:cs="Arial"/>
          <w:sz w:val="24"/>
          <w:szCs w:val="24"/>
        </w:rPr>
      </w:pPr>
      <w:r w:rsidRPr="001C69A9">
        <w:rPr>
          <w:rFonts w:ascii="Cabin" w:eastAsia="Arial" w:hAnsi="Cabin" w:cs="Arial"/>
          <w:sz w:val="24"/>
          <w:szCs w:val="24"/>
        </w:rPr>
        <w:t>P</w:t>
      </w:r>
      <w:r w:rsidR="5D0CF661" w:rsidRPr="001C69A9">
        <w:rPr>
          <w:rFonts w:ascii="Cabin" w:eastAsia="Arial" w:hAnsi="Cabin" w:cs="Arial"/>
          <w:sz w:val="24"/>
          <w:szCs w:val="24"/>
        </w:rPr>
        <w:t>repare a JWLP Memorandum of Understanding.</w:t>
      </w:r>
    </w:p>
    <w:p w14:paraId="5E11F4E8" w14:textId="62CFD1CF" w:rsidR="005823BC" w:rsidRPr="001C69A9" w:rsidRDefault="00B06529" w:rsidP="002A4CFC">
      <w:pPr>
        <w:pStyle w:val="ListParagraph"/>
        <w:numPr>
          <w:ilvl w:val="1"/>
          <w:numId w:val="31"/>
        </w:numPr>
        <w:spacing w:after="120"/>
        <w:contextualSpacing w:val="0"/>
        <w:rPr>
          <w:rFonts w:ascii="Cabin" w:eastAsia="Arial" w:hAnsi="Cabin" w:cs="Arial"/>
          <w:sz w:val="24"/>
          <w:szCs w:val="24"/>
        </w:rPr>
      </w:pPr>
      <w:r w:rsidRPr="001C69A9">
        <w:rPr>
          <w:rFonts w:ascii="Cabin" w:eastAsia="Arial" w:hAnsi="Cabin" w:cs="Arial"/>
          <w:sz w:val="24"/>
          <w:szCs w:val="24"/>
        </w:rPr>
        <w:t>R</w:t>
      </w:r>
      <w:r w:rsidR="5D0CF661" w:rsidRPr="001C69A9">
        <w:rPr>
          <w:rFonts w:ascii="Cabin" w:eastAsia="Arial" w:hAnsi="Cabin" w:cs="Arial"/>
          <w:sz w:val="24"/>
          <w:szCs w:val="24"/>
        </w:rPr>
        <w:t xml:space="preserve">eview policies in both the BDR Waste Plan and Sheffield Core Strategy (Waste Chapter). </w:t>
      </w:r>
    </w:p>
    <w:p w14:paraId="2E553582" w14:textId="6FDDDE4D" w:rsidR="005823BC" w:rsidRPr="001C69A9" w:rsidRDefault="00B06529" w:rsidP="002A4CFC">
      <w:pPr>
        <w:pStyle w:val="ListParagraph"/>
        <w:numPr>
          <w:ilvl w:val="1"/>
          <w:numId w:val="31"/>
        </w:numPr>
        <w:spacing w:after="120"/>
        <w:contextualSpacing w:val="0"/>
        <w:rPr>
          <w:rFonts w:ascii="Cabin" w:eastAsia="Arial" w:hAnsi="Cabin" w:cs="Arial"/>
          <w:sz w:val="24"/>
          <w:szCs w:val="24"/>
        </w:rPr>
      </w:pPr>
      <w:r w:rsidRPr="001C69A9">
        <w:rPr>
          <w:rFonts w:ascii="Cabin" w:eastAsia="Arial" w:hAnsi="Cabin" w:cs="Arial"/>
          <w:sz w:val="24"/>
          <w:szCs w:val="24"/>
        </w:rPr>
        <w:t>R</w:t>
      </w:r>
      <w:r w:rsidR="5D0CF661" w:rsidRPr="001C69A9">
        <w:rPr>
          <w:rFonts w:ascii="Cabin" w:eastAsia="Arial" w:hAnsi="Cabin" w:cs="Arial"/>
          <w:sz w:val="24"/>
          <w:szCs w:val="24"/>
        </w:rPr>
        <w:t xml:space="preserve">eview current waste plan site allocations and determine need. </w:t>
      </w:r>
    </w:p>
    <w:p w14:paraId="5E3C4A42" w14:textId="53BAFDCC" w:rsidR="005823BC" w:rsidRPr="005823BC" w:rsidRDefault="005823BC" w:rsidP="00C81F18">
      <w:pPr>
        <w:pStyle w:val="ListParagraph"/>
        <w:ind w:left="851" w:hanging="851"/>
        <w:rPr>
          <w:rFonts w:ascii="Arial" w:eastAsia="Calibri" w:hAnsi="Arial" w:cs="Arial"/>
          <w:b/>
          <w:color w:val="70AD47" w:themeColor="accent6"/>
          <w:sz w:val="24"/>
          <w:szCs w:val="24"/>
        </w:rPr>
      </w:pPr>
      <w:r>
        <w:br/>
      </w:r>
    </w:p>
    <w:p w14:paraId="282DC0F3" w14:textId="77777777" w:rsidR="005823BC" w:rsidRDefault="005823BC" w:rsidP="009764B5">
      <w:pPr>
        <w:spacing w:after="200"/>
        <w:rPr>
          <w:rFonts w:ascii="Arial" w:eastAsia="Calibri" w:hAnsi="Arial" w:cs="Arial"/>
          <w:b/>
          <w:color w:val="70AD47" w:themeColor="accent6"/>
          <w:sz w:val="24"/>
          <w:szCs w:val="24"/>
        </w:rPr>
      </w:pPr>
    </w:p>
    <w:p w14:paraId="0A967BBE" w14:textId="77777777" w:rsidR="005823BC" w:rsidRDefault="005823BC" w:rsidP="009764B5">
      <w:pPr>
        <w:spacing w:after="200"/>
        <w:rPr>
          <w:rFonts w:ascii="Arial" w:eastAsia="Calibri" w:hAnsi="Arial" w:cs="Arial"/>
          <w:b/>
          <w:color w:val="70AD47" w:themeColor="accent6"/>
          <w:sz w:val="24"/>
          <w:szCs w:val="24"/>
        </w:rPr>
      </w:pPr>
    </w:p>
    <w:p w14:paraId="0227B6BA" w14:textId="77777777" w:rsidR="005823BC" w:rsidRPr="0082613A" w:rsidRDefault="005823BC" w:rsidP="009764B5">
      <w:pPr>
        <w:spacing w:after="200"/>
        <w:rPr>
          <w:rFonts w:ascii="Arial" w:eastAsia="Calibri" w:hAnsi="Arial" w:cs="Arial"/>
          <w:b/>
          <w:color w:val="70AD47" w:themeColor="accent6"/>
          <w:sz w:val="24"/>
          <w:szCs w:val="24"/>
        </w:rPr>
      </w:pPr>
    </w:p>
    <w:p w14:paraId="48756EF9" w14:textId="77777777" w:rsidR="005823BC" w:rsidRDefault="005823BC">
      <w:pPr>
        <w:spacing w:after="160" w:line="259" w:lineRule="auto"/>
        <w:rPr>
          <w:rFonts w:ascii="Sheffield Headline" w:eastAsia="Calibri" w:hAnsi="Sheffield Headline" w:cs="Arial"/>
          <w:b/>
          <w:color w:val="70AD47" w:themeColor="accent6"/>
          <w:sz w:val="36"/>
          <w:szCs w:val="36"/>
        </w:rPr>
      </w:pPr>
      <w:r>
        <w:rPr>
          <w:rFonts w:ascii="Sheffield Headline" w:eastAsia="Calibri" w:hAnsi="Sheffield Headline" w:cs="Arial"/>
          <w:b/>
          <w:color w:val="70AD47" w:themeColor="accent6"/>
          <w:sz w:val="36"/>
          <w:szCs w:val="36"/>
        </w:rPr>
        <w:br w:type="page"/>
      </w:r>
    </w:p>
    <w:p w14:paraId="17179758" w14:textId="461E66AC" w:rsidR="009764B5" w:rsidRPr="002623BB" w:rsidRDefault="005823BC" w:rsidP="002623BB">
      <w:pPr>
        <w:spacing w:after="200"/>
        <w:ind w:left="851" w:hanging="851"/>
        <w:rPr>
          <w:rFonts w:ascii="Cabin" w:eastAsia="Calibri" w:hAnsi="Cabin" w:cs="Arial"/>
          <w:b/>
          <w:color w:val="009CA6" w:themeColor="accent3"/>
          <w:sz w:val="36"/>
          <w:szCs w:val="36"/>
        </w:rPr>
      </w:pPr>
      <w:r w:rsidRPr="002623BB">
        <w:rPr>
          <w:rFonts w:ascii="Cabin" w:eastAsia="Calibri" w:hAnsi="Cabin" w:cs="Arial"/>
          <w:b/>
          <w:color w:val="009CA6" w:themeColor="accent3"/>
          <w:sz w:val="36"/>
          <w:szCs w:val="36"/>
        </w:rPr>
        <w:lastRenderedPageBreak/>
        <w:t>4.7</w:t>
      </w:r>
      <w:r w:rsidRPr="002623BB">
        <w:rPr>
          <w:rFonts w:ascii="Cabin" w:eastAsia="Calibri" w:hAnsi="Cabin" w:cs="Arial"/>
          <w:b/>
          <w:color w:val="009CA6" w:themeColor="accent3"/>
          <w:sz w:val="36"/>
          <w:szCs w:val="36"/>
        </w:rPr>
        <w:tab/>
      </w:r>
      <w:r w:rsidR="009764B5" w:rsidRPr="002623BB">
        <w:rPr>
          <w:rFonts w:ascii="Cabin" w:eastAsia="Calibri" w:hAnsi="Cabin" w:cs="Arial"/>
          <w:b/>
          <w:color w:val="009CA6" w:themeColor="accent3"/>
          <w:sz w:val="36"/>
          <w:szCs w:val="36"/>
        </w:rPr>
        <w:t xml:space="preserve">Planning for Digital Connectivity </w:t>
      </w:r>
    </w:p>
    <w:p w14:paraId="6F4DB18E" w14:textId="1755C0FC" w:rsidR="00BD455C" w:rsidRPr="002623BB" w:rsidRDefault="003E5C52" w:rsidP="002623BB">
      <w:pPr>
        <w:ind w:left="851" w:hanging="851"/>
        <w:rPr>
          <w:rFonts w:ascii="Cabin" w:eastAsia="Arial" w:hAnsi="Cabin" w:cs="Arial"/>
          <w:sz w:val="24"/>
          <w:szCs w:val="24"/>
        </w:rPr>
      </w:pPr>
      <w:r w:rsidRPr="002623BB">
        <w:rPr>
          <w:rFonts w:ascii="Cabin" w:eastAsia="Calibri" w:hAnsi="Cabin" w:cs="Arial"/>
          <w:sz w:val="24"/>
          <w:szCs w:val="24"/>
        </w:rPr>
        <w:t>4.</w:t>
      </w:r>
      <w:r w:rsidR="00963DD3" w:rsidRPr="002623BB">
        <w:rPr>
          <w:rFonts w:ascii="Cabin" w:eastAsia="Calibri" w:hAnsi="Cabin" w:cs="Arial"/>
          <w:sz w:val="24"/>
          <w:szCs w:val="24"/>
        </w:rPr>
        <w:t>7</w:t>
      </w:r>
      <w:r w:rsidRPr="002623BB">
        <w:rPr>
          <w:rFonts w:ascii="Cabin" w:eastAsia="Calibri" w:hAnsi="Cabin" w:cs="Arial"/>
          <w:sz w:val="24"/>
          <w:szCs w:val="24"/>
        </w:rPr>
        <w:t>.1</w:t>
      </w:r>
      <w:r w:rsidRPr="002623BB">
        <w:rPr>
          <w:rFonts w:ascii="Cabin" w:eastAsia="Calibri" w:hAnsi="Cabin" w:cs="Arial"/>
          <w:sz w:val="24"/>
          <w:szCs w:val="24"/>
        </w:rPr>
        <w:tab/>
      </w:r>
      <w:r w:rsidR="5C2233DD" w:rsidRPr="002623BB">
        <w:rPr>
          <w:rFonts w:ascii="Cabin" w:eastAsia="Arial" w:hAnsi="Cabin" w:cs="Arial"/>
          <w:sz w:val="24"/>
          <w:szCs w:val="24"/>
        </w:rPr>
        <w:t>Fast, reliable digital connectivity can deliver economic, social and well-being benefits for communities. To deliver high quality, reliable digital infrastructure that works across the UK, Government has set a target of a minimum of 85% gigabit capable coverage by 2025 but will seek to accelerate roll-out further to get as close to 100% as possible</w:t>
      </w:r>
      <w:r w:rsidRPr="002623BB">
        <w:rPr>
          <w:rStyle w:val="FootnoteReference"/>
          <w:rFonts w:ascii="Cabin" w:eastAsia="Arial" w:hAnsi="Cabin" w:cs="Arial"/>
          <w:sz w:val="24"/>
          <w:szCs w:val="24"/>
        </w:rPr>
        <w:footnoteReference w:id="36"/>
      </w:r>
      <w:r w:rsidR="5C2233DD" w:rsidRPr="002623BB">
        <w:rPr>
          <w:rFonts w:ascii="Cabin" w:eastAsia="Arial" w:hAnsi="Cabin" w:cs="Arial"/>
          <w:sz w:val="24"/>
          <w:szCs w:val="24"/>
        </w:rPr>
        <w:t>.</w:t>
      </w:r>
    </w:p>
    <w:p w14:paraId="01DE44D9" w14:textId="77777777" w:rsidR="00BD455C" w:rsidRPr="002623BB" w:rsidRDefault="00BD455C" w:rsidP="002623BB">
      <w:pPr>
        <w:ind w:left="851" w:hanging="851"/>
        <w:rPr>
          <w:rFonts w:ascii="Cabin" w:hAnsi="Cabin" w:cs="Arial"/>
          <w:color w:val="0B0C0C"/>
          <w:sz w:val="24"/>
          <w:szCs w:val="24"/>
          <w:shd w:val="clear" w:color="auto" w:fill="FFFFFF"/>
        </w:rPr>
      </w:pPr>
    </w:p>
    <w:p w14:paraId="396DFDCC" w14:textId="717C5E6D" w:rsidR="0036101C" w:rsidRPr="002623BB" w:rsidRDefault="003E5C52" w:rsidP="002623BB">
      <w:pPr>
        <w:ind w:left="851" w:hanging="851"/>
        <w:rPr>
          <w:rFonts w:ascii="Cabin" w:eastAsia="Calibri" w:hAnsi="Cabin" w:cs="Arial"/>
          <w:sz w:val="24"/>
          <w:szCs w:val="24"/>
        </w:rPr>
      </w:pPr>
      <w:r w:rsidRPr="002623BB">
        <w:rPr>
          <w:rFonts w:ascii="Cabin" w:eastAsia="Calibri" w:hAnsi="Cabin" w:cs="Arial"/>
          <w:sz w:val="24"/>
          <w:szCs w:val="24"/>
        </w:rPr>
        <w:t>4.</w:t>
      </w:r>
      <w:r w:rsidR="00E2334B" w:rsidRPr="002623BB">
        <w:rPr>
          <w:rFonts w:ascii="Cabin" w:eastAsia="Calibri" w:hAnsi="Cabin" w:cs="Arial"/>
          <w:sz w:val="24"/>
          <w:szCs w:val="24"/>
        </w:rPr>
        <w:t>7</w:t>
      </w:r>
      <w:r w:rsidRPr="002623BB">
        <w:rPr>
          <w:rFonts w:ascii="Cabin" w:eastAsia="Calibri" w:hAnsi="Cabin" w:cs="Arial"/>
          <w:sz w:val="24"/>
          <w:szCs w:val="24"/>
        </w:rPr>
        <w:t>.2</w:t>
      </w:r>
      <w:r w:rsidRPr="002623BB">
        <w:rPr>
          <w:rFonts w:ascii="Cabin" w:hAnsi="Cabin"/>
        </w:rPr>
        <w:tab/>
      </w:r>
      <w:r w:rsidR="791F851A" w:rsidRPr="002623BB">
        <w:rPr>
          <w:rFonts w:ascii="Cabin" w:eastAsia="Calibri" w:hAnsi="Cabin" w:cs="Arial"/>
          <w:sz w:val="24"/>
          <w:szCs w:val="24"/>
        </w:rPr>
        <w:t xml:space="preserve">Local Bodies (groups of Local Authorities) have been working to increase coverage of Superfast Broadband in their areas. </w:t>
      </w:r>
      <w:r w:rsidR="0036101C" w:rsidRPr="002623BB">
        <w:rPr>
          <w:rFonts w:ascii="Cabin" w:eastAsia="Calibri" w:hAnsi="Cabin" w:cs="Arial"/>
          <w:sz w:val="24"/>
          <w:szCs w:val="24"/>
        </w:rPr>
        <w:t xml:space="preserve">The Local Bodies in </w:t>
      </w:r>
      <w:r w:rsidR="004A1FAE" w:rsidRPr="002623BB">
        <w:rPr>
          <w:rFonts w:ascii="Cabin" w:eastAsia="Calibri" w:hAnsi="Cabin" w:cs="Arial"/>
          <w:sz w:val="24"/>
          <w:szCs w:val="24"/>
        </w:rPr>
        <w:t>the</w:t>
      </w:r>
      <w:r w:rsidR="0036101C" w:rsidRPr="002623BB">
        <w:rPr>
          <w:rFonts w:ascii="Cabin" w:eastAsia="Calibri" w:hAnsi="Cabin" w:cs="Arial"/>
          <w:sz w:val="24"/>
          <w:szCs w:val="24"/>
        </w:rPr>
        <w:t xml:space="preserve"> </w:t>
      </w:r>
      <w:r w:rsidR="00A37363" w:rsidRPr="002623BB">
        <w:rPr>
          <w:rFonts w:ascii="Cabin" w:eastAsia="Calibri" w:hAnsi="Cabin" w:cs="Arial"/>
          <w:sz w:val="24"/>
          <w:szCs w:val="24"/>
        </w:rPr>
        <w:t>r</w:t>
      </w:r>
      <w:r w:rsidR="0036101C" w:rsidRPr="002623BB">
        <w:rPr>
          <w:rFonts w:ascii="Cabin" w:eastAsia="Calibri" w:hAnsi="Cabin" w:cs="Arial"/>
          <w:sz w:val="24"/>
          <w:szCs w:val="24"/>
        </w:rPr>
        <w:t>egion are:</w:t>
      </w:r>
    </w:p>
    <w:p w14:paraId="4BAE60B7" w14:textId="77777777" w:rsidR="0036101C" w:rsidRPr="002623BB" w:rsidRDefault="0036101C" w:rsidP="002623BB">
      <w:pPr>
        <w:tabs>
          <w:tab w:val="left" w:pos="2175"/>
        </w:tabs>
        <w:ind w:left="851" w:hanging="851"/>
        <w:rPr>
          <w:rFonts w:ascii="Cabin" w:eastAsia="Calibri" w:hAnsi="Cabin" w:cs="Arial"/>
          <w:sz w:val="24"/>
          <w:szCs w:val="24"/>
        </w:rPr>
      </w:pPr>
    </w:p>
    <w:p w14:paraId="7BC122A5" w14:textId="176B1BE4" w:rsidR="0036101C" w:rsidRPr="00893A28" w:rsidRDefault="0036101C" w:rsidP="005735E4">
      <w:pPr>
        <w:pStyle w:val="ListParagraph"/>
        <w:numPr>
          <w:ilvl w:val="0"/>
          <w:numId w:val="32"/>
        </w:numPr>
        <w:spacing w:after="120"/>
        <w:ind w:left="1208" w:hanging="357"/>
        <w:contextualSpacing w:val="0"/>
        <w:rPr>
          <w:rFonts w:ascii="Cabin" w:eastAsia="Calibri" w:hAnsi="Cabin" w:cs="Arial"/>
          <w:sz w:val="24"/>
          <w:szCs w:val="24"/>
        </w:rPr>
      </w:pPr>
      <w:r w:rsidRPr="00893A28">
        <w:rPr>
          <w:rFonts w:ascii="Cabin" w:eastAsia="Calibri" w:hAnsi="Cabin" w:cs="Arial"/>
          <w:sz w:val="24"/>
          <w:szCs w:val="24"/>
        </w:rPr>
        <w:t>‘Superfast South Yorkshire</w:t>
      </w:r>
      <w:r w:rsidR="004A1FAE" w:rsidRPr="00893A28">
        <w:rPr>
          <w:rStyle w:val="FootnoteReference"/>
          <w:rFonts w:ascii="Cabin" w:eastAsia="Calibri" w:hAnsi="Cabin" w:cs="Arial"/>
          <w:sz w:val="24"/>
          <w:szCs w:val="24"/>
        </w:rPr>
        <w:footnoteReference w:id="37"/>
      </w:r>
      <w:r w:rsidRPr="00893A28">
        <w:rPr>
          <w:rFonts w:ascii="Cabin" w:eastAsia="Calibri" w:hAnsi="Cabin" w:cs="Arial"/>
          <w:sz w:val="24"/>
          <w:szCs w:val="24"/>
        </w:rPr>
        <w:t xml:space="preserve">’ which covers Barnsley, Doncaster, </w:t>
      </w:r>
      <w:proofErr w:type="gramStart"/>
      <w:r w:rsidRPr="00893A28">
        <w:rPr>
          <w:rFonts w:ascii="Cabin" w:eastAsia="Calibri" w:hAnsi="Cabin" w:cs="Arial"/>
          <w:sz w:val="24"/>
          <w:szCs w:val="24"/>
        </w:rPr>
        <w:t>Rotherham</w:t>
      </w:r>
      <w:proofErr w:type="gramEnd"/>
      <w:r w:rsidRPr="00893A28">
        <w:rPr>
          <w:rFonts w:ascii="Cabin" w:eastAsia="Calibri" w:hAnsi="Cabin" w:cs="Arial"/>
          <w:sz w:val="24"/>
          <w:szCs w:val="24"/>
        </w:rPr>
        <w:t xml:space="preserve"> and Sheffield</w:t>
      </w:r>
      <w:r w:rsidR="005735E4">
        <w:rPr>
          <w:rFonts w:ascii="Cabin" w:eastAsia="Calibri" w:hAnsi="Cabin" w:cs="Arial"/>
          <w:sz w:val="24"/>
          <w:szCs w:val="24"/>
        </w:rPr>
        <w:t>.</w:t>
      </w:r>
    </w:p>
    <w:p w14:paraId="3B5B0FCC" w14:textId="0B50F88E" w:rsidR="0036101C" w:rsidRPr="00893A28" w:rsidRDefault="0036101C" w:rsidP="005735E4">
      <w:pPr>
        <w:pStyle w:val="ListParagraph"/>
        <w:numPr>
          <w:ilvl w:val="0"/>
          <w:numId w:val="32"/>
        </w:numPr>
        <w:spacing w:after="120"/>
        <w:ind w:left="1208" w:hanging="357"/>
        <w:contextualSpacing w:val="0"/>
        <w:rPr>
          <w:rFonts w:ascii="Cabin" w:eastAsia="Calibri" w:hAnsi="Cabin" w:cs="Arial"/>
          <w:sz w:val="24"/>
          <w:szCs w:val="24"/>
        </w:rPr>
      </w:pPr>
      <w:r w:rsidRPr="00893A28">
        <w:rPr>
          <w:rFonts w:ascii="Cabin" w:eastAsia="Calibri" w:hAnsi="Cabin" w:cs="Arial"/>
          <w:sz w:val="24"/>
          <w:szCs w:val="24"/>
        </w:rPr>
        <w:t xml:space="preserve">‘Digital Derbyshire’ which includes Chesterfield, </w:t>
      </w:r>
      <w:proofErr w:type="gramStart"/>
      <w:r w:rsidRPr="00893A28">
        <w:rPr>
          <w:rFonts w:ascii="Cabin" w:eastAsia="Calibri" w:hAnsi="Cabin" w:cs="Arial"/>
          <w:sz w:val="24"/>
          <w:szCs w:val="24"/>
        </w:rPr>
        <w:t>North East</w:t>
      </w:r>
      <w:proofErr w:type="gramEnd"/>
      <w:r w:rsidRPr="00893A28">
        <w:rPr>
          <w:rFonts w:ascii="Cabin" w:eastAsia="Calibri" w:hAnsi="Cabin" w:cs="Arial"/>
          <w:sz w:val="24"/>
          <w:szCs w:val="24"/>
        </w:rPr>
        <w:t xml:space="preserve"> Derbyshire, Bolsover, Derbyshire Dales</w:t>
      </w:r>
      <w:r w:rsidR="005735E4">
        <w:rPr>
          <w:rFonts w:ascii="Cabin" w:eastAsia="Calibri" w:hAnsi="Cabin" w:cs="Arial"/>
          <w:sz w:val="24"/>
          <w:szCs w:val="24"/>
        </w:rPr>
        <w:t>.</w:t>
      </w:r>
    </w:p>
    <w:p w14:paraId="2F79E8B1" w14:textId="77777777" w:rsidR="0036101C" w:rsidRPr="00893A28" w:rsidRDefault="0036101C" w:rsidP="002A4CFC">
      <w:pPr>
        <w:pStyle w:val="ListParagraph"/>
        <w:numPr>
          <w:ilvl w:val="0"/>
          <w:numId w:val="32"/>
        </w:numPr>
        <w:rPr>
          <w:rFonts w:ascii="Cabin" w:eastAsia="Calibri" w:hAnsi="Cabin" w:cs="Arial"/>
          <w:sz w:val="24"/>
          <w:szCs w:val="24"/>
        </w:rPr>
      </w:pPr>
      <w:r w:rsidRPr="00893A28">
        <w:rPr>
          <w:rFonts w:ascii="Cabin" w:eastAsia="Calibri" w:hAnsi="Cabin" w:cs="Arial"/>
          <w:sz w:val="24"/>
          <w:szCs w:val="24"/>
        </w:rPr>
        <w:t xml:space="preserve">‘Better Broadband </w:t>
      </w:r>
      <w:proofErr w:type="gramStart"/>
      <w:r w:rsidRPr="00893A28">
        <w:rPr>
          <w:rFonts w:ascii="Cabin" w:eastAsia="Calibri" w:hAnsi="Cabin" w:cs="Arial"/>
          <w:sz w:val="24"/>
          <w:szCs w:val="24"/>
        </w:rPr>
        <w:t>For</w:t>
      </w:r>
      <w:proofErr w:type="gramEnd"/>
      <w:r w:rsidRPr="00893A28">
        <w:rPr>
          <w:rFonts w:ascii="Cabin" w:eastAsia="Calibri" w:hAnsi="Cabin" w:cs="Arial"/>
          <w:sz w:val="24"/>
          <w:szCs w:val="24"/>
        </w:rPr>
        <w:t xml:space="preserve"> Nottinghamshire’ which includes Bassetlaw.</w:t>
      </w:r>
    </w:p>
    <w:p w14:paraId="72E09122" w14:textId="77777777" w:rsidR="0036101C" w:rsidRDefault="0036101C" w:rsidP="002623BB">
      <w:pPr>
        <w:ind w:left="851" w:hanging="851"/>
        <w:rPr>
          <w:rFonts w:ascii="Cabin" w:eastAsia="Calibri" w:hAnsi="Cabin" w:cs="Arial"/>
          <w:sz w:val="24"/>
          <w:szCs w:val="24"/>
        </w:rPr>
      </w:pPr>
    </w:p>
    <w:p w14:paraId="0C6B2A0C" w14:textId="787210A8" w:rsidR="00206221" w:rsidRPr="00206221" w:rsidRDefault="00206221" w:rsidP="00206221">
      <w:pPr>
        <w:ind w:left="851"/>
        <w:rPr>
          <w:rFonts w:ascii="Cabin" w:eastAsia="Calibri" w:hAnsi="Cabin" w:cs="Arial"/>
          <w:b/>
          <w:bCs/>
          <w:color w:val="009CA6" w:themeColor="accent3"/>
          <w:sz w:val="24"/>
          <w:szCs w:val="24"/>
        </w:rPr>
      </w:pPr>
      <w:r w:rsidRPr="00206221">
        <w:rPr>
          <w:rFonts w:ascii="Cabin" w:eastAsia="Calibri" w:hAnsi="Cabin" w:cs="Arial"/>
          <w:b/>
          <w:bCs/>
          <w:color w:val="009CA6" w:themeColor="accent3"/>
          <w:sz w:val="24"/>
          <w:szCs w:val="24"/>
        </w:rPr>
        <w:t>Current generation digital connectivity technology</w:t>
      </w:r>
    </w:p>
    <w:p w14:paraId="1431565B" w14:textId="4F989755" w:rsidR="00BD455C" w:rsidRPr="002623BB" w:rsidRDefault="003E5C52" w:rsidP="002623BB">
      <w:pPr>
        <w:ind w:left="851" w:hanging="851"/>
        <w:rPr>
          <w:rFonts w:ascii="Cabin" w:hAnsi="Cabin" w:cs="Arial"/>
          <w:sz w:val="24"/>
          <w:szCs w:val="24"/>
        </w:rPr>
      </w:pPr>
      <w:r w:rsidRPr="002623BB">
        <w:rPr>
          <w:rFonts w:ascii="Cabin" w:hAnsi="Cabin" w:cs="Arial"/>
          <w:sz w:val="24"/>
          <w:szCs w:val="24"/>
        </w:rPr>
        <w:t>4.</w:t>
      </w:r>
      <w:r w:rsidR="00E2334B" w:rsidRPr="002623BB">
        <w:rPr>
          <w:rFonts w:ascii="Cabin" w:hAnsi="Cabin" w:cs="Arial"/>
          <w:sz w:val="24"/>
          <w:szCs w:val="24"/>
        </w:rPr>
        <w:t>7</w:t>
      </w:r>
      <w:r w:rsidRPr="002623BB">
        <w:rPr>
          <w:rFonts w:ascii="Cabin" w:hAnsi="Cabin" w:cs="Arial"/>
          <w:sz w:val="24"/>
          <w:szCs w:val="24"/>
        </w:rPr>
        <w:t>.3</w:t>
      </w:r>
      <w:r w:rsidRPr="002623BB">
        <w:rPr>
          <w:rFonts w:ascii="Cabin" w:hAnsi="Cabin" w:cs="Arial"/>
          <w:sz w:val="24"/>
          <w:szCs w:val="24"/>
        </w:rPr>
        <w:tab/>
      </w:r>
      <w:r w:rsidR="00BD455C" w:rsidRPr="002623BB">
        <w:rPr>
          <w:rFonts w:ascii="Cabin" w:hAnsi="Cabin" w:cs="Arial"/>
          <w:sz w:val="24"/>
          <w:szCs w:val="24"/>
        </w:rPr>
        <w:t xml:space="preserve">Overall, large parts of the </w:t>
      </w:r>
      <w:r w:rsidR="004A1FAE" w:rsidRPr="002623BB">
        <w:rPr>
          <w:rFonts w:ascii="Cabin" w:hAnsi="Cabin" w:cs="Arial"/>
          <w:sz w:val="24"/>
          <w:szCs w:val="24"/>
        </w:rPr>
        <w:t>R</w:t>
      </w:r>
      <w:r w:rsidR="00BD455C" w:rsidRPr="002623BB">
        <w:rPr>
          <w:rFonts w:ascii="Cabin" w:hAnsi="Cabin" w:cs="Arial"/>
          <w:sz w:val="24"/>
          <w:szCs w:val="24"/>
        </w:rPr>
        <w:t xml:space="preserve">egion are well served by current generation digital connectivity technology such as </w:t>
      </w:r>
      <w:r w:rsidR="00451D88">
        <w:rPr>
          <w:rFonts w:ascii="Cabin" w:hAnsi="Cabin" w:cs="Arial"/>
          <w:sz w:val="24"/>
          <w:szCs w:val="24"/>
        </w:rPr>
        <w:t>s</w:t>
      </w:r>
      <w:r w:rsidR="00BD455C" w:rsidRPr="002623BB">
        <w:rPr>
          <w:rFonts w:ascii="Cabin" w:hAnsi="Cabin" w:cs="Arial"/>
          <w:sz w:val="24"/>
          <w:szCs w:val="24"/>
        </w:rPr>
        <w:t xml:space="preserve">uperfast </w:t>
      </w:r>
      <w:r w:rsidR="00451D88">
        <w:rPr>
          <w:rFonts w:ascii="Cabin" w:hAnsi="Cabin" w:cs="Arial"/>
          <w:sz w:val="24"/>
          <w:szCs w:val="24"/>
        </w:rPr>
        <w:t>b</w:t>
      </w:r>
      <w:r w:rsidR="00BD455C" w:rsidRPr="002623BB">
        <w:rPr>
          <w:rFonts w:ascii="Cabin" w:hAnsi="Cabin" w:cs="Arial"/>
          <w:sz w:val="24"/>
          <w:szCs w:val="24"/>
        </w:rPr>
        <w:t>roadband (fixed line broadband that is capable of download speeds of 30Mbps) and 4G (cellular broadband with average download speeds from 16 to 33Mbps)</w:t>
      </w:r>
      <w:r w:rsidR="00451D88">
        <w:rPr>
          <w:rFonts w:ascii="Cabin" w:hAnsi="Cabin" w:cs="Arial"/>
          <w:sz w:val="24"/>
          <w:szCs w:val="24"/>
        </w:rPr>
        <w:t xml:space="preserve">. This </w:t>
      </w:r>
      <w:r w:rsidR="00BD455C" w:rsidRPr="002623BB">
        <w:rPr>
          <w:rFonts w:ascii="Cabin" w:hAnsi="Cabin" w:cs="Arial"/>
          <w:sz w:val="24"/>
          <w:szCs w:val="24"/>
        </w:rPr>
        <w:t>is not the case in more rural parts</w:t>
      </w:r>
      <w:r w:rsidR="00067D0A">
        <w:rPr>
          <w:rFonts w:ascii="Cabin" w:hAnsi="Cabin" w:cs="Arial"/>
          <w:sz w:val="24"/>
          <w:szCs w:val="24"/>
        </w:rPr>
        <w:t xml:space="preserve"> </w:t>
      </w:r>
      <w:r w:rsidR="00067D0A" w:rsidRPr="00067D0A">
        <w:rPr>
          <w:rFonts w:ascii="Cabin" w:hAnsi="Cabin" w:cs="Arial"/>
          <w:sz w:val="24"/>
          <w:szCs w:val="24"/>
        </w:rPr>
        <w:t>such as Derbyshire Dales where 4% of premises receive less than 10Mbps.</w:t>
      </w:r>
      <w:r w:rsidR="00BD455C" w:rsidRPr="002623BB">
        <w:rPr>
          <w:rFonts w:ascii="Cabin" w:hAnsi="Cabin" w:cs="Arial"/>
          <w:sz w:val="24"/>
          <w:szCs w:val="24"/>
        </w:rPr>
        <w:t xml:space="preserve"> </w:t>
      </w:r>
    </w:p>
    <w:p w14:paraId="508E1C76" w14:textId="77777777" w:rsidR="00BD455C" w:rsidRPr="002623BB" w:rsidRDefault="00BD455C" w:rsidP="002623BB">
      <w:pPr>
        <w:ind w:left="851" w:hanging="851"/>
        <w:rPr>
          <w:rFonts w:ascii="Cabin" w:hAnsi="Cabin" w:cs="Arial"/>
          <w:sz w:val="24"/>
          <w:szCs w:val="24"/>
        </w:rPr>
      </w:pPr>
    </w:p>
    <w:p w14:paraId="2C2CC674" w14:textId="13AA33F3" w:rsidR="0036101C" w:rsidRPr="002623BB" w:rsidRDefault="00811F03" w:rsidP="002623BB">
      <w:pPr>
        <w:ind w:left="851" w:hanging="851"/>
        <w:rPr>
          <w:rFonts w:ascii="Cabin" w:hAnsi="Cabin" w:cs="Arial"/>
          <w:sz w:val="24"/>
          <w:szCs w:val="24"/>
        </w:rPr>
      </w:pPr>
      <w:r w:rsidRPr="002623BB">
        <w:rPr>
          <w:rFonts w:ascii="Cabin" w:hAnsi="Cabin" w:cs="Arial"/>
          <w:sz w:val="24"/>
          <w:szCs w:val="24"/>
        </w:rPr>
        <w:t>4.</w:t>
      </w:r>
      <w:r w:rsidR="00DA1009" w:rsidRPr="002623BB">
        <w:rPr>
          <w:rFonts w:ascii="Cabin" w:hAnsi="Cabin" w:cs="Arial"/>
          <w:sz w:val="24"/>
          <w:szCs w:val="24"/>
        </w:rPr>
        <w:t>7</w:t>
      </w:r>
      <w:r w:rsidRPr="002623BB">
        <w:rPr>
          <w:rFonts w:ascii="Cabin" w:hAnsi="Cabin" w:cs="Arial"/>
          <w:sz w:val="24"/>
          <w:szCs w:val="24"/>
        </w:rPr>
        <w:t>.</w:t>
      </w:r>
      <w:r w:rsidR="00957804">
        <w:rPr>
          <w:rFonts w:ascii="Cabin" w:hAnsi="Cabin" w:cs="Arial"/>
          <w:sz w:val="24"/>
          <w:szCs w:val="24"/>
        </w:rPr>
        <w:t>4</w:t>
      </w:r>
      <w:r w:rsidRPr="002623BB">
        <w:rPr>
          <w:rFonts w:ascii="Cabin" w:hAnsi="Cabin"/>
        </w:rPr>
        <w:tab/>
      </w:r>
      <w:r w:rsidR="009D771B" w:rsidRPr="002623BB">
        <w:rPr>
          <w:rFonts w:ascii="Cabin" w:hAnsi="Cabin" w:cs="Arial"/>
          <w:sz w:val="24"/>
          <w:szCs w:val="24"/>
        </w:rPr>
        <w:t xml:space="preserve">The </w:t>
      </w:r>
      <w:r w:rsidR="0036101C" w:rsidRPr="002623BB">
        <w:rPr>
          <w:rFonts w:ascii="Cabin" w:hAnsi="Cabin" w:cs="Arial"/>
          <w:sz w:val="24"/>
          <w:szCs w:val="24"/>
        </w:rPr>
        <w:t xml:space="preserve">take-up of superfast broadband </w:t>
      </w:r>
      <w:r w:rsidR="009D771B" w:rsidRPr="002623BB">
        <w:rPr>
          <w:rFonts w:ascii="Cabin" w:hAnsi="Cabin" w:cs="Arial"/>
          <w:sz w:val="24"/>
          <w:szCs w:val="24"/>
        </w:rPr>
        <w:t xml:space="preserve">in areas where the Superfast South Yorkshire programme has invested has </w:t>
      </w:r>
      <w:r w:rsidR="0036101C" w:rsidRPr="002623BB">
        <w:rPr>
          <w:rFonts w:ascii="Cabin" w:hAnsi="Cabin" w:cs="Arial"/>
          <w:sz w:val="24"/>
          <w:szCs w:val="24"/>
        </w:rPr>
        <w:t xml:space="preserve">increased from 18% to </w:t>
      </w:r>
      <w:r w:rsidR="4F6C7100" w:rsidRPr="002623BB">
        <w:rPr>
          <w:rFonts w:ascii="Cabin" w:hAnsi="Cabin" w:cs="Arial"/>
          <w:sz w:val="24"/>
          <w:szCs w:val="24"/>
        </w:rPr>
        <w:t>7</w:t>
      </w:r>
      <w:r w:rsidR="009D771B" w:rsidRPr="002623BB">
        <w:rPr>
          <w:rFonts w:ascii="Cabin" w:hAnsi="Cabin" w:cs="Arial"/>
          <w:sz w:val="24"/>
          <w:szCs w:val="24"/>
        </w:rPr>
        <w:t>5</w:t>
      </w:r>
      <w:r w:rsidR="0036101C" w:rsidRPr="002623BB">
        <w:rPr>
          <w:rFonts w:ascii="Cabin" w:hAnsi="Cabin" w:cs="Arial"/>
          <w:sz w:val="24"/>
          <w:szCs w:val="24"/>
        </w:rPr>
        <w:t>%</w:t>
      </w:r>
      <w:r w:rsidR="00BD455C" w:rsidRPr="002623BB">
        <w:rPr>
          <w:rFonts w:ascii="Cabin" w:hAnsi="Cabin" w:cs="Arial"/>
          <w:sz w:val="24"/>
          <w:szCs w:val="24"/>
        </w:rPr>
        <w:t>,</w:t>
      </w:r>
      <w:r w:rsidR="0036101C" w:rsidRPr="002623BB">
        <w:rPr>
          <w:rFonts w:ascii="Cabin" w:hAnsi="Cabin" w:cs="Arial"/>
          <w:sz w:val="24"/>
          <w:szCs w:val="24"/>
        </w:rPr>
        <w:t xml:space="preserve"> </w:t>
      </w:r>
      <w:r w:rsidR="009D771B" w:rsidRPr="002623BB">
        <w:rPr>
          <w:rFonts w:ascii="Cabin" w:hAnsi="Cabin" w:cs="Arial"/>
          <w:sz w:val="24"/>
          <w:szCs w:val="24"/>
        </w:rPr>
        <w:t xml:space="preserve">Enterprise Zones and </w:t>
      </w:r>
      <w:r w:rsidR="00326EB6" w:rsidRPr="002623BB">
        <w:rPr>
          <w:rFonts w:ascii="Cabin" w:hAnsi="Cabin" w:cs="Arial"/>
          <w:sz w:val="24"/>
          <w:szCs w:val="24"/>
        </w:rPr>
        <w:t>b</w:t>
      </w:r>
      <w:r w:rsidR="0036101C" w:rsidRPr="002623BB">
        <w:rPr>
          <w:rFonts w:ascii="Cabin" w:hAnsi="Cabin" w:cs="Arial"/>
          <w:sz w:val="24"/>
          <w:szCs w:val="24"/>
        </w:rPr>
        <w:t xml:space="preserve">usiness parks </w:t>
      </w:r>
      <w:r w:rsidR="009D771B" w:rsidRPr="002623BB">
        <w:rPr>
          <w:rFonts w:ascii="Cabin" w:hAnsi="Cabin" w:cs="Arial"/>
          <w:sz w:val="24"/>
          <w:szCs w:val="24"/>
        </w:rPr>
        <w:t xml:space="preserve">in South Yorkshire </w:t>
      </w:r>
      <w:r w:rsidR="0036101C" w:rsidRPr="002623BB">
        <w:rPr>
          <w:rFonts w:ascii="Cabin" w:hAnsi="Cabin" w:cs="Arial"/>
          <w:sz w:val="24"/>
          <w:szCs w:val="24"/>
        </w:rPr>
        <w:t xml:space="preserve">were amongst the first in the country to access </w:t>
      </w:r>
      <w:r w:rsidR="003D2BF9">
        <w:rPr>
          <w:rFonts w:ascii="Cabin" w:hAnsi="Cabin" w:cs="Arial"/>
          <w:sz w:val="24"/>
          <w:szCs w:val="24"/>
        </w:rPr>
        <w:t>wholesale</w:t>
      </w:r>
      <w:r w:rsidR="0036101C" w:rsidRPr="002623BB">
        <w:rPr>
          <w:rFonts w:ascii="Cabin" w:hAnsi="Cabin" w:cs="Arial"/>
          <w:sz w:val="24"/>
          <w:szCs w:val="24"/>
        </w:rPr>
        <w:t xml:space="preserve"> full fibre broadband; </w:t>
      </w:r>
      <w:r w:rsidR="004F3B10" w:rsidRPr="002623BB">
        <w:rPr>
          <w:rFonts w:ascii="Cabin" w:hAnsi="Cabin" w:cs="Arial"/>
          <w:sz w:val="24"/>
          <w:szCs w:val="24"/>
        </w:rPr>
        <w:t xml:space="preserve">and </w:t>
      </w:r>
      <w:r w:rsidR="00326EB6" w:rsidRPr="002623BB">
        <w:rPr>
          <w:rFonts w:ascii="Cabin" w:hAnsi="Cabin" w:cs="Arial"/>
          <w:sz w:val="24"/>
          <w:szCs w:val="24"/>
        </w:rPr>
        <w:t>b</w:t>
      </w:r>
      <w:r w:rsidR="0036101C" w:rsidRPr="002623BB">
        <w:rPr>
          <w:rFonts w:ascii="Cabin" w:hAnsi="Cabin" w:cs="Arial"/>
          <w:sz w:val="24"/>
          <w:szCs w:val="24"/>
        </w:rPr>
        <w:t xml:space="preserve">usiness development programmes have helped local SMEs understand how digital </w:t>
      </w:r>
      <w:r w:rsidR="00326EB6" w:rsidRPr="002623BB">
        <w:rPr>
          <w:rFonts w:ascii="Cabin" w:hAnsi="Cabin" w:cs="Arial"/>
          <w:sz w:val="24"/>
          <w:szCs w:val="24"/>
        </w:rPr>
        <w:t xml:space="preserve">can </w:t>
      </w:r>
      <w:r w:rsidR="0036101C" w:rsidRPr="002623BB">
        <w:rPr>
          <w:rFonts w:ascii="Cabin" w:hAnsi="Cabin" w:cs="Arial"/>
          <w:sz w:val="24"/>
          <w:szCs w:val="24"/>
        </w:rPr>
        <w:t>sustain and grow their business</w:t>
      </w:r>
      <w:r w:rsidR="00326EB6" w:rsidRPr="002623BB">
        <w:rPr>
          <w:rFonts w:ascii="Cabin" w:hAnsi="Cabin" w:cs="Arial"/>
          <w:sz w:val="24"/>
          <w:szCs w:val="24"/>
        </w:rPr>
        <w:t xml:space="preserve"> </w:t>
      </w:r>
      <w:r w:rsidR="004F3B10" w:rsidRPr="002623BB">
        <w:rPr>
          <w:rFonts w:ascii="Cabin" w:hAnsi="Cabin" w:cs="Arial"/>
          <w:sz w:val="24"/>
          <w:szCs w:val="24"/>
        </w:rPr>
        <w:t xml:space="preserve">as well as </w:t>
      </w:r>
      <w:r w:rsidR="00326EB6" w:rsidRPr="002623BB">
        <w:rPr>
          <w:rFonts w:ascii="Cabin" w:hAnsi="Cabin" w:cs="Arial"/>
          <w:sz w:val="24"/>
          <w:szCs w:val="24"/>
        </w:rPr>
        <w:t>en</w:t>
      </w:r>
      <w:r w:rsidR="004F3B10" w:rsidRPr="002623BB">
        <w:rPr>
          <w:rFonts w:ascii="Cabin" w:hAnsi="Cabin" w:cs="Arial"/>
          <w:sz w:val="24"/>
          <w:szCs w:val="24"/>
        </w:rPr>
        <w:t>abling</w:t>
      </w:r>
      <w:r w:rsidR="00326EB6" w:rsidRPr="002623BB">
        <w:rPr>
          <w:rFonts w:ascii="Cabin" w:hAnsi="Cabin" w:cs="Arial"/>
          <w:sz w:val="24"/>
          <w:szCs w:val="24"/>
        </w:rPr>
        <w:t xml:space="preserve"> them</w:t>
      </w:r>
      <w:r w:rsidR="0036101C" w:rsidRPr="002623BB">
        <w:rPr>
          <w:rFonts w:ascii="Cabin" w:hAnsi="Cabin" w:cs="Arial"/>
          <w:sz w:val="24"/>
          <w:szCs w:val="24"/>
        </w:rPr>
        <w:t xml:space="preserve"> to access </w:t>
      </w:r>
      <w:r w:rsidR="00326EB6" w:rsidRPr="002623BB">
        <w:rPr>
          <w:rFonts w:ascii="Cabin" w:hAnsi="Cabin" w:cs="Arial"/>
          <w:sz w:val="24"/>
          <w:szCs w:val="24"/>
        </w:rPr>
        <w:t xml:space="preserve">support </w:t>
      </w:r>
      <w:r w:rsidR="0036101C" w:rsidRPr="002623BB">
        <w:rPr>
          <w:rFonts w:ascii="Cabin" w:hAnsi="Cabin" w:cs="Arial"/>
          <w:sz w:val="24"/>
          <w:szCs w:val="24"/>
        </w:rPr>
        <w:t>for connection charges and innovation projects</w:t>
      </w:r>
      <w:r w:rsidR="004F3B10" w:rsidRPr="002623BB">
        <w:rPr>
          <w:rFonts w:ascii="Cabin" w:hAnsi="Cabin" w:cs="Arial"/>
          <w:sz w:val="24"/>
          <w:szCs w:val="24"/>
        </w:rPr>
        <w:t xml:space="preserve">. At the same time, </w:t>
      </w:r>
      <w:r w:rsidR="0036101C" w:rsidRPr="002623BB">
        <w:rPr>
          <w:rFonts w:ascii="Cabin" w:hAnsi="Cabin" w:cs="Arial"/>
          <w:sz w:val="24"/>
          <w:szCs w:val="24"/>
        </w:rPr>
        <w:t xml:space="preserve">Sheffield </w:t>
      </w:r>
      <w:r w:rsidR="00251017" w:rsidRPr="002623BB">
        <w:rPr>
          <w:rFonts w:ascii="Cabin" w:hAnsi="Cabin" w:cs="Arial"/>
          <w:sz w:val="24"/>
          <w:szCs w:val="24"/>
        </w:rPr>
        <w:t>C</w:t>
      </w:r>
      <w:r w:rsidR="0036101C" w:rsidRPr="002623BB">
        <w:rPr>
          <w:rFonts w:ascii="Cabin" w:hAnsi="Cabin" w:cs="Arial"/>
          <w:sz w:val="24"/>
          <w:szCs w:val="24"/>
        </w:rPr>
        <w:t xml:space="preserve">ity </w:t>
      </w:r>
      <w:r w:rsidR="00251017" w:rsidRPr="002623BB">
        <w:rPr>
          <w:rFonts w:ascii="Cabin" w:hAnsi="Cabin" w:cs="Arial"/>
          <w:sz w:val="24"/>
          <w:szCs w:val="24"/>
        </w:rPr>
        <w:t>C</w:t>
      </w:r>
      <w:r w:rsidR="0036101C" w:rsidRPr="002623BB">
        <w:rPr>
          <w:rFonts w:ascii="Cabin" w:hAnsi="Cabin" w:cs="Arial"/>
          <w:sz w:val="24"/>
          <w:szCs w:val="24"/>
        </w:rPr>
        <w:t xml:space="preserve">entre now benefits from </w:t>
      </w:r>
      <w:r w:rsidR="00BD455C" w:rsidRPr="002623BB">
        <w:rPr>
          <w:rFonts w:ascii="Cabin" w:hAnsi="Cabin" w:cs="Arial"/>
          <w:sz w:val="24"/>
          <w:szCs w:val="24"/>
        </w:rPr>
        <w:t xml:space="preserve">one of </w:t>
      </w:r>
      <w:r w:rsidR="0036101C" w:rsidRPr="002623BB">
        <w:rPr>
          <w:rFonts w:ascii="Cabin" w:hAnsi="Cabin" w:cs="Arial"/>
          <w:sz w:val="24"/>
          <w:szCs w:val="24"/>
        </w:rPr>
        <w:t>the best public access Wi-Fi network</w:t>
      </w:r>
      <w:r w:rsidR="00BD455C" w:rsidRPr="002623BB">
        <w:rPr>
          <w:rFonts w:ascii="Cabin" w:hAnsi="Cabin" w:cs="Arial"/>
          <w:sz w:val="24"/>
          <w:szCs w:val="24"/>
        </w:rPr>
        <w:t>s</w:t>
      </w:r>
      <w:r w:rsidR="0036101C" w:rsidRPr="002623BB">
        <w:rPr>
          <w:rFonts w:ascii="Cabin" w:hAnsi="Cabin" w:cs="Arial"/>
          <w:sz w:val="24"/>
          <w:szCs w:val="24"/>
        </w:rPr>
        <w:t>.</w:t>
      </w:r>
      <w:r w:rsidR="00D56FFB">
        <w:rPr>
          <w:rFonts w:ascii="Cabin" w:hAnsi="Cabin" w:cs="Arial"/>
          <w:sz w:val="24"/>
          <w:szCs w:val="24"/>
        </w:rPr>
        <w:t xml:space="preserve"> Overall South Yorkshire now has 99% coverage of superfast broadband.</w:t>
      </w:r>
    </w:p>
    <w:p w14:paraId="4CC628C8" w14:textId="43397359" w:rsidR="0036101C" w:rsidRPr="002623BB" w:rsidRDefault="0036101C" w:rsidP="002623BB">
      <w:pPr>
        <w:ind w:left="851" w:hanging="851"/>
        <w:rPr>
          <w:rFonts w:ascii="Cabin" w:hAnsi="Cabin" w:cs="Arial"/>
          <w:sz w:val="24"/>
          <w:szCs w:val="24"/>
        </w:rPr>
      </w:pPr>
    </w:p>
    <w:p w14:paraId="24725346" w14:textId="2D6E40C9" w:rsidR="00BD455C" w:rsidRDefault="003E5C52" w:rsidP="002623BB">
      <w:pPr>
        <w:ind w:left="851" w:hanging="851"/>
        <w:rPr>
          <w:rFonts w:ascii="Cabin" w:hAnsi="Cabin" w:cs="Arial"/>
          <w:sz w:val="24"/>
          <w:szCs w:val="24"/>
        </w:rPr>
      </w:pPr>
      <w:r w:rsidRPr="002623BB">
        <w:rPr>
          <w:rFonts w:ascii="Cabin" w:hAnsi="Cabin" w:cs="Arial"/>
          <w:sz w:val="24"/>
          <w:szCs w:val="24"/>
        </w:rPr>
        <w:t>4.</w:t>
      </w:r>
      <w:r w:rsidR="00DA1009" w:rsidRPr="002623BB">
        <w:rPr>
          <w:rFonts w:ascii="Cabin" w:hAnsi="Cabin" w:cs="Arial"/>
          <w:sz w:val="24"/>
          <w:szCs w:val="24"/>
        </w:rPr>
        <w:t>7</w:t>
      </w:r>
      <w:r w:rsidRPr="002623BB">
        <w:rPr>
          <w:rFonts w:ascii="Cabin" w:hAnsi="Cabin" w:cs="Arial"/>
          <w:sz w:val="24"/>
          <w:szCs w:val="24"/>
        </w:rPr>
        <w:t>.</w:t>
      </w:r>
      <w:r w:rsidR="00957804">
        <w:rPr>
          <w:rFonts w:ascii="Cabin" w:hAnsi="Cabin" w:cs="Arial"/>
          <w:sz w:val="24"/>
          <w:szCs w:val="24"/>
        </w:rPr>
        <w:t>5</w:t>
      </w:r>
      <w:r w:rsidRPr="002623BB">
        <w:rPr>
          <w:rFonts w:ascii="Cabin" w:hAnsi="Cabin" w:cs="Arial"/>
          <w:sz w:val="24"/>
          <w:szCs w:val="24"/>
        </w:rPr>
        <w:tab/>
      </w:r>
      <w:r w:rsidR="005E01BE" w:rsidRPr="002623BB">
        <w:rPr>
          <w:rFonts w:ascii="Cabin" w:hAnsi="Cabin" w:cs="Arial"/>
          <w:sz w:val="24"/>
          <w:szCs w:val="24"/>
        </w:rPr>
        <w:t xml:space="preserve">As the </w:t>
      </w:r>
      <w:r w:rsidR="003D2BF9">
        <w:rPr>
          <w:rFonts w:ascii="Cabin" w:hAnsi="Cabin" w:cs="Arial"/>
          <w:sz w:val="24"/>
          <w:szCs w:val="24"/>
        </w:rPr>
        <w:t>R</w:t>
      </w:r>
      <w:r w:rsidR="005E01BE" w:rsidRPr="002623BB">
        <w:rPr>
          <w:rFonts w:ascii="Cabin" w:hAnsi="Cabin" w:cs="Arial"/>
          <w:sz w:val="24"/>
          <w:szCs w:val="24"/>
        </w:rPr>
        <w:t xml:space="preserve">egion develops and grows there will be an increased demand for high speed, ubiquitous connectivity, especially in more rural areas. </w:t>
      </w:r>
      <w:r w:rsidR="009D771B" w:rsidRPr="002623BB">
        <w:rPr>
          <w:rFonts w:ascii="Cabin" w:hAnsi="Cabin" w:cs="Arial"/>
          <w:sz w:val="24"/>
          <w:szCs w:val="24"/>
        </w:rPr>
        <w:t xml:space="preserve">However, both </w:t>
      </w:r>
      <w:r w:rsidR="003D2BF9">
        <w:rPr>
          <w:rFonts w:ascii="Cabin" w:hAnsi="Cabin" w:cs="Arial"/>
          <w:sz w:val="24"/>
          <w:szCs w:val="24"/>
        </w:rPr>
        <w:t>s</w:t>
      </w:r>
      <w:r w:rsidR="009D771B" w:rsidRPr="002623BB">
        <w:rPr>
          <w:rFonts w:ascii="Cabin" w:hAnsi="Cabin" w:cs="Arial"/>
          <w:sz w:val="24"/>
          <w:szCs w:val="24"/>
        </w:rPr>
        <w:t xml:space="preserve">uperfast </w:t>
      </w:r>
      <w:r w:rsidR="003D2BF9">
        <w:rPr>
          <w:rFonts w:ascii="Cabin" w:hAnsi="Cabin" w:cs="Arial"/>
          <w:sz w:val="24"/>
          <w:szCs w:val="24"/>
        </w:rPr>
        <w:t>b</w:t>
      </w:r>
      <w:r w:rsidR="009D771B" w:rsidRPr="002623BB">
        <w:rPr>
          <w:rFonts w:ascii="Cabin" w:hAnsi="Cabin" w:cs="Arial"/>
          <w:sz w:val="24"/>
          <w:szCs w:val="24"/>
        </w:rPr>
        <w:t xml:space="preserve">roadband and 4G technologies are incapable of meeting future demands for speed, capacity, reliability, and responsiveness. </w:t>
      </w:r>
    </w:p>
    <w:p w14:paraId="61770313" w14:textId="77777777" w:rsidR="002161D0" w:rsidRDefault="002161D0" w:rsidP="002623BB">
      <w:pPr>
        <w:ind w:left="851" w:hanging="851"/>
        <w:rPr>
          <w:rFonts w:ascii="Cabin" w:hAnsi="Cabin" w:cs="Arial"/>
          <w:sz w:val="24"/>
          <w:szCs w:val="24"/>
        </w:rPr>
      </w:pPr>
    </w:p>
    <w:p w14:paraId="678F118F" w14:textId="289E61CC" w:rsidR="002161D0" w:rsidRPr="002623BB" w:rsidRDefault="002161D0" w:rsidP="002623BB">
      <w:pPr>
        <w:ind w:left="851" w:hanging="851"/>
        <w:rPr>
          <w:rFonts w:ascii="Cabin" w:hAnsi="Cabin" w:cs="Arial"/>
          <w:sz w:val="24"/>
          <w:szCs w:val="24"/>
        </w:rPr>
      </w:pPr>
      <w:r>
        <w:rPr>
          <w:rFonts w:ascii="Cabin" w:hAnsi="Cabin" w:cs="Arial"/>
          <w:sz w:val="24"/>
          <w:szCs w:val="24"/>
        </w:rPr>
        <w:t>4.7.</w:t>
      </w:r>
      <w:r w:rsidR="00957804">
        <w:rPr>
          <w:rFonts w:ascii="Cabin" w:hAnsi="Cabin" w:cs="Arial"/>
          <w:sz w:val="24"/>
          <w:szCs w:val="24"/>
        </w:rPr>
        <w:t>6</w:t>
      </w:r>
      <w:r>
        <w:rPr>
          <w:rFonts w:ascii="Cabin" w:hAnsi="Cabin" w:cs="Arial"/>
          <w:sz w:val="24"/>
          <w:szCs w:val="24"/>
        </w:rPr>
        <w:tab/>
      </w:r>
      <w:r w:rsidRPr="002161D0">
        <w:rPr>
          <w:rFonts w:ascii="Cabin" w:hAnsi="Cabin" w:cs="Arial"/>
          <w:sz w:val="24"/>
          <w:szCs w:val="24"/>
        </w:rPr>
        <w:t>Alongside increased demand by 2025, analogue telephone services accessed by the Public Switched Telephone Network (PSTN) will be switched off as telecoms infrastructure is upgrade</w:t>
      </w:r>
      <w:r>
        <w:rPr>
          <w:rFonts w:ascii="Cabin" w:hAnsi="Cabin" w:cs="Arial"/>
          <w:sz w:val="24"/>
          <w:szCs w:val="24"/>
        </w:rPr>
        <w:t>d</w:t>
      </w:r>
      <w:r w:rsidRPr="002161D0">
        <w:rPr>
          <w:rFonts w:ascii="Cabin" w:hAnsi="Cabin" w:cs="Arial"/>
          <w:sz w:val="24"/>
          <w:szCs w:val="24"/>
        </w:rPr>
        <w:t xml:space="preserve"> to digital connectivity. The </w:t>
      </w:r>
      <w:r w:rsidR="00957804" w:rsidRPr="002161D0">
        <w:rPr>
          <w:rFonts w:ascii="Cabin" w:hAnsi="Cabin" w:cs="Arial"/>
          <w:sz w:val="24"/>
          <w:szCs w:val="24"/>
        </w:rPr>
        <w:t>copper-based</w:t>
      </w:r>
      <w:r w:rsidRPr="002161D0">
        <w:rPr>
          <w:rFonts w:ascii="Cabin" w:hAnsi="Cabin" w:cs="Arial"/>
          <w:sz w:val="24"/>
          <w:szCs w:val="24"/>
        </w:rPr>
        <w:t xml:space="preserve"> telecoms network, used for analogue telephone services will be retired, with digital Voice </w:t>
      </w:r>
      <w:r w:rsidRPr="002161D0">
        <w:rPr>
          <w:rFonts w:ascii="Cabin" w:hAnsi="Cabin" w:cs="Arial"/>
          <w:sz w:val="24"/>
          <w:szCs w:val="24"/>
        </w:rPr>
        <w:lastRenderedPageBreak/>
        <w:t>over Internet Protocol (VoIP) technology taking over and people using their broadband connections for telephone services</w:t>
      </w:r>
    </w:p>
    <w:p w14:paraId="5963C74F" w14:textId="77777777" w:rsidR="00BD455C" w:rsidRDefault="00BD455C" w:rsidP="002623BB">
      <w:pPr>
        <w:ind w:left="851" w:hanging="851"/>
        <w:rPr>
          <w:rFonts w:ascii="Cabin" w:hAnsi="Cabin" w:cs="Arial"/>
          <w:sz w:val="24"/>
          <w:szCs w:val="24"/>
        </w:rPr>
      </w:pPr>
    </w:p>
    <w:p w14:paraId="3BC02959" w14:textId="4AF5F97D" w:rsidR="00BC04AD" w:rsidRPr="00F23BAD" w:rsidRDefault="00BC04AD" w:rsidP="00BC04AD">
      <w:pPr>
        <w:ind w:left="851"/>
        <w:rPr>
          <w:rFonts w:ascii="Cabin" w:hAnsi="Cabin" w:cs="Arial"/>
          <w:b/>
          <w:bCs/>
          <w:color w:val="009CA6" w:themeColor="accent3"/>
          <w:sz w:val="24"/>
          <w:szCs w:val="24"/>
        </w:rPr>
      </w:pPr>
      <w:r w:rsidRPr="00F23BAD">
        <w:rPr>
          <w:rFonts w:ascii="Cabin" w:hAnsi="Cabin" w:cs="Arial"/>
          <w:b/>
          <w:bCs/>
          <w:color w:val="009CA6" w:themeColor="accent3"/>
          <w:sz w:val="24"/>
          <w:szCs w:val="24"/>
        </w:rPr>
        <w:t>Next generation digital connectivity technology</w:t>
      </w:r>
    </w:p>
    <w:p w14:paraId="292C115C" w14:textId="5CD65AB8" w:rsidR="009D771B" w:rsidRPr="002623BB" w:rsidRDefault="003E5C52" w:rsidP="002623BB">
      <w:pPr>
        <w:ind w:left="851" w:hanging="851"/>
        <w:rPr>
          <w:rFonts w:ascii="Cabin" w:hAnsi="Cabin" w:cs="Arial"/>
          <w:sz w:val="24"/>
          <w:szCs w:val="24"/>
        </w:rPr>
      </w:pPr>
      <w:r w:rsidRPr="002623BB">
        <w:rPr>
          <w:rFonts w:ascii="Cabin" w:hAnsi="Cabin" w:cs="Arial"/>
          <w:sz w:val="24"/>
          <w:szCs w:val="24"/>
        </w:rPr>
        <w:t>4.</w:t>
      </w:r>
      <w:r w:rsidR="00DA1009" w:rsidRPr="002623BB">
        <w:rPr>
          <w:rFonts w:ascii="Cabin" w:hAnsi="Cabin" w:cs="Arial"/>
          <w:sz w:val="24"/>
          <w:szCs w:val="24"/>
        </w:rPr>
        <w:t>7</w:t>
      </w:r>
      <w:r w:rsidRPr="002623BB">
        <w:rPr>
          <w:rFonts w:ascii="Cabin" w:hAnsi="Cabin" w:cs="Arial"/>
          <w:sz w:val="24"/>
          <w:szCs w:val="24"/>
        </w:rPr>
        <w:t>.</w:t>
      </w:r>
      <w:r w:rsidR="00811F03" w:rsidRPr="002623BB">
        <w:rPr>
          <w:rFonts w:ascii="Cabin" w:hAnsi="Cabin" w:cs="Arial"/>
          <w:sz w:val="24"/>
          <w:szCs w:val="24"/>
        </w:rPr>
        <w:t>7</w:t>
      </w:r>
      <w:r w:rsidRPr="002623BB">
        <w:rPr>
          <w:rFonts w:ascii="Cabin" w:hAnsi="Cabin" w:cs="Arial"/>
          <w:sz w:val="24"/>
          <w:szCs w:val="24"/>
        </w:rPr>
        <w:tab/>
      </w:r>
      <w:r w:rsidR="009D771B" w:rsidRPr="002623BB">
        <w:rPr>
          <w:rFonts w:ascii="Cabin" w:hAnsi="Cabin" w:cs="Arial"/>
          <w:sz w:val="24"/>
          <w:szCs w:val="24"/>
        </w:rPr>
        <w:t xml:space="preserve">The next generation of digital connectivity technology is </w:t>
      </w:r>
      <w:r w:rsidR="002161D0">
        <w:rPr>
          <w:rFonts w:ascii="Cabin" w:hAnsi="Cabin" w:cs="Arial"/>
          <w:sz w:val="24"/>
          <w:szCs w:val="24"/>
        </w:rPr>
        <w:t>g</w:t>
      </w:r>
      <w:r w:rsidR="00162EB8" w:rsidRPr="002623BB">
        <w:rPr>
          <w:rFonts w:ascii="Cabin" w:hAnsi="Cabin" w:cs="Arial"/>
          <w:sz w:val="24"/>
          <w:szCs w:val="24"/>
        </w:rPr>
        <w:t xml:space="preserve">igabit-capable </w:t>
      </w:r>
      <w:r w:rsidR="009D771B" w:rsidRPr="002623BB">
        <w:rPr>
          <w:rFonts w:ascii="Cabin" w:hAnsi="Cabin" w:cs="Arial"/>
          <w:sz w:val="24"/>
          <w:szCs w:val="24"/>
        </w:rPr>
        <w:t xml:space="preserve">networks and 5G cellular networks. </w:t>
      </w:r>
      <w:r w:rsidR="00D56FFB" w:rsidRPr="00D56FFB">
        <w:rPr>
          <w:rFonts w:ascii="Cabin" w:hAnsi="Cabin" w:cs="Arial"/>
          <w:sz w:val="24"/>
          <w:szCs w:val="24"/>
        </w:rPr>
        <w:t>Gigabit-capable broadband provides a download speed of at least 1 gigabit per second (or 1000 megabits per second). It is at least twenty times faster than the current average broadband speed in the UK. Gigabit-capable networks are often delivered through fibre optic infrastructure – flexible glass cables, though a range of different infrastructure types can deliver broadband at this speed</w:t>
      </w:r>
      <w:r w:rsidR="009D771B" w:rsidRPr="002623BB">
        <w:rPr>
          <w:rFonts w:ascii="Cabin" w:hAnsi="Cabin" w:cs="Arial"/>
          <w:sz w:val="24"/>
          <w:szCs w:val="24"/>
        </w:rPr>
        <w:t xml:space="preserve">. 5G uses a new radio interface that enables much higher radio frequencies to be used </w:t>
      </w:r>
      <w:r w:rsidR="00FF6E43" w:rsidRPr="00FF6E43">
        <w:rPr>
          <w:rFonts w:ascii="Cabin" w:hAnsi="Cabin" w:cs="Arial"/>
          <w:sz w:val="24"/>
          <w:szCs w:val="24"/>
        </w:rPr>
        <w:t>allowing faster connections, lower latency, and greater capacity</w:t>
      </w:r>
      <w:r w:rsidR="009D771B" w:rsidRPr="002623BB">
        <w:rPr>
          <w:rFonts w:ascii="Cabin" w:hAnsi="Cabin" w:cs="Arial"/>
          <w:sz w:val="24"/>
          <w:szCs w:val="24"/>
        </w:rPr>
        <w:t>.</w:t>
      </w:r>
    </w:p>
    <w:p w14:paraId="1AA2D06A" w14:textId="77777777" w:rsidR="009D771B" w:rsidRPr="002623BB" w:rsidRDefault="009D771B" w:rsidP="002623BB">
      <w:pPr>
        <w:ind w:left="851" w:hanging="851"/>
        <w:rPr>
          <w:rFonts w:ascii="Cabin" w:hAnsi="Cabin" w:cs="Arial"/>
          <w:sz w:val="24"/>
          <w:szCs w:val="24"/>
        </w:rPr>
      </w:pPr>
    </w:p>
    <w:p w14:paraId="2CF918A1" w14:textId="19FDF236" w:rsidR="000A0C99" w:rsidRDefault="003E5C52" w:rsidP="002623BB">
      <w:pPr>
        <w:ind w:left="851" w:hanging="851"/>
        <w:rPr>
          <w:rFonts w:ascii="Cabin" w:hAnsi="Cabin" w:cs="Arial"/>
          <w:sz w:val="24"/>
          <w:szCs w:val="24"/>
        </w:rPr>
      </w:pPr>
      <w:r w:rsidRPr="002623BB">
        <w:rPr>
          <w:rFonts w:ascii="Cabin" w:hAnsi="Cabin" w:cs="Arial"/>
          <w:sz w:val="24"/>
          <w:szCs w:val="24"/>
        </w:rPr>
        <w:t>4.</w:t>
      </w:r>
      <w:r w:rsidR="00DA1009" w:rsidRPr="002623BB">
        <w:rPr>
          <w:rFonts w:ascii="Cabin" w:hAnsi="Cabin" w:cs="Arial"/>
          <w:sz w:val="24"/>
          <w:szCs w:val="24"/>
        </w:rPr>
        <w:t>7</w:t>
      </w:r>
      <w:r w:rsidRPr="002623BB">
        <w:rPr>
          <w:rFonts w:ascii="Cabin" w:hAnsi="Cabin" w:cs="Arial"/>
          <w:sz w:val="24"/>
          <w:szCs w:val="24"/>
        </w:rPr>
        <w:t>.</w:t>
      </w:r>
      <w:r w:rsidR="00811F03" w:rsidRPr="002623BB">
        <w:rPr>
          <w:rFonts w:ascii="Cabin" w:hAnsi="Cabin" w:cs="Arial"/>
          <w:sz w:val="24"/>
          <w:szCs w:val="24"/>
        </w:rPr>
        <w:t>8</w:t>
      </w:r>
      <w:r w:rsidRPr="002623BB">
        <w:rPr>
          <w:rFonts w:ascii="Cabin" w:hAnsi="Cabin" w:cs="Arial"/>
          <w:sz w:val="24"/>
          <w:szCs w:val="24"/>
        </w:rPr>
        <w:tab/>
      </w:r>
      <w:r w:rsidR="00103949" w:rsidRPr="002623BB">
        <w:rPr>
          <w:rFonts w:ascii="Cabin" w:hAnsi="Cabin" w:cs="Arial"/>
          <w:sz w:val="24"/>
          <w:szCs w:val="24"/>
        </w:rPr>
        <w:t>5G is being rolled out by operators across the region; however, is likely to remain a largely urban phenomen</w:t>
      </w:r>
      <w:r w:rsidR="00480548">
        <w:rPr>
          <w:rFonts w:ascii="Cabin" w:hAnsi="Cabin" w:cs="Arial"/>
          <w:sz w:val="24"/>
          <w:szCs w:val="24"/>
        </w:rPr>
        <w:t>on</w:t>
      </w:r>
      <w:r w:rsidR="000A0C99">
        <w:rPr>
          <w:rFonts w:ascii="Cabin" w:hAnsi="Cabin" w:cs="Arial"/>
          <w:sz w:val="24"/>
          <w:szCs w:val="24"/>
        </w:rPr>
        <w:t xml:space="preserve"> </w:t>
      </w:r>
      <w:r w:rsidR="000A0C99" w:rsidRPr="000A0C99">
        <w:rPr>
          <w:rFonts w:ascii="Cabin" w:hAnsi="Cabin" w:cs="Arial"/>
          <w:sz w:val="24"/>
          <w:szCs w:val="24"/>
        </w:rPr>
        <w:t>with mobile network operators concentrating on upgrading macro sites (infrastructure covering large geographic areas such as monopoles, rooftop sites &amp; lattice towers).</w:t>
      </w:r>
      <w:r w:rsidR="00D56FFB">
        <w:rPr>
          <w:rFonts w:ascii="Cabin" w:hAnsi="Cabin" w:cs="Arial"/>
          <w:sz w:val="24"/>
          <w:szCs w:val="24"/>
        </w:rPr>
        <w:t xml:space="preserve"> </w:t>
      </w:r>
      <w:r w:rsidR="00D56FFB" w:rsidRPr="00D56FFB">
        <w:rPr>
          <w:rFonts w:ascii="Cabin" w:hAnsi="Cabin" w:cs="Arial"/>
          <w:sz w:val="24"/>
          <w:szCs w:val="24"/>
        </w:rPr>
        <w:t>Small cell deployment is anticipated in areas of high demand as the rollout progresses.</w:t>
      </w:r>
    </w:p>
    <w:p w14:paraId="0CE5F02D" w14:textId="77777777" w:rsidR="00206221" w:rsidRDefault="00206221" w:rsidP="00206221">
      <w:pPr>
        <w:ind w:left="851" w:hanging="851"/>
        <w:rPr>
          <w:rFonts w:ascii="Cabin" w:hAnsi="Cabin" w:cs="Arial"/>
          <w:sz w:val="24"/>
          <w:szCs w:val="24"/>
        </w:rPr>
      </w:pPr>
    </w:p>
    <w:p w14:paraId="4DD3F933" w14:textId="1B4F1548" w:rsidR="00206221" w:rsidRPr="002623BB" w:rsidRDefault="00206221" w:rsidP="00206221">
      <w:pPr>
        <w:ind w:left="851" w:hanging="851"/>
        <w:rPr>
          <w:rFonts w:ascii="Cabin" w:hAnsi="Cabin" w:cs="Arial"/>
          <w:sz w:val="24"/>
          <w:szCs w:val="24"/>
        </w:rPr>
      </w:pPr>
      <w:r w:rsidRPr="002623BB">
        <w:rPr>
          <w:rFonts w:ascii="Cabin" w:hAnsi="Cabin" w:cs="Arial"/>
          <w:sz w:val="24"/>
          <w:szCs w:val="24"/>
        </w:rPr>
        <w:t>4.7.</w:t>
      </w:r>
      <w:r w:rsidR="00957804">
        <w:rPr>
          <w:rFonts w:ascii="Cabin" w:hAnsi="Cabin" w:cs="Arial"/>
          <w:sz w:val="24"/>
          <w:szCs w:val="24"/>
        </w:rPr>
        <w:t>9</w:t>
      </w:r>
      <w:r w:rsidRPr="002623BB">
        <w:rPr>
          <w:rFonts w:ascii="Cabin" w:hAnsi="Cabin" w:cs="Arial"/>
          <w:sz w:val="24"/>
          <w:szCs w:val="24"/>
        </w:rPr>
        <w:tab/>
        <w:t xml:space="preserve">Coverage of </w:t>
      </w:r>
      <w:r>
        <w:rPr>
          <w:rFonts w:ascii="Cabin" w:hAnsi="Cabin" w:cs="Arial"/>
          <w:sz w:val="24"/>
          <w:szCs w:val="24"/>
        </w:rPr>
        <w:t>gigabit</w:t>
      </w:r>
      <w:r w:rsidRPr="002623BB">
        <w:rPr>
          <w:rFonts w:ascii="Cabin" w:hAnsi="Cabin" w:cs="Arial"/>
          <w:sz w:val="24"/>
          <w:szCs w:val="24"/>
        </w:rPr>
        <w:t xml:space="preserve"> broadband in South Yorkshire </w:t>
      </w:r>
      <w:r>
        <w:rPr>
          <w:rFonts w:ascii="Cabin" w:hAnsi="Cabin" w:cs="Arial"/>
          <w:sz w:val="24"/>
          <w:szCs w:val="24"/>
        </w:rPr>
        <w:t>is 68.56% as of Q2 2022/23</w:t>
      </w:r>
      <w:r w:rsidRPr="002623BB">
        <w:rPr>
          <w:rStyle w:val="FootnoteReference"/>
          <w:rFonts w:ascii="Cabin" w:hAnsi="Cabin" w:cs="Arial"/>
          <w:sz w:val="24"/>
          <w:szCs w:val="24"/>
        </w:rPr>
        <w:footnoteReference w:id="38"/>
      </w:r>
      <w:r w:rsidRPr="002623BB">
        <w:rPr>
          <w:rFonts w:ascii="Cabin" w:hAnsi="Cabin" w:cs="Arial"/>
          <w:sz w:val="24"/>
          <w:szCs w:val="24"/>
        </w:rPr>
        <w:t xml:space="preserve">. Coverage in Nottinghamshire stands at </w:t>
      </w:r>
      <w:r>
        <w:rPr>
          <w:rFonts w:ascii="Cabin" w:hAnsi="Cabin" w:cs="Arial"/>
          <w:sz w:val="24"/>
          <w:szCs w:val="24"/>
        </w:rPr>
        <w:t>76.98</w:t>
      </w:r>
      <w:r w:rsidRPr="002623BB">
        <w:rPr>
          <w:rFonts w:ascii="Cabin" w:hAnsi="Cabin" w:cs="Arial"/>
          <w:sz w:val="24"/>
          <w:szCs w:val="24"/>
        </w:rPr>
        <w:t>%</w:t>
      </w:r>
      <w:r w:rsidRPr="002623BB">
        <w:rPr>
          <w:rStyle w:val="FootnoteReference"/>
          <w:rFonts w:ascii="Cabin" w:hAnsi="Cabin" w:cs="Arial"/>
          <w:sz w:val="24"/>
          <w:szCs w:val="24"/>
        </w:rPr>
        <w:footnoteReference w:id="39"/>
      </w:r>
      <w:r w:rsidRPr="002623BB">
        <w:rPr>
          <w:rFonts w:ascii="Cabin" w:hAnsi="Cabin" w:cs="Arial"/>
          <w:sz w:val="24"/>
          <w:szCs w:val="24"/>
        </w:rPr>
        <w:t xml:space="preserve"> and in Derbyshire coverage is </w:t>
      </w:r>
      <w:r>
        <w:rPr>
          <w:rFonts w:ascii="Cabin" w:hAnsi="Cabin" w:cs="Arial"/>
          <w:sz w:val="24"/>
          <w:szCs w:val="24"/>
        </w:rPr>
        <w:t>45.15</w:t>
      </w:r>
      <w:r w:rsidRPr="002623BB">
        <w:rPr>
          <w:rFonts w:ascii="Cabin" w:hAnsi="Cabin" w:cs="Arial"/>
          <w:sz w:val="24"/>
          <w:szCs w:val="24"/>
        </w:rPr>
        <w:t>%</w:t>
      </w:r>
      <w:r w:rsidRPr="002623BB">
        <w:rPr>
          <w:rStyle w:val="FootnoteReference"/>
          <w:rFonts w:ascii="Cabin" w:hAnsi="Cabin" w:cs="Arial"/>
          <w:sz w:val="24"/>
          <w:szCs w:val="24"/>
        </w:rPr>
        <w:footnoteReference w:id="40"/>
      </w:r>
      <w:r w:rsidRPr="002623BB">
        <w:rPr>
          <w:rFonts w:ascii="Cabin" w:hAnsi="Cabin" w:cs="Arial"/>
          <w:sz w:val="24"/>
          <w:szCs w:val="24"/>
        </w:rPr>
        <w:t>.</w:t>
      </w:r>
    </w:p>
    <w:p w14:paraId="0FE5153D" w14:textId="77777777" w:rsidR="000A0C99" w:rsidRDefault="000A0C99" w:rsidP="002623BB">
      <w:pPr>
        <w:ind w:left="851" w:hanging="851"/>
        <w:rPr>
          <w:rFonts w:ascii="Cabin" w:hAnsi="Cabin" w:cs="Arial"/>
          <w:sz w:val="24"/>
          <w:szCs w:val="24"/>
        </w:rPr>
      </w:pPr>
    </w:p>
    <w:p w14:paraId="3B129323" w14:textId="2302631C" w:rsidR="006164E3" w:rsidRDefault="00896014" w:rsidP="002623BB">
      <w:pPr>
        <w:ind w:left="851" w:hanging="851"/>
        <w:rPr>
          <w:rFonts w:ascii="Cabin" w:hAnsi="Cabin" w:cs="Arial"/>
          <w:sz w:val="24"/>
          <w:szCs w:val="24"/>
        </w:rPr>
      </w:pPr>
      <w:r w:rsidRPr="00896014">
        <w:rPr>
          <w:rFonts w:ascii="Cabin" w:hAnsi="Cabin" w:cs="Arial"/>
          <w:sz w:val="24"/>
          <w:szCs w:val="24"/>
        </w:rPr>
        <w:t>4.7.</w:t>
      </w:r>
      <w:r w:rsidR="00957804">
        <w:rPr>
          <w:rFonts w:ascii="Cabin" w:hAnsi="Cabin" w:cs="Arial"/>
          <w:sz w:val="24"/>
          <w:szCs w:val="24"/>
        </w:rPr>
        <w:t>10</w:t>
      </w:r>
      <w:r w:rsidRPr="00896014">
        <w:rPr>
          <w:rFonts w:ascii="Cabin" w:hAnsi="Cabin" w:cs="Arial"/>
          <w:sz w:val="24"/>
          <w:szCs w:val="24"/>
        </w:rPr>
        <w:tab/>
        <w:t xml:space="preserve">The Government’s Project Gigabit will deliver support to </w:t>
      </w:r>
      <w:r w:rsidR="00540090" w:rsidRPr="00896014">
        <w:rPr>
          <w:rFonts w:ascii="Cabin" w:hAnsi="Cabin" w:cs="Arial"/>
          <w:sz w:val="24"/>
          <w:szCs w:val="24"/>
        </w:rPr>
        <w:t>hard-to-reach</w:t>
      </w:r>
      <w:r w:rsidRPr="00896014">
        <w:rPr>
          <w:rFonts w:ascii="Cabin" w:hAnsi="Cabin" w:cs="Arial"/>
          <w:sz w:val="24"/>
          <w:szCs w:val="24"/>
        </w:rPr>
        <w:t xml:space="preserve"> parts of the UK towards the cost of gigabit-capable broadband. It will bring full fibre broadband to some of the most rural parts of the region, targeting properties with the slowest speeds that would have otherwise been left behind by commercial plans</w:t>
      </w:r>
      <w:r w:rsidR="009664A2">
        <w:rPr>
          <w:rFonts w:ascii="Cabin" w:hAnsi="Cabin" w:cs="Arial"/>
          <w:sz w:val="24"/>
          <w:szCs w:val="24"/>
        </w:rPr>
        <w:t>.</w:t>
      </w:r>
    </w:p>
    <w:p w14:paraId="06A1EE0C" w14:textId="77777777" w:rsidR="009664A2" w:rsidRDefault="009664A2" w:rsidP="002623BB">
      <w:pPr>
        <w:ind w:left="851" w:hanging="851"/>
        <w:rPr>
          <w:rFonts w:ascii="Cabin" w:hAnsi="Cabin" w:cs="Arial"/>
          <w:sz w:val="24"/>
          <w:szCs w:val="24"/>
        </w:rPr>
      </w:pPr>
    </w:p>
    <w:p w14:paraId="69A949F9" w14:textId="7BFA297E" w:rsidR="009664A2" w:rsidRDefault="00517DD7" w:rsidP="002623BB">
      <w:pPr>
        <w:ind w:left="851" w:hanging="851"/>
        <w:rPr>
          <w:rFonts w:ascii="Cabin" w:hAnsi="Cabin" w:cs="Arial"/>
          <w:sz w:val="24"/>
          <w:szCs w:val="24"/>
        </w:rPr>
      </w:pPr>
      <w:r w:rsidRPr="00517DD7">
        <w:rPr>
          <w:rFonts w:ascii="Cabin" w:hAnsi="Cabin" w:cs="Arial"/>
          <w:sz w:val="24"/>
          <w:szCs w:val="24"/>
        </w:rPr>
        <w:t>4.7.1</w:t>
      </w:r>
      <w:r w:rsidR="00957804">
        <w:rPr>
          <w:rFonts w:ascii="Cabin" w:hAnsi="Cabin" w:cs="Arial"/>
          <w:sz w:val="24"/>
          <w:szCs w:val="24"/>
        </w:rPr>
        <w:t>1</w:t>
      </w:r>
      <w:r w:rsidRPr="00517DD7">
        <w:rPr>
          <w:rFonts w:ascii="Cabin" w:hAnsi="Cabin" w:cs="Arial"/>
          <w:sz w:val="24"/>
          <w:szCs w:val="24"/>
        </w:rPr>
        <w:tab/>
        <w:t xml:space="preserve">BDUK conducted an Open Market Review </w:t>
      </w:r>
      <w:r w:rsidR="00D56FFB" w:rsidRPr="00D56FFB">
        <w:rPr>
          <w:rFonts w:ascii="Cabin" w:hAnsi="Cabin" w:cs="Arial"/>
          <w:sz w:val="24"/>
          <w:szCs w:val="24"/>
        </w:rPr>
        <w:t>and Public Review in 202</w:t>
      </w:r>
      <w:r w:rsidR="00D56FFB">
        <w:rPr>
          <w:rFonts w:ascii="Cabin" w:hAnsi="Cabin" w:cs="Arial"/>
          <w:sz w:val="24"/>
          <w:szCs w:val="24"/>
        </w:rPr>
        <w:t>2</w:t>
      </w:r>
      <w:r w:rsidR="00D56FFB" w:rsidRPr="00D56FFB">
        <w:rPr>
          <w:rFonts w:ascii="Cabin" w:hAnsi="Cabin" w:cs="Arial"/>
          <w:sz w:val="24"/>
          <w:szCs w:val="24"/>
        </w:rPr>
        <w:t xml:space="preserve"> </w:t>
      </w:r>
      <w:r w:rsidRPr="00517DD7">
        <w:rPr>
          <w:rFonts w:ascii="Cabin" w:hAnsi="Cabin" w:cs="Arial"/>
          <w:sz w:val="24"/>
          <w:szCs w:val="24"/>
        </w:rPr>
        <w:t xml:space="preserve">to understand from suppliers if there were any current or planned investment over the next three years in broadband infrastructure </w:t>
      </w:r>
      <w:r w:rsidR="00D56FFB">
        <w:rPr>
          <w:rFonts w:ascii="Cabin" w:hAnsi="Cabin" w:cs="Arial"/>
          <w:sz w:val="24"/>
          <w:szCs w:val="24"/>
        </w:rPr>
        <w:t xml:space="preserve">across </w:t>
      </w:r>
      <w:r w:rsidRPr="00517DD7">
        <w:rPr>
          <w:rFonts w:ascii="Cabin" w:hAnsi="Cabin" w:cs="Arial"/>
          <w:sz w:val="24"/>
          <w:szCs w:val="24"/>
        </w:rPr>
        <w:t xml:space="preserve">South Yorkshire. </w:t>
      </w:r>
      <w:r w:rsidR="00D56FFB" w:rsidRPr="00D56FFB">
        <w:rPr>
          <w:rFonts w:ascii="Cabin" w:hAnsi="Cabin" w:cs="Arial"/>
          <w:sz w:val="24"/>
          <w:szCs w:val="24"/>
        </w:rPr>
        <w:t xml:space="preserve">80,777 </w:t>
      </w:r>
      <w:r w:rsidRPr="00517DD7">
        <w:rPr>
          <w:rFonts w:ascii="Cabin" w:hAnsi="Cabin" w:cs="Arial"/>
          <w:sz w:val="24"/>
          <w:szCs w:val="24"/>
        </w:rPr>
        <w:t xml:space="preserve">premises were </w:t>
      </w:r>
      <w:r w:rsidR="00D56FFB">
        <w:rPr>
          <w:rFonts w:ascii="Cabin" w:hAnsi="Cabin" w:cs="Arial"/>
          <w:sz w:val="24"/>
          <w:szCs w:val="24"/>
        </w:rPr>
        <w:t>flagged</w:t>
      </w:r>
      <w:r w:rsidR="00D56FFB" w:rsidRPr="00517DD7">
        <w:rPr>
          <w:rFonts w:ascii="Cabin" w:hAnsi="Cabin" w:cs="Arial"/>
          <w:sz w:val="24"/>
          <w:szCs w:val="24"/>
        </w:rPr>
        <w:t xml:space="preserve"> </w:t>
      </w:r>
      <w:r w:rsidRPr="00517DD7">
        <w:rPr>
          <w:rFonts w:ascii="Cabin" w:hAnsi="Cabin" w:cs="Arial"/>
          <w:sz w:val="24"/>
          <w:szCs w:val="24"/>
        </w:rPr>
        <w:t>as having no gigabit network infrastructure with none likely to be developed within 3 years.</w:t>
      </w:r>
      <w:r w:rsidR="002F3FAB">
        <w:rPr>
          <w:rFonts w:ascii="Cabin" w:hAnsi="Cabin" w:cs="Arial"/>
          <w:sz w:val="24"/>
          <w:szCs w:val="24"/>
        </w:rPr>
        <w:t xml:space="preserve"> </w:t>
      </w:r>
      <w:r w:rsidR="0031689E">
        <w:rPr>
          <w:rFonts w:ascii="Cabin" w:hAnsi="Cabin" w:cs="Arial"/>
          <w:sz w:val="24"/>
          <w:szCs w:val="24"/>
        </w:rPr>
        <w:t>An intervention area will be confirmed</w:t>
      </w:r>
      <w:r w:rsidR="000567FA">
        <w:rPr>
          <w:rFonts w:ascii="Cabin" w:hAnsi="Cabin" w:cs="Arial"/>
          <w:sz w:val="24"/>
          <w:szCs w:val="24"/>
        </w:rPr>
        <w:t xml:space="preserve"> where Project Gigabit support will be directed.</w:t>
      </w:r>
    </w:p>
    <w:p w14:paraId="2C595774" w14:textId="77777777" w:rsidR="0029083A" w:rsidRPr="002623BB" w:rsidRDefault="0029083A" w:rsidP="002623BB">
      <w:pPr>
        <w:ind w:left="851" w:hanging="851"/>
        <w:rPr>
          <w:rFonts w:ascii="Cabin" w:hAnsi="Cabin" w:cs="Arial"/>
          <w:sz w:val="24"/>
          <w:szCs w:val="24"/>
        </w:rPr>
      </w:pPr>
    </w:p>
    <w:p w14:paraId="777419BD" w14:textId="47B7EAFE" w:rsidR="00811F03" w:rsidRPr="002623BB" w:rsidRDefault="00811F03" w:rsidP="002623BB">
      <w:pPr>
        <w:ind w:left="851" w:hanging="851"/>
        <w:rPr>
          <w:rFonts w:ascii="Cabin" w:eastAsia="Calibri" w:hAnsi="Cabin" w:cs="Arial"/>
          <w:sz w:val="24"/>
          <w:szCs w:val="24"/>
        </w:rPr>
      </w:pPr>
      <w:r w:rsidRPr="002623BB">
        <w:rPr>
          <w:rFonts w:ascii="Cabin" w:eastAsia="Calibri" w:hAnsi="Cabin" w:cs="Arial"/>
          <w:sz w:val="24"/>
          <w:szCs w:val="24"/>
        </w:rPr>
        <w:t>4.</w:t>
      </w:r>
      <w:r w:rsidR="00DA1009" w:rsidRPr="002623BB">
        <w:rPr>
          <w:rFonts w:ascii="Cabin" w:eastAsia="Calibri" w:hAnsi="Cabin" w:cs="Arial"/>
          <w:sz w:val="24"/>
          <w:szCs w:val="24"/>
        </w:rPr>
        <w:t>7</w:t>
      </w:r>
      <w:r w:rsidRPr="002623BB">
        <w:rPr>
          <w:rFonts w:ascii="Cabin" w:eastAsia="Calibri" w:hAnsi="Cabin" w:cs="Arial"/>
          <w:sz w:val="24"/>
          <w:szCs w:val="24"/>
        </w:rPr>
        <w:t>.</w:t>
      </w:r>
      <w:r w:rsidR="00957804">
        <w:rPr>
          <w:rFonts w:ascii="Cabin" w:eastAsia="Calibri" w:hAnsi="Cabin" w:cs="Arial"/>
          <w:sz w:val="24"/>
          <w:szCs w:val="24"/>
        </w:rPr>
        <w:t>12</w:t>
      </w:r>
      <w:r w:rsidRPr="002623BB">
        <w:rPr>
          <w:rFonts w:ascii="Cabin" w:eastAsia="Calibri" w:hAnsi="Cabin" w:cs="Arial"/>
          <w:sz w:val="24"/>
          <w:szCs w:val="24"/>
        </w:rPr>
        <w:tab/>
        <w:t>The South Yorkshire Digital Infrastructure Strategy (2021) sets out how we intend to accelerate the development of ‘gigabit capable’ digital infrastructure and 5G networks across the whole of South Yorkshire and includes proposals for public interventions to support achieving this strategic ambition.</w:t>
      </w:r>
    </w:p>
    <w:p w14:paraId="3C0C51D6" w14:textId="77777777" w:rsidR="00811F03" w:rsidRPr="002623BB" w:rsidRDefault="00811F03" w:rsidP="002623BB">
      <w:pPr>
        <w:ind w:left="851" w:hanging="851"/>
        <w:rPr>
          <w:rFonts w:ascii="Cabin" w:eastAsia="Calibri" w:hAnsi="Cabin" w:cs="Arial"/>
          <w:sz w:val="24"/>
          <w:szCs w:val="24"/>
        </w:rPr>
      </w:pPr>
    </w:p>
    <w:p w14:paraId="3FAC410E" w14:textId="7EF94EFE" w:rsidR="00811F03" w:rsidRPr="002623BB" w:rsidRDefault="00811F03" w:rsidP="002623BB">
      <w:pPr>
        <w:ind w:left="851" w:hanging="851"/>
        <w:rPr>
          <w:rFonts w:ascii="Cabin" w:eastAsia="Calibri" w:hAnsi="Cabin" w:cs="Arial"/>
          <w:sz w:val="24"/>
          <w:szCs w:val="24"/>
        </w:rPr>
      </w:pPr>
      <w:r w:rsidRPr="002623BB">
        <w:rPr>
          <w:rFonts w:ascii="Cabin" w:eastAsia="Calibri" w:hAnsi="Cabin" w:cs="Arial"/>
          <w:sz w:val="24"/>
          <w:szCs w:val="24"/>
        </w:rPr>
        <w:lastRenderedPageBreak/>
        <w:t>4.</w:t>
      </w:r>
      <w:r w:rsidR="00DA1009" w:rsidRPr="002623BB">
        <w:rPr>
          <w:rFonts w:ascii="Cabin" w:eastAsia="Calibri" w:hAnsi="Cabin" w:cs="Arial"/>
          <w:sz w:val="24"/>
          <w:szCs w:val="24"/>
        </w:rPr>
        <w:t>7</w:t>
      </w:r>
      <w:r w:rsidRPr="002623BB">
        <w:rPr>
          <w:rFonts w:ascii="Cabin" w:eastAsia="Calibri" w:hAnsi="Cabin" w:cs="Arial"/>
          <w:sz w:val="24"/>
          <w:szCs w:val="24"/>
        </w:rPr>
        <w:t>.1</w:t>
      </w:r>
      <w:r w:rsidR="00957804">
        <w:rPr>
          <w:rFonts w:ascii="Cabin" w:eastAsia="Calibri" w:hAnsi="Cabin" w:cs="Arial"/>
          <w:sz w:val="24"/>
          <w:szCs w:val="24"/>
        </w:rPr>
        <w:t>3</w:t>
      </w:r>
      <w:r w:rsidRPr="002623BB">
        <w:rPr>
          <w:rFonts w:ascii="Cabin" w:eastAsia="Calibri" w:hAnsi="Cabin" w:cs="Arial"/>
          <w:sz w:val="24"/>
          <w:szCs w:val="24"/>
        </w:rPr>
        <w:tab/>
      </w:r>
      <w:r w:rsidR="009F0FF0" w:rsidRPr="009F0FF0">
        <w:rPr>
          <w:rFonts w:ascii="Cabin" w:eastAsia="Calibri" w:hAnsi="Cabin" w:cs="Arial"/>
          <w:sz w:val="24"/>
          <w:szCs w:val="24"/>
        </w:rPr>
        <w:t>In response to recent government consultation, building regulations have been amended to compel gigabit</w:t>
      </w:r>
      <w:r w:rsidR="009F0FF0">
        <w:rPr>
          <w:rFonts w:ascii="Cabin" w:eastAsia="Calibri" w:hAnsi="Cabin" w:cs="Arial"/>
          <w:sz w:val="24"/>
          <w:szCs w:val="24"/>
        </w:rPr>
        <w:t>-</w:t>
      </w:r>
      <w:r w:rsidR="009F0FF0" w:rsidRPr="009F0FF0">
        <w:rPr>
          <w:rFonts w:ascii="Cabin" w:eastAsia="Calibri" w:hAnsi="Cabin" w:cs="Arial"/>
          <w:sz w:val="24"/>
          <w:szCs w:val="24"/>
        </w:rPr>
        <w:t>capable broadband in new build</w:t>
      </w:r>
      <w:r w:rsidR="00DB6E66">
        <w:rPr>
          <w:rFonts w:ascii="Cabin" w:eastAsia="Calibri" w:hAnsi="Cabin" w:cs="Arial"/>
          <w:sz w:val="24"/>
          <w:szCs w:val="24"/>
        </w:rPr>
        <w:t xml:space="preserve"> home</w:t>
      </w:r>
      <w:r w:rsidR="009F0FF0" w:rsidRPr="009F0FF0">
        <w:rPr>
          <w:rFonts w:ascii="Cabin" w:eastAsia="Calibri" w:hAnsi="Cabin" w:cs="Arial"/>
          <w:sz w:val="24"/>
          <w:szCs w:val="24"/>
        </w:rPr>
        <w:t xml:space="preserve">, with the new requirements being introduced </w:t>
      </w:r>
      <w:r w:rsidR="009F0FF0">
        <w:rPr>
          <w:rFonts w:ascii="Cabin" w:eastAsia="Calibri" w:hAnsi="Cabin" w:cs="Arial"/>
          <w:sz w:val="24"/>
          <w:szCs w:val="24"/>
        </w:rPr>
        <w:t>in December 2022</w:t>
      </w:r>
      <w:r w:rsidR="009F0FF0">
        <w:rPr>
          <w:rStyle w:val="FootnoteReference"/>
          <w:rFonts w:ascii="Cabin" w:eastAsia="Calibri" w:hAnsi="Cabin" w:cs="Arial"/>
          <w:sz w:val="24"/>
          <w:szCs w:val="24"/>
        </w:rPr>
        <w:footnoteReference w:id="41"/>
      </w:r>
      <w:r w:rsidR="009F0FF0" w:rsidRPr="009F0FF0">
        <w:rPr>
          <w:rFonts w:ascii="Cabin" w:eastAsia="Calibri" w:hAnsi="Cabin" w:cs="Arial"/>
          <w:sz w:val="24"/>
          <w:szCs w:val="24"/>
        </w:rPr>
        <w:t xml:space="preserve">. </w:t>
      </w:r>
    </w:p>
    <w:p w14:paraId="643EE951" w14:textId="77777777" w:rsidR="006164E3" w:rsidRPr="002623BB" w:rsidRDefault="006164E3" w:rsidP="002623BB">
      <w:pPr>
        <w:ind w:left="851" w:hanging="851"/>
        <w:rPr>
          <w:rFonts w:ascii="Cabin" w:hAnsi="Cabin" w:cs="Arial"/>
          <w:sz w:val="24"/>
          <w:szCs w:val="24"/>
        </w:rPr>
      </w:pPr>
    </w:p>
    <w:p w14:paraId="2FBFACB3" w14:textId="77777777" w:rsidR="002E079F" w:rsidRPr="002623BB" w:rsidRDefault="002E079F" w:rsidP="002623BB">
      <w:pPr>
        <w:ind w:left="851" w:hanging="851"/>
        <w:rPr>
          <w:rFonts w:ascii="Cabin" w:eastAsia="Calibri" w:hAnsi="Cabin" w:cs="Arial"/>
          <w:b/>
          <w:sz w:val="28"/>
          <w:szCs w:val="28"/>
        </w:rPr>
      </w:pPr>
    </w:p>
    <w:p w14:paraId="0A101A2A" w14:textId="170AF0B4" w:rsidR="004F3B10" w:rsidRPr="00206221" w:rsidRDefault="002343EF" w:rsidP="002641B7">
      <w:pPr>
        <w:spacing w:after="200" w:line="276" w:lineRule="auto"/>
        <w:ind w:left="851"/>
        <w:rPr>
          <w:rFonts w:ascii="Cabin" w:eastAsia="Calibri" w:hAnsi="Cabin" w:cs="Arial"/>
          <w:b/>
          <w:i/>
          <w:color w:val="009CA6" w:themeColor="accent3"/>
          <w:sz w:val="24"/>
          <w:szCs w:val="24"/>
        </w:rPr>
      </w:pPr>
      <w:r w:rsidRPr="00206221">
        <w:rPr>
          <w:rFonts w:ascii="Cabin" w:eastAsia="Calibri" w:hAnsi="Cabin" w:cs="Arial"/>
          <w:b/>
          <w:i/>
          <w:color w:val="009CA6" w:themeColor="accent3"/>
          <w:sz w:val="24"/>
          <w:szCs w:val="24"/>
        </w:rPr>
        <w:t>Based on the above, the current position is that we:</w:t>
      </w:r>
    </w:p>
    <w:p w14:paraId="63D31BB6" w14:textId="2D54F872" w:rsidR="00D06A72" w:rsidRPr="002641B7" w:rsidRDefault="00D06A72" w:rsidP="002A4CFC">
      <w:pPr>
        <w:pStyle w:val="ListParagraph"/>
        <w:numPr>
          <w:ilvl w:val="0"/>
          <w:numId w:val="33"/>
        </w:numPr>
        <w:spacing w:after="120"/>
        <w:ind w:left="1208" w:hanging="357"/>
        <w:contextualSpacing w:val="0"/>
        <w:rPr>
          <w:rFonts w:ascii="Cabin" w:eastAsia="Calibri" w:hAnsi="Cabin" w:cs="Arial"/>
          <w:sz w:val="24"/>
          <w:szCs w:val="24"/>
        </w:rPr>
      </w:pPr>
      <w:r w:rsidRPr="002641B7">
        <w:rPr>
          <w:rFonts w:ascii="Cabin" w:eastAsia="Calibri" w:hAnsi="Cabin" w:cs="Arial"/>
          <w:sz w:val="24"/>
          <w:szCs w:val="24"/>
        </w:rPr>
        <w:t xml:space="preserve">Support the implementation of </w:t>
      </w:r>
      <w:r w:rsidR="00E2619B" w:rsidRPr="002641B7">
        <w:rPr>
          <w:rFonts w:ascii="Cabin" w:eastAsia="Calibri" w:hAnsi="Cabin" w:cs="Arial"/>
          <w:sz w:val="24"/>
          <w:szCs w:val="24"/>
        </w:rPr>
        <w:t xml:space="preserve">Project </w:t>
      </w:r>
      <w:r w:rsidR="002E079F" w:rsidRPr="002641B7">
        <w:rPr>
          <w:rFonts w:ascii="Cabin" w:eastAsia="Calibri" w:hAnsi="Cabin" w:cs="Arial"/>
          <w:sz w:val="24"/>
          <w:szCs w:val="24"/>
        </w:rPr>
        <w:t>G</w:t>
      </w:r>
      <w:r w:rsidR="00E2619B" w:rsidRPr="002641B7">
        <w:rPr>
          <w:rFonts w:ascii="Cabin" w:eastAsia="Calibri" w:hAnsi="Cabin" w:cs="Arial"/>
          <w:sz w:val="24"/>
          <w:szCs w:val="24"/>
        </w:rPr>
        <w:t xml:space="preserve">igabit and </w:t>
      </w:r>
      <w:r w:rsidR="138A8A77" w:rsidRPr="002641B7">
        <w:rPr>
          <w:rFonts w:ascii="Cabin" w:eastAsia="Calibri" w:hAnsi="Cabin" w:cs="Arial"/>
          <w:sz w:val="24"/>
          <w:szCs w:val="24"/>
        </w:rPr>
        <w:t>the digital infrastructure elements of adopted Local Plans</w:t>
      </w:r>
      <w:r w:rsidR="00DF45B5" w:rsidRPr="002641B7">
        <w:rPr>
          <w:rFonts w:ascii="Cabin" w:eastAsia="Calibri" w:hAnsi="Cabin" w:cs="Arial"/>
          <w:sz w:val="24"/>
          <w:szCs w:val="24"/>
        </w:rPr>
        <w:t>.</w:t>
      </w:r>
    </w:p>
    <w:p w14:paraId="34DAF7E0" w14:textId="17C2807F" w:rsidR="00AA10FA" w:rsidRDefault="00D06A72" w:rsidP="002A4CFC">
      <w:pPr>
        <w:pStyle w:val="ListParagraph"/>
        <w:numPr>
          <w:ilvl w:val="0"/>
          <w:numId w:val="33"/>
        </w:numPr>
        <w:spacing w:after="120"/>
        <w:ind w:left="1208" w:hanging="357"/>
        <w:contextualSpacing w:val="0"/>
        <w:rPr>
          <w:rFonts w:ascii="Cabin" w:eastAsia="Calibri" w:hAnsi="Cabin" w:cs="Arial"/>
          <w:sz w:val="24"/>
          <w:szCs w:val="24"/>
        </w:rPr>
      </w:pPr>
      <w:r w:rsidRPr="002641B7">
        <w:rPr>
          <w:rFonts w:ascii="Cabin" w:eastAsia="Calibri" w:hAnsi="Cabin" w:cs="Arial"/>
          <w:sz w:val="24"/>
          <w:szCs w:val="24"/>
        </w:rPr>
        <w:t xml:space="preserve">Help to bring forward </w:t>
      </w:r>
      <w:r w:rsidR="00DF45B5" w:rsidRPr="002641B7">
        <w:rPr>
          <w:rFonts w:ascii="Cabin" w:eastAsia="Calibri" w:hAnsi="Cabin" w:cs="Arial"/>
          <w:sz w:val="24"/>
          <w:szCs w:val="24"/>
        </w:rPr>
        <w:t xml:space="preserve">a range of </w:t>
      </w:r>
      <w:r w:rsidR="00AA10FA" w:rsidRPr="002641B7">
        <w:rPr>
          <w:rFonts w:ascii="Cabin" w:eastAsia="Calibri" w:hAnsi="Cabin" w:cs="Arial"/>
          <w:sz w:val="24"/>
          <w:szCs w:val="24"/>
        </w:rPr>
        <w:t>local and region</w:t>
      </w:r>
      <w:r w:rsidR="00D11F36" w:rsidRPr="002641B7">
        <w:rPr>
          <w:rFonts w:ascii="Cabin" w:eastAsia="Calibri" w:hAnsi="Cabin" w:cs="Arial"/>
          <w:sz w:val="24"/>
          <w:szCs w:val="24"/>
        </w:rPr>
        <w:t>al</w:t>
      </w:r>
      <w:r w:rsidR="00AA10FA" w:rsidRPr="002641B7">
        <w:rPr>
          <w:rFonts w:ascii="Cabin" w:eastAsia="Calibri" w:hAnsi="Cabin" w:cs="Arial"/>
          <w:sz w:val="24"/>
          <w:szCs w:val="24"/>
        </w:rPr>
        <w:t xml:space="preserve"> </w:t>
      </w:r>
      <w:r w:rsidRPr="002641B7">
        <w:rPr>
          <w:rFonts w:ascii="Cabin" w:eastAsia="Calibri" w:hAnsi="Cabin" w:cs="Arial"/>
          <w:sz w:val="24"/>
          <w:szCs w:val="24"/>
        </w:rPr>
        <w:t xml:space="preserve">interventions </w:t>
      </w:r>
      <w:r w:rsidR="00AA10FA" w:rsidRPr="002641B7">
        <w:rPr>
          <w:rFonts w:ascii="Cabin" w:eastAsia="Calibri" w:hAnsi="Cabin" w:cs="Arial"/>
          <w:sz w:val="24"/>
          <w:szCs w:val="24"/>
        </w:rPr>
        <w:t>to improve digital connectivity</w:t>
      </w:r>
      <w:r w:rsidR="00C511A5" w:rsidRPr="002641B7">
        <w:rPr>
          <w:rFonts w:ascii="Cabin" w:eastAsia="Calibri" w:hAnsi="Cabin" w:cs="Arial"/>
          <w:sz w:val="24"/>
          <w:szCs w:val="24"/>
        </w:rPr>
        <w:t>, improving speeds and addressing gaps in provision</w:t>
      </w:r>
      <w:r w:rsidR="00DF45B5" w:rsidRPr="002641B7">
        <w:rPr>
          <w:rFonts w:ascii="Cabin" w:eastAsia="Calibri" w:hAnsi="Cabin" w:cs="Arial"/>
          <w:sz w:val="24"/>
          <w:szCs w:val="24"/>
        </w:rPr>
        <w:t>.</w:t>
      </w:r>
    </w:p>
    <w:p w14:paraId="1BC8455B" w14:textId="5907368C" w:rsidR="001C2BA0" w:rsidRPr="002641B7" w:rsidRDefault="001C2BA0" w:rsidP="002A4CFC">
      <w:pPr>
        <w:pStyle w:val="ListParagraph"/>
        <w:numPr>
          <w:ilvl w:val="0"/>
          <w:numId w:val="33"/>
        </w:numPr>
        <w:spacing w:after="120"/>
        <w:ind w:left="1208" w:hanging="357"/>
        <w:contextualSpacing w:val="0"/>
        <w:rPr>
          <w:rFonts w:ascii="Cabin" w:eastAsia="Calibri" w:hAnsi="Cabin" w:cs="Arial"/>
          <w:sz w:val="24"/>
          <w:szCs w:val="24"/>
        </w:rPr>
      </w:pPr>
      <w:r>
        <w:rPr>
          <w:rFonts w:ascii="Cabin" w:eastAsia="Calibri" w:hAnsi="Cabin" w:cs="Arial"/>
          <w:sz w:val="24"/>
          <w:szCs w:val="24"/>
        </w:rPr>
        <w:t>Support local communit</w:t>
      </w:r>
      <w:r w:rsidR="00223DC0">
        <w:rPr>
          <w:rFonts w:ascii="Cabin" w:eastAsia="Calibri" w:hAnsi="Cabin" w:cs="Arial"/>
          <w:sz w:val="24"/>
          <w:szCs w:val="24"/>
        </w:rPr>
        <w:t xml:space="preserve">ies to </w:t>
      </w:r>
      <w:r>
        <w:rPr>
          <w:rFonts w:ascii="Cabin" w:eastAsia="Calibri" w:hAnsi="Cabin" w:cs="Arial"/>
          <w:sz w:val="24"/>
          <w:szCs w:val="24"/>
        </w:rPr>
        <w:t>utilis</w:t>
      </w:r>
      <w:r w:rsidR="00223DC0">
        <w:rPr>
          <w:rFonts w:ascii="Cabin" w:eastAsia="Calibri" w:hAnsi="Cabin" w:cs="Arial"/>
          <w:sz w:val="24"/>
          <w:szCs w:val="24"/>
        </w:rPr>
        <w:t>e</w:t>
      </w:r>
      <w:r>
        <w:rPr>
          <w:rFonts w:ascii="Cabin" w:eastAsia="Calibri" w:hAnsi="Cabin" w:cs="Arial"/>
          <w:sz w:val="24"/>
          <w:szCs w:val="24"/>
        </w:rPr>
        <w:t xml:space="preserve"> the BDUK </w:t>
      </w:r>
      <w:r w:rsidR="00223DC0">
        <w:rPr>
          <w:rFonts w:ascii="Cabin" w:eastAsia="Calibri" w:hAnsi="Cabin" w:cs="Arial"/>
          <w:sz w:val="24"/>
          <w:szCs w:val="24"/>
        </w:rPr>
        <w:t xml:space="preserve">Gigabit </w:t>
      </w:r>
      <w:r>
        <w:rPr>
          <w:rFonts w:ascii="Cabin" w:eastAsia="Calibri" w:hAnsi="Cabin" w:cs="Arial"/>
          <w:sz w:val="24"/>
          <w:szCs w:val="24"/>
        </w:rPr>
        <w:t>Voucher Scheme</w:t>
      </w:r>
      <w:r w:rsidR="00223DC0">
        <w:rPr>
          <w:rFonts w:ascii="Cabin" w:eastAsia="Calibri" w:hAnsi="Cabin" w:cs="Arial"/>
          <w:sz w:val="24"/>
          <w:szCs w:val="24"/>
        </w:rPr>
        <w:t xml:space="preserve"> to accelerate the roll-out of gigabit capable infrastructure across South Yorkshire and the wider Region.</w:t>
      </w:r>
      <w:r>
        <w:rPr>
          <w:rFonts w:ascii="Cabin" w:eastAsia="Calibri" w:hAnsi="Cabin" w:cs="Arial"/>
          <w:sz w:val="24"/>
          <w:szCs w:val="24"/>
        </w:rPr>
        <w:t xml:space="preserve"> </w:t>
      </w:r>
    </w:p>
    <w:p w14:paraId="4F640F49" w14:textId="3D585C23" w:rsidR="00AA10FA" w:rsidRPr="002641B7" w:rsidRDefault="00AA10FA" w:rsidP="002A4CFC">
      <w:pPr>
        <w:pStyle w:val="ListParagraph"/>
        <w:numPr>
          <w:ilvl w:val="0"/>
          <w:numId w:val="33"/>
        </w:numPr>
        <w:spacing w:after="120"/>
        <w:ind w:left="1208" w:hanging="357"/>
        <w:contextualSpacing w:val="0"/>
        <w:rPr>
          <w:rFonts w:ascii="Cabin" w:eastAsia="Calibri" w:hAnsi="Cabin" w:cs="Arial"/>
          <w:sz w:val="24"/>
          <w:szCs w:val="24"/>
        </w:rPr>
      </w:pPr>
      <w:bookmarkStart w:id="3" w:name="_Hlk127780879"/>
      <w:r w:rsidRPr="002641B7">
        <w:rPr>
          <w:rFonts w:ascii="Cabin" w:eastAsia="Calibri" w:hAnsi="Cabin" w:cs="Arial"/>
          <w:sz w:val="24"/>
          <w:szCs w:val="24"/>
        </w:rPr>
        <w:t xml:space="preserve">Create a </w:t>
      </w:r>
      <w:r w:rsidR="00C511A5" w:rsidRPr="002641B7">
        <w:rPr>
          <w:rFonts w:ascii="Cabin" w:eastAsia="Calibri" w:hAnsi="Cabin" w:cs="Arial"/>
          <w:sz w:val="24"/>
          <w:szCs w:val="24"/>
        </w:rPr>
        <w:t>supportive</w:t>
      </w:r>
      <w:r w:rsidRPr="002641B7">
        <w:rPr>
          <w:rFonts w:ascii="Cabin" w:eastAsia="Calibri" w:hAnsi="Cabin" w:cs="Arial"/>
          <w:sz w:val="24"/>
          <w:szCs w:val="24"/>
        </w:rPr>
        <w:t xml:space="preserve"> planning framework for digital connectivity, including </w:t>
      </w:r>
      <w:r w:rsidR="00C511A5" w:rsidRPr="002641B7">
        <w:rPr>
          <w:rFonts w:ascii="Cabin" w:eastAsia="Calibri" w:hAnsi="Cabin" w:cs="Arial"/>
          <w:sz w:val="24"/>
          <w:szCs w:val="24"/>
        </w:rPr>
        <w:t xml:space="preserve">consistent </w:t>
      </w:r>
      <w:r w:rsidRPr="002641B7">
        <w:rPr>
          <w:rFonts w:ascii="Cabin" w:eastAsia="Calibri" w:hAnsi="Cabin" w:cs="Arial"/>
          <w:sz w:val="24"/>
          <w:szCs w:val="24"/>
        </w:rPr>
        <w:t>planning conditions</w:t>
      </w:r>
      <w:r w:rsidR="003873F2" w:rsidRPr="003873F2">
        <w:t xml:space="preserve"> </w:t>
      </w:r>
      <w:r w:rsidR="003873F2" w:rsidRPr="002641B7">
        <w:rPr>
          <w:rFonts w:ascii="Cabin" w:eastAsia="Calibri" w:hAnsi="Cabin" w:cs="Arial"/>
          <w:sz w:val="24"/>
          <w:szCs w:val="24"/>
        </w:rPr>
        <w:t xml:space="preserve">that encourage developers to provide </w:t>
      </w:r>
      <w:r w:rsidR="00DB79E9">
        <w:rPr>
          <w:rFonts w:ascii="Cabin" w:eastAsia="Calibri" w:hAnsi="Cabin" w:cs="Arial"/>
          <w:sz w:val="24"/>
          <w:szCs w:val="24"/>
        </w:rPr>
        <w:t xml:space="preserve">infrastructure for </w:t>
      </w:r>
      <w:r w:rsidR="003873F2" w:rsidRPr="002641B7">
        <w:rPr>
          <w:rFonts w:ascii="Cabin" w:eastAsia="Calibri" w:hAnsi="Cabin" w:cs="Arial"/>
          <w:sz w:val="24"/>
          <w:szCs w:val="24"/>
        </w:rPr>
        <w:t xml:space="preserve">at least one, but ideally </w:t>
      </w:r>
      <w:r w:rsidR="00DB79E9">
        <w:rPr>
          <w:rFonts w:ascii="Cabin" w:eastAsia="Calibri" w:hAnsi="Cabin" w:cs="Arial"/>
          <w:sz w:val="24"/>
          <w:szCs w:val="24"/>
        </w:rPr>
        <w:t>multiple</w:t>
      </w:r>
      <w:r w:rsidR="003873F2" w:rsidRPr="002641B7">
        <w:rPr>
          <w:rFonts w:ascii="Cabin" w:eastAsia="Calibri" w:hAnsi="Cabin" w:cs="Arial"/>
          <w:sz w:val="24"/>
          <w:szCs w:val="24"/>
        </w:rPr>
        <w:t xml:space="preserve"> gigabit capable broadband provider</w:t>
      </w:r>
      <w:r w:rsidR="00DB79E9">
        <w:rPr>
          <w:rFonts w:ascii="Cabin" w:eastAsia="Calibri" w:hAnsi="Cabin" w:cs="Arial"/>
          <w:sz w:val="24"/>
          <w:szCs w:val="24"/>
        </w:rPr>
        <w:t>s</w:t>
      </w:r>
      <w:r w:rsidR="00DF45B5" w:rsidRPr="002641B7">
        <w:rPr>
          <w:rFonts w:ascii="Cabin" w:eastAsia="Calibri" w:hAnsi="Cabin" w:cs="Arial"/>
          <w:sz w:val="24"/>
          <w:szCs w:val="24"/>
        </w:rPr>
        <w:t>.</w:t>
      </w:r>
    </w:p>
    <w:bookmarkEnd w:id="3"/>
    <w:p w14:paraId="4CAB453A" w14:textId="77777777" w:rsidR="0036101C" w:rsidRPr="002623BB" w:rsidRDefault="0036101C" w:rsidP="002623BB">
      <w:pPr>
        <w:ind w:left="851" w:hanging="851"/>
        <w:rPr>
          <w:rFonts w:ascii="Cabin" w:eastAsia="Calibri" w:hAnsi="Cabin" w:cs="Arial"/>
          <w:b/>
          <w:sz w:val="28"/>
          <w:szCs w:val="28"/>
        </w:rPr>
      </w:pPr>
    </w:p>
    <w:p w14:paraId="618B9683" w14:textId="77777777" w:rsidR="0036101C" w:rsidRDefault="0036101C" w:rsidP="008B6284">
      <w:pPr>
        <w:rPr>
          <w:rFonts w:ascii="Arial" w:eastAsia="Calibri" w:hAnsi="Arial" w:cs="Arial"/>
          <w:b/>
          <w:sz w:val="28"/>
          <w:szCs w:val="28"/>
        </w:rPr>
      </w:pPr>
    </w:p>
    <w:p w14:paraId="5A9633B0" w14:textId="77777777" w:rsidR="00AA10FA" w:rsidRDefault="00AA10FA">
      <w:pPr>
        <w:spacing w:after="160" w:line="259" w:lineRule="auto"/>
        <w:rPr>
          <w:rFonts w:ascii="Arial" w:eastAsia="Calibri" w:hAnsi="Arial" w:cs="Arial"/>
          <w:b/>
          <w:sz w:val="28"/>
          <w:szCs w:val="28"/>
        </w:rPr>
      </w:pPr>
      <w:r>
        <w:rPr>
          <w:rFonts w:ascii="Arial" w:eastAsia="Calibri" w:hAnsi="Arial" w:cs="Arial"/>
          <w:b/>
          <w:sz w:val="28"/>
          <w:szCs w:val="28"/>
        </w:rPr>
        <w:br w:type="page"/>
      </w:r>
    </w:p>
    <w:p w14:paraId="69062475" w14:textId="24D4981B" w:rsidR="00266B4B" w:rsidRPr="009B2F29" w:rsidRDefault="00266B4B" w:rsidP="00D87B5E">
      <w:pPr>
        <w:spacing w:after="200"/>
        <w:ind w:left="851" w:hanging="851"/>
        <w:rPr>
          <w:rFonts w:ascii="Cabin" w:eastAsia="Calibri" w:hAnsi="Cabin" w:cs="Arial"/>
          <w:b/>
          <w:color w:val="009CA6" w:themeColor="accent3"/>
          <w:sz w:val="36"/>
          <w:szCs w:val="36"/>
        </w:rPr>
      </w:pPr>
      <w:r w:rsidRPr="009B2F29">
        <w:rPr>
          <w:rFonts w:ascii="Cabin" w:eastAsia="Calibri" w:hAnsi="Cabin" w:cs="Arial"/>
          <w:b/>
          <w:color w:val="009CA6" w:themeColor="accent3"/>
          <w:sz w:val="36"/>
          <w:szCs w:val="36"/>
        </w:rPr>
        <w:lastRenderedPageBreak/>
        <w:t>4.</w:t>
      </w:r>
      <w:r w:rsidR="005823BC" w:rsidRPr="009B2F29">
        <w:rPr>
          <w:rFonts w:ascii="Cabin" w:eastAsia="Calibri" w:hAnsi="Cabin" w:cs="Arial"/>
          <w:b/>
          <w:color w:val="009CA6" w:themeColor="accent3"/>
          <w:sz w:val="36"/>
          <w:szCs w:val="36"/>
        </w:rPr>
        <w:t>8</w:t>
      </w:r>
      <w:r w:rsidRPr="009B2F29">
        <w:rPr>
          <w:rFonts w:ascii="Cabin" w:eastAsia="Calibri" w:hAnsi="Cabin" w:cs="Arial"/>
          <w:b/>
          <w:color w:val="009CA6" w:themeColor="accent3"/>
          <w:sz w:val="36"/>
          <w:szCs w:val="36"/>
        </w:rPr>
        <w:t xml:space="preserve"> </w:t>
      </w:r>
      <w:r w:rsidR="003E5C52" w:rsidRPr="009B2F29">
        <w:rPr>
          <w:rFonts w:ascii="Cabin" w:eastAsia="Calibri" w:hAnsi="Cabin" w:cs="Arial"/>
          <w:b/>
          <w:color w:val="009CA6" w:themeColor="accent3"/>
          <w:sz w:val="36"/>
          <w:szCs w:val="36"/>
        </w:rPr>
        <w:tab/>
      </w:r>
      <w:r w:rsidRPr="009B2F29">
        <w:rPr>
          <w:rFonts w:ascii="Cabin" w:eastAsia="Calibri" w:hAnsi="Cabin" w:cs="Arial"/>
          <w:b/>
          <w:color w:val="009CA6" w:themeColor="accent3"/>
          <w:sz w:val="36"/>
          <w:szCs w:val="36"/>
        </w:rPr>
        <w:t xml:space="preserve">Planning for other Strategic Matters </w:t>
      </w:r>
    </w:p>
    <w:p w14:paraId="5B6CC45A" w14:textId="7F0B6C5A" w:rsidR="008B6284" w:rsidRPr="005F5855" w:rsidRDefault="003E5C52" w:rsidP="00D87B5E">
      <w:pPr>
        <w:ind w:left="851" w:hanging="851"/>
        <w:rPr>
          <w:rFonts w:ascii="Cabin" w:eastAsia="Calibri" w:hAnsi="Cabin" w:cs="Arial"/>
          <w:sz w:val="24"/>
          <w:szCs w:val="24"/>
        </w:rPr>
      </w:pPr>
      <w:r w:rsidRPr="005F5855">
        <w:rPr>
          <w:rFonts w:ascii="Cabin" w:eastAsia="Calibri" w:hAnsi="Cabin" w:cs="Arial"/>
          <w:sz w:val="24"/>
          <w:szCs w:val="24"/>
        </w:rPr>
        <w:t>4.</w:t>
      </w:r>
      <w:r w:rsidR="00DA1009" w:rsidRPr="005F5855">
        <w:rPr>
          <w:rFonts w:ascii="Cabin" w:eastAsia="Calibri" w:hAnsi="Cabin" w:cs="Arial"/>
          <w:sz w:val="24"/>
          <w:szCs w:val="24"/>
        </w:rPr>
        <w:t>8</w:t>
      </w:r>
      <w:r w:rsidRPr="005F5855">
        <w:rPr>
          <w:rFonts w:ascii="Cabin" w:eastAsia="Calibri" w:hAnsi="Cabin" w:cs="Arial"/>
          <w:sz w:val="24"/>
          <w:szCs w:val="24"/>
        </w:rPr>
        <w:t>.1</w:t>
      </w:r>
      <w:r w:rsidRPr="005F5855">
        <w:rPr>
          <w:rFonts w:ascii="Cabin" w:eastAsia="Calibri" w:hAnsi="Cabin" w:cs="Arial"/>
          <w:sz w:val="24"/>
          <w:szCs w:val="24"/>
        </w:rPr>
        <w:tab/>
      </w:r>
      <w:r w:rsidR="000C6318" w:rsidRPr="005F5855">
        <w:rPr>
          <w:rFonts w:ascii="Cabin" w:eastAsia="Calibri" w:hAnsi="Cabin" w:cs="Arial"/>
          <w:sz w:val="24"/>
          <w:szCs w:val="24"/>
        </w:rPr>
        <w:t xml:space="preserve">All nine Local Planning Authorities in </w:t>
      </w:r>
      <w:r w:rsidR="00162EB8" w:rsidRPr="005F5855">
        <w:rPr>
          <w:rFonts w:ascii="Cabin" w:eastAsia="Calibri" w:hAnsi="Cabin" w:cs="Arial"/>
          <w:sz w:val="24"/>
          <w:szCs w:val="24"/>
        </w:rPr>
        <w:t xml:space="preserve">the </w:t>
      </w:r>
      <w:r w:rsidR="00271851">
        <w:rPr>
          <w:rFonts w:ascii="Cabin" w:eastAsia="Calibri" w:hAnsi="Cabin" w:cs="Arial"/>
          <w:sz w:val="24"/>
          <w:szCs w:val="24"/>
        </w:rPr>
        <w:t>R</w:t>
      </w:r>
      <w:r w:rsidR="00162EB8" w:rsidRPr="005F5855">
        <w:rPr>
          <w:rFonts w:ascii="Cabin" w:eastAsia="Calibri" w:hAnsi="Cabin" w:cs="Arial"/>
          <w:sz w:val="24"/>
          <w:szCs w:val="24"/>
        </w:rPr>
        <w:t xml:space="preserve">egion </w:t>
      </w:r>
      <w:r w:rsidR="000C6318" w:rsidRPr="005F5855">
        <w:rPr>
          <w:rFonts w:ascii="Cabin" w:eastAsia="Calibri" w:hAnsi="Cabin" w:cs="Arial"/>
          <w:sz w:val="24"/>
          <w:szCs w:val="24"/>
        </w:rPr>
        <w:t>commit</w:t>
      </w:r>
      <w:r w:rsidR="008B6284" w:rsidRPr="005F5855">
        <w:rPr>
          <w:rFonts w:ascii="Cabin" w:eastAsia="Calibri" w:hAnsi="Cabin" w:cs="Arial"/>
          <w:sz w:val="24"/>
          <w:szCs w:val="24"/>
        </w:rPr>
        <w:t xml:space="preserve"> to work together at </w:t>
      </w:r>
      <w:r w:rsidR="00162EB8" w:rsidRPr="005F5855">
        <w:rPr>
          <w:rFonts w:ascii="Cabin" w:eastAsia="Calibri" w:hAnsi="Cabin" w:cs="Arial"/>
          <w:sz w:val="24"/>
          <w:szCs w:val="24"/>
        </w:rPr>
        <w:t>a regional</w:t>
      </w:r>
      <w:r w:rsidR="008B6284" w:rsidRPr="005F5855">
        <w:rPr>
          <w:rFonts w:ascii="Cabin" w:eastAsia="Calibri" w:hAnsi="Cabin" w:cs="Arial"/>
          <w:sz w:val="24"/>
          <w:szCs w:val="24"/>
        </w:rPr>
        <w:t xml:space="preserve"> scale on </w:t>
      </w:r>
      <w:r w:rsidR="000C6318" w:rsidRPr="005F5855">
        <w:rPr>
          <w:rFonts w:ascii="Cabin" w:eastAsia="Calibri" w:hAnsi="Cabin" w:cs="Arial"/>
          <w:sz w:val="24"/>
          <w:szCs w:val="24"/>
        </w:rPr>
        <w:t xml:space="preserve">other </w:t>
      </w:r>
      <w:r w:rsidR="008B6284" w:rsidRPr="005F5855">
        <w:rPr>
          <w:rFonts w:ascii="Cabin" w:eastAsia="Calibri" w:hAnsi="Cabin" w:cs="Arial"/>
          <w:sz w:val="24"/>
          <w:szCs w:val="24"/>
        </w:rPr>
        <w:t xml:space="preserve">issues where we have </w:t>
      </w:r>
      <w:r w:rsidR="000C6318" w:rsidRPr="005F5855">
        <w:rPr>
          <w:rFonts w:ascii="Cabin" w:eastAsia="Calibri" w:hAnsi="Cabin" w:cs="Arial"/>
          <w:sz w:val="24"/>
          <w:szCs w:val="24"/>
        </w:rPr>
        <w:t>a common interest</w:t>
      </w:r>
      <w:r w:rsidR="008B6284" w:rsidRPr="005F5855">
        <w:rPr>
          <w:rFonts w:ascii="Cabin" w:eastAsia="Calibri" w:hAnsi="Cabin" w:cs="Arial"/>
          <w:sz w:val="24"/>
          <w:szCs w:val="24"/>
        </w:rPr>
        <w:t xml:space="preserve"> and cross boundary work is required. These are defined around</w:t>
      </w:r>
      <w:r w:rsidR="005B6582" w:rsidRPr="005F5855">
        <w:rPr>
          <w:rFonts w:ascii="Cabin" w:eastAsia="Calibri" w:hAnsi="Cabin" w:cs="Arial"/>
          <w:sz w:val="24"/>
          <w:szCs w:val="24"/>
        </w:rPr>
        <w:t xml:space="preserve"> the following areas, with further information and evidence highlighted where this is available</w:t>
      </w:r>
      <w:r w:rsidR="008B6284" w:rsidRPr="005F5855">
        <w:rPr>
          <w:rFonts w:ascii="Cabin" w:eastAsia="Calibri" w:hAnsi="Cabin" w:cs="Arial"/>
          <w:sz w:val="24"/>
          <w:szCs w:val="24"/>
        </w:rPr>
        <w:t>:</w:t>
      </w:r>
    </w:p>
    <w:p w14:paraId="76B59672" w14:textId="77777777" w:rsidR="008B6284" w:rsidRPr="005F5855" w:rsidRDefault="008B6284" w:rsidP="00D87B5E">
      <w:pPr>
        <w:ind w:left="851" w:hanging="851"/>
        <w:rPr>
          <w:rFonts w:ascii="Cabin" w:eastAsia="Calibri" w:hAnsi="Cabin" w:cs="Arial"/>
          <w:sz w:val="24"/>
          <w:szCs w:val="24"/>
        </w:rPr>
      </w:pPr>
    </w:p>
    <w:p w14:paraId="2F5986E1" w14:textId="219D0753" w:rsidR="008B6284" w:rsidRPr="005F5855" w:rsidRDefault="008B6284" w:rsidP="002A4CFC">
      <w:pPr>
        <w:pStyle w:val="ListParagraph"/>
        <w:numPr>
          <w:ilvl w:val="0"/>
          <w:numId w:val="34"/>
        </w:numPr>
        <w:ind w:left="1080"/>
        <w:rPr>
          <w:rFonts w:ascii="Cabin" w:hAnsi="Cabin" w:cs="Arial"/>
          <w:sz w:val="24"/>
          <w:szCs w:val="24"/>
        </w:rPr>
      </w:pPr>
      <w:r w:rsidRPr="005F5855">
        <w:rPr>
          <w:rFonts w:ascii="Cabin" w:hAnsi="Cabin" w:cs="Arial"/>
          <w:sz w:val="24"/>
          <w:szCs w:val="24"/>
        </w:rPr>
        <w:t xml:space="preserve">Green Belt: Local Planning Authorities </w:t>
      </w:r>
      <w:r w:rsidR="00C5433E" w:rsidRPr="005F5855">
        <w:rPr>
          <w:rFonts w:ascii="Cabin" w:hAnsi="Cabin" w:cs="Arial"/>
          <w:sz w:val="24"/>
          <w:szCs w:val="24"/>
        </w:rPr>
        <w:t xml:space="preserve">in </w:t>
      </w:r>
      <w:r w:rsidR="3508F19A" w:rsidRPr="005F5855">
        <w:rPr>
          <w:rFonts w:ascii="Cabin" w:hAnsi="Cabin" w:cs="Arial"/>
          <w:sz w:val="24"/>
          <w:szCs w:val="24"/>
        </w:rPr>
        <w:t xml:space="preserve">the </w:t>
      </w:r>
      <w:r w:rsidR="00271851">
        <w:rPr>
          <w:rFonts w:ascii="Cabin" w:hAnsi="Cabin" w:cs="Arial"/>
          <w:sz w:val="24"/>
          <w:szCs w:val="24"/>
        </w:rPr>
        <w:t>R</w:t>
      </w:r>
      <w:r w:rsidR="3508F19A" w:rsidRPr="005F5855">
        <w:rPr>
          <w:rFonts w:ascii="Cabin" w:hAnsi="Cabin" w:cs="Arial"/>
          <w:sz w:val="24"/>
          <w:szCs w:val="24"/>
        </w:rPr>
        <w:t xml:space="preserve">egion </w:t>
      </w:r>
      <w:r w:rsidRPr="005F5855">
        <w:rPr>
          <w:rFonts w:ascii="Cabin" w:hAnsi="Cabin" w:cs="Arial"/>
          <w:sz w:val="24"/>
          <w:szCs w:val="24"/>
        </w:rPr>
        <w:t xml:space="preserve">have agreed a common assessment method for reviewing Green Belt and will adopt this </w:t>
      </w:r>
      <w:r w:rsidR="00D9500B" w:rsidRPr="005F5855">
        <w:rPr>
          <w:rFonts w:ascii="Cabin" w:hAnsi="Cabin" w:cs="Arial"/>
          <w:sz w:val="24"/>
          <w:szCs w:val="24"/>
        </w:rPr>
        <w:t xml:space="preserve">where appropriate </w:t>
      </w:r>
      <w:r w:rsidRPr="005F5855">
        <w:rPr>
          <w:rFonts w:ascii="Cabin" w:hAnsi="Cabin" w:cs="Arial"/>
          <w:sz w:val="24"/>
          <w:szCs w:val="24"/>
        </w:rPr>
        <w:t>to ensure a consistent approach</w:t>
      </w:r>
      <w:r w:rsidR="70F17089" w:rsidRPr="005F5855">
        <w:rPr>
          <w:rFonts w:ascii="Cabin" w:hAnsi="Cabin" w:cs="Arial"/>
          <w:sz w:val="24"/>
          <w:szCs w:val="24"/>
        </w:rPr>
        <w:t>.</w:t>
      </w:r>
      <w:r w:rsidR="005B6582" w:rsidRPr="005F5855">
        <w:rPr>
          <w:rStyle w:val="FootnoteReference"/>
          <w:rFonts w:ascii="Cabin" w:hAnsi="Cabin" w:cs="Arial"/>
          <w:sz w:val="24"/>
          <w:szCs w:val="24"/>
        </w:rPr>
        <w:footnoteReference w:id="42"/>
      </w:r>
    </w:p>
    <w:p w14:paraId="61CE0F8D" w14:textId="3F17E546" w:rsidR="00F931F2" w:rsidRPr="005F5855" w:rsidRDefault="00F931F2" w:rsidP="00271851">
      <w:pPr>
        <w:ind w:left="1211" w:hanging="851"/>
        <w:rPr>
          <w:rFonts w:ascii="Cabin" w:hAnsi="Cabin" w:cs="Arial"/>
          <w:sz w:val="24"/>
          <w:szCs w:val="24"/>
        </w:rPr>
      </w:pPr>
    </w:p>
    <w:p w14:paraId="0F03B520" w14:textId="0C273B68" w:rsidR="00AA7137" w:rsidRPr="005F5855" w:rsidRDefault="008B6284" w:rsidP="002A4CFC">
      <w:pPr>
        <w:pStyle w:val="ListParagraph"/>
        <w:numPr>
          <w:ilvl w:val="0"/>
          <w:numId w:val="34"/>
        </w:numPr>
        <w:ind w:left="1080"/>
        <w:rPr>
          <w:rFonts w:ascii="Cabin" w:hAnsi="Cabin" w:cs="Arial"/>
          <w:sz w:val="24"/>
          <w:szCs w:val="24"/>
        </w:rPr>
      </w:pPr>
      <w:r w:rsidRPr="005F5855">
        <w:rPr>
          <w:rFonts w:ascii="Cabin" w:hAnsi="Cabin" w:cs="Arial"/>
          <w:sz w:val="24"/>
          <w:szCs w:val="24"/>
        </w:rPr>
        <w:t>Minerals</w:t>
      </w:r>
      <w:r w:rsidR="00AA7137" w:rsidRPr="005F5855">
        <w:rPr>
          <w:rFonts w:ascii="Cabin" w:hAnsi="Cabin" w:cs="Arial"/>
          <w:sz w:val="24"/>
          <w:szCs w:val="24"/>
        </w:rPr>
        <w:t>:</w:t>
      </w:r>
      <w:r w:rsidR="00DB55C7" w:rsidRPr="005F5855">
        <w:rPr>
          <w:rFonts w:ascii="Cabin" w:hAnsi="Cabin" w:cs="Arial"/>
          <w:sz w:val="24"/>
          <w:szCs w:val="24"/>
        </w:rPr>
        <w:t xml:space="preserve"> Local Planning Authorities </w:t>
      </w:r>
      <w:r w:rsidR="00A13CB6" w:rsidRPr="005F5855">
        <w:rPr>
          <w:rFonts w:ascii="Cabin" w:hAnsi="Cabin" w:cs="Arial"/>
          <w:sz w:val="24"/>
          <w:szCs w:val="24"/>
        </w:rPr>
        <w:t xml:space="preserve">in </w:t>
      </w:r>
      <w:r w:rsidR="007C266C">
        <w:rPr>
          <w:rFonts w:ascii="Cabin" w:hAnsi="Cabin" w:cs="Arial"/>
          <w:sz w:val="24"/>
          <w:szCs w:val="24"/>
        </w:rPr>
        <w:t>the Region</w:t>
      </w:r>
      <w:r w:rsidR="007C266C" w:rsidRPr="005F5855">
        <w:rPr>
          <w:rFonts w:ascii="Cabin" w:hAnsi="Cabin" w:cs="Arial"/>
          <w:sz w:val="24"/>
          <w:szCs w:val="24"/>
        </w:rPr>
        <w:t xml:space="preserve"> </w:t>
      </w:r>
      <w:r w:rsidR="00405907" w:rsidRPr="005F5855">
        <w:rPr>
          <w:rFonts w:ascii="Cabin" w:hAnsi="Cabin" w:cs="Arial"/>
          <w:sz w:val="24"/>
          <w:szCs w:val="24"/>
        </w:rPr>
        <w:t xml:space="preserve">have agreed to share </w:t>
      </w:r>
      <w:r w:rsidR="00DB55C7" w:rsidRPr="005F5855">
        <w:rPr>
          <w:rFonts w:ascii="Cabin" w:hAnsi="Cabin" w:cs="Arial"/>
          <w:sz w:val="24"/>
          <w:szCs w:val="24"/>
        </w:rPr>
        <w:t>evidence on minerals</w:t>
      </w:r>
      <w:r w:rsidR="00A13CB6" w:rsidRPr="005F5855">
        <w:rPr>
          <w:rFonts w:ascii="Cabin" w:hAnsi="Cabin" w:cs="Arial"/>
          <w:sz w:val="24"/>
          <w:szCs w:val="24"/>
        </w:rPr>
        <w:t xml:space="preserve"> planning</w:t>
      </w:r>
      <w:r w:rsidR="00DB55C7" w:rsidRPr="005F5855">
        <w:rPr>
          <w:rFonts w:ascii="Cabin" w:hAnsi="Cabin" w:cs="Arial"/>
          <w:sz w:val="24"/>
          <w:szCs w:val="24"/>
        </w:rPr>
        <w:t xml:space="preserve">, working closely together </w:t>
      </w:r>
      <w:r w:rsidR="00A13CB6" w:rsidRPr="007C266C">
        <w:rPr>
          <w:rFonts w:ascii="Cabin" w:hAnsi="Cabin"/>
          <w:sz w:val="24"/>
        </w:rPr>
        <w:t xml:space="preserve">and </w:t>
      </w:r>
      <w:r w:rsidR="00DB55C7" w:rsidRPr="007C266C">
        <w:rPr>
          <w:rFonts w:ascii="Cabin" w:hAnsi="Cabin"/>
          <w:sz w:val="24"/>
        </w:rPr>
        <w:t xml:space="preserve">with Derbyshire County Council who are </w:t>
      </w:r>
      <w:r w:rsidR="00C5433E" w:rsidRPr="007C266C">
        <w:rPr>
          <w:rFonts w:ascii="Cabin" w:hAnsi="Cabin"/>
          <w:sz w:val="24"/>
        </w:rPr>
        <w:t xml:space="preserve">currently </w:t>
      </w:r>
      <w:r w:rsidR="00DB55C7" w:rsidRPr="007C266C">
        <w:rPr>
          <w:rFonts w:ascii="Cabin" w:hAnsi="Cabin"/>
          <w:sz w:val="24"/>
        </w:rPr>
        <w:t>updating their own Minerals Plans</w:t>
      </w:r>
      <w:r w:rsidR="00C63161" w:rsidRPr="007C266C">
        <w:rPr>
          <w:rFonts w:ascii="Cabin" w:hAnsi="Cabin" w:cs="Arial"/>
          <w:sz w:val="24"/>
          <w:szCs w:val="24"/>
        </w:rPr>
        <w:t xml:space="preserve">, </w:t>
      </w:r>
      <w:r w:rsidR="00E03CDC" w:rsidRPr="007C266C">
        <w:rPr>
          <w:rFonts w:ascii="Cabin" w:hAnsi="Cabin" w:cs="Arial"/>
          <w:sz w:val="24"/>
          <w:szCs w:val="24"/>
        </w:rPr>
        <w:t xml:space="preserve">and </w:t>
      </w:r>
      <w:r w:rsidR="00C63161" w:rsidRPr="007C266C">
        <w:rPr>
          <w:rFonts w:ascii="Cabin" w:hAnsi="Cabin" w:cs="Arial"/>
          <w:sz w:val="24"/>
          <w:szCs w:val="24"/>
        </w:rPr>
        <w:t>Nottinghamshire</w:t>
      </w:r>
      <w:r w:rsidR="000B63CA" w:rsidRPr="007C266C">
        <w:rPr>
          <w:rFonts w:ascii="Cabin" w:hAnsi="Cabin" w:cs="Arial"/>
          <w:sz w:val="24"/>
          <w:szCs w:val="24"/>
        </w:rPr>
        <w:t xml:space="preserve"> County Council who</w:t>
      </w:r>
      <w:r w:rsidR="00C63161" w:rsidRPr="007C266C">
        <w:rPr>
          <w:rFonts w:ascii="Cabin" w:hAnsi="Cabin" w:cs="Arial"/>
          <w:sz w:val="24"/>
          <w:szCs w:val="24"/>
        </w:rPr>
        <w:t xml:space="preserve"> </w:t>
      </w:r>
      <w:r w:rsidR="00E03CDC" w:rsidRPr="007C266C">
        <w:rPr>
          <w:rFonts w:ascii="Cabin" w:hAnsi="Cabin" w:cs="Arial"/>
          <w:sz w:val="24"/>
          <w:szCs w:val="24"/>
        </w:rPr>
        <w:t>adopted a Minerals Plan in 2021</w:t>
      </w:r>
      <w:r w:rsidR="000B63CA" w:rsidRPr="007C266C">
        <w:rPr>
          <w:rFonts w:ascii="Cabin" w:hAnsi="Cabin" w:cs="Arial"/>
          <w:sz w:val="24"/>
          <w:szCs w:val="24"/>
        </w:rPr>
        <w:t xml:space="preserve">. </w:t>
      </w:r>
      <w:r w:rsidR="00DB55C7" w:rsidRPr="007C266C">
        <w:rPr>
          <w:rFonts w:ascii="Cabin" w:hAnsi="Cabin"/>
          <w:sz w:val="24"/>
        </w:rPr>
        <w:t xml:space="preserve"> </w:t>
      </w:r>
      <w:r w:rsidR="00DB55C7" w:rsidRPr="005F5855">
        <w:rPr>
          <w:rFonts w:ascii="Cabin" w:hAnsi="Cabin" w:cs="Arial"/>
          <w:sz w:val="24"/>
          <w:szCs w:val="24"/>
        </w:rPr>
        <w:t>This include</w:t>
      </w:r>
      <w:r w:rsidR="00405907" w:rsidRPr="005F5855">
        <w:rPr>
          <w:rFonts w:ascii="Cabin" w:hAnsi="Cabin" w:cs="Arial"/>
          <w:sz w:val="24"/>
          <w:szCs w:val="24"/>
        </w:rPr>
        <w:t>s</w:t>
      </w:r>
      <w:r w:rsidR="00DB55C7" w:rsidRPr="005F5855">
        <w:rPr>
          <w:rFonts w:ascii="Cabin" w:hAnsi="Cabin" w:cs="Arial"/>
          <w:sz w:val="24"/>
          <w:szCs w:val="24"/>
        </w:rPr>
        <w:t xml:space="preserve"> evidence from </w:t>
      </w:r>
      <w:r w:rsidR="00C5433E" w:rsidRPr="005F5855">
        <w:rPr>
          <w:rFonts w:ascii="Cabin" w:hAnsi="Cabin" w:cs="Arial"/>
          <w:sz w:val="24"/>
          <w:szCs w:val="24"/>
        </w:rPr>
        <w:t>L</w:t>
      </w:r>
      <w:r w:rsidR="00DB55C7" w:rsidRPr="005F5855">
        <w:rPr>
          <w:rFonts w:ascii="Cabin" w:hAnsi="Cabin" w:cs="Arial"/>
          <w:sz w:val="24"/>
          <w:szCs w:val="24"/>
        </w:rPr>
        <w:t xml:space="preserve">ocal </w:t>
      </w:r>
      <w:r w:rsidR="00C5433E" w:rsidRPr="005F5855">
        <w:rPr>
          <w:rFonts w:ascii="Cabin" w:hAnsi="Cabin" w:cs="Arial"/>
          <w:sz w:val="24"/>
          <w:szCs w:val="24"/>
        </w:rPr>
        <w:t>A</w:t>
      </w:r>
      <w:r w:rsidR="00DB55C7" w:rsidRPr="005F5855">
        <w:rPr>
          <w:rFonts w:ascii="Cabin" w:hAnsi="Cabin" w:cs="Arial"/>
          <w:sz w:val="24"/>
          <w:szCs w:val="24"/>
        </w:rPr>
        <w:t xml:space="preserve">ggregates </w:t>
      </w:r>
      <w:r w:rsidR="00C5433E" w:rsidRPr="005F5855">
        <w:rPr>
          <w:rFonts w:ascii="Cabin" w:hAnsi="Cabin" w:cs="Arial"/>
          <w:sz w:val="24"/>
          <w:szCs w:val="24"/>
        </w:rPr>
        <w:t>A</w:t>
      </w:r>
      <w:r w:rsidR="00DB55C7" w:rsidRPr="005F5855">
        <w:rPr>
          <w:rFonts w:ascii="Cabin" w:hAnsi="Cabin" w:cs="Arial"/>
          <w:sz w:val="24"/>
          <w:szCs w:val="24"/>
        </w:rPr>
        <w:t>ssessments</w:t>
      </w:r>
      <w:r w:rsidR="00A13CB6" w:rsidRPr="005F5855">
        <w:rPr>
          <w:rFonts w:ascii="Cabin" w:hAnsi="Cabin" w:cs="Arial"/>
          <w:sz w:val="24"/>
          <w:szCs w:val="24"/>
        </w:rPr>
        <w:t>, exploring</w:t>
      </w:r>
      <w:r w:rsidR="00DB55C7" w:rsidRPr="005F5855">
        <w:rPr>
          <w:rFonts w:ascii="Cabin" w:hAnsi="Cabin" w:cs="Arial"/>
          <w:sz w:val="24"/>
          <w:szCs w:val="24"/>
        </w:rPr>
        <w:t xml:space="preserve"> the benefits of undertaking joint assessments.</w:t>
      </w:r>
    </w:p>
    <w:p w14:paraId="519D7E08" w14:textId="77777777" w:rsidR="00E41BF3" w:rsidRPr="002E0A2E" w:rsidRDefault="00E41BF3" w:rsidP="002E0A2E">
      <w:pPr>
        <w:rPr>
          <w:rFonts w:ascii="Cabin" w:hAnsi="Cabin" w:cs="Arial"/>
          <w:sz w:val="24"/>
          <w:szCs w:val="24"/>
        </w:rPr>
      </w:pPr>
    </w:p>
    <w:p w14:paraId="5EAD7661" w14:textId="3A696B61" w:rsidR="008C2BCF" w:rsidRPr="005F5855" w:rsidRDefault="00E41BF3" w:rsidP="002A4CFC">
      <w:pPr>
        <w:pStyle w:val="ListParagraph"/>
        <w:numPr>
          <w:ilvl w:val="0"/>
          <w:numId w:val="34"/>
        </w:numPr>
        <w:ind w:left="1080"/>
        <w:rPr>
          <w:rFonts w:ascii="Cabin" w:hAnsi="Cabin" w:cs="Arial"/>
          <w:i/>
          <w:sz w:val="24"/>
          <w:szCs w:val="24"/>
        </w:rPr>
      </w:pPr>
      <w:r w:rsidRPr="005F5855">
        <w:rPr>
          <w:rFonts w:ascii="Cabin" w:hAnsi="Cabin" w:cs="Arial"/>
          <w:sz w:val="24"/>
          <w:szCs w:val="24"/>
        </w:rPr>
        <w:t>Peak District National Park: Local Planning Authorities</w:t>
      </w:r>
      <w:r w:rsidR="00F442FF">
        <w:rPr>
          <w:rFonts w:ascii="Cabin" w:hAnsi="Cabin" w:cs="Arial"/>
          <w:sz w:val="24"/>
          <w:szCs w:val="24"/>
        </w:rPr>
        <w:t xml:space="preserve"> and other public bodies</w:t>
      </w:r>
      <w:r w:rsidRPr="005F5855">
        <w:rPr>
          <w:rFonts w:ascii="Cabin" w:hAnsi="Cabin" w:cs="Arial"/>
          <w:sz w:val="24"/>
          <w:szCs w:val="24"/>
        </w:rPr>
        <w:t xml:space="preserve"> recognise the statutory purposes of the Peak District National Park and the special qualities which make it </w:t>
      </w:r>
      <w:proofErr w:type="gramStart"/>
      <w:r w:rsidRPr="005F5855">
        <w:rPr>
          <w:rFonts w:ascii="Cabin" w:hAnsi="Cabin" w:cs="Arial"/>
          <w:sz w:val="24"/>
          <w:szCs w:val="24"/>
        </w:rPr>
        <w:t>unique</w:t>
      </w:r>
      <w:r w:rsidR="00F442FF">
        <w:rPr>
          <w:rFonts w:ascii="Cabin" w:hAnsi="Cabin" w:cs="Arial"/>
          <w:sz w:val="24"/>
          <w:szCs w:val="24"/>
        </w:rPr>
        <w:t>, a</w:t>
      </w:r>
      <w:r w:rsidR="00F442FF" w:rsidRPr="00F442FF">
        <w:rPr>
          <w:rFonts w:ascii="Cabin" w:hAnsi="Cabin" w:cs="Arial"/>
          <w:sz w:val="24"/>
          <w:szCs w:val="24"/>
        </w:rPr>
        <w:t>nd</w:t>
      </w:r>
      <w:proofErr w:type="gramEnd"/>
      <w:r w:rsidR="00F442FF" w:rsidRPr="00F442FF">
        <w:rPr>
          <w:rFonts w:ascii="Cabin" w:hAnsi="Cabin" w:cs="Arial"/>
          <w:sz w:val="24"/>
          <w:szCs w:val="24"/>
        </w:rPr>
        <w:t xml:space="preserve"> have regard to these purposes when undertaking their own functions</w:t>
      </w:r>
      <w:r w:rsidRPr="005F5855">
        <w:rPr>
          <w:rFonts w:ascii="Cabin" w:hAnsi="Cabin" w:cs="Arial"/>
          <w:sz w:val="24"/>
          <w:szCs w:val="24"/>
        </w:rPr>
        <w:t>. The Park’s Management Plan</w:t>
      </w:r>
      <w:r w:rsidRPr="005F5855">
        <w:rPr>
          <w:rStyle w:val="FootnoteReference"/>
          <w:rFonts w:ascii="Cabin" w:hAnsi="Cabin" w:cs="Arial"/>
          <w:sz w:val="24"/>
          <w:szCs w:val="24"/>
        </w:rPr>
        <w:footnoteReference w:id="43"/>
      </w:r>
      <w:r w:rsidRPr="005F5855">
        <w:rPr>
          <w:rFonts w:ascii="Cabin" w:hAnsi="Cabin" w:cs="Arial"/>
          <w:sz w:val="24"/>
          <w:szCs w:val="24"/>
        </w:rPr>
        <w:t xml:space="preserve"> sets out the</w:t>
      </w:r>
      <w:r w:rsidR="005864C3" w:rsidRPr="005F5855">
        <w:rPr>
          <w:rFonts w:ascii="Cabin" w:hAnsi="Cabin" w:cs="Arial"/>
          <w:sz w:val="24"/>
          <w:szCs w:val="24"/>
        </w:rPr>
        <w:t>se</w:t>
      </w:r>
      <w:r w:rsidRPr="005F5855">
        <w:rPr>
          <w:rFonts w:ascii="Cabin" w:hAnsi="Cabin" w:cs="Arial"/>
          <w:sz w:val="24"/>
          <w:szCs w:val="24"/>
        </w:rPr>
        <w:t xml:space="preserve"> qualities</w:t>
      </w:r>
      <w:r w:rsidR="005864C3" w:rsidRPr="005F5855">
        <w:rPr>
          <w:rFonts w:ascii="Cabin" w:hAnsi="Cabin" w:cs="Arial"/>
          <w:sz w:val="24"/>
          <w:szCs w:val="24"/>
        </w:rPr>
        <w:t>, alongside areas of focus for management,</w:t>
      </w:r>
      <w:r w:rsidRPr="005F5855">
        <w:rPr>
          <w:rFonts w:ascii="Cabin" w:hAnsi="Cabin" w:cs="Arial"/>
          <w:sz w:val="24"/>
          <w:szCs w:val="24"/>
        </w:rPr>
        <w:t xml:space="preserve"> so that they can be properly respected in decision making. </w:t>
      </w:r>
    </w:p>
    <w:p w14:paraId="3FA3523C" w14:textId="77777777" w:rsidR="00F931F2" w:rsidRPr="005F5855" w:rsidRDefault="00F931F2" w:rsidP="00271851">
      <w:pPr>
        <w:ind w:left="1211" w:hanging="851"/>
        <w:rPr>
          <w:rFonts w:ascii="Cabin" w:hAnsi="Cabin" w:cs="Arial"/>
          <w:sz w:val="24"/>
          <w:szCs w:val="24"/>
        </w:rPr>
      </w:pPr>
    </w:p>
    <w:p w14:paraId="66FD5E60" w14:textId="6896D7E7" w:rsidR="004717BA" w:rsidRPr="005F5855" w:rsidRDefault="00AB0BE1" w:rsidP="002A4CFC">
      <w:pPr>
        <w:pStyle w:val="ListParagraph"/>
        <w:numPr>
          <w:ilvl w:val="0"/>
          <w:numId w:val="34"/>
        </w:numPr>
        <w:spacing w:after="160" w:line="259" w:lineRule="auto"/>
        <w:ind w:left="1080"/>
        <w:rPr>
          <w:rFonts w:ascii="Cabin" w:eastAsia="Calibri" w:hAnsi="Cabin" w:cs="Arial"/>
          <w:b/>
          <w:sz w:val="24"/>
          <w:szCs w:val="24"/>
        </w:rPr>
      </w:pPr>
      <w:r w:rsidRPr="005F5855">
        <w:rPr>
          <w:rFonts w:ascii="Cabin" w:hAnsi="Cabin" w:cs="Arial"/>
          <w:sz w:val="24"/>
          <w:szCs w:val="24"/>
        </w:rPr>
        <w:t xml:space="preserve">Local Planning Authorities recognise the health and wellbeing challenges facing many areas of the </w:t>
      </w:r>
      <w:r w:rsidR="00D30DBE">
        <w:rPr>
          <w:rFonts w:ascii="Cabin" w:hAnsi="Cabin" w:cs="Arial"/>
          <w:sz w:val="24"/>
          <w:szCs w:val="24"/>
        </w:rPr>
        <w:t>R</w:t>
      </w:r>
      <w:r w:rsidRPr="005F5855">
        <w:rPr>
          <w:rFonts w:ascii="Cabin" w:hAnsi="Cabin" w:cs="Arial"/>
          <w:sz w:val="24"/>
          <w:szCs w:val="24"/>
        </w:rPr>
        <w:t xml:space="preserve">egion and </w:t>
      </w:r>
      <w:r w:rsidR="00405907" w:rsidRPr="005F5855">
        <w:rPr>
          <w:rFonts w:ascii="Cabin" w:hAnsi="Cabin" w:cs="Arial"/>
          <w:sz w:val="24"/>
          <w:szCs w:val="24"/>
        </w:rPr>
        <w:t xml:space="preserve">agree </w:t>
      </w:r>
      <w:r w:rsidRPr="005F5855">
        <w:rPr>
          <w:rFonts w:ascii="Cabin" w:hAnsi="Cabin" w:cs="Arial"/>
          <w:sz w:val="24"/>
          <w:szCs w:val="24"/>
        </w:rPr>
        <w:t xml:space="preserve">to share evidence to ensure that Local Plans are effective in addressing those challenges. This will be in terms of the provision of health services as well as tackling the wider determinants of health such as sub-standard housing, air pollution, social </w:t>
      </w:r>
      <w:proofErr w:type="gramStart"/>
      <w:r w:rsidRPr="005F5855">
        <w:rPr>
          <w:rFonts w:ascii="Cabin" w:hAnsi="Cabin" w:cs="Arial"/>
          <w:sz w:val="24"/>
          <w:szCs w:val="24"/>
        </w:rPr>
        <w:t>isolation</w:t>
      </w:r>
      <w:proofErr w:type="gramEnd"/>
      <w:r w:rsidRPr="005F5855">
        <w:rPr>
          <w:rFonts w:ascii="Cabin" w:hAnsi="Cabin" w:cs="Arial"/>
          <w:sz w:val="24"/>
          <w:szCs w:val="24"/>
        </w:rPr>
        <w:t xml:space="preserve"> and lack of access to green space.  There will be an emphasis on creating environment</w:t>
      </w:r>
      <w:r w:rsidR="00251017" w:rsidRPr="005F5855">
        <w:rPr>
          <w:rFonts w:ascii="Cabin" w:hAnsi="Cabin" w:cs="Arial"/>
          <w:sz w:val="24"/>
          <w:szCs w:val="24"/>
        </w:rPr>
        <w:t>s</w:t>
      </w:r>
      <w:r w:rsidRPr="005F5855">
        <w:rPr>
          <w:rFonts w:ascii="Cabin" w:hAnsi="Cabin" w:cs="Arial"/>
          <w:sz w:val="24"/>
          <w:szCs w:val="24"/>
        </w:rPr>
        <w:t xml:space="preserve"> that </w:t>
      </w:r>
      <w:r w:rsidR="00251017" w:rsidRPr="005F5855">
        <w:rPr>
          <w:rFonts w:ascii="Cabin" w:hAnsi="Cabin" w:cs="Arial"/>
          <w:sz w:val="24"/>
          <w:szCs w:val="24"/>
        </w:rPr>
        <w:t xml:space="preserve">are </w:t>
      </w:r>
      <w:r w:rsidRPr="005F5855">
        <w:rPr>
          <w:rFonts w:ascii="Cabin" w:hAnsi="Cabin" w:cs="Arial"/>
          <w:sz w:val="24"/>
          <w:szCs w:val="24"/>
        </w:rPr>
        <w:t>conducive to people being able to be physically active as part of their daily life.</w:t>
      </w:r>
      <w:r w:rsidR="004717BA" w:rsidRPr="005F5855">
        <w:rPr>
          <w:rFonts w:ascii="Cabin" w:eastAsia="Calibri" w:hAnsi="Cabin" w:cs="Arial"/>
          <w:b/>
          <w:sz w:val="24"/>
          <w:szCs w:val="24"/>
        </w:rPr>
        <w:br w:type="page"/>
      </w:r>
    </w:p>
    <w:p w14:paraId="6B4BF6E1" w14:textId="4FCBF36B" w:rsidR="00221CB1" w:rsidRPr="001A0737" w:rsidRDefault="00221CB1" w:rsidP="002E0A2E">
      <w:pPr>
        <w:ind w:left="851" w:hanging="851"/>
        <w:rPr>
          <w:rFonts w:ascii="Cabin" w:hAnsi="Cabin" w:cs="Arial"/>
          <w:b/>
          <w:color w:val="009CA6" w:themeColor="accent3"/>
          <w:sz w:val="44"/>
          <w:szCs w:val="44"/>
        </w:rPr>
      </w:pPr>
      <w:r w:rsidRPr="001A0737">
        <w:rPr>
          <w:rFonts w:ascii="Cabin" w:hAnsi="Cabin" w:cs="Arial"/>
          <w:b/>
          <w:color w:val="009CA6" w:themeColor="accent3"/>
          <w:sz w:val="44"/>
          <w:szCs w:val="44"/>
        </w:rPr>
        <w:lastRenderedPageBreak/>
        <w:t xml:space="preserve">5. </w:t>
      </w:r>
      <w:r w:rsidR="003E5C52" w:rsidRPr="001A0737">
        <w:rPr>
          <w:rFonts w:ascii="Cabin" w:hAnsi="Cabin" w:cs="Arial"/>
          <w:b/>
          <w:color w:val="009CA6" w:themeColor="accent3"/>
          <w:sz w:val="44"/>
          <w:szCs w:val="44"/>
        </w:rPr>
        <w:tab/>
      </w:r>
      <w:r w:rsidRPr="001A0737">
        <w:rPr>
          <w:rFonts w:ascii="Cabin" w:hAnsi="Cabin" w:cs="Arial"/>
          <w:b/>
          <w:color w:val="009CA6" w:themeColor="accent3"/>
          <w:sz w:val="44"/>
          <w:szCs w:val="44"/>
        </w:rPr>
        <w:t>Governance Arrangements</w:t>
      </w:r>
    </w:p>
    <w:p w14:paraId="1082A787" w14:textId="77777777" w:rsidR="000C6318" w:rsidRPr="002E0A2E" w:rsidRDefault="000C6318" w:rsidP="002E0A2E">
      <w:pPr>
        <w:ind w:left="851" w:hanging="851"/>
        <w:rPr>
          <w:rFonts w:ascii="Cabin" w:hAnsi="Cabin" w:cs="Arial"/>
          <w:sz w:val="24"/>
          <w:szCs w:val="24"/>
        </w:rPr>
      </w:pPr>
    </w:p>
    <w:p w14:paraId="61BAED6A" w14:textId="620FAB21" w:rsidR="00286D91" w:rsidRPr="002E0A2E" w:rsidRDefault="003E5C52" w:rsidP="002E0A2E">
      <w:pPr>
        <w:ind w:left="851" w:hanging="851"/>
        <w:rPr>
          <w:rFonts w:ascii="Cabin" w:hAnsi="Cabin" w:cs="Arial"/>
          <w:sz w:val="24"/>
          <w:szCs w:val="24"/>
        </w:rPr>
      </w:pPr>
      <w:r w:rsidRPr="002E0A2E">
        <w:rPr>
          <w:rFonts w:ascii="Cabin" w:hAnsi="Cabin" w:cs="Arial"/>
          <w:sz w:val="24"/>
          <w:szCs w:val="24"/>
        </w:rPr>
        <w:t>5.1</w:t>
      </w:r>
      <w:r w:rsidRPr="002E0A2E">
        <w:rPr>
          <w:rFonts w:ascii="Cabin" w:hAnsi="Cabin" w:cs="Arial"/>
          <w:sz w:val="24"/>
          <w:szCs w:val="24"/>
        </w:rPr>
        <w:tab/>
      </w:r>
      <w:r w:rsidR="00D90D9C" w:rsidRPr="002E0A2E">
        <w:rPr>
          <w:rFonts w:ascii="Cabin" w:hAnsi="Cabin" w:cs="Arial"/>
          <w:sz w:val="24"/>
          <w:szCs w:val="24"/>
        </w:rPr>
        <w:t xml:space="preserve">This Statement of Common Ground has been prepared by the </w:t>
      </w:r>
      <w:r w:rsidR="0040256E" w:rsidRPr="002E0A2E">
        <w:rPr>
          <w:rFonts w:ascii="Cabin" w:hAnsi="Cabin" w:cs="Arial"/>
          <w:sz w:val="24"/>
          <w:szCs w:val="24"/>
        </w:rPr>
        <w:t>H</w:t>
      </w:r>
      <w:r w:rsidR="00D90D9C" w:rsidRPr="002E0A2E">
        <w:rPr>
          <w:rFonts w:ascii="Cabin" w:hAnsi="Cabin" w:cs="Arial"/>
          <w:sz w:val="24"/>
          <w:szCs w:val="24"/>
        </w:rPr>
        <w:t xml:space="preserve">eads of Planning Group, which </w:t>
      </w:r>
      <w:r w:rsidR="00EF2659" w:rsidRPr="002E0A2E">
        <w:rPr>
          <w:rFonts w:ascii="Cabin" w:hAnsi="Cabin" w:cs="Arial"/>
          <w:sz w:val="24"/>
          <w:szCs w:val="24"/>
        </w:rPr>
        <w:t>brings together senior planning managers across all nine local planning authorities</w:t>
      </w:r>
      <w:r w:rsidR="008671BF" w:rsidRPr="002E0A2E">
        <w:rPr>
          <w:rFonts w:ascii="Cabin" w:hAnsi="Cabin" w:cs="Arial"/>
          <w:sz w:val="24"/>
          <w:szCs w:val="24"/>
        </w:rPr>
        <w:t xml:space="preserve"> as well as from Nottinghamshire and Derbyshire County Councils</w:t>
      </w:r>
      <w:r w:rsidR="00EF2659" w:rsidRPr="002E0A2E">
        <w:rPr>
          <w:rFonts w:ascii="Cabin" w:hAnsi="Cabin" w:cs="Arial"/>
          <w:sz w:val="24"/>
          <w:szCs w:val="24"/>
        </w:rPr>
        <w:t xml:space="preserve">. </w:t>
      </w:r>
    </w:p>
    <w:p w14:paraId="77949BB9" w14:textId="1B26F9E0" w:rsidR="00EF2659" w:rsidRPr="002E0A2E" w:rsidRDefault="00EF2659" w:rsidP="002E0A2E">
      <w:pPr>
        <w:ind w:left="851" w:hanging="851"/>
        <w:rPr>
          <w:rFonts w:ascii="Cabin" w:hAnsi="Cabin" w:cs="Arial"/>
          <w:sz w:val="24"/>
          <w:szCs w:val="24"/>
        </w:rPr>
      </w:pPr>
    </w:p>
    <w:p w14:paraId="4D7B6070" w14:textId="7FFD7261" w:rsidR="00EF2659" w:rsidRPr="002E0A2E" w:rsidRDefault="003E5C52" w:rsidP="002E0A2E">
      <w:pPr>
        <w:ind w:left="851" w:hanging="851"/>
        <w:rPr>
          <w:rFonts w:ascii="Cabin" w:hAnsi="Cabin" w:cs="Arial"/>
          <w:sz w:val="24"/>
          <w:szCs w:val="24"/>
        </w:rPr>
      </w:pPr>
      <w:r w:rsidRPr="002E0A2E">
        <w:rPr>
          <w:rFonts w:ascii="Cabin" w:hAnsi="Cabin" w:cs="Arial"/>
          <w:sz w:val="24"/>
          <w:szCs w:val="24"/>
        </w:rPr>
        <w:t>5.2</w:t>
      </w:r>
      <w:r w:rsidRPr="002E0A2E">
        <w:rPr>
          <w:rFonts w:ascii="Cabin" w:hAnsi="Cabin" w:cs="Arial"/>
          <w:sz w:val="24"/>
          <w:szCs w:val="24"/>
        </w:rPr>
        <w:tab/>
      </w:r>
      <w:r w:rsidR="00EF2659" w:rsidRPr="002E0A2E">
        <w:rPr>
          <w:rFonts w:ascii="Cabin" w:hAnsi="Cabin" w:cs="Arial"/>
          <w:sz w:val="24"/>
          <w:szCs w:val="24"/>
        </w:rPr>
        <w:t xml:space="preserve">The Group </w:t>
      </w:r>
      <w:r w:rsidR="000F2887" w:rsidRPr="002E0A2E">
        <w:rPr>
          <w:rFonts w:ascii="Cabin" w:hAnsi="Cabin" w:cs="Arial"/>
          <w:sz w:val="24"/>
          <w:szCs w:val="24"/>
        </w:rPr>
        <w:t xml:space="preserve">meets on a </w:t>
      </w:r>
      <w:r w:rsidR="00162EB8" w:rsidRPr="002E0A2E">
        <w:rPr>
          <w:rFonts w:ascii="Cabin" w:hAnsi="Cabin" w:cs="Arial"/>
          <w:sz w:val="24"/>
          <w:szCs w:val="24"/>
        </w:rPr>
        <w:t>bi-monthly</w:t>
      </w:r>
      <w:r w:rsidR="000F2887" w:rsidRPr="002E0A2E">
        <w:rPr>
          <w:rFonts w:ascii="Cabin" w:hAnsi="Cabin" w:cs="Arial"/>
          <w:sz w:val="24"/>
          <w:szCs w:val="24"/>
        </w:rPr>
        <w:t xml:space="preserve"> basis and </w:t>
      </w:r>
      <w:r w:rsidR="00EF2659" w:rsidRPr="002E0A2E">
        <w:rPr>
          <w:rFonts w:ascii="Cabin" w:hAnsi="Cabin" w:cs="Arial"/>
          <w:sz w:val="24"/>
          <w:szCs w:val="24"/>
        </w:rPr>
        <w:t xml:space="preserve">has responsibility for </w:t>
      </w:r>
      <w:r w:rsidR="00D74335">
        <w:rPr>
          <w:rFonts w:ascii="Cabin" w:hAnsi="Cabin" w:cs="Arial"/>
          <w:sz w:val="24"/>
          <w:szCs w:val="24"/>
        </w:rPr>
        <w:t xml:space="preserve">preparing </w:t>
      </w:r>
      <w:r w:rsidR="00EF2659" w:rsidRPr="002E0A2E">
        <w:rPr>
          <w:rFonts w:ascii="Cabin" w:hAnsi="Cabin" w:cs="Arial"/>
          <w:sz w:val="24"/>
          <w:szCs w:val="24"/>
        </w:rPr>
        <w:t>the Statement of Common Ground</w:t>
      </w:r>
      <w:r w:rsidR="0040256E" w:rsidRPr="002E0A2E">
        <w:rPr>
          <w:rFonts w:ascii="Cabin" w:hAnsi="Cabin" w:cs="Arial"/>
          <w:sz w:val="24"/>
          <w:szCs w:val="24"/>
        </w:rPr>
        <w:t xml:space="preserve"> alongside other pieces of collaborative work</w:t>
      </w:r>
      <w:r w:rsidR="000F2887" w:rsidRPr="002E0A2E">
        <w:rPr>
          <w:rFonts w:ascii="Cabin" w:hAnsi="Cabin" w:cs="Arial"/>
          <w:sz w:val="24"/>
          <w:szCs w:val="24"/>
        </w:rPr>
        <w:t xml:space="preserve"> including the preparation of new evidence and developing a shared planning approach on some service issues</w:t>
      </w:r>
      <w:r w:rsidR="0040256E" w:rsidRPr="002E0A2E">
        <w:rPr>
          <w:rFonts w:ascii="Cabin" w:hAnsi="Cabin" w:cs="Arial"/>
          <w:sz w:val="24"/>
          <w:szCs w:val="24"/>
        </w:rPr>
        <w:t xml:space="preserve">. </w:t>
      </w:r>
      <w:r w:rsidR="000F2887" w:rsidRPr="002E0A2E">
        <w:rPr>
          <w:rFonts w:ascii="Cabin" w:hAnsi="Cabin" w:cs="Arial"/>
          <w:sz w:val="24"/>
          <w:szCs w:val="24"/>
        </w:rPr>
        <w:t xml:space="preserve">The Heads of Planning Group </w:t>
      </w:r>
      <w:r w:rsidR="0040256E" w:rsidRPr="002E0A2E">
        <w:rPr>
          <w:rFonts w:ascii="Cabin" w:hAnsi="Cabin" w:cs="Arial"/>
          <w:sz w:val="24"/>
          <w:szCs w:val="24"/>
        </w:rPr>
        <w:t xml:space="preserve">will ensure that the Statement </w:t>
      </w:r>
      <w:r w:rsidR="00EF2659" w:rsidRPr="002E0A2E">
        <w:rPr>
          <w:rFonts w:ascii="Cabin" w:hAnsi="Cabin" w:cs="Arial"/>
          <w:sz w:val="24"/>
          <w:szCs w:val="24"/>
        </w:rPr>
        <w:t xml:space="preserve">is consistent with local planning practice and is </w:t>
      </w:r>
      <w:r w:rsidR="00162EB8" w:rsidRPr="002E0A2E">
        <w:rPr>
          <w:rFonts w:ascii="Cabin" w:hAnsi="Cabin" w:cs="Arial"/>
          <w:sz w:val="24"/>
          <w:szCs w:val="24"/>
        </w:rPr>
        <w:t xml:space="preserve">reviewed </w:t>
      </w:r>
      <w:r w:rsidR="00EF2659" w:rsidRPr="002E0A2E">
        <w:rPr>
          <w:rFonts w:ascii="Cabin" w:hAnsi="Cabin" w:cs="Arial"/>
          <w:sz w:val="24"/>
          <w:szCs w:val="24"/>
        </w:rPr>
        <w:t>on an annual basis</w:t>
      </w:r>
      <w:r w:rsidR="00770F9D" w:rsidRPr="002E0A2E">
        <w:rPr>
          <w:rStyle w:val="FootnoteReference"/>
          <w:rFonts w:ascii="Cabin" w:hAnsi="Cabin" w:cs="Arial"/>
          <w:sz w:val="24"/>
          <w:szCs w:val="24"/>
        </w:rPr>
        <w:footnoteReference w:id="44"/>
      </w:r>
      <w:r w:rsidR="008671BF" w:rsidRPr="002E0A2E">
        <w:rPr>
          <w:rFonts w:ascii="Cabin" w:hAnsi="Cabin" w:cs="Arial"/>
          <w:sz w:val="24"/>
          <w:szCs w:val="24"/>
        </w:rPr>
        <w:t xml:space="preserve"> </w:t>
      </w:r>
      <w:r w:rsidR="00162EB8" w:rsidRPr="002E0A2E">
        <w:rPr>
          <w:rFonts w:ascii="Cabin" w:hAnsi="Cabin" w:cs="Arial"/>
          <w:sz w:val="24"/>
          <w:szCs w:val="24"/>
        </w:rPr>
        <w:t xml:space="preserve">and updated as necessary </w:t>
      </w:r>
      <w:proofErr w:type="gramStart"/>
      <w:r w:rsidR="008671BF" w:rsidRPr="002E0A2E">
        <w:rPr>
          <w:rFonts w:ascii="Cabin" w:hAnsi="Cabin" w:cs="Arial"/>
          <w:sz w:val="24"/>
          <w:szCs w:val="24"/>
        </w:rPr>
        <w:t>in order to</w:t>
      </w:r>
      <w:proofErr w:type="gramEnd"/>
      <w:r w:rsidR="008671BF" w:rsidRPr="002E0A2E">
        <w:rPr>
          <w:rFonts w:ascii="Cabin" w:hAnsi="Cabin" w:cs="Arial"/>
          <w:sz w:val="24"/>
          <w:szCs w:val="24"/>
        </w:rPr>
        <w:t xml:space="preserve"> reflect any changes to local practice or arrangements at the regional scale</w:t>
      </w:r>
      <w:r w:rsidR="004376B4">
        <w:rPr>
          <w:rFonts w:ascii="Cabin" w:hAnsi="Cabin" w:cs="Arial"/>
          <w:sz w:val="24"/>
          <w:szCs w:val="24"/>
        </w:rPr>
        <w:t>.</w:t>
      </w:r>
    </w:p>
    <w:p w14:paraId="665BEA77" w14:textId="77777777" w:rsidR="00EF2659" w:rsidRPr="002E0A2E" w:rsidRDefault="00EF2659" w:rsidP="002E0A2E">
      <w:pPr>
        <w:ind w:left="851" w:hanging="851"/>
        <w:rPr>
          <w:rFonts w:ascii="Cabin" w:hAnsi="Cabin" w:cs="Arial"/>
          <w:sz w:val="24"/>
          <w:szCs w:val="24"/>
        </w:rPr>
      </w:pPr>
    </w:p>
    <w:p w14:paraId="414CCEFB" w14:textId="21F059E2" w:rsidR="00EF2659" w:rsidRPr="002E0A2E" w:rsidRDefault="003E5C52" w:rsidP="002E0A2E">
      <w:pPr>
        <w:ind w:left="851" w:hanging="851"/>
        <w:rPr>
          <w:rFonts w:ascii="Cabin" w:hAnsi="Cabin" w:cs="Arial"/>
          <w:sz w:val="24"/>
          <w:szCs w:val="24"/>
        </w:rPr>
      </w:pPr>
      <w:r w:rsidRPr="002E0A2E">
        <w:rPr>
          <w:rFonts w:ascii="Cabin" w:hAnsi="Cabin" w:cs="Arial"/>
          <w:sz w:val="24"/>
          <w:szCs w:val="24"/>
        </w:rPr>
        <w:t>5.3</w:t>
      </w:r>
      <w:r w:rsidRPr="002E0A2E">
        <w:rPr>
          <w:rFonts w:ascii="Cabin" w:hAnsi="Cabin" w:cs="Arial"/>
          <w:sz w:val="24"/>
          <w:szCs w:val="24"/>
        </w:rPr>
        <w:tab/>
      </w:r>
      <w:r w:rsidR="00EF2659" w:rsidRPr="002E0A2E">
        <w:rPr>
          <w:rFonts w:ascii="Cabin" w:hAnsi="Cabin" w:cs="Arial"/>
          <w:sz w:val="24"/>
          <w:szCs w:val="24"/>
        </w:rPr>
        <w:t xml:space="preserve">Progress </w:t>
      </w:r>
      <w:r w:rsidR="00F376A0" w:rsidRPr="002E0A2E">
        <w:rPr>
          <w:rFonts w:ascii="Cabin" w:hAnsi="Cabin" w:cs="Arial"/>
          <w:sz w:val="24"/>
          <w:szCs w:val="24"/>
        </w:rPr>
        <w:t>and over</w:t>
      </w:r>
      <w:r w:rsidR="00251017" w:rsidRPr="002E0A2E">
        <w:rPr>
          <w:rFonts w:ascii="Cabin" w:hAnsi="Cabin" w:cs="Arial"/>
          <w:sz w:val="24"/>
          <w:szCs w:val="24"/>
        </w:rPr>
        <w:t xml:space="preserve">sight for the Statement and other joint planning work </w:t>
      </w:r>
      <w:r w:rsidR="005D79D7" w:rsidRPr="002E0A2E">
        <w:rPr>
          <w:rFonts w:ascii="Cabin" w:hAnsi="Cabin" w:cs="Arial"/>
          <w:sz w:val="24"/>
          <w:szCs w:val="24"/>
        </w:rPr>
        <w:t xml:space="preserve">in South Yorkshire </w:t>
      </w:r>
      <w:r w:rsidR="00251017" w:rsidRPr="002E0A2E">
        <w:rPr>
          <w:rFonts w:ascii="Cabin" w:hAnsi="Cabin" w:cs="Arial"/>
          <w:sz w:val="24"/>
          <w:szCs w:val="24"/>
        </w:rPr>
        <w:t xml:space="preserve">is the responsibility of </w:t>
      </w:r>
      <w:r w:rsidR="00EF2659" w:rsidRPr="002E0A2E">
        <w:rPr>
          <w:rFonts w:ascii="Cabin" w:hAnsi="Cabin" w:cs="Arial"/>
          <w:sz w:val="24"/>
          <w:szCs w:val="24"/>
        </w:rPr>
        <w:t xml:space="preserve">the </w:t>
      </w:r>
      <w:r w:rsidR="00162EB8" w:rsidRPr="002E0A2E">
        <w:rPr>
          <w:rFonts w:ascii="Cabin" w:hAnsi="Cabin" w:cs="Arial"/>
          <w:sz w:val="24"/>
          <w:szCs w:val="24"/>
        </w:rPr>
        <w:t>SYMCA</w:t>
      </w:r>
      <w:r w:rsidR="00EF2659" w:rsidRPr="002E0A2E">
        <w:rPr>
          <w:rFonts w:ascii="Cabin" w:hAnsi="Cabin" w:cs="Arial"/>
          <w:sz w:val="24"/>
          <w:szCs w:val="24"/>
        </w:rPr>
        <w:t xml:space="preserve"> </w:t>
      </w:r>
      <w:r w:rsidR="00162EB8" w:rsidRPr="002E0A2E">
        <w:rPr>
          <w:rFonts w:ascii="Cabin" w:hAnsi="Cabin" w:cs="Arial"/>
          <w:sz w:val="24"/>
          <w:szCs w:val="24"/>
        </w:rPr>
        <w:t xml:space="preserve">Housing and </w:t>
      </w:r>
      <w:r w:rsidR="00EF2659" w:rsidRPr="002E0A2E">
        <w:rPr>
          <w:rFonts w:ascii="Cabin" w:hAnsi="Cabin" w:cs="Arial"/>
          <w:sz w:val="24"/>
          <w:szCs w:val="24"/>
        </w:rPr>
        <w:t>Infrastructure Board</w:t>
      </w:r>
      <w:r w:rsidR="000F2887" w:rsidRPr="002E0A2E">
        <w:rPr>
          <w:rFonts w:ascii="Cabin" w:hAnsi="Cabin" w:cs="Arial"/>
          <w:sz w:val="24"/>
          <w:szCs w:val="24"/>
        </w:rPr>
        <w:t xml:space="preserve">, which includes Cabinet Portfolio Holders from local districts as well as representatives from the </w:t>
      </w:r>
      <w:r w:rsidR="00D74335">
        <w:rPr>
          <w:rFonts w:ascii="Cabin" w:hAnsi="Cabin" w:cs="Arial"/>
          <w:sz w:val="24"/>
          <w:szCs w:val="24"/>
        </w:rPr>
        <w:t xml:space="preserve">South Yorkshire </w:t>
      </w:r>
      <w:r w:rsidR="000F2887" w:rsidRPr="002E0A2E">
        <w:rPr>
          <w:rFonts w:ascii="Cabin" w:hAnsi="Cabin" w:cs="Arial"/>
          <w:sz w:val="24"/>
          <w:szCs w:val="24"/>
        </w:rPr>
        <w:t xml:space="preserve">LEP. </w:t>
      </w:r>
      <w:r w:rsidR="00160D14" w:rsidRPr="00027E32">
        <w:rPr>
          <w:rFonts w:ascii="Cabin" w:hAnsi="Cabin" w:cs="Arial"/>
          <w:sz w:val="24"/>
          <w:szCs w:val="24"/>
        </w:rPr>
        <w:t xml:space="preserve">Derbyshire Dales, </w:t>
      </w:r>
      <w:proofErr w:type="gramStart"/>
      <w:r w:rsidR="00160D14" w:rsidRPr="00027E32">
        <w:rPr>
          <w:rFonts w:ascii="Cabin" w:hAnsi="Cabin" w:cs="Arial"/>
          <w:sz w:val="24"/>
          <w:szCs w:val="24"/>
        </w:rPr>
        <w:t>North East</w:t>
      </w:r>
      <w:proofErr w:type="gramEnd"/>
      <w:r w:rsidR="00160D14" w:rsidRPr="00027E32">
        <w:rPr>
          <w:rFonts w:ascii="Cabin" w:hAnsi="Cabin" w:cs="Arial"/>
          <w:sz w:val="24"/>
          <w:szCs w:val="24"/>
        </w:rPr>
        <w:t xml:space="preserve"> Derbyshire, Chesterfield, Bassetlaw and Bolsover Councils</w:t>
      </w:r>
      <w:r w:rsidR="00160D14">
        <w:rPr>
          <w:rFonts w:ascii="Cabin" w:hAnsi="Cabin" w:cs="Arial"/>
          <w:sz w:val="24"/>
          <w:szCs w:val="24"/>
        </w:rPr>
        <w:t xml:space="preserve"> all also remain as non-constituent </w:t>
      </w:r>
      <w:r w:rsidR="001713B5">
        <w:rPr>
          <w:rFonts w:ascii="Cabin" w:hAnsi="Cabin" w:cs="Arial"/>
          <w:sz w:val="24"/>
          <w:szCs w:val="24"/>
        </w:rPr>
        <w:t>members.</w:t>
      </w:r>
      <w:r w:rsidR="00160D14" w:rsidRPr="002E0A2E">
        <w:rPr>
          <w:rFonts w:ascii="Cabin" w:hAnsi="Cabin" w:cs="Arial"/>
          <w:sz w:val="24"/>
          <w:szCs w:val="24"/>
        </w:rPr>
        <w:t xml:space="preserve"> </w:t>
      </w:r>
      <w:r w:rsidR="000F2887" w:rsidRPr="002E0A2E">
        <w:rPr>
          <w:rFonts w:ascii="Cabin" w:hAnsi="Cabin" w:cs="Arial"/>
          <w:sz w:val="24"/>
          <w:szCs w:val="24"/>
        </w:rPr>
        <w:t xml:space="preserve">The </w:t>
      </w:r>
      <w:r w:rsidR="00162EB8" w:rsidRPr="002E0A2E">
        <w:rPr>
          <w:rFonts w:ascii="Cabin" w:hAnsi="Cabin" w:cs="Arial"/>
          <w:sz w:val="24"/>
          <w:szCs w:val="24"/>
        </w:rPr>
        <w:t xml:space="preserve">Housing and </w:t>
      </w:r>
      <w:r w:rsidR="000F2887" w:rsidRPr="002E0A2E">
        <w:rPr>
          <w:rFonts w:ascii="Cabin" w:hAnsi="Cabin" w:cs="Arial"/>
          <w:sz w:val="24"/>
          <w:szCs w:val="24"/>
        </w:rPr>
        <w:t xml:space="preserve">Infrastructure Board </w:t>
      </w:r>
      <w:r w:rsidR="00E62FC7" w:rsidRPr="002E0A2E">
        <w:rPr>
          <w:rFonts w:ascii="Cabin" w:hAnsi="Cabin" w:cs="Arial"/>
          <w:sz w:val="24"/>
          <w:szCs w:val="24"/>
        </w:rPr>
        <w:t xml:space="preserve">is accountable to the MCA and LEP </w:t>
      </w:r>
      <w:r w:rsidR="000F2887" w:rsidRPr="002E0A2E">
        <w:rPr>
          <w:rFonts w:ascii="Cabin" w:hAnsi="Cabin" w:cs="Arial"/>
          <w:sz w:val="24"/>
          <w:szCs w:val="24"/>
        </w:rPr>
        <w:t xml:space="preserve">through </w:t>
      </w:r>
      <w:r w:rsidR="00EF2659" w:rsidRPr="002E0A2E">
        <w:rPr>
          <w:rFonts w:ascii="Cabin" w:hAnsi="Cabin" w:cs="Arial"/>
          <w:sz w:val="24"/>
          <w:szCs w:val="24"/>
        </w:rPr>
        <w:t xml:space="preserve">wider governance arrangements established for </w:t>
      </w:r>
      <w:r w:rsidR="00970976" w:rsidRPr="002E0A2E">
        <w:rPr>
          <w:rFonts w:ascii="Cabin" w:hAnsi="Cabin" w:cs="Arial"/>
          <w:sz w:val="24"/>
          <w:szCs w:val="24"/>
        </w:rPr>
        <w:t>SYMCA</w:t>
      </w:r>
      <w:r w:rsidR="00E632C3" w:rsidRPr="002E0A2E">
        <w:rPr>
          <w:rStyle w:val="FootnoteReference"/>
          <w:rFonts w:ascii="Cabin" w:hAnsi="Cabin" w:cs="Arial"/>
          <w:sz w:val="24"/>
          <w:szCs w:val="24"/>
        </w:rPr>
        <w:footnoteReference w:id="45"/>
      </w:r>
      <w:r w:rsidR="00EF2659" w:rsidRPr="002E0A2E">
        <w:rPr>
          <w:rFonts w:ascii="Cabin" w:hAnsi="Cabin" w:cs="Arial"/>
          <w:sz w:val="24"/>
          <w:szCs w:val="24"/>
        </w:rPr>
        <w:t>.</w:t>
      </w:r>
    </w:p>
    <w:p w14:paraId="3C8428B5" w14:textId="3851199B" w:rsidR="00EF2659" w:rsidRPr="002E0A2E" w:rsidRDefault="00EF2659" w:rsidP="002E0A2E">
      <w:pPr>
        <w:ind w:left="851" w:hanging="851"/>
        <w:rPr>
          <w:rFonts w:ascii="Cabin" w:hAnsi="Cabin" w:cs="Arial"/>
          <w:sz w:val="24"/>
          <w:szCs w:val="24"/>
        </w:rPr>
      </w:pPr>
    </w:p>
    <w:p w14:paraId="23EE1BE8" w14:textId="3943FDA5" w:rsidR="00EF2659" w:rsidRDefault="00EF2659" w:rsidP="00970976">
      <w:pPr>
        <w:jc w:val="center"/>
        <w:rPr>
          <w:rFonts w:ascii="Arial" w:hAnsi="Arial" w:cs="Arial"/>
          <w:sz w:val="24"/>
          <w:szCs w:val="24"/>
        </w:rPr>
      </w:pPr>
    </w:p>
    <w:p w14:paraId="0A1EAC19" w14:textId="1ACEC1BB" w:rsidR="00956C01" w:rsidRDefault="00EF2659" w:rsidP="45540EE3">
      <w:pPr>
        <w:jc w:val="center"/>
        <w:rPr>
          <w:rFonts w:ascii="Arial" w:eastAsia="Calibri" w:hAnsi="Arial" w:cs="Arial"/>
          <w:b/>
          <w:bCs/>
          <w:sz w:val="24"/>
          <w:szCs w:val="24"/>
        </w:rPr>
      </w:pPr>
      <w:r w:rsidRPr="45540EE3">
        <w:rPr>
          <w:rFonts w:ascii="Arial" w:eastAsia="Calibri" w:hAnsi="Arial" w:cs="Arial"/>
          <w:b/>
          <w:bCs/>
          <w:sz w:val="24"/>
          <w:szCs w:val="24"/>
        </w:rPr>
        <w:br w:type="page"/>
      </w:r>
    </w:p>
    <w:p w14:paraId="55BCE544" w14:textId="5B244FB9" w:rsidR="00956C01" w:rsidRPr="001A0737" w:rsidRDefault="009F5D0D" w:rsidP="009F5D0D">
      <w:pPr>
        <w:rPr>
          <w:rFonts w:ascii="Cabin" w:eastAsia="Calibri" w:hAnsi="Cabin" w:cs="Arial"/>
          <w:b/>
          <w:color w:val="009CA6" w:themeColor="accent3"/>
          <w:sz w:val="36"/>
          <w:szCs w:val="36"/>
        </w:rPr>
      </w:pPr>
      <w:r w:rsidRPr="001A0737">
        <w:rPr>
          <w:rFonts w:ascii="Cabin" w:hAnsi="Cabin" w:cs="Arial"/>
          <w:b/>
          <w:color w:val="009CA6" w:themeColor="accent3"/>
          <w:sz w:val="44"/>
          <w:szCs w:val="44"/>
        </w:rPr>
        <w:lastRenderedPageBreak/>
        <w:t>Annex</w:t>
      </w:r>
    </w:p>
    <w:p w14:paraId="5DFD8C3B" w14:textId="77777777" w:rsidR="006C135B" w:rsidRDefault="006C135B" w:rsidP="006C135B">
      <w:pPr>
        <w:rPr>
          <w:rFonts w:ascii="Cabin" w:eastAsia="Calibri" w:hAnsi="Cabin" w:cs="Arial"/>
          <w:b/>
          <w:bCs/>
          <w:sz w:val="24"/>
          <w:szCs w:val="24"/>
        </w:rPr>
      </w:pPr>
    </w:p>
    <w:p w14:paraId="00E123B7" w14:textId="34C752A2" w:rsidR="000D0B47" w:rsidRPr="00A37556" w:rsidRDefault="000D0B47" w:rsidP="006C135B">
      <w:pPr>
        <w:rPr>
          <w:rFonts w:ascii="Cabin" w:eastAsia="Calibri" w:hAnsi="Cabin" w:cs="Arial"/>
          <w:b/>
          <w:bCs/>
          <w:sz w:val="28"/>
          <w:szCs w:val="28"/>
        </w:rPr>
      </w:pPr>
      <w:r w:rsidRPr="00A37556">
        <w:rPr>
          <w:rFonts w:ascii="Cabin" w:eastAsia="Calibri" w:hAnsi="Cabin" w:cs="Arial"/>
          <w:b/>
          <w:bCs/>
          <w:sz w:val="28"/>
          <w:szCs w:val="28"/>
        </w:rPr>
        <w:t xml:space="preserve">Table </w:t>
      </w:r>
      <w:r w:rsidR="00A32E92" w:rsidRPr="00A37556">
        <w:rPr>
          <w:rFonts w:ascii="Cabin" w:eastAsia="Calibri" w:hAnsi="Cabin" w:cs="Arial"/>
          <w:b/>
          <w:bCs/>
          <w:sz w:val="28"/>
          <w:szCs w:val="28"/>
        </w:rPr>
        <w:t>1</w:t>
      </w:r>
      <w:r w:rsidRPr="00A37556">
        <w:rPr>
          <w:rFonts w:ascii="Cabin" w:eastAsia="Calibri" w:hAnsi="Cabin" w:cs="Arial"/>
          <w:b/>
          <w:bCs/>
          <w:sz w:val="28"/>
          <w:szCs w:val="28"/>
        </w:rPr>
        <w:t xml:space="preserve">: </w:t>
      </w:r>
      <w:r w:rsidR="7FA76385" w:rsidRPr="00A37556">
        <w:rPr>
          <w:rFonts w:ascii="Cabin" w:eastAsia="Calibri" w:hAnsi="Cabin" w:cs="Arial"/>
          <w:b/>
          <w:bCs/>
          <w:sz w:val="28"/>
          <w:szCs w:val="28"/>
        </w:rPr>
        <w:t>Regional</w:t>
      </w:r>
      <w:r w:rsidR="19D692E1" w:rsidRPr="00A37556">
        <w:rPr>
          <w:rFonts w:ascii="Cabin" w:eastAsia="Calibri" w:hAnsi="Cabin" w:cs="Arial"/>
          <w:b/>
          <w:bCs/>
          <w:sz w:val="28"/>
          <w:szCs w:val="28"/>
        </w:rPr>
        <w:t xml:space="preserve"> </w:t>
      </w:r>
      <w:r w:rsidRPr="00A37556">
        <w:rPr>
          <w:rFonts w:ascii="Cabin" w:eastAsia="Calibri" w:hAnsi="Cabin" w:cs="Arial"/>
          <w:b/>
          <w:bCs/>
          <w:sz w:val="28"/>
          <w:szCs w:val="28"/>
        </w:rPr>
        <w:t>housing needs</w:t>
      </w:r>
    </w:p>
    <w:p w14:paraId="5DB9EE23" w14:textId="77777777" w:rsidR="00A37556" w:rsidRPr="00A074DF" w:rsidRDefault="00A37556" w:rsidP="006C135B">
      <w:pPr>
        <w:rPr>
          <w:rFonts w:ascii="Cabin" w:eastAsia="Calibri" w:hAnsi="Cabin" w:cs="Arial"/>
          <w:b/>
          <w:bCs/>
          <w:sz w:val="24"/>
          <w:szCs w:val="24"/>
        </w:rPr>
      </w:pPr>
    </w:p>
    <w:tbl>
      <w:tblPr>
        <w:tblW w:w="9333" w:type="dxa"/>
        <w:tblInd w:w="103" w:type="dxa"/>
        <w:tblLook w:val="04A0" w:firstRow="1" w:lastRow="0" w:firstColumn="1" w:lastColumn="0" w:noHBand="0" w:noVBand="1"/>
      </w:tblPr>
      <w:tblGrid>
        <w:gridCol w:w="1990"/>
        <w:gridCol w:w="1476"/>
        <w:gridCol w:w="1388"/>
        <w:gridCol w:w="1275"/>
        <w:gridCol w:w="3204"/>
      </w:tblGrid>
      <w:tr w:rsidR="00C31556" w:rsidRPr="00C31556" w14:paraId="1DBF7E58" w14:textId="77777777" w:rsidTr="00C31556">
        <w:trPr>
          <w:trHeight w:val="1200"/>
        </w:trPr>
        <w:tc>
          <w:tcPr>
            <w:tcW w:w="1990" w:type="dxa"/>
            <w:tcBorders>
              <w:top w:val="single" w:sz="4" w:space="0" w:color="auto"/>
              <w:left w:val="single" w:sz="4" w:space="0" w:color="auto"/>
              <w:bottom w:val="single" w:sz="4" w:space="0" w:color="auto"/>
              <w:right w:val="single" w:sz="4" w:space="0" w:color="auto"/>
            </w:tcBorders>
            <w:shd w:val="clear" w:color="auto" w:fill="009CA6" w:themeFill="accent3"/>
            <w:noWrap/>
            <w:vAlign w:val="bottom"/>
            <w:hideMark/>
          </w:tcPr>
          <w:p w14:paraId="5823C340" w14:textId="77777777" w:rsidR="00AC470D" w:rsidRPr="00C31556" w:rsidRDefault="00AC470D" w:rsidP="00AC470D">
            <w:pPr>
              <w:rPr>
                <w:rFonts w:ascii="Cabin" w:eastAsia="Times New Roman" w:hAnsi="Cabin" w:cs="Arial"/>
                <w:color w:val="FFFFFF" w:themeColor="background1"/>
                <w:lang w:eastAsia="en-GB"/>
              </w:rPr>
            </w:pPr>
            <w:r w:rsidRPr="00C31556">
              <w:rPr>
                <w:rFonts w:ascii="Cabin" w:eastAsia="Times New Roman" w:hAnsi="Cabin" w:cs="Arial"/>
                <w:color w:val="FFFFFF" w:themeColor="background1"/>
                <w:lang w:eastAsia="en-GB"/>
              </w:rPr>
              <w:t> </w:t>
            </w:r>
          </w:p>
        </w:tc>
        <w:tc>
          <w:tcPr>
            <w:tcW w:w="1476" w:type="dxa"/>
            <w:tcBorders>
              <w:top w:val="single" w:sz="4" w:space="0" w:color="auto"/>
              <w:left w:val="nil"/>
              <w:bottom w:val="single" w:sz="4" w:space="0" w:color="auto"/>
              <w:right w:val="single" w:sz="4" w:space="0" w:color="auto"/>
            </w:tcBorders>
            <w:shd w:val="clear" w:color="auto" w:fill="009CA6" w:themeFill="accent3"/>
            <w:vAlign w:val="center"/>
            <w:hideMark/>
          </w:tcPr>
          <w:p w14:paraId="6F0648B0" w14:textId="6A2FEDDC" w:rsidR="00AC470D" w:rsidRPr="00C31556" w:rsidRDefault="00AC470D" w:rsidP="00C31556">
            <w:pPr>
              <w:jc w:val="center"/>
              <w:rPr>
                <w:rFonts w:ascii="Cabin" w:eastAsia="Times New Roman" w:hAnsi="Cabin" w:cs="Arial"/>
                <w:b/>
                <w:bCs/>
                <w:color w:val="FFFFFF" w:themeColor="background1"/>
                <w:lang w:eastAsia="en-GB"/>
              </w:rPr>
            </w:pPr>
            <w:r w:rsidRPr="00C31556">
              <w:rPr>
                <w:rFonts w:ascii="Cabin" w:eastAsia="Times New Roman" w:hAnsi="Cabin" w:cs="Arial"/>
                <w:b/>
                <w:bCs/>
                <w:color w:val="FFFFFF" w:themeColor="background1"/>
                <w:lang w:eastAsia="en-GB"/>
              </w:rPr>
              <w:t>20</w:t>
            </w:r>
            <w:r w:rsidR="69E83259" w:rsidRPr="00C31556">
              <w:rPr>
                <w:rFonts w:ascii="Cabin" w:eastAsia="Times New Roman" w:hAnsi="Cabin" w:cs="Arial"/>
                <w:b/>
                <w:bCs/>
                <w:color w:val="FFFFFF" w:themeColor="background1"/>
                <w:lang w:eastAsia="en-GB"/>
              </w:rPr>
              <w:t>22</w:t>
            </w:r>
            <w:r w:rsidRPr="00C31556">
              <w:rPr>
                <w:rFonts w:ascii="Cabin" w:eastAsia="Times New Roman" w:hAnsi="Cabin" w:cs="Arial"/>
                <w:b/>
                <w:bCs/>
                <w:color w:val="FFFFFF" w:themeColor="background1"/>
                <w:lang w:eastAsia="en-GB"/>
              </w:rPr>
              <w:t xml:space="preserve"> </w:t>
            </w:r>
            <w:r w:rsidR="00694697">
              <w:rPr>
                <w:rFonts w:ascii="Cabin" w:eastAsia="Times New Roman" w:hAnsi="Cabin" w:cs="Arial"/>
                <w:b/>
                <w:bCs/>
                <w:color w:val="FFFFFF" w:themeColor="background1"/>
                <w:lang w:eastAsia="en-GB"/>
              </w:rPr>
              <w:t xml:space="preserve">Annual </w:t>
            </w:r>
            <w:r w:rsidRPr="00C31556">
              <w:rPr>
                <w:rFonts w:ascii="Cabin" w:eastAsia="Times New Roman" w:hAnsi="Cabin" w:cs="Arial"/>
                <w:b/>
                <w:bCs/>
                <w:color w:val="FFFFFF" w:themeColor="background1"/>
                <w:lang w:eastAsia="en-GB"/>
              </w:rPr>
              <w:t xml:space="preserve">Local Housing Need </w:t>
            </w:r>
            <w:r w:rsidR="62B3DA7B" w:rsidRPr="00C31556">
              <w:rPr>
                <w:rFonts w:ascii="Cabin" w:eastAsia="Times New Roman" w:hAnsi="Cabin" w:cs="Arial"/>
                <w:b/>
                <w:bCs/>
                <w:color w:val="FFFFFF" w:themeColor="background1"/>
                <w:lang w:eastAsia="en-GB"/>
              </w:rPr>
              <w:t>figure</w:t>
            </w:r>
            <w:r w:rsidR="006F7A9D">
              <w:rPr>
                <w:rFonts w:ascii="Cabin" w:eastAsia="Times New Roman" w:hAnsi="Cabin" w:cs="Arial"/>
                <w:b/>
                <w:bCs/>
                <w:color w:val="FFFFFF" w:themeColor="background1"/>
                <w:lang w:eastAsia="en-GB"/>
              </w:rPr>
              <w:t xml:space="preserve"> (A)</w:t>
            </w:r>
          </w:p>
        </w:tc>
        <w:tc>
          <w:tcPr>
            <w:tcW w:w="1388" w:type="dxa"/>
            <w:tcBorders>
              <w:top w:val="single" w:sz="4" w:space="0" w:color="auto"/>
              <w:left w:val="nil"/>
              <w:bottom w:val="single" w:sz="4" w:space="0" w:color="auto"/>
              <w:right w:val="single" w:sz="4" w:space="0" w:color="auto"/>
            </w:tcBorders>
            <w:shd w:val="clear" w:color="auto" w:fill="009CA6" w:themeFill="accent3"/>
            <w:vAlign w:val="center"/>
            <w:hideMark/>
          </w:tcPr>
          <w:p w14:paraId="5F1F7675" w14:textId="68AAC291" w:rsidR="00AC470D" w:rsidRPr="00C31556" w:rsidRDefault="00AC470D" w:rsidP="00C31556">
            <w:pPr>
              <w:jc w:val="center"/>
              <w:rPr>
                <w:rFonts w:ascii="Cabin" w:eastAsia="Times New Roman" w:hAnsi="Cabin" w:cs="Arial"/>
                <w:b/>
                <w:bCs/>
                <w:color w:val="FFFFFF" w:themeColor="background1"/>
                <w:lang w:eastAsia="en-GB"/>
              </w:rPr>
            </w:pPr>
            <w:r w:rsidRPr="00C31556">
              <w:rPr>
                <w:rFonts w:ascii="Cabin" w:eastAsia="Times New Roman" w:hAnsi="Cabin" w:cs="Arial"/>
                <w:b/>
                <w:bCs/>
                <w:color w:val="FFFFFF" w:themeColor="background1"/>
                <w:lang w:eastAsia="en-GB"/>
              </w:rPr>
              <w:t>Local Plan target</w:t>
            </w:r>
            <w:r w:rsidR="006F7A9D">
              <w:rPr>
                <w:rFonts w:ascii="Cabin" w:eastAsia="Times New Roman" w:hAnsi="Cabin" w:cs="Arial"/>
                <w:b/>
                <w:bCs/>
                <w:color w:val="FFFFFF" w:themeColor="background1"/>
                <w:lang w:eastAsia="en-GB"/>
              </w:rPr>
              <w:t xml:space="preserve"> (B)</w:t>
            </w:r>
          </w:p>
        </w:tc>
        <w:tc>
          <w:tcPr>
            <w:tcW w:w="1275" w:type="dxa"/>
            <w:tcBorders>
              <w:top w:val="single" w:sz="4" w:space="0" w:color="auto"/>
              <w:left w:val="nil"/>
              <w:bottom w:val="single" w:sz="4" w:space="0" w:color="auto"/>
              <w:right w:val="single" w:sz="4" w:space="0" w:color="auto"/>
            </w:tcBorders>
            <w:shd w:val="clear" w:color="auto" w:fill="009CA6" w:themeFill="accent3"/>
            <w:vAlign w:val="center"/>
            <w:hideMark/>
          </w:tcPr>
          <w:p w14:paraId="55103D58" w14:textId="11B5461B" w:rsidR="00AC470D" w:rsidRPr="00C31556" w:rsidRDefault="00AC470D" w:rsidP="00C31556">
            <w:pPr>
              <w:jc w:val="center"/>
              <w:rPr>
                <w:rFonts w:ascii="Cabin" w:eastAsia="Times New Roman" w:hAnsi="Cabin" w:cs="Arial"/>
                <w:b/>
                <w:bCs/>
                <w:color w:val="FFFFFF" w:themeColor="background1"/>
                <w:lang w:eastAsia="en-GB"/>
              </w:rPr>
            </w:pPr>
            <w:r w:rsidRPr="00C31556">
              <w:rPr>
                <w:rFonts w:ascii="Cabin" w:eastAsia="Times New Roman" w:hAnsi="Cabin" w:cs="Arial"/>
                <w:b/>
                <w:bCs/>
                <w:color w:val="FFFFFF" w:themeColor="background1"/>
                <w:lang w:eastAsia="en-GB"/>
              </w:rPr>
              <w:t>Difference</w:t>
            </w:r>
            <w:r w:rsidR="005C06F1">
              <w:rPr>
                <w:rFonts w:ascii="Cabin" w:eastAsia="Times New Roman" w:hAnsi="Cabin" w:cs="Arial"/>
                <w:b/>
                <w:bCs/>
                <w:color w:val="FFFFFF" w:themeColor="background1"/>
                <w:lang w:eastAsia="en-GB"/>
              </w:rPr>
              <w:t xml:space="preserve"> </w:t>
            </w:r>
            <w:r w:rsidR="009E3D5C">
              <w:rPr>
                <w:rFonts w:ascii="Cabin" w:eastAsia="Times New Roman" w:hAnsi="Cabin" w:cs="Arial"/>
                <w:b/>
                <w:bCs/>
                <w:color w:val="FFFFFF" w:themeColor="background1"/>
                <w:lang w:eastAsia="en-GB"/>
              </w:rPr>
              <w:t>(B - A)</w:t>
            </w:r>
            <w:r w:rsidR="005C06F1">
              <w:rPr>
                <w:rFonts w:ascii="Cabin" w:eastAsia="Times New Roman" w:hAnsi="Cabin" w:cs="Arial"/>
                <w:b/>
                <w:bCs/>
                <w:color w:val="FFFFFF" w:themeColor="background1"/>
                <w:lang w:eastAsia="en-GB"/>
              </w:rPr>
              <w:t xml:space="preserve"> </w:t>
            </w:r>
          </w:p>
        </w:tc>
        <w:tc>
          <w:tcPr>
            <w:tcW w:w="3204" w:type="dxa"/>
            <w:tcBorders>
              <w:top w:val="single" w:sz="4" w:space="0" w:color="auto"/>
              <w:left w:val="nil"/>
              <w:bottom w:val="single" w:sz="4" w:space="0" w:color="auto"/>
              <w:right w:val="single" w:sz="4" w:space="0" w:color="auto"/>
            </w:tcBorders>
            <w:shd w:val="clear" w:color="auto" w:fill="009CA6" w:themeFill="accent3"/>
            <w:vAlign w:val="center"/>
            <w:hideMark/>
          </w:tcPr>
          <w:p w14:paraId="6B0E46D0" w14:textId="77777777" w:rsidR="00AC470D" w:rsidRPr="00C31556" w:rsidRDefault="00AC470D" w:rsidP="00C31556">
            <w:pPr>
              <w:jc w:val="center"/>
              <w:rPr>
                <w:rFonts w:ascii="Cabin" w:eastAsia="Times New Roman" w:hAnsi="Cabin" w:cs="Arial"/>
                <w:b/>
                <w:bCs/>
                <w:color w:val="FFFFFF" w:themeColor="background1"/>
                <w:lang w:eastAsia="en-GB"/>
              </w:rPr>
            </w:pPr>
            <w:r w:rsidRPr="00C31556">
              <w:rPr>
                <w:rFonts w:ascii="Cabin" w:eastAsia="Times New Roman" w:hAnsi="Cabin" w:cs="Arial"/>
                <w:b/>
                <w:bCs/>
                <w:color w:val="FFFFFF" w:themeColor="background1"/>
                <w:lang w:eastAsia="en-GB"/>
              </w:rPr>
              <w:t>Local Plan Status</w:t>
            </w:r>
          </w:p>
        </w:tc>
      </w:tr>
      <w:tr w:rsidR="00AC470D" w:rsidRPr="00A074DF" w14:paraId="2407D6C3" w14:textId="77777777" w:rsidTr="00C31556">
        <w:trPr>
          <w:trHeight w:val="300"/>
        </w:trPr>
        <w:tc>
          <w:tcPr>
            <w:tcW w:w="1990" w:type="dxa"/>
            <w:tcBorders>
              <w:top w:val="nil"/>
              <w:left w:val="single" w:sz="4" w:space="0" w:color="auto"/>
              <w:bottom w:val="single" w:sz="4" w:space="0" w:color="auto"/>
              <w:right w:val="single" w:sz="4" w:space="0" w:color="auto"/>
            </w:tcBorders>
            <w:shd w:val="clear" w:color="auto" w:fill="009CA6" w:themeFill="accent3"/>
            <w:noWrap/>
            <w:vAlign w:val="center"/>
            <w:hideMark/>
          </w:tcPr>
          <w:p w14:paraId="565EB548" w14:textId="77777777" w:rsidR="00AC470D" w:rsidRPr="00C31556" w:rsidRDefault="00AC470D" w:rsidP="00C31556">
            <w:pPr>
              <w:rPr>
                <w:rFonts w:ascii="Cabin" w:eastAsia="Times New Roman" w:hAnsi="Cabin" w:cs="Arial"/>
                <w:color w:val="FFFFFF" w:themeColor="background1"/>
                <w:lang w:eastAsia="en-GB"/>
              </w:rPr>
            </w:pPr>
            <w:r w:rsidRPr="00C31556">
              <w:rPr>
                <w:rFonts w:ascii="Cabin" w:eastAsia="Times New Roman" w:hAnsi="Cabin" w:cs="Arial"/>
                <w:color w:val="FFFFFF" w:themeColor="background1"/>
                <w:lang w:eastAsia="en-GB"/>
              </w:rPr>
              <w:t>Barnsley</w:t>
            </w:r>
          </w:p>
        </w:tc>
        <w:tc>
          <w:tcPr>
            <w:tcW w:w="1476" w:type="dxa"/>
            <w:tcBorders>
              <w:top w:val="nil"/>
              <w:left w:val="nil"/>
              <w:bottom w:val="single" w:sz="4" w:space="0" w:color="auto"/>
              <w:right w:val="single" w:sz="4" w:space="0" w:color="auto"/>
            </w:tcBorders>
            <w:shd w:val="clear" w:color="auto" w:fill="auto"/>
            <w:noWrap/>
            <w:vAlign w:val="center"/>
            <w:hideMark/>
          </w:tcPr>
          <w:p w14:paraId="0A5D77A8" w14:textId="666D9800" w:rsidR="00AC470D" w:rsidRPr="00A074DF" w:rsidRDefault="006A7859" w:rsidP="00C31556">
            <w:pPr>
              <w:jc w:val="center"/>
              <w:rPr>
                <w:rFonts w:ascii="Cabin" w:eastAsia="Arial" w:hAnsi="Cabin" w:cs="Arial"/>
              </w:rPr>
            </w:pPr>
            <w:r>
              <w:rPr>
                <w:rFonts w:ascii="Cabin" w:eastAsia="Times New Roman" w:hAnsi="Cabin" w:cs="Arial"/>
                <w:color w:val="000000" w:themeColor="text1"/>
                <w:lang w:eastAsia="en-GB"/>
              </w:rPr>
              <w:t>864</w:t>
            </w:r>
          </w:p>
        </w:tc>
        <w:tc>
          <w:tcPr>
            <w:tcW w:w="1388" w:type="dxa"/>
            <w:tcBorders>
              <w:top w:val="nil"/>
              <w:left w:val="nil"/>
              <w:bottom w:val="single" w:sz="4" w:space="0" w:color="auto"/>
              <w:right w:val="single" w:sz="4" w:space="0" w:color="auto"/>
            </w:tcBorders>
            <w:shd w:val="clear" w:color="auto" w:fill="auto"/>
            <w:noWrap/>
            <w:vAlign w:val="center"/>
            <w:hideMark/>
          </w:tcPr>
          <w:p w14:paraId="3EC41C1B" w14:textId="77777777" w:rsidR="00AC470D" w:rsidRPr="00A074DF" w:rsidRDefault="00AC470D" w:rsidP="00C31556">
            <w:pPr>
              <w:jc w:val="center"/>
              <w:rPr>
                <w:rFonts w:ascii="Cabin" w:eastAsia="Times New Roman" w:hAnsi="Cabin" w:cs="Arial"/>
                <w:color w:val="000000"/>
                <w:lang w:eastAsia="en-GB"/>
              </w:rPr>
            </w:pPr>
            <w:r w:rsidRPr="00A074DF">
              <w:rPr>
                <w:rFonts w:ascii="Cabin" w:eastAsia="Times New Roman" w:hAnsi="Cabin" w:cs="Arial"/>
                <w:color w:val="000000"/>
                <w:lang w:eastAsia="en-GB"/>
              </w:rPr>
              <w:t>1,134</w:t>
            </w:r>
          </w:p>
        </w:tc>
        <w:tc>
          <w:tcPr>
            <w:tcW w:w="1275" w:type="dxa"/>
            <w:tcBorders>
              <w:top w:val="nil"/>
              <w:left w:val="nil"/>
              <w:bottom w:val="single" w:sz="4" w:space="0" w:color="auto"/>
              <w:right w:val="single" w:sz="4" w:space="0" w:color="auto"/>
            </w:tcBorders>
            <w:shd w:val="clear" w:color="auto" w:fill="auto"/>
            <w:noWrap/>
            <w:vAlign w:val="center"/>
            <w:hideMark/>
          </w:tcPr>
          <w:p w14:paraId="04771ADE" w14:textId="64F03F84" w:rsidR="00AC470D" w:rsidRPr="00A074DF" w:rsidRDefault="009E3D5C" w:rsidP="00C31556">
            <w:pPr>
              <w:jc w:val="center"/>
              <w:rPr>
                <w:rFonts w:ascii="Cabin" w:eastAsia="Times New Roman" w:hAnsi="Cabin" w:cs="Arial"/>
                <w:color w:val="000000" w:themeColor="text1"/>
                <w:lang w:eastAsia="en-GB"/>
              </w:rPr>
            </w:pPr>
            <w:r>
              <w:rPr>
                <w:rFonts w:ascii="Cabin" w:eastAsia="Times New Roman" w:hAnsi="Cabin" w:cs="Arial"/>
                <w:color w:val="000000" w:themeColor="text1"/>
                <w:lang w:eastAsia="en-GB"/>
              </w:rPr>
              <w:t>+</w:t>
            </w:r>
            <w:r w:rsidR="1B4FCA34" w:rsidRPr="00A074DF">
              <w:rPr>
                <w:rFonts w:ascii="Cabin" w:eastAsia="Times New Roman" w:hAnsi="Cabin" w:cs="Arial"/>
                <w:color w:val="000000" w:themeColor="text1"/>
                <w:lang w:eastAsia="en-GB"/>
              </w:rPr>
              <w:t>27</w:t>
            </w:r>
            <w:r w:rsidR="0BFE71A7" w:rsidRPr="00A074DF">
              <w:rPr>
                <w:rFonts w:ascii="Cabin" w:eastAsia="Times New Roman" w:hAnsi="Cabin" w:cs="Arial"/>
                <w:color w:val="000000" w:themeColor="text1"/>
                <w:lang w:eastAsia="en-GB"/>
              </w:rPr>
              <w:t>0</w:t>
            </w:r>
          </w:p>
        </w:tc>
        <w:tc>
          <w:tcPr>
            <w:tcW w:w="3204" w:type="dxa"/>
            <w:tcBorders>
              <w:top w:val="nil"/>
              <w:left w:val="nil"/>
              <w:bottom w:val="single" w:sz="4" w:space="0" w:color="auto"/>
              <w:right w:val="single" w:sz="4" w:space="0" w:color="auto"/>
            </w:tcBorders>
            <w:shd w:val="clear" w:color="auto" w:fill="auto"/>
            <w:noWrap/>
            <w:vAlign w:val="bottom"/>
            <w:hideMark/>
          </w:tcPr>
          <w:p w14:paraId="684E6F11" w14:textId="77777777" w:rsidR="00AC470D" w:rsidRPr="00A074DF" w:rsidRDefault="00AC470D" w:rsidP="00AC470D">
            <w:pPr>
              <w:rPr>
                <w:rFonts w:ascii="Cabin" w:eastAsia="Times New Roman" w:hAnsi="Cabin" w:cs="Arial"/>
                <w:color w:val="000000"/>
                <w:lang w:eastAsia="en-GB"/>
              </w:rPr>
            </w:pPr>
            <w:r w:rsidRPr="00A074DF">
              <w:rPr>
                <w:rFonts w:ascii="Cabin" w:eastAsia="Times New Roman" w:hAnsi="Cabin" w:cs="Arial"/>
                <w:color w:val="000000"/>
                <w:lang w:eastAsia="en-GB"/>
              </w:rPr>
              <w:t>Adopted January 2019</w:t>
            </w:r>
          </w:p>
        </w:tc>
      </w:tr>
      <w:tr w:rsidR="00AC470D" w:rsidRPr="00A074DF" w14:paraId="136FC0D9" w14:textId="77777777" w:rsidTr="00C31556">
        <w:trPr>
          <w:trHeight w:val="300"/>
        </w:trPr>
        <w:tc>
          <w:tcPr>
            <w:tcW w:w="1990" w:type="dxa"/>
            <w:tcBorders>
              <w:top w:val="nil"/>
              <w:left w:val="single" w:sz="4" w:space="0" w:color="auto"/>
              <w:bottom w:val="single" w:sz="4" w:space="0" w:color="auto"/>
              <w:right w:val="single" w:sz="4" w:space="0" w:color="auto"/>
            </w:tcBorders>
            <w:shd w:val="clear" w:color="auto" w:fill="009CA6" w:themeFill="accent3"/>
            <w:noWrap/>
            <w:vAlign w:val="center"/>
            <w:hideMark/>
          </w:tcPr>
          <w:p w14:paraId="5BC6CCC8" w14:textId="77777777" w:rsidR="00AC470D" w:rsidRPr="00C31556" w:rsidRDefault="00AC470D" w:rsidP="00C31556">
            <w:pPr>
              <w:rPr>
                <w:rFonts w:ascii="Cabin" w:eastAsia="Times New Roman" w:hAnsi="Cabin" w:cs="Arial"/>
                <w:color w:val="FFFFFF" w:themeColor="background1"/>
                <w:lang w:eastAsia="en-GB"/>
              </w:rPr>
            </w:pPr>
            <w:r w:rsidRPr="00C31556">
              <w:rPr>
                <w:rFonts w:ascii="Cabin" w:eastAsia="Times New Roman" w:hAnsi="Cabin" w:cs="Arial"/>
                <w:color w:val="FFFFFF" w:themeColor="background1"/>
                <w:lang w:eastAsia="en-GB"/>
              </w:rPr>
              <w:t>Bassetlaw</w:t>
            </w:r>
          </w:p>
        </w:tc>
        <w:tc>
          <w:tcPr>
            <w:tcW w:w="1476" w:type="dxa"/>
            <w:tcBorders>
              <w:top w:val="nil"/>
              <w:left w:val="nil"/>
              <w:bottom w:val="single" w:sz="4" w:space="0" w:color="auto"/>
              <w:right w:val="single" w:sz="4" w:space="0" w:color="auto"/>
            </w:tcBorders>
            <w:shd w:val="clear" w:color="auto" w:fill="auto"/>
            <w:noWrap/>
            <w:vAlign w:val="center"/>
            <w:hideMark/>
          </w:tcPr>
          <w:p w14:paraId="74AAFB9B" w14:textId="2D5CAE4A" w:rsidR="00AC470D" w:rsidRPr="00A074DF" w:rsidRDefault="00AC470D" w:rsidP="00C31556">
            <w:pPr>
              <w:jc w:val="center"/>
              <w:rPr>
                <w:rFonts w:ascii="Cabin" w:eastAsia="Times New Roman" w:hAnsi="Cabin" w:cs="Arial"/>
                <w:color w:val="000000"/>
                <w:lang w:eastAsia="en-GB"/>
              </w:rPr>
            </w:pPr>
            <w:r w:rsidRPr="00A074DF">
              <w:rPr>
                <w:rFonts w:ascii="Cabin" w:eastAsia="Times New Roman" w:hAnsi="Cabin" w:cs="Arial"/>
                <w:color w:val="000000" w:themeColor="text1"/>
                <w:lang w:eastAsia="en-GB"/>
              </w:rPr>
              <w:t>2</w:t>
            </w:r>
            <w:r w:rsidR="7EFDE5F0" w:rsidRPr="00A074DF">
              <w:rPr>
                <w:rFonts w:ascii="Cabin" w:eastAsia="Times New Roman" w:hAnsi="Cabin" w:cs="Arial"/>
                <w:color w:val="000000" w:themeColor="text1"/>
                <w:lang w:eastAsia="en-GB"/>
              </w:rPr>
              <w:t>79</w:t>
            </w:r>
          </w:p>
        </w:tc>
        <w:tc>
          <w:tcPr>
            <w:tcW w:w="1388" w:type="dxa"/>
            <w:tcBorders>
              <w:top w:val="nil"/>
              <w:left w:val="nil"/>
              <w:bottom w:val="single" w:sz="4" w:space="0" w:color="auto"/>
              <w:right w:val="single" w:sz="4" w:space="0" w:color="auto"/>
            </w:tcBorders>
            <w:shd w:val="clear" w:color="auto" w:fill="auto"/>
            <w:noWrap/>
            <w:vAlign w:val="center"/>
            <w:hideMark/>
          </w:tcPr>
          <w:p w14:paraId="5E83592D" w14:textId="7D050770" w:rsidR="00AC470D" w:rsidRPr="00A074DF" w:rsidRDefault="2CD73800" w:rsidP="00C31556">
            <w:pPr>
              <w:jc w:val="center"/>
              <w:rPr>
                <w:rFonts w:ascii="Cabin" w:eastAsia="Arial" w:hAnsi="Cabin" w:cs="Arial"/>
              </w:rPr>
            </w:pPr>
            <w:r w:rsidRPr="00A074DF">
              <w:rPr>
                <w:rFonts w:ascii="Cabin" w:eastAsia="Times New Roman" w:hAnsi="Cabin" w:cs="Arial"/>
                <w:color w:val="000000" w:themeColor="text1"/>
                <w:lang w:eastAsia="en-GB"/>
              </w:rPr>
              <w:t>288</w:t>
            </w:r>
          </w:p>
        </w:tc>
        <w:tc>
          <w:tcPr>
            <w:tcW w:w="1275" w:type="dxa"/>
            <w:tcBorders>
              <w:top w:val="nil"/>
              <w:left w:val="nil"/>
              <w:bottom w:val="single" w:sz="4" w:space="0" w:color="auto"/>
              <w:right w:val="single" w:sz="4" w:space="0" w:color="auto"/>
            </w:tcBorders>
            <w:shd w:val="clear" w:color="auto" w:fill="auto"/>
            <w:noWrap/>
            <w:vAlign w:val="center"/>
            <w:hideMark/>
          </w:tcPr>
          <w:p w14:paraId="7000F487" w14:textId="015A3A58" w:rsidR="00AC470D" w:rsidRPr="00A074DF" w:rsidRDefault="005807A9" w:rsidP="00C31556">
            <w:pPr>
              <w:jc w:val="center"/>
              <w:rPr>
                <w:rFonts w:ascii="Cabin" w:eastAsia="Times New Roman" w:hAnsi="Cabin" w:cs="Arial"/>
                <w:color w:val="000000" w:themeColor="text1"/>
                <w:lang w:eastAsia="en-GB"/>
              </w:rPr>
            </w:pPr>
            <w:r>
              <w:rPr>
                <w:rFonts w:ascii="Cabin" w:eastAsia="Times New Roman" w:hAnsi="Cabin" w:cs="Arial"/>
                <w:color w:val="000000" w:themeColor="text1"/>
                <w:lang w:eastAsia="en-GB"/>
              </w:rPr>
              <w:t>+</w:t>
            </w:r>
            <w:r w:rsidR="74945567" w:rsidRPr="00A074DF">
              <w:rPr>
                <w:rFonts w:ascii="Cabin" w:eastAsia="Times New Roman" w:hAnsi="Cabin" w:cs="Arial"/>
                <w:color w:val="000000" w:themeColor="text1"/>
                <w:lang w:eastAsia="en-GB"/>
              </w:rPr>
              <w:t>9</w:t>
            </w:r>
          </w:p>
        </w:tc>
        <w:tc>
          <w:tcPr>
            <w:tcW w:w="3204" w:type="dxa"/>
            <w:tcBorders>
              <w:top w:val="nil"/>
              <w:left w:val="nil"/>
              <w:bottom w:val="single" w:sz="4" w:space="0" w:color="auto"/>
              <w:right w:val="single" w:sz="4" w:space="0" w:color="auto"/>
            </w:tcBorders>
            <w:shd w:val="clear" w:color="auto" w:fill="auto"/>
            <w:noWrap/>
            <w:vAlign w:val="bottom"/>
            <w:hideMark/>
          </w:tcPr>
          <w:p w14:paraId="6FB1CF6F" w14:textId="63DB5821" w:rsidR="00AC470D" w:rsidRPr="00A074DF" w:rsidRDefault="00AC470D" w:rsidP="00AC470D">
            <w:pPr>
              <w:rPr>
                <w:rFonts w:ascii="Cabin" w:eastAsia="Times New Roman" w:hAnsi="Cabin" w:cs="Arial"/>
                <w:color w:val="000000"/>
                <w:lang w:eastAsia="en-GB"/>
              </w:rPr>
            </w:pPr>
            <w:r w:rsidRPr="00A074DF">
              <w:rPr>
                <w:rFonts w:ascii="Cabin" w:eastAsia="Times New Roman" w:hAnsi="Cabin" w:cs="Arial"/>
                <w:color w:val="000000" w:themeColor="text1"/>
                <w:lang w:eastAsia="en-GB"/>
              </w:rPr>
              <w:t xml:space="preserve">Reg. </w:t>
            </w:r>
            <w:r w:rsidR="5FB0244F" w:rsidRPr="00A074DF">
              <w:rPr>
                <w:rFonts w:ascii="Cabin" w:eastAsia="Times New Roman" w:hAnsi="Cabin" w:cs="Arial"/>
                <w:color w:val="000000" w:themeColor="text1"/>
                <w:lang w:eastAsia="en-GB"/>
              </w:rPr>
              <w:t>22</w:t>
            </w:r>
            <w:r w:rsidRPr="00A074DF">
              <w:rPr>
                <w:rFonts w:ascii="Cabin" w:eastAsia="Times New Roman" w:hAnsi="Cabin" w:cs="Arial"/>
                <w:color w:val="000000" w:themeColor="text1"/>
                <w:lang w:eastAsia="en-GB"/>
              </w:rPr>
              <w:t xml:space="preserve"> stage </w:t>
            </w:r>
          </w:p>
        </w:tc>
      </w:tr>
      <w:tr w:rsidR="00AC470D" w:rsidRPr="00A074DF" w14:paraId="0866AAC9" w14:textId="77777777" w:rsidTr="00C31556">
        <w:trPr>
          <w:trHeight w:val="300"/>
        </w:trPr>
        <w:tc>
          <w:tcPr>
            <w:tcW w:w="1990" w:type="dxa"/>
            <w:tcBorders>
              <w:top w:val="nil"/>
              <w:left w:val="single" w:sz="4" w:space="0" w:color="auto"/>
              <w:bottom w:val="single" w:sz="4" w:space="0" w:color="auto"/>
              <w:right w:val="single" w:sz="4" w:space="0" w:color="auto"/>
            </w:tcBorders>
            <w:shd w:val="clear" w:color="auto" w:fill="009CA6" w:themeFill="accent3"/>
            <w:noWrap/>
            <w:vAlign w:val="center"/>
            <w:hideMark/>
          </w:tcPr>
          <w:p w14:paraId="4146117C" w14:textId="77777777" w:rsidR="00AC470D" w:rsidRPr="00C31556" w:rsidRDefault="00AC470D" w:rsidP="00C31556">
            <w:pPr>
              <w:rPr>
                <w:rFonts w:ascii="Cabin" w:eastAsia="Times New Roman" w:hAnsi="Cabin" w:cs="Arial"/>
                <w:color w:val="FFFFFF" w:themeColor="background1"/>
                <w:lang w:eastAsia="en-GB"/>
              </w:rPr>
            </w:pPr>
            <w:r w:rsidRPr="00C31556">
              <w:rPr>
                <w:rFonts w:ascii="Cabin" w:eastAsia="Times New Roman" w:hAnsi="Cabin" w:cs="Arial"/>
                <w:color w:val="FFFFFF" w:themeColor="background1"/>
                <w:lang w:eastAsia="en-GB"/>
              </w:rPr>
              <w:t>Bolsover</w:t>
            </w:r>
          </w:p>
        </w:tc>
        <w:tc>
          <w:tcPr>
            <w:tcW w:w="1476" w:type="dxa"/>
            <w:tcBorders>
              <w:top w:val="nil"/>
              <w:left w:val="nil"/>
              <w:bottom w:val="single" w:sz="4" w:space="0" w:color="auto"/>
              <w:right w:val="single" w:sz="4" w:space="0" w:color="auto"/>
            </w:tcBorders>
            <w:shd w:val="clear" w:color="auto" w:fill="auto"/>
            <w:noWrap/>
            <w:vAlign w:val="center"/>
            <w:hideMark/>
          </w:tcPr>
          <w:p w14:paraId="381994EB" w14:textId="63D70017" w:rsidR="00AC470D" w:rsidRPr="00A074DF" w:rsidRDefault="00AC470D" w:rsidP="00C31556">
            <w:pPr>
              <w:jc w:val="center"/>
              <w:rPr>
                <w:rFonts w:ascii="Cabin" w:eastAsia="Times New Roman" w:hAnsi="Cabin" w:cs="Arial"/>
                <w:color w:val="000000"/>
                <w:lang w:eastAsia="en-GB"/>
              </w:rPr>
            </w:pPr>
            <w:r w:rsidRPr="00A074DF">
              <w:rPr>
                <w:rFonts w:ascii="Cabin" w:eastAsia="Times New Roman" w:hAnsi="Cabin" w:cs="Arial"/>
                <w:color w:val="000000" w:themeColor="text1"/>
                <w:lang w:eastAsia="en-GB"/>
              </w:rPr>
              <w:t>2</w:t>
            </w:r>
            <w:r w:rsidR="356C262A" w:rsidRPr="00A074DF">
              <w:rPr>
                <w:rFonts w:ascii="Cabin" w:eastAsia="Times New Roman" w:hAnsi="Cabin" w:cs="Arial"/>
                <w:color w:val="000000" w:themeColor="text1"/>
                <w:lang w:eastAsia="en-GB"/>
              </w:rPr>
              <w:t>16</w:t>
            </w:r>
          </w:p>
        </w:tc>
        <w:tc>
          <w:tcPr>
            <w:tcW w:w="1388" w:type="dxa"/>
            <w:tcBorders>
              <w:top w:val="nil"/>
              <w:left w:val="nil"/>
              <w:bottom w:val="single" w:sz="4" w:space="0" w:color="auto"/>
              <w:right w:val="single" w:sz="4" w:space="0" w:color="auto"/>
            </w:tcBorders>
            <w:shd w:val="clear" w:color="auto" w:fill="auto"/>
            <w:noWrap/>
            <w:vAlign w:val="center"/>
            <w:hideMark/>
          </w:tcPr>
          <w:p w14:paraId="4872D12A" w14:textId="77777777" w:rsidR="00AC470D" w:rsidRPr="00A074DF" w:rsidRDefault="00AC470D" w:rsidP="00C31556">
            <w:pPr>
              <w:jc w:val="center"/>
              <w:rPr>
                <w:rFonts w:ascii="Cabin" w:eastAsia="Times New Roman" w:hAnsi="Cabin" w:cs="Arial"/>
                <w:color w:val="000000"/>
                <w:lang w:eastAsia="en-GB"/>
              </w:rPr>
            </w:pPr>
            <w:r w:rsidRPr="00A074DF">
              <w:rPr>
                <w:rFonts w:ascii="Cabin" w:eastAsia="Times New Roman" w:hAnsi="Cabin" w:cs="Arial"/>
                <w:color w:val="000000"/>
                <w:lang w:eastAsia="en-GB"/>
              </w:rPr>
              <w:t>272</w:t>
            </w:r>
          </w:p>
        </w:tc>
        <w:tc>
          <w:tcPr>
            <w:tcW w:w="1275" w:type="dxa"/>
            <w:tcBorders>
              <w:top w:val="nil"/>
              <w:left w:val="nil"/>
              <w:bottom w:val="single" w:sz="4" w:space="0" w:color="auto"/>
              <w:right w:val="single" w:sz="4" w:space="0" w:color="auto"/>
            </w:tcBorders>
            <w:shd w:val="clear" w:color="auto" w:fill="auto"/>
            <w:noWrap/>
            <w:vAlign w:val="center"/>
            <w:hideMark/>
          </w:tcPr>
          <w:p w14:paraId="77CF1145" w14:textId="7B453A70" w:rsidR="00AC470D" w:rsidRPr="00A074DF" w:rsidRDefault="0056572F" w:rsidP="00C31556">
            <w:pPr>
              <w:jc w:val="center"/>
              <w:rPr>
                <w:rFonts w:ascii="Cabin" w:eastAsia="Times New Roman" w:hAnsi="Cabin" w:cs="Arial"/>
                <w:color w:val="000000" w:themeColor="text1"/>
                <w:lang w:eastAsia="en-GB"/>
              </w:rPr>
            </w:pPr>
            <w:r>
              <w:rPr>
                <w:rFonts w:ascii="Cabin" w:eastAsia="Times New Roman" w:hAnsi="Cabin" w:cs="Arial"/>
                <w:color w:val="000000" w:themeColor="text1"/>
                <w:lang w:eastAsia="en-GB"/>
              </w:rPr>
              <w:t>+</w:t>
            </w:r>
            <w:r w:rsidR="66895EB6" w:rsidRPr="00A074DF">
              <w:rPr>
                <w:rFonts w:ascii="Cabin" w:eastAsia="Times New Roman" w:hAnsi="Cabin" w:cs="Arial"/>
                <w:color w:val="000000" w:themeColor="text1"/>
                <w:lang w:eastAsia="en-GB"/>
              </w:rPr>
              <w:t>56</w:t>
            </w:r>
          </w:p>
        </w:tc>
        <w:tc>
          <w:tcPr>
            <w:tcW w:w="3204" w:type="dxa"/>
            <w:tcBorders>
              <w:top w:val="nil"/>
              <w:left w:val="nil"/>
              <w:bottom w:val="single" w:sz="4" w:space="0" w:color="auto"/>
              <w:right w:val="single" w:sz="4" w:space="0" w:color="auto"/>
            </w:tcBorders>
            <w:shd w:val="clear" w:color="auto" w:fill="auto"/>
            <w:noWrap/>
            <w:vAlign w:val="bottom"/>
            <w:hideMark/>
          </w:tcPr>
          <w:p w14:paraId="5DD67C2D" w14:textId="6D16AF48" w:rsidR="00AC470D" w:rsidRPr="00A074DF" w:rsidRDefault="4D55C751" w:rsidP="78F6D5C7">
            <w:pPr>
              <w:rPr>
                <w:rFonts w:ascii="Cabin" w:eastAsia="Times New Roman" w:hAnsi="Cabin" w:cs="Arial"/>
                <w:color w:val="000000" w:themeColor="text1"/>
                <w:lang w:eastAsia="en-GB"/>
              </w:rPr>
            </w:pPr>
            <w:r w:rsidRPr="00A074DF">
              <w:rPr>
                <w:rFonts w:ascii="Cabin" w:eastAsia="Times New Roman" w:hAnsi="Cabin" w:cs="Arial"/>
                <w:color w:val="000000" w:themeColor="text1"/>
                <w:lang w:eastAsia="en-GB"/>
              </w:rPr>
              <w:t>Adopted March 2020</w:t>
            </w:r>
          </w:p>
        </w:tc>
      </w:tr>
      <w:tr w:rsidR="00AC470D" w:rsidRPr="00A074DF" w14:paraId="3F521E87" w14:textId="77777777" w:rsidTr="00C31556">
        <w:trPr>
          <w:trHeight w:val="300"/>
        </w:trPr>
        <w:tc>
          <w:tcPr>
            <w:tcW w:w="1990" w:type="dxa"/>
            <w:tcBorders>
              <w:top w:val="nil"/>
              <w:left w:val="single" w:sz="4" w:space="0" w:color="auto"/>
              <w:bottom w:val="single" w:sz="4" w:space="0" w:color="auto"/>
              <w:right w:val="single" w:sz="4" w:space="0" w:color="auto"/>
            </w:tcBorders>
            <w:shd w:val="clear" w:color="auto" w:fill="009CA6" w:themeFill="accent3"/>
            <w:noWrap/>
            <w:vAlign w:val="center"/>
            <w:hideMark/>
          </w:tcPr>
          <w:p w14:paraId="65B28BBA" w14:textId="77777777" w:rsidR="00AC470D" w:rsidRPr="00C31556" w:rsidRDefault="00AC470D" w:rsidP="00C31556">
            <w:pPr>
              <w:rPr>
                <w:rFonts w:ascii="Cabin" w:eastAsia="Times New Roman" w:hAnsi="Cabin" w:cs="Arial"/>
                <w:color w:val="FFFFFF" w:themeColor="background1"/>
                <w:lang w:eastAsia="en-GB"/>
              </w:rPr>
            </w:pPr>
            <w:r w:rsidRPr="00C31556">
              <w:rPr>
                <w:rFonts w:ascii="Cabin" w:eastAsia="Times New Roman" w:hAnsi="Cabin" w:cs="Arial"/>
                <w:color w:val="FFFFFF" w:themeColor="background1"/>
                <w:lang w:eastAsia="en-GB"/>
              </w:rPr>
              <w:t>Chesterfield</w:t>
            </w:r>
          </w:p>
        </w:tc>
        <w:tc>
          <w:tcPr>
            <w:tcW w:w="1476" w:type="dxa"/>
            <w:tcBorders>
              <w:top w:val="nil"/>
              <w:left w:val="nil"/>
              <w:bottom w:val="single" w:sz="4" w:space="0" w:color="auto"/>
              <w:right w:val="single" w:sz="4" w:space="0" w:color="auto"/>
            </w:tcBorders>
            <w:shd w:val="clear" w:color="auto" w:fill="auto"/>
            <w:noWrap/>
            <w:vAlign w:val="center"/>
            <w:hideMark/>
          </w:tcPr>
          <w:p w14:paraId="0DA74CF1" w14:textId="577B8B2C" w:rsidR="00AC470D" w:rsidRPr="00A074DF" w:rsidRDefault="00AC470D" w:rsidP="00C31556">
            <w:pPr>
              <w:jc w:val="center"/>
              <w:rPr>
                <w:rFonts w:ascii="Cabin" w:eastAsia="Times New Roman" w:hAnsi="Cabin" w:cs="Arial"/>
                <w:color w:val="000000"/>
                <w:lang w:eastAsia="en-GB"/>
              </w:rPr>
            </w:pPr>
            <w:r w:rsidRPr="00A074DF">
              <w:rPr>
                <w:rFonts w:ascii="Cabin" w:eastAsia="Times New Roman" w:hAnsi="Cabin" w:cs="Arial"/>
                <w:color w:val="000000" w:themeColor="text1"/>
                <w:lang w:eastAsia="en-GB"/>
              </w:rPr>
              <w:t>2</w:t>
            </w:r>
            <w:r w:rsidR="258DB587" w:rsidRPr="00A074DF">
              <w:rPr>
                <w:rFonts w:ascii="Cabin" w:eastAsia="Times New Roman" w:hAnsi="Cabin" w:cs="Arial"/>
                <w:color w:val="000000" w:themeColor="text1"/>
                <w:lang w:eastAsia="en-GB"/>
              </w:rPr>
              <w:t>28</w:t>
            </w:r>
          </w:p>
        </w:tc>
        <w:tc>
          <w:tcPr>
            <w:tcW w:w="1388" w:type="dxa"/>
            <w:tcBorders>
              <w:top w:val="nil"/>
              <w:left w:val="nil"/>
              <w:bottom w:val="single" w:sz="4" w:space="0" w:color="auto"/>
              <w:right w:val="single" w:sz="4" w:space="0" w:color="auto"/>
            </w:tcBorders>
            <w:shd w:val="clear" w:color="auto" w:fill="auto"/>
            <w:noWrap/>
            <w:vAlign w:val="center"/>
            <w:hideMark/>
          </w:tcPr>
          <w:p w14:paraId="663F8261" w14:textId="6C4DE9CB" w:rsidR="00AC470D" w:rsidRPr="00A074DF" w:rsidRDefault="00AC470D" w:rsidP="00C31556">
            <w:pPr>
              <w:jc w:val="center"/>
              <w:rPr>
                <w:rFonts w:ascii="Cabin" w:eastAsia="Times New Roman" w:hAnsi="Cabin" w:cs="Arial"/>
                <w:color w:val="000000"/>
                <w:lang w:eastAsia="en-GB"/>
              </w:rPr>
            </w:pPr>
            <w:r w:rsidRPr="00A074DF">
              <w:rPr>
                <w:rFonts w:ascii="Cabin" w:eastAsia="Times New Roman" w:hAnsi="Cabin" w:cs="Arial"/>
                <w:color w:val="000000" w:themeColor="text1"/>
                <w:lang w:eastAsia="en-GB"/>
              </w:rPr>
              <w:t>24</w:t>
            </w:r>
            <w:r w:rsidR="0FA955D8" w:rsidRPr="00A074DF">
              <w:rPr>
                <w:rFonts w:ascii="Cabin" w:eastAsia="Times New Roman" w:hAnsi="Cabin" w:cs="Arial"/>
                <w:color w:val="000000" w:themeColor="text1"/>
                <w:lang w:eastAsia="en-GB"/>
              </w:rPr>
              <w:t>0</w:t>
            </w:r>
          </w:p>
        </w:tc>
        <w:tc>
          <w:tcPr>
            <w:tcW w:w="1275" w:type="dxa"/>
            <w:tcBorders>
              <w:top w:val="nil"/>
              <w:left w:val="nil"/>
              <w:bottom w:val="single" w:sz="4" w:space="0" w:color="auto"/>
              <w:right w:val="single" w:sz="4" w:space="0" w:color="auto"/>
            </w:tcBorders>
            <w:shd w:val="clear" w:color="auto" w:fill="auto"/>
            <w:noWrap/>
            <w:vAlign w:val="center"/>
            <w:hideMark/>
          </w:tcPr>
          <w:p w14:paraId="2D79B25C" w14:textId="7D7CEE19" w:rsidR="00AC470D" w:rsidRPr="00A074DF" w:rsidRDefault="005807A9" w:rsidP="00C31556">
            <w:pPr>
              <w:jc w:val="center"/>
              <w:rPr>
                <w:rFonts w:ascii="Cabin" w:eastAsia="Times New Roman" w:hAnsi="Cabin" w:cs="Arial"/>
                <w:color w:val="000000" w:themeColor="text1"/>
                <w:lang w:eastAsia="en-GB"/>
              </w:rPr>
            </w:pPr>
            <w:r>
              <w:rPr>
                <w:rFonts w:ascii="Cabin" w:eastAsia="Times New Roman" w:hAnsi="Cabin" w:cs="Arial"/>
                <w:color w:val="000000" w:themeColor="text1"/>
                <w:lang w:eastAsia="en-GB"/>
              </w:rPr>
              <w:t>+</w:t>
            </w:r>
            <w:r w:rsidR="09A43162" w:rsidRPr="00A074DF">
              <w:rPr>
                <w:rFonts w:ascii="Cabin" w:eastAsia="Times New Roman" w:hAnsi="Cabin" w:cs="Arial"/>
                <w:color w:val="000000" w:themeColor="text1"/>
                <w:lang w:eastAsia="en-GB"/>
              </w:rPr>
              <w:t>12</w:t>
            </w:r>
          </w:p>
        </w:tc>
        <w:tc>
          <w:tcPr>
            <w:tcW w:w="3204" w:type="dxa"/>
            <w:tcBorders>
              <w:top w:val="nil"/>
              <w:left w:val="nil"/>
              <w:bottom w:val="single" w:sz="4" w:space="0" w:color="auto"/>
              <w:right w:val="single" w:sz="4" w:space="0" w:color="auto"/>
            </w:tcBorders>
            <w:shd w:val="clear" w:color="auto" w:fill="auto"/>
            <w:noWrap/>
            <w:vAlign w:val="bottom"/>
            <w:hideMark/>
          </w:tcPr>
          <w:p w14:paraId="30BC3536" w14:textId="0D797304" w:rsidR="00AC470D" w:rsidRPr="00A074DF" w:rsidRDefault="0B286E01" w:rsidP="78F6D5C7">
            <w:pPr>
              <w:rPr>
                <w:rFonts w:ascii="Cabin" w:eastAsia="Times New Roman" w:hAnsi="Cabin" w:cs="Arial"/>
                <w:color w:val="000000" w:themeColor="text1"/>
                <w:lang w:eastAsia="en-GB"/>
              </w:rPr>
            </w:pPr>
            <w:r w:rsidRPr="00A074DF">
              <w:rPr>
                <w:rFonts w:ascii="Cabin" w:eastAsia="Times New Roman" w:hAnsi="Cabin" w:cs="Arial"/>
                <w:color w:val="000000" w:themeColor="text1"/>
                <w:lang w:eastAsia="en-GB"/>
              </w:rPr>
              <w:t>Adopted July 2020</w:t>
            </w:r>
          </w:p>
        </w:tc>
      </w:tr>
      <w:tr w:rsidR="00AC470D" w:rsidRPr="00A074DF" w14:paraId="33153C76" w14:textId="77777777" w:rsidTr="00C31556">
        <w:trPr>
          <w:trHeight w:val="300"/>
        </w:trPr>
        <w:tc>
          <w:tcPr>
            <w:tcW w:w="1990" w:type="dxa"/>
            <w:tcBorders>
              <w:top w:val="nil"/>
              <w:left w:val="single" w:sz="4" w:space="0" w:color="auto"/>
              <w:bottom w:val="single" w:sz="4" w:space="0" w:color="auto"/>
              <w:right w:val="single" w:sz="4" w:space="0" w:color="auto"/>
            </w:tcBorders>
            <w:shd w:val="clear" w:color="auto" w:fill="009CA6" w:themeFill="accent3"/>
            <w:noWrap/>
            <w:vAlign w:val="center"/>
            <w:hideMark/>
          </w:tcPr>
          <w:p w14:paraId="4C69E693" w14:textId="77777777" w:rsidR="00AC470D" w:rsidRPr="00C31556" w:rsidRDefault="00AC470D" w:rsidP="00C31556">
            <w:pPr>
              <w:rPr>
                <w:rFonts w:ascii="Cabin" w:eastAsia="Times New Roman" w:hAnsi="Cabin" w:cs="Arial"/>
                <w:color w:val="FFFFFF" w:themeColor="background1"/>
                <w:lang w:eastAsia="en-GB"/>
              </w:rPr>
            </w:pPr>
            <w:r w:rsidRPr="00C31556">
              <w:rPr>
                <w:rFonts w:ascii="Cabin" w:eastAsia="Times New Roman" w:hAnsi="Cabin" w:cs="Arial"/>
                <w:color w:val="FFFFFF" w:themeColor="background1"/>
                <w:lang w:eastAsia="en-GB"/>
              </w:rPr>
              <w:t>Derbyshire Dales</w:t>
            </w:r>
          </w:p>
        </w:tc>
        <w:tc>
          <w:tcPr>
            <w:tcW w:w="1476" w:type="dxa"/>
            <w:tcBorders>
              <w:top w:val="nil"/>
              <w:left w:val="nil"/>
              <w:bottom w:val="single" w:sz="4" w:space="0" w:color="auto"/>
              <w:right w:val="single" w:sz="4" w:space="0" w:color="auto"/>
            </w:tcBorders>
            <w:shd w:val="clear" w:color="auto" w:fill="auto"/>
            <w:noWrap/>
            <w:vAlign w:val="center"/>
            <w:hideMark/>
          </w:tcPr>
          <w:p w14:paraId="15BF84D3" w14:textId="21294520" w:rsidR="00AC470D" w:rsidRPr="00A074DF" w:rsidRDefault="00F106F6" w:rsidP="00C31556">
            <w:pPr>
              <w:jc w:val="center"/>
              <w:rPr>
                <w:rFonts w:ascii="Cabin" w:eastAsia="Times New Roman" w:hAnsi="Cabin" w:cs="Arial"/>
                <w:color w:val="000000"/>
                <w:lang w:eastAsia="en-GB"/>
              </w:rPr>
            </w:pPr>
            <w:r>
              <w:rPr>
                <w:rFonts w:ascii="Cabin" w:eastAsia="Times New Roman" w:hAnsi="Cabin" w:cs="Arial"/>
                <w:color w:val="000000" w:themeColor="text1"/>
                <w:lang w:eastAsia="en-GB"/>
              </w:rPr>
              <w:t xml:space="preserve">230 </w:t>
            </w:r>
          </w:p>
        </w:tc>
        <w:tc>
          <w:tcPr>
            <w:tcW w:w="1388" w:type="dxa"/>
            <w:tcBorders>
              <w:top w:val="nil"/>
              <w:left w:val="nil"/>
              <w:bottom w:val="single" w:sz="4" w:space="0" w:color="auto"/>
              <w:right w:val="single" w:sz="4" w:space="0" w:color="auto"/>
            </w:tcBorders>
            <w:shd w:val="clear" w:color="auto" w:fill="auto"/>
            <w:noWrap/>
            <w:vAlign w:val="center"/>
            <w:hideMark/>
          </w:tcPr>
          <w:p w14:paraId="6F5749F2" w14:textId="77777777" w:rsidR="00AC470D" w:rsidRPr="00A074DF" w:rsidRDefault="00AC470D" w:rsidP="00C31556">
            <w:pPr>
              <w:jc w:val="center"/>
              <w:rPr>
                <w:rFonts w:ascii="Cabin" w:eastAsia="Times New Roman" w:hAnsi="Cabin" w:cs="Arial"/>
                <w:color w:val="000000"/>
                <w:lang w:eastAsia="en-GB"/>
              </w:rPr>
            </w:pPr>
            <w:r w:rsidRPr="00A074DF">
              <w:rPr>
                <w:rFonts w:ascii="Cabin" w:eastAsia="Times New Roman" w:hAnsi="Cabin" w:cs="Arial"/>
                <w:color w:val="000000"/>
                <w:lang w:eastAsia="en-GB"/>
              </w:rPr>
              <w:t>284</w:t>
            </w:r>
          </w:p>
        </w:tc>
        <w:tc>
          <w:tcPr>
            <w:tcW w:w="1275" w:type="dxa"/>
            <w:tcBorders>
              <w:top w:val="nil"/>
              <w:left w:val="nil"/>
              <w:bottom w:val="single" w:sz="4" w:space="0" w:color="auto"/>
              <w:right w:val="single" w:sz="4" w:space="0" w:color="auto"/>
            </w:tcBorders>
            <w:shd w:val="clear" w:color="auto" w:fill="auto"/>
            <w:noWrap/>
            <w:vAlign w:val="center"/>
            <w:hideMark/>
          </w:tcPr>
          <w:p w14:paraId="02BCCB12" w14:textId="30751064" w:rsidR="00AC470D" w:rsidRPr="00A074DF" w:rsidRDefault="005807A9" w:rsidP="00C31556">
            <w:pPr>
              <w:jc w:val="center"/>
              <w:rPr>
                <w:rFonts w:ascii="Cabin" w:eastAsia="Times New Roman" w:hAnsi="Cabin" w:cs="Arial"/>
                <w:color w:val="000000" w:themeColor="text1"/>
                <w:lang w:eastAsia="en-GB"/>
              </w:rPr>
            </w:pPr>
            <w:r>
              <w:rPr>
                <w:rFonts w:ascii="Cabin" w:eastAsia="Times New Roman" w:hAnsi="Cabin" w:cs="Arial"/>
                <w:color w:val="000000" w:themeColor="text1"/>
                <w:lang w:eastAsia="en-GB"/>
              </w:rPr>
              <w:t>+</w:t>
            </w:r>
            <w:r w:rsidR="002A769F">
              <w:rPr>
                <w:rFonts w:ascii="Cabin" w:eastAsia="Times New Roman" w:hAnsi="Cabin" w:cs="Arial"/>
                <w:color w:val="000000" w:themeColor="text1"/>
                <w:lang w:eastAsia="en-GB"/>
              </w:rPr>
              <w:t>54</w:t>
            </w:r>
          </w:p>
        </w:tc>
        <w:tc>
          <w:tcPr>
            <w:tcW w:w="3204" w:type="dxa"/>
            <w:tcBorders>
              <w:top w:val="nil"/>
              <w:left w:val="nil"/>
              <w:bottom w:val="single" w:sz="4" w:space="0" w:color="auto"/>
              <w:right w:val="single" w:sz="4" w:space="0" w:color="auto"/>
            </w:tcBorders>
            <w:shd w:val="clear" w:color="auto" w:fill="auto"/>
            <w:noWrap/>
            <w:vAlign w:val="bottom"/>
            <w:hideMark/>
          </w:tcPr>
          <w:p w14:paraId="1FC71249" w14:textId="77777777" w:rsidR="00AC470D" w:rsidRPr="00A074DF" w:rsidRDefault="00AC470D" w:rsidP="00AC470D">
            <w:pPr>
              <w:rPr>
                <w:rFonts w:ascii="Cabin" w:eastAsia="Times New Roman" w:hAnsi="Cabin" w:cs="Arial"/>
                <w:color w:val="000000"/>
                <w:lang w:eastAsia="en-GB"/>
              </w:rPr>
            </w:pPr>
            <w:r w:rsidRPr="00A074DF">
              <w:rPr>
                <w:rFonts w:ascii="Cabin" w:eastAsia="Times New Roman" w:hAnsi="Cabin" w:cs="Arial"/>
                <w:color w:val="000000"/>
                <w:lang w:eastAsia="en-GB"/>
              </w:rPr>
              <w:t>Adopted December 2017</w:t>
            </w:r>
          </w:p>
        </w:tc>
      </w:tr>
      <w:tr w:rsidR="00AC470D" w:rsidRPr="00A074DF" w14:paraId="1508B02F" w14:textId="77777777" w:rsidTr="00C31556">
        <w:trPr>
          <w:trHeight w:val="300"/>
        </w:trPr>
        <w:tc>
          <w:tcPr>
            <w:tcW w:w="1990" w:type="dxa"/>
            <w:tcBorders>
              <w:top w:val="nil"/>
              <w:left w:val="single" w:sz="4" w:space="0" w:color="auto"/>
              <w:bottom w:val="single" w:sz="4" w:space="0" w:color="auto"/>
              <w:right w:val="single" w:sz="4" w:space="0" w:color="auto"/>
            </w:tcBorders>
            <w:shd w:val="clear" w:color="auto" w:fill="009CA6" w:themeFill="accent3"/>
            <w:noWrap/>
            <w:vAlign w:val="center"/>
            <w:hideMark/>
          </w:tcPr>
          <w:p w14:paraId="50BD3F5A" w14:textId="77777777" w:rsidR="00AC470D" w:rsidRPr="00C31556" w:rsidRDefault="00AC470D" w:rsidP="00C31556">
            <w:pPr>
              <w:rPr>
                <w:rFonts w:ascii="Cabin" w:eastAsia="Times New Roman" w:hAnsi="Cabin" w:cs="Arial"/>
                <w:color w:val="FFFFFF" w:themeColor="background1"/>
                <w:lang w:eastAsia="en-GB"/>
              </w:rPr>
            </w:pPr>
            <w:r w:rsidRPr="00C31556">
              <w:rPr>
                <w:rFonts w:ascii="Cabin" w:eastAsia="Times New Roman" w:hAnsi="Cabin" w:cs="Arial"/>
                <w:color w:val="FFFFFF" w:themeColor="background1"/>
                <w:lang w:eastAsia="en-GB"/>
              </w:rPr>
              <w:t xml:space="preserve">Doncaster </w:t>
            </w:r>
          </w:p>
        </w:tc>
        <w:tc>
          <w:tcPr>
            <w:tcW w:w="1476" w:type="dxa"/>
            <w:tcBorders>
              <w:top w:val="nil"/>
              <w:left w:val="nil"/>
              <w:bottom w:val="single" w:sz="4" w:space="0" w:color="auto"/>
              <w:right w:val="single" w:sz="4" w:space="0" w:color="auto"/>
            </w:tcBorders>
            <w:shd w:val="clear" w:color="auto" w:fill="auto"/>
            <w:noWrap/>
            <w:vAlign w:val="center"/>
            <w:hideMark/>
          </w:tcPr>
          <w:p w14:paraId="07343A4A" w14:textId="4F1EDEEB" w:rsidR="00AC470D" w:rsidRPr="00A074DF" w:rsidRDefault="00AC470D" w:rsidP="00C31556">
            <w:pPr>
              <w:jc w:val="center"/>
              <w:rPr>
                <w:rFonts w:ascii="Cabin" w:eastAsia="Times New Roman" w:hAnsi="Cabin" w:cs="Arial"/>
                <w:color w:val="000000"/>
                <w:lang w:eastAsia="en-GB"/>
              </w:rPr>
            </w:pPr>
            <w:r w:rsidRPr="00A074DF">
              <w:rPr>
                <w:rFonts w:ascii="Cabin" w:eastAsia="Times New Roman" w:hAnsi="Cabin" w:cs="Arial"/>
                <w:color w:val="000000" w:themeColor="text1"/>
                <w:lang w:eastAsia="en-GB"/>
              </w:rPr>
              <w:t>55</w:t>
            </w:r>
            <w:r w:rsidR="59C89207" w:rsidRPr="00A074DF">
              <w:rPr>
                <w:rFonts w:ascii="Cabin" w:eastAsia="Times New Roman" w:hAnsi="Cabin" w:cs="Arial"/>
                <w:color w:val="000000" w:themeColor="text1"/>
                <w:lang w:eastAsia="en-GB"/>
              </w:rPr>
              <w:t>4</w:t>
            </w:r>
          </w:p>
        </w:tc>
        <w:tc>
          <w:tcPr>
            <w:tcW w:w="1388" w:type="dxa"/>
            <w:tcBorders>
              <w:top w:val="nil"/>
              <w:left w:val="nil"/>
              <w:bottom w:val="single" w:sz="4" w:space="0" w:color="auto"/>
              <w:right w:val="single" w:sz="4" w:space="0" w:color="auto"/>
            </w:tcBorders>
            <w:shd w:val="clear" w:color="auto" w:fill="auto"/>
            <w:noWrap/>
            <w:vAlign w:val="center"/>
            <w:hideMark/>
          </w:tcPr>
          <w:p w14:paraId="79ACCD25" w14:textId="1B0D6A65" w:rsidR="00AC470D" w:rsidRPr="00A074DF" w:rsidRDefault="00AC470D" w:rsidP="00C31556">
            <w:pPr>
              <w:jc w:val="center"/>
              <w:rPr>
                <w:rFonts w:ascii="Cabin" w:eastAsia="Times New Roman" w:hAnsi="Cabin" w:cs="Arial"/>
                <w:color w:val="000000"/>
                <w:lang w:eastAsia="en-GB"/>
              </w:rPr>
            </w:pPr>
            <w:r w:rsidRPr="00A074DF">
              <w:rPr>
                <w:rFonts w:ascii="Cabin" w:eastAsia="Times New Roman" w:hAnsi="Cabin" w:cs="Arial"/>
                <w:color w:val="000000" w:themeColor="text1"/>
                <w:lang w:eastAsia="en-GB"/>
              </w:rPr>
              <w:t>920</w:t>
            </w:r>
          </w:p>
        </w:tc>
        <w:tc>
          <w:tcPr>
            <w:tcW w:w="1275" w:type="dxa"/>
            <w:tcBorders>
              <w:top w:val="nil"/>
              <w:left w:val="nil"/>
              <w:bottom w:val="single" w:sz="4" w:space="0" w:color="auto"/>
              <w:right w:val="single" w:sz="4" w:space="0" w:color="auto"/>
            </w:tcBorders>
            <w:shd w:val="clear" w:color="auto" w:fill="auto"/>
            <w:noWrap/>
            <w:vAlign w:val="center"/>
            <w:hideMark/>
          </w:tcPr>
          <w:p w14:paraId="75470158" w14:textId="413FEFA3" w:rsidR="00AC470D" w:rsidRPr="00A074DF" w:rsidRDefault="005807A9" w:rsidP="00C31556">
            <w:pPr>
              <w:jc w:val="center"/>
              <w:rPr>
                <w:rFonts w:ascii="Cabin" w:eastAsia="Times New Roman" w:hAnsi="Cabin" w:cs="Arial"/>
                <w:color w:val="000000"/>
                <w:lang w:eastAsia="en-GB"/>
              </w:rPr>
            </w:pPr>
            <w:r>
              <w:rPr>
                <w:rFonts w:ascii="Cabin" w:eastAsia="Times New Roman" w:hAnsi="Cabin" w:cs="Arial"/>
                <w:color w:val="000000" w:themeColor="text1"/>
                <w:lang w:eastAsia="en-GB"/>
              </w:rPr>
              <w:t>+</w:t>
            </w:r>
            <w:r w:rsidR="5050040A" w:rsidRPr="00A074DF">
              <w:rPr>
                <w:rFonts w:ascii="Cabin" w:eastAsia="Times New Roman" w:hAnsi="Cabin" w:cs="Arial"/>
                <w:color w:val="000000" w:themeColor="text1"/>
                <w:lang w:eastAsia="en-GB"/>
              </w:rPr>
              <w:t>366</w:t>
            </w:r>
          </w:p>
        </w:tc>
        <w:tc>
          <w:tcPr>
            <w:tcW w:w="3204" w:type="dxa"/>
            <w:tcBorders>
              <w:top w:val="nil"/>
              <w:left w:val="nil"/>
              <w:bottom w:val="single" w:sz="4" w:space="0" w:color="auto"/>
              <w:right w:val="single" w:sz="4" w:space="0" w:color="auto"/>
            </w:tcBorders>
            <w:shd w:val="clear" w:color="auto" w:fill="auto"/>
            <w:noWrap/>
            <w:vAlign w:val="bottom"/>
            <w:hideMark/>
          </w:tcPr>
          <w:p w14:paraId="400B8561" w14:textId="539467B2" w:rsidR="00AC470D" w:rsidRPr="00A074DF" w:rsidRDefault="5FED6C21" w:rsidP="78F6D5C7">
            <w:pPr>
              <w:rPr>
                <w:rFonts w:ascii="Cabin" w:eastAsia="Times New Roman" w:hAnsi="Cabin" w:cs="Arial"/>
                <w:color w:val="000000" w:themeColor="text1"/>
                <w:lang w:eastAsia="en-GB"/>
              </w:rPr>
            </w:pPr>
            <w:r w:rsidRPr="00A074DF">
              <w:rPr>
                <w:rFonts w:ascii="Cabin" w:eastAsia="Times New Roman" w:hAnsi="Cabin" w:cs="Arial"/>
                <w:color w:val="000000" w:themeColor="text1"/>
                <w:lang w:eastAsia="en-GB"/>
              </w:rPr>
              <w:t>Adopted September 2021</w:t>
            </w:r>
          </w:p>
        </w:tc>
      </w:tr>
      <w:tr w:rsidR="00AC470D" w:rsidRPr="00A074DF" w14:paraId="4A29D62B" w14:textId="77777777" w:rsidTr="00C31556">
        <w:trPr>
          <w:trHeight w:val="300"/>
        </w:trPr>
        <w:tc>
          <w:tcPr>
            <w:tcW w:w="1990" w:type="dxa"/>
            <w:tcBorders>
              <w:top w:val="nil"/>
              <w:left w:val="single" w:sz="4" w:space="0" w:color="auto"/>
              <w:bottom w:val="single" w:sz="4" w:space="0" w:color="auto"/>
              <w:right w:val="single" w:sz="4" w:space="0" w:color="auto"/>
            </w:tcBorders>
            <w:shd w:val="clear" w:color="auto" w:fill="009CA6" w:themeFill="accent3"/>
            <w:noWrap/>
            <w:vAlign w:val="center"/>
            <w:hideMark/>
          </w:tcPr>
          <w:p w14:paraId="095BBBAB" w14:textId="77777777" w:rsidR="00AC470D" w:rsidRPr="00C31556" w:rsidRDefault="00AC470D" w:rsidP="00C31556">
            <w:pPr>
              <w:rPr>
                <w:rFonts w:ascii="Cabin" w:eastAsia="Times New Roman" w:hAnsi="Cabin" w:cs="Arial"/>
                <w:color w:val="FFFFFF" w:themeColor="background1"/>
                <w:lang w:eastAsia="en-GB"/>
              </w:rPr>
            </w:pPr>
            <w:proofErr w:type="gramStart"/>
            <w:r w:rsidRPr="00C31556">
              <w:rPr>
                <w:rFonts w:ascii="Cabin" w:eastAsia="Times New Roman" w:hAnsi="Cabin" w:cs="Arial"/>
                <w:color w:val="FFFFFF" w:themeColor="background1"/>
                <w:lang w:eastAsia="en-GB"/>
              </w:rPr>
              <w:t>North East</w:t>
            </w:r>
            <w:proofErr w:type="gramEnd"/>
            <w:r w:rsidRPr="00C31556">
              <w:rPr>
                <w:rFonts w:ascii="Cabin" w:eastAsia="Times New Roman" w:hAnsi="Cabin" w:cs="Arial"/>
                <w:color w:val="FFFFFF" w:themeColor="background1"/>
                <w:lang w:eastAsia="en-GB"/>
              </w:rPr>
              <w:t xml:space="preserve"> Derbyshire </w:t>
            </w:r>
          </w:p>
        </w:tc>
        <w:tc>
          <w:tcPr>
            <w:tcW w:w="1476" w:type="dxa"/>
            <w:tcBorders>
              <w:top w:val="nil"/>
              <w:left w:val="nil"/>
              <w:bottom w:val="single" w:sz="4" w:space="0" w:color="auto"/>
              <w:right w:val="single" w:sz="4" w:space="0" w:color="auto"/>
            </w:tcBorders>
            <w:shd w:val="clear" w:color="auto" w:fill="auto"/>
            <w:noWrap/>
            <w:vAlign w:val="center"/>
            <w:hideMark/>
          </w:tcPr>
          <w:p w14:paraId="1F3B3244" w14:textId="6191E758" w:rsidR="00AC470D" w:rsidRPr="00A074DF" w:rsidRDefault="00AC470D" w:rsidP="00C31556">
            <w:pPr>
              <w:jc w:val="center"/>
              <w:rPr>
                <w:rFonts w:ascii="Cabin" w:eastAsia="Times New Roman" w:hAnsi="Cabin" w:cs="Arial"/>
                <w:color w:val="000000"/>
                <w:lang w:eastAsia="en-GB"/>
              </w:rPr>
            </w:pPr>
            <w:r w:rsidRPr="00A074DF">
              <w:rPr>
                <w:rFonts w:ascii="Cabin" w:eastAsia="Times New Roman" w:hAnsi="Cabin" w:cs="Arial"/>
                <w:color w:val="000000" w:themeColor="text1"/>
                <w:lang w:eastAsia="en-GB"/>
              </w:rPr>
              <w:t>24</w:t>
            </w:r>
            <w:r w:rsidR="332ECD72" w:rsidRPr="00A074DF">
              <w:rPr>
                <w:rFonts w:ascii="Cabin" w:eastAsia="Times New Roman" w:hAnsi="Cabin" w:cs="Arial"/>
                <w:color w:val="000000" w:themeColor="text1"/>
                <w:lang w:eastAsia="en-GB"/>
              </w:rPr>
              <w:t>7</w:t>
            </w:r>
          </w:p>
        </w:tc>
        <w:tc>
          <w:tcPr>
            <w:tcW w:w="1388" w:type="dxa"/>
            <w:tcBorders>
              <w:top w:val="nil"/>
              <w:left w:val="nil"/>
              <w:bottom w:val="single" w:sz="4" w:space="0" w:color="auto"/>
              <w:right w:val="single" w:sz="4" w:space="0" w:color="auto"/>
            </w:tcBorders>
            <w:shd w:val="clear" w:color="auto" w:fill="auto"/>
            <w:noWrap/>
            <w:vAlign w:val="center"/>
            <w:hideMark/>
          </w:tcPr>
          <w:p w14:paraId="3D041573" w14:textId="77777777" w:rsidR="00AC470D" w:rsidRPr="00A074DF" w:rsidRDefault="00AC470D" w:rsidP="00C31556">
            <w:pPr>
              <w:jc w:val="center"/>
              <w:rPr>
                <w:rFonts w:ascii="Cabin" w:eastAsia="Times New Roman" w:hAnsi="Cabin" w:cs="Arial"/>
                <w:color w:val="000000"/>
                <w:lang w:eastAsia="en-GB"/>
              </w:rPr>
            </w:pPr>
            <w:r w:rsidRPr="00A074DF">
              <w:rPr>
                <w:rFonts w:ascii="Cabin" w:eastAsia="Times New Roman" w:hAnsi="Cabin" w:cs="Arial"/>
                <w:color w:val="000000"/>
                <w:lang w:eastAsia="en-GB"/>
              </w:rPr>
              <w:t>330</w:t>
            </w:r>
          </w:p>
        </w:tc>
        <w:tc>
          <w:tcPr>
            <w:tcW w:w="1275" w:type="dxa"/>
            <w:tcBorders>
              <w:top w:val="nil"/>
              <w:left w:val="nil"/>
              <w:bottom w:val="single" w:sz="4" w:space="0" w:color="auto"/>
              <w:right w:val="single" w:sz="4" w:space="0" w:color="auto"/>
            </w:tcBorders>
            <w:shd w:val="clear" w:color="auto" w:fill="auto"/>
            <w:noWrap/>
            <w:vAlign w:val="center"/>
            <w:hideMark/>
          </w:tcPr>
          <w:p w14:paraId="60B79FD6" w14:textId="4CD90F0A" w:rsidR="00AC470D" w:rsidRPr="00A074DF" w:rsidRDefault="005807A9" w:rsidP="00C31556">
            <w:pPr>
              <w:jc w:val="center"/>
              <w:rPr>
                <w:rFonts w:ascii="Cabin" w:eastAsia="Times New Roman" w:hAnsi="Cabin" w:cs="Arial"/>
                <w:color w:val="000000"/>
                <w:lang w:eastAsia="en-GB"/>
              </w:rPr>
            </w:pPr>
            <w:r>
              <w:rPr>
                <w:rFonts w:ascii="Cabin" w:eastAsia="Times New Roman" w:hAnsi="Cabin" w:cs="Arial"/>
                <w:color w:val="000000" w:themeColor="text1"/>
                <w:lang w:eastAsia="en-GB"/>
              </w:rPr>
              <w:t>+</w:t>
            </w:r>
            <w:r w:rsidR="7B104013" w:rsidRPr="00A074DF">
              <w:rPr>
                <w:rFonts w:ascii="Cabin" w:eastAsia="Times New Roman" w:hAnsi="Cabin" w:cs="Arial"/>
                <w:color w:val="000000" w:themeColor="text1"/>
                <w:lang w:eastAsia="en-GB"/>
              </w:rPr>
              <w:t>83</w:t>
            </w:r>
          </w:p>
        </w:tc>
        <w:tc>
          <w:tcPr>
            <w:tcW w:w="3204" w:type="dxa"/>
            <w:tcBorders>
              <w:top w:val="nil"/>
              <w:left w:val="nil"/>
              <w:bottom w:val="single" w:sz="4" w:space="0" w:color="auto"/>
              <w:right w:val="single" w:sz="4" w:space="0" w:color="auto"/>
            </w:tcBorders>
            <w:shd w:val="clear" w:color="auto" w:fill="auto"/>
            <w:noWrap/>
            <w:vAlign w:val="bottom"/>
            <w:hideMark/>
          </w:tcPr>
          <w:p w14:paraId="7F7BC462" w14:textId="095A98D6" w:rsidR="00AC470D" w:rsidRPr="00A074DF" w:rsidRDefault="56D9A87F" w:rsidP="00AC470D">
            <w:pPr>
              <w:rPr>
                <w:rFonts w:ascii="Cabin" w:eastAsia="Times New Roman" w:hAnsi="Cabin" w:cs="Arial"/>
                <w:color w:val="000000"/>
                <w:lang w:eastAsia="en-GB"/>
              </w:rPr>
            </w:pPr>
            <w:r w:rsidRPr="00A074DF">
              <w:rPr>
                <w:rFonts w:ascii="Cabin" w:eastAsia="Times New Roman" w:hAnsi="Cabin" w:cs="Arial"/>
                <w:color w:val="000000" w:themeColor="text1"/>
                <w:lang w:eastAsia="en-GB"/>
              </w:rPr>
              <w:t>Adopted</w:t>
            </w:r>
            <w:r w:rsidR="00AC470D" w:rsidRPr="00A074DF">
              <w:rPr>
                <w:rFonts w:ascii="Cabin" w:eastAsia="Times New Roman" w:hAnsi="Cabin" w:cs="Arial"/>
                <w:color w:val="000000" w:themeColor="text1"/>
                <w:lang w:eastAsia="en-GB"/>
              </w:rPr>
              <w:t xml:space="preserve"> </w:t>
            </w:r>
            <w:r w:rsidR="3CC9630F" w:rsidRPr="00A074DF">
              <w:rPr>
                <w:rFonts w:ascii="Cabin" w:eastAsia="Times New Roman" w:hAnsi="Cabin" w:cs="Arial"/>
                <w:color w:val="000000" w:themeColor="text1"/>
                <w:lang w:eastAsia="en-GB"/>
              </w:rPr>
              <w:t>November 2021</w:t>
            </w:r>
          </w:p>
        </w:tc>
      </w:tr>
      <w:tr w:rsidR="00AC470D" w:rsidRPr="00A074DF" w14:paraId="3CAD4E29" w14:textId="77777777" w:rsidTr="00C31556">
        <w:trPr>
          <w:trHeight w:val="300"/>
        </w:trPr>
        <w:tc>
          <w:tcPr>
            <w:tcW w:w="1990" w:type="dxa"/>
            <w:tcBorders>
              <w:top w:val="nil"/>
              <w:left w:val="single" w:sz="4" w:space="0" w:color="auto"/>
              <w:bottom w:val="single" w:sz="4" w:space="0" w:color="auto"/>
              <w:right w:val="single" w:sz="4" w:space="0" w:color="auto"/>
            </w:tcBorders>
            <w:shd w:val="clear" w:color="auto" w:fill="009CA6" w:themeFill="accent3"/>
            <w:noWrap/>
            <w:vAlign w:val="center"/>
            <w:hideMark/>
          </w:tcPr>
          <w:p w14:paraId="4209FF1F" w14:textId="77777777" w:rsidR="00AC470D" w:rsidRPr="00C31556" w:rsidRDefault="00AC470D" w:rsidP="00C31556">
            <w:pPr>
              <w:rPr>
                <w:rFonts w:ascii="Cabin" w:eastAsia="Times New Roman" w:hAnsi="Cabin" w:cs="Arial"/>
                <w:color w:val="FFFFFF" w:themeColor="background1"/>
                <w:lang w:eastAsia="en-GB"/>
              </w:rPr>
            </w:pPr>
            <w:r w:rsidRPr="00C31556">
              <w:rPr>
                <w:rFonts w:ascii="Cabin" w:eastAsia="Times New Roman" w:hAnsi="Cabin" w:cs="Arial"/>
                <w:color w:val="FFFFFF" w:themeColor="background1"/>
                <w:lang w:eastAsia="en-GB"/>
              </w:rPr>
              <w:t>Rotherham</w:t>
            </w:r>
          </w:p>
        </w:tc>
        <w:tc>
          <w:tcPr>
            <w:tcW w:w="1476" w:type="dxa"/>
            <w:tcBorders>
              <w:top w:val="single" w:sz="4" w:space="0" w:color="auto"/>
              <w:left w:val="nil"/>
              <w:bottom w:val="single" w:sz="4" w:space="0" w:color="auto"/>
              <w:right w:val="single" w:sz="4" w:space="0" w:color="auto"/>
            </w:tcBorders>
            <w:shd w:val="clear" w:color="auto" w:fill="auto"/>
            <w:noWrap/>
            <w:vAlign w:val="center"/>
            <w:hideMark/>
          </w:tcPr>
          <w:p w14:paraId="148D1764" w14:textId="0A25ABBD" w:rsidR="00AC470D" w:rsidRPr="00A074DF" w:rsidRDefault="00AC470D" w:rsidP="00C31556">
            <w:pPr>
              <w:jc w:val="center"/>
              <w:rPr>
                <w:rFonts w:ascii="Cabin" w:eastAsia="Times New Roman" w:hAnsi="Cabin" w:cs="Arial"/>
                <w:color w:val="000000"/>
                <w:lang w:eastAsia="en-GB"/>
              </w:rPr>
            </w:pPr>
            <w:r w:rsidRPr="00A074DF">
              <w:rPr>
                <w:rFonts w:ascii="Cabin" w:eastAsia="Times New Roman" w:hAnsi="Cabin" w:cs="Arial"/>
                <w:color w:val="000000" w:themeColor="text1"/>
                <w:lang w:eastAsia="en-GB"/>
              </w:rPr>
              <w:t>5</w:t>
            </w:r>
            <w:r w:rsidR="77AB91AA" w:rsidRPr="00A074DF">
              <w:rPr>
                <w:rFonts w:ascii="Cabin" w:eastAsia="Times New Roman" w:hAnsi="Cabin" w:cs="Arial"/>
                <w:color w:val="000000" w:themeColor="text1"/>
                <w:lang w:eastAsia="en-GB"/>
              </w:rPr>
              <w:t>64</w:t>
            </w:r>
          </w:p>
        </w:tc>
        <w:tc>
          <w:tcPr>
            <w:tcW w:w="1388" w:type="dxa"/>
            <w:tcBorders>
              <w:top w:val="single" w:sz="4" w:space="0" w:color="auto"/>
              <w:left w:val="nil"/>
              <w:bottom w:val="single" w:sz="4" w:space="0" w:color="auto"/>
              <w:right w:val="single" w:sz="4" w:space="0" w:color="auto"/>
            </w:tcBorders>
            <w:shd w:val="clear" w:color="auto" w:fill="auto"/>
            <w:noWrap/>
            <w:vAlign w:val="center"/>
            <w:hideMark/>
          </w:tcPr>
          <w:p w14:paraId="03C7039D" w14:textId="18C92098" w:rsidR="00AC470D" w:rsidRPr="00A074DF" w:rsidRDefault="00AC470D" w:rsidP="00C31556">
            <w:pPr>
              <w:jc w:val="center"/>
              <w:rPr>
                <w:rFonts w:ascii="Cabin" w:eastAsia="Times New Roman" w:hAnsi="Cabin" w:cs="Arial"/>
                <w:color w:val="000000"/>
                <w:lang w:eastAsia="en-GB"/>
              </w:rPr>
            </w:pPr>
            <w:r w:rsidRPr="00A074DF">
              <w:rPr>
                <w:rFonts w:ascii="Cabin" w:eastAsia="Times New Roman" w:hAnsi="Cabin" w:cs="Arial"/>
                <w:color w:val="000000" w:themeColor="text1"/>
                <w:lang w:eastAsia="en-GB"/>
              </w:rPr>
              <w:t>958</w:t>
            </w:r>
            <w:r w:rsidR="1B2587E4" w:rsidRPr="00A074DF">
              <w:rPr>
                <w:rFonts w:ascii="Cabin" w:eastAsia="Times New Roman" w:hAnsi="Cabin" w:cs="Arial"/>
                <w:color w:val="000000" w:themeColor="text1"/>
                <w:lang w:eastAsia="en-GB"/>
              </w:rPr>
              <w:t>*</w:t>
            </w:r>
          </w:p>
        </w:tc>
        <w:tc>
          <w:tcPr>
            <w:tcW w:w="1275" w:type="dxa"/>
            <w:tcBorders>
              <w:top w:val="nil"/>
              <w:left w:val="nil"/>
              <w:bottom w:val="single" w:sz="4" w:space="0" w:color="auto"/>
              <w:right w:val="single" w:sz="4" w:space="0" w:color="auto"/>
            </w:tcBorders>
            <w:shd w:val="clear" w:color="auto" w:fill="auto"/>
            <w:noWrap/>
            <w:vAlign w:val="center"/>
            <w:hideMark/>
          </w:tcPr>
          <w:p w14:paraId="04E25EED" w14:textId="3E22CFC5" w:rsidR="00AC470D" w:rsidRPr="00A074DF" w:rsidRDefault="005807A9" w:rsidP="00C31556">
            <w:pPr>
              <w:jc w:val="center"/>
              <w:rPr>
                <w:rFonts w:ascii="Cabin" w:eastAsia="Times New Roman" w:hAnsi="Cabin" w:cs="Arial"/>
                <w:color w:val="000000"/>
                <w:lang w:eastAsia="en-GB"/>
              </w:rPr>
            </w:pPr>
            <w:r>
              <w:rPr>
                <w:rFonts w:ascii="Cabin" w:eastAsia="Times New Roman" w:hAnsi="Cabin" w:cs="Arial"/>
                <w:color w:val="000000" w:themeColor="text1"/>
                <w:lang w:eastAsia="en-GB"/>
              </w:rPr>
              <w:t>+</w:t>
            </w:r>
            <w:r w:rsidR="543A28A8" w:rsidRPr="00A074DF">
              <w:rPr>
                <w:rFonts w:ascii="Cabin" w:eastAsia="Times New Roman" w:hAnsi="Cabin" w:cs="Arial"/>
                <w:color w:val="000000" w:themeColor="text1"/>
                <w:lang w:eastAsia="en-GB"/>
              </w:rPr>
              <w:t>394</w:t>
            </w:r>
          </w:p>
        </w:tc>
        <w:tc>
          <w:tcPr>
            <w:tcW w:w="3204" w:type="dxa"/>
            <w:tcBorders>
              <w:top w:val="nil"/>
              <w:left w:val="nil"/>
              <w:bottom w:val="single" w:sz="4" w:space="0" w:color="auto"/>
              <w:right w:val="single" w:sz="4" w:space="0" w:color="auto"/>
            </w:tcBorders>
            <w:shd w:val="clear" w:color="auto" w:fill="auto"/>
            <w:noWrap/>
            <w:vAlign w:val="bottom"/>
            <w:hideMark/>
          </w:tcPr>
          <w:p w14:paraId="7B60691C" w14:textId="6D7A798F" w:rsidR="00AC470D" w:rsidRPr="00A074DF" w:rsidRDefault="00AC470D" w:rsidP="00AC470D">
            <w:pPr>
              <w:rPr>
                <w:rFonts w:ascii="Cabin" w:eastAsia="Times New Roman" w:hAnsi="Cabin" w:cs="Arial"/>
                <w:color w:val="000000"/>
                <w:lang w:eastAsia="en-GB"/>
              </w:rPr>
            </w:pPr>
            <w:r w:rsidRPr="00A074DF">
              <w:rPr>
                <w:rFonts w:ascii="Cabin" w:eastAsia="Times New Roman" w:hAnsi="Cabin" w:cs="Arial"/>
                <w:color w:val="000000"/>
                <w:lang w:eastAsia="en-GB"/>
              </w:rPr>
              <w:t>Adopted 2014/2018</w:t>
            </w:r>
            <w:r w:rsidR="00FC314C" w:rsidRPr="00A074DF">
              <w:rPr>
                <w:rFonts w:ascii="Cabin" w:eastAsia="Times New Roman" w:hAnsi="Cabin" w:cs="Arial"/>
                <w:color w:val="000000"/>
                <w:lang w:eastAsia="en-GB"/>
              </w:rPr>
              <w:t>**</w:t>
            </w:r>
          </w:p>
        </w:tc>
      </w:tr>
      <w:tr w:rsidR="00AC470D" w:rsidRPr="00A074DF" w14:paraId="31A63DA0" w14:textId="77777777" w:rsidTr="00C31556">
        <w:trPr>
          <w:trHeight w:val="300"/>
        </w:trPr>
        <w:tc>
          <w:tcPr>
            <w:tcW w:w="1990" w:type="dxa"/>
            <w:tcBorders>
              <w:top w:val="nil"/>
              <w:left w:val="single" w:sz="4" w:space="0" w:color="auto"/>
              <w:bottom w:val="single" w:sz="4" w:space="0" w:color="auto"/>
              <w:right w:val="single" w:sz="4" w:space="0" w:color="auto"/>
            </w:tcBorders>
            <w:shd w:val="clear" w:color="auto" w:fill="009CA6" w:themeFill="accent3"/>
            <w:noWrap/>
            <w:vAlign w:val="center"/>
            <w:hideMark/>
          </w:tcPr>
          <w:p w14:paraId="5F9C3F74" w14:textId="77777777" w:rsidR="00AC470D" w:rsidRPr="00C31556" w:rsidRDefault="00AC470D" w:rsidP="00C31556">
            <w:pPr>
              <w:rPr>
                <w:rFonts w:ascii="Cabin" w:eastAsia="Times New Roman" w:hAnsi="Cabin" w:cs="Arial"/>
                <w:color w:val="FFFFFF" w:themeColor="background1"/>
                <w:lang w:eastAsia="en-GB"/>
              </w:rPr>
            </w:pPr>
            <w:r w:rsidRPr="00C31556">
              <w:rPr>
                <w:rFonts w:ascii="Cabin" w:eastAsia="Times New Roman" w:hAnsi="Cabin" w:cs="Arial"/>
                <w:color w:val="FFFFFF" w:themeColor="background1"/>
                <w:lang w:eastAsia="en-GB"/>
              </w:rPr>
              <w:t>Sheffield</w:t>
            </w:r>
          </w:p>
        </w:tc>
        <w:tc>
          <w:tcPr>
            <w:tcW w:w="1476" w:type="dxa"/>
            <w:tcBorders>
              <w:top w:val="nil"/>
              <w:left w:val="nil"/>
              <w:bottom w:val="single" w:sz="4" w:space="0" w:color="auto"/>
              <w:right w:val="single" w:sz="4" w:space="0" w:color="auto"/>
            </w:tcBorders>
            <w:shd w:val="clear" w:color="auto" w:fill="auto"/>
            <w:noWrap/>
            <w:vAlign w:val="center"/>
            <w:hideMark/>
          </w:tcPr>
          <w:p w14:paraId="083B26B3" w14:textId="46242541" w:rsidR="00AC470D" w:rsidRPr="00A074DF" w:rsidRDefault="57FBD3A6" w:rsidP="00C31556">
            <w:pPr>
              <w:jc w:val="center"/>
              <w:rPr>
                <w:rFonts w:ascii="Cabin" w:eastAsia="Arial" w:hAnsi="Cabin" w:cs="Arial"/>
              </w:rPr>
            </w:pPr>
            <w:r w:rsidRPr="00A074DF">
              <w:rPr>
                <w:rFonts w:ascii="Cabin" w:eastAsia="Times New Roman" w:hAnsi="Cabin" w:cs="Arial"/>
                <w:color w:val="000000" w:themeColor="text1"/>
                <w:lang w:eastAsia="en-GB"/>
              </w:rPr>
              <w:t>3018</w:t>
            </w:r>
          </w:p>
        </w:tc>
        <w:tc>
          <w:tcPr>
            <w:tcW w:w="1388" w:type="dxa"/>
            <w:tcBorders>
              <w:top w:val="nil"/>
              <w:left w:val="nil"/>
              <w:bottom w:val="single" w:sz="4" w:space="0" w:color="auto"/>
              <w:right w:val="single" w:sz="4" w:space="0" w:color="auto"/>
            </w:tcBorders>
            <w:shd w:val="clear" w:color="auto" w:fill="auto"/>
            <w:noWrap/>
            <w:vAlign w:val="center"/>
            <w:hideMark/>
          </w:tcPr>
          <w:p w14:paraId="60486789" w14:textId="06875813" w:rsidR="00AC470D" w:rsidRPr="00A074DF" w:rsidRDefault="00AC470D" w:rsidP="00C31556">
            <w:pPr>
              <w:jc w:val="center"/>
              <w:rPr>
                <w:rFonts w:ascii="Cabin" w:eastAsia="Times New Roman" w:hAnsi="Cabin" w:cs="Arial"/>
                <w:color w:val="000000"/>
                <w:lang w:eastAsia="en-GB"/>
              </w:rPr>
            </w:pPr>
            <w:r w:rsidRPr="007B22CE">
              <w:rPr>
                <w:rFonts w:ascii="Cabin" w:eastAsia="Times New Roman" w:hAnsi="Cabin" w:cs="Arial"/>
                <w:color w:val="000000" w:themeColor="text1"/>
                <w:lang w:eastAsia="en-GB"/>
              </w:rPr>
              <w:t>2,</w:t>
            </w:r>
            <w:r w:rsidR="00694697" w:rsidRPr="007B22CE">
              <w:rPr>
                <w:rFonts w:ascii="Cabin" w:eastAsia="Times New Roman" w:hAnsi="Cabin" w:cs="Arial"/>
                <w:color w:val="000000" w:themeColor="text1"/>
                <w:lang w:eastAsia="en-GB"/>
              </w:rPr>
              <w:t>040</w:t>
            </w:r>
            <w:r w:rsidR="00FC314C" w:rsidRPr="00A074DF">
              <w:rPr>
                <w:rFonts w:ascii="Cabin" w:eastAsia="Times New Roman" w:hAnsi="Cabin" w:cs="Arial"/>
                <w:color w:val="000000" w:themeColor="text1"/>
                <w:lang w:eastAsia="en-GB"/>
              </w:rPr>
              <w:t>*</w:t>
            </w:r>
            <w:r w:rsidR="75D1650B" w:rsidRPr="00A074DF">
              <w:rPr>
                <w:rFonts w:ascii="Cabin" w:eastAsia="Times New Roman" w:hAnsi="Cabin" w:cs="Arial"/>
                <w:color w:val="000000" w:themeColor="text1"/>
                <w:lang w:eastAsia="en-GB"/>
              </w:rPr>
              <w:t>*</w:t>
            </w:r>
            <w:r w:rsidR="00FC314C" w:rsidRPr="00A074DF">
              <w:rPr>
                <w:rFonts w:ascii="Cabin" w:eastAsia="Times New Roman" w:hAnsi="Cabin" w:cs="Arial"/>
                <w:color w:val="000000" w:themeColor="text1"/>
                <w:lang w:eastAsia="en-GB"/>
              </w:rPr>
              <w:t>*</w:t>
            </w:r>
          </w:p>
        </w:tc>
        <w:tc>
          <w:tcPr>
            <w:tcW w:w="1275" w:type="dxa"/>
            <w:tcBorders>
              <w:top w:val="nil"/>
              <w:left w:val="nil"/>
              <w:bottom w:val="single" w:sz="4" w:space="0" w:color="auto"/>
              <w:right w:val="single" w:sz="4" w:space="0" w:color="auto"/>
            </w:tcBorders>
            <w:shd w:val="clear" w:color="auto" w:fill="auto"/>
            <w:noWrap/>
            <w:vAlign w:val="center"/>
            <w:hideMark/>
          </w:tcPr>
          <w:p w14:paraId="54B8C9AF" w14:textId="2FD586DA" w:rsidR="00AC470D" w:rsidRPr="00A074DF" w:rsidRDefault="0EE6DB4C" w:rsidP="00C31556">
            <w:pPr>
              <w:jc w:val="center"/>
              <w:rPr>
                <w:rFonts w:ascii="Cabin" w:eastAsia="Times New Roman" w:hAnsi="Cabin" w:cs="Arial"/>
                <w:color w:val="000000"/>
                <w:lang w:eastAsia="en-GB"/>
              </w:rPr>
            </w:pPr>
            <w:r w:rsidRPr="00A074DF">
              <w:rPr>
                <w:rFonts w:ascii="Cabin" w:eastAsia="Times New Roman" w:hAnsi="Cabin" w:cs="Arial"/>
                <w:color w:val="000000" w:themeColor="text1"/>
                <w:lang w:eastAsia="en-GB"/>
              </w:rPr>
              <w:t>-</w:t>
            </w:r>
            <w:r w:rsidR="00694697">
              <w:rPr>
                <w:rFonts w:ascii="Cabin" w:eastAsia="Times New Roman" w:hAnsi="Cabin" w:cs="Arial"/>
                <w:color w:val="000000" w:themeColor="text1"/>
                <w:lang w:eastAsia="en-GB"/>
              </w:rPr>
              <w:t>978</w:t>
            </w:r>
          </w:p>
        </w:tc>
        <w:tc>
          <w:tcPr>
            <w:tcW w:w="3204" w:type="dxa"/>
            <w:tcBorders>
              <w:top w:val="nil"/>
              <w:left w:val="nil"/>
              <w:bottom w:val="single" w:sz="4" w:space="0" w:color="auto"/>
              <w:right w:val="single" w:sz="4" w:space="0" w:color="auto"/>
            </w:tcBorders>
            <w:shd w:val="clear" w:color="auto" w:fill="auto"/>
            <w:noWrap/>
            <w:vAlign w:val="bottom"/>
            <w:hideMark/>
          </w:tcPr>
          <w:p w14:paraId="501E3363" w14:textId="0FDBC15E" w:rsidR="00AC470D" w:rsidRPr="00A074DF" w:rsidRDefault="28207368" w:rsidP="78F6D5C7">
            <w:pPr>
              <w:rPr>
                <w:rFonts w:ascii="Cabin" w:eastAsia="Times New Roman" w:hAnsi="Cabin" w:cs="Arial"/>
                <w:color w:val="000000" w:themeColor="text1"/>
                <w:lang w:eastAsia="en-GB"/>
              </w:rPr>
            </w:pPr>
            <w:r w:rsidRPr="00A074DF">
              <w:rPr>
                <w:rFonts w:ascii="Cabin" w:eastAsia="Times New Roman" w:hAnsi="Cabin" w:cs="Arial"/>
                <w:color w:val="000000" w:themeColor="text1"/>
                <w:lang w:eastAsia="en-GB"/>
              </w:rPr>
              <w:t>Reg 19. January 2023</w:t>
            </w:r>
          </w:p>
        </w:tc>
      </w:tr>
      <w:tr w:rsidR="00AC470D" w:rsidRPr="00A074DF" w14:paraId="72FC107E" w14:textId="77777777" w:rsidTr="00C31556">
        <w:trPr>
          <w:trHeight w:val="405"/>
        </w:trPr>
        <w:tc>
          <w:tcPr>
            <w:tcW w:w="1990" w:type="dxa"/>
            <w:tcBorders>
              <w:top w:val="nil"/>
              <w:left w:val="single" w:sz="4" w:space="0" w:color="auto"/>
              <w:bottom w:val="single" w:sz="4" w:space="0" w:color="auto"/>
              <w:right w:val="single" w:sz="4" w:space="0" w:color="auto"/>
            </w:tcBorders>
            <w:shd w:val="clear" w:color="auto" w:fill="009CA6" w:themeFill="accent3"/>
            <w:noWrap/>
            <w:vAlign w:val="center"/>
            <w:hideMark/>
          </w:tcPr>
          <w:p w14:paraId="5196E2BD" w14:textId="55B07FD5" w:rsidR="00AC470D" w:rsidRPr="00C31556" w:rsidRDefault="00C31556" w:rsidP="00C31556">
            <w:pPr>
              <w:rPr>
                <w:rFonts w:ascii="Cabin" w:eastAsia="Times New Roman" w:hAnsi="Cabin" w:cs="Arial"/>
                <w:b/>
                <w:bCs/>
                <w:color w:val="FFFFFF" w:themeColor="background1"/>
                <w:lang w:eastAsia="en-GB"/>
              </w:rPr>
            </w:pPr>
            <w:r w:rsidRPr="00C31556">
              <w:rPr>
                <w:rFonts w:ascii="Cabin" w:eastAsia="Times New Roman" w:hAnsi="Cabin" w:cs="Arial"/>
                <w:b/>
                <w:bCs/>
                <w:color w:val="FFFFFF" w:themeColor="background1"/>
                <w:lang w:eastAsia="en-GB"/>
              </w:rPr>
              <w:t>Region total</w:t>
            </w:r>
          </w:p>
        </w:tc>
        <w:tc>
          <w:tcPr>
            <w:tcW w:w="1476" w:type="dxa"/>
            <w:tcBorders>
              <w:top w:val="nil"/>
              <w:left w:val="nil"/>
              <w:bottom w:val="single" w:sz="4" w:space="0" w:color="auto"/>
              <w:right w:val="single" w:sz="4" w:space="0" w:color="auto"/>
            </w:tcBorders>
            <w:shd w:val="clear" w:color="auto" w:fill="auto"/>
            <w:noWrap/>
            <w:vAlign w:val="center"/>
            <w:hideMark/>
          </w:tcPr>
          <w:p w14:paraId="24854EAB" w14:textId="3CD81561" w:rsidR="00AC470D" w:rsidRPr="00A074DF" w:rsidRDefault="002A1E1A" w:rsidP="00C31556">
            <w:pPr>
              <w:jc w:val="center"/>
              <w:rPr>
                <w:rFonts w:ascii="Cabin" w:eastAsia="Times New Roman" w:hAnsi="Cabin" w:cs="Arial"/>
                <w:b/>
                <w:bCs/>
                <w:color w:val="000000" w:themeColor="text1"/>
                <w:lang w:eastAsia="en-GB"/>
              </w:rPr>
            </w:pPr>
            <w:r>
              <w:rPr>
                <w:rFonts w:ascii="Cabin" w:eastAsia="Times New Roman" w:hAnsi="Cabin" w:cs="Arial"/>
                <w:b/>
                <w:bCs/>
                <w:color w:val="000000" w:themeColor="text1"/>
                <w:lang w:eastAsia="en-GB"/>
              </w:rPr>
              <w:t>6,200</w:t>
            </w:r>
          </w:p>
        </w:tc>
        <w:tc>
          <w:tcPr>
            <w:tcW w:w="1388" w:type="dxa"/>
            <w:tcBorders>
              <w:top w:val="nil"/>
              <w:left w:val="nil"/>
              <w:bottom w:val="single" w:sz="4" w:space="0" w:color="auto"/>
              <w:right w:val="single" w:sz="4" w:space="0" w:color="auto"/>
            </w:tcBorders>
            <w:shd w:val="clear" w:color="auto" w:fill="auto"/>
            <w:noWrap/>
            <w:vAlign w:val="center"/>
            <w:hideMark/>
          </w:tcPr>
          <w:p w14:paraId="2927C014" w14:textId="740E121F" w:rsidR="00AC470D" w:rsidRPr="00A074DF" w:rsidRDefault="00694697" w:rsidP="00C31556">
            <w:pPr>
              <w:jc w:val="center"/>
              <w:rPr>
                <w:rFonts w:ascii="Cabin" w:eastAsia="Times New Roman" w:hAnsi="Cabin" w:cs="Arial"/>
                <w:b/>
                <w:bCs/>
                <w:color w:val="000000" w:themeColor="text1"/>
                <w:lang w:eastAsia="en-GB"/>
              </w:rPr>
            </w:pPr>
            <w:r>
              <w:rPr>
                <w:rFonts w:ascii="Cabin" w:eastAsia="Times New Roman" w:hAnsi="Cabin" w:cs="Arial"/>
                <w:b/>
                <w:bCs/>
                <w:color w:val="000000" w:themeColor="text1"/>
                <w:lang w:eastAsia="en-GB"/>
              </w:rPr>
              <w:t>6,466</w:t>
            </w:r>
            <w:r w:rsidR="00F442FF">
              <w:rPr>
                <w:rFonts w:ascii="Cabin" w:eastAsia="Times New Roman" w:hAnsi="Cabin" w:cs="Arial"/>
                <w:b/>
                <w:bCs/>
                <w:color w:val="000000" w:themeColor="text1"/>
                <w:lang w:eastAsia="en-GB"/>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14:paraId="75007D74" w14:textId="19A128BB" w:rsidR="00AC470D" w:rsidRPr="00A074DF" w:rsidRDefault="002A1E1A" w:rsidP="00C31556">
            <w:pPr>
              <w:jc w:val="center"/>
              <w:rPr>
                <w:rFonts w:ascii="Cabin" w:eastAsia="Times New Roman" w:hAnsi="Cabin" w:cs="Arial"/>
                <w:b/>
                <w:bCs/>
                <w:color w:val="000000" w:themeColor="text1"/>
                <w:lang w:eastAsia="en-GB"/>
              </w:rPr>
            </w:pPr>
            <w:r>
              <w:rPr>
                <w:rFonts w:ascii="Cabin" w:eastAsia="Times New Roman" w:hAnsi="Cabin" w:cs="Arial"/>
                <w:b/>
                <w:bCs/>
                <w:color w:val="000000" w:themeColor="text1"/>
                <w:lang w:eastAsia="en-GB"/>
              </w:rPr>
              <w:t>266</w:t>
            </w:r>
          </w:p>
        </w:tc>
        <w:tc>
          <w:tcPr>
            <w:tcW w:w="3204" w:type="dxa"/>
            <w:tcBorders>
              <w:top w:val="nil"/>
              <w:left w:val="nil"/>
              <w:bottom w:val="single" w:sz="4" w:space="0" w:color="auto"/>
              <w:right w:val="single" w:sz="4" w:space="0" w:color="auto"/>
            </w:tcBorders>
            <w:shd w:val="clear" w:color="auto" w:fill="auto"/>
            <w:noWrap/>
            <w:vAlign w:val="bottom"/>
            <w:hideMark/>
          </w:tcPr>
          <w:p w14:paraId="2ED9C234" w14:textId="2190BE89" w:rsidR="00AC470D" w:rsidRPr="00A074DF" w:rsidRDefault="00AC470D" w:rsidP="00AC470D">
            <w:pPr>
              <w:rPr>
                <w:rFonts w:ascii="Cabin" w:eastAsia="Times New Roman" w:hAnsi="Cabin" w:cs="Arial"/>
                <w:b/>
                <w:bCs/>
                <w:color w:val="000000"/>
                <w:lang w:eastAsia="en-GB"/>
              </w:rPr>
            </w:pPr>
          </w:p>
        </w:tc>
      </w:tr>
    </w:tbl>
    <w:p w14:paraId="41933BDA" w14:textId="41A0A3AC" w:rsidR="00FC314C" w:rsidRPr="00A074DF" w:rsidRDefault="00FC314C" w:rsidP="00056CB6">
      <w:pPr>
        <w:spacing w:after="120"/>
        <w:rPr>
          <w:rFonts w:ascii="Cabin" w:eastAsia="Calibri" w:hAnsi="Cabin" w:cs="Arial"/>
          <w:b/>
          <w:bCs/>
          <w:sz w:val="20"/>
          <w:szCs w:val="20"/>
        </w:rPr>
      </w:pPr>
      <w:r w:rsidRPr="00A074DF">
        <w:rPr>
          <w:rFonts w:ascii="Cabin" w:eastAsia="Calibri" w:hAnsi="Cabin" w:cs="Arial"/>
          <w:sz w:val="20"/>
          <w:szCs w:val="20"/>
        </w:rPr>
        <w:t xml:space="preserve">* </w:t>
      </w:r>
      <w:r w:rsidR="000A6B56" w:rsidRPr="000A6B56">
        <w:rPr>
          <w:rFonts w:ascii="Cabin" w:eastAsia="Calibri" w:hAnsi="Cabin" w:cs="Arial"/>
          <w:sz w:val="20"/>
          <w:szCs w:val="20"/>
        </w:rPr>
        <w:t>Rotherham’s Core Strategy is subject to a partial update, which is programmed for consultation in late 2023 (Reg 18</w:t>
      </w:r>
      <w:r w:rsidR="000A6B56">
        <w:rPr>
          <w:rFonts w:ascii="Cabin" w:eastAsia="Calibri" w:hAnsi="Cabin" w:cs="Arial"/>
          <w:sz w:val="20"/>
          <w:szCs w:val="20"/>
        </w:rPr>
        <w:t>)</w:t>
      </w:r>
      <w:r w:rsidR="00AC644A">
        <w:rPr>
          <w:rFonts w:ascii="Cabin" w:eastAsia="Calibri" w:hAnsi="Cabin" w:cs="Arial"/>
          <w:sz w:val="20"/>
          <w:szCs w:val="20"/>
        </w:rPr>
        <w:t>.</w:t>
      </w:r>
    </w:p>
    <w:p w14:paraId="38081C21" w14:textId="0BB75199" w:rsidR="00FC314C" w:rsidRPr="00A074DF" w:rsidRDefault="71DE1FCA" w:rsidP="00056CB6">
      <w:pPr>
        <w:spacing w:after="120"/>
        <w:rPr>
          <w:rFonts w:ascii="Cabin" w:eastAsia="Calibri" w:hAnsi="Cabin" w:cs="Arial"/>
          <w:sz w:val="20"/>
          <w:szCs w:val="20"/>
        </w:rPr>
      </w:pPr>
      <w:r w:rsidRPr="00A074DF">
        <w:rPr>
          <w:rFonts w:ascii="Cabin" w:eastAsia="Calibri" w:hAnsi="Cabin" w:cs="Arial"/>
          <w:sz w:val="20"/>
          <w:szCs w:val="20"/>
        </w:rPr>
        <w:t xml:space="preserve">** </w:t>
      </w:r>
      <w:r w:rsidR="00FC314C" w:rsidRPr="00A074DF">
        <w:rPr>
          <w:rFonts w:ascii="Cabin" w:eastAsia="Calibri" w:hAnsi="Cabin" w:cs="Arial"/>
          <w:sz w:val="20"/>
          <w:szCs w:val="20"/>
        </w:rPr>
        <w:t xml:space="preserve">The Rotherham </w:t>
      </w:r>
      <w:r w:rsidR="009F5D0D" w:rsidRPr="00A074DF">
        <w:rPr>
          <w:rFonts w:ascii="Cabin" w:eastAsia="Calibri" w:hAnsi="Cabin" w:cs="Arial"/>
          <w:sz w:val="20"/>
          <w:szCs w:val="20"/>
        </w:rPr>
        <w:t>Local Plan is made up of a Core Strategy (adopted in 2014) and a Sites and Policies document (adopted 2018).</w:t>
      </w:r>
    </w:p>
    <w:p w14:paraId="7E9F5B26" w14:textId="11411E92" w:rsidR="00FC314C" w:rsidRDefault="00FC314C" w:rsidP="00035DE3">
      <w:pPr>
        <w:spacing w:after="120"/>
        <w:rPr>
          <w:rFonts w:ascii="Cabin" w:hAnsi="Cabin" w:cs="Arial"/>
          <w:sz w:val="20"/>
          <w:szCs w:val="20"/>
          <w:shd w:val="clear" w:color="auto" w:fill="FFFFFF"/>
        </w:rPr>
      </w:pPr>
      <w:r w:rsidRPr="00A074DF">
        <w:rPr>
          <w:rFonts w:ascii="Cabin" w:eastAsia="Calibri" w:hAnsi="Cabin" w:cs="Arial"/>
          <w:sz w:val="20"/>
          <w:szCs w:val="20"/>
        </w:rPr>
        <w:t xml:space="preserve">*** </w:t>
      </w:r>
      <w:r w:rsidR="007B22CE" w:rsidRPr="007B22CE">
        <w:rPr>
          <w:rFonts w:ascii="Cabin" w:hAnsi="Cabin" w:cs="Arial"/>
          <w:sz w:val="20"/>
          <w:szCs w:val="20"/>
          <w:shd w:val="clear" w:color="auto" w:fill="FFFFFF"/>
        </w:rPr>
        <w:t>Net annual housing requirement set out in the Publication Draft Sheffield Plan (January 2023).</w:t>
      </w:r>
    </w:p>
    <w:p w14:paraId="0A3E7234" w14:textId="3A95FDDE" w:rsidR="00F442FF" w:rsidRPr="00A074DF" w:rsidRDefault="00F442FF" w:rsidP="00056CB6">
      <w:pPr>
        <w:rPr>
          <w:rFonts w:ascii="Cabin" w:hAnsi="Cabin" w:cs="Arial"/>
          <w:sz w:val="20"/>
          <w:szCs w:val="20"/>
        </w:rPr>
      </w:pPr>
      <w:r>
        <w:rPr>
          <w:rFonts w:ascii="Cabin" w:hAnsi="Cabin" w:cs="Arial"/>
          <w:sz w:val="20"/>
          <w:szCs w:val="20"/>
          <w:shd w:val="clear" w:color="auto" w:fill="FFFFFF"/>
        </w:rPr>
        <w:t>**** The Peak District National Park Local Plan does not establish a housing target for the National Park; however n</w:t>
      </w:r>
      <w:r w:rsidRPr="00F442FF">
        <w:rPr>
          <w:rFonts w:ascii="Cabin" w:hAnsi="Cabin" w:cs="Arial"/>
          <w:sz w:val="20"/>
          <w:szCs w:val="20"/>
          <w:shd w:val="clear" w:color="auto" w:fill="FFFFFF"/>
        </w:rPr>
        <w:t xml:space="preserve">ominally around 40 homes per year are approved in the Peak District National Park area and these are counted as part of the delivery in constituent </w:t>
      </w:r>
      <w:r w:rsidR="002574E6">
        <w:rPr>
          <w:rFonts w:ascii="Cabin" w:hAnsi="Cabin" w:cs="Arial"/>
          <w:sz w:val="20"/>
          <w:szCs w:val="20"/>
          <w:shd w:val="clear" w:color="auto" w:fill="FFFFFF"/>
        </w:rPr>
        <w:t>C</w:t>
      </w:r>
      <w:r w:rsidRPr="00F442FF">
        <w:rPr>
          <w:rFonts w:ascii="Cabin" w:hAnsi="Cabin" w:cs="Arial"/>
          <w:sz w:val="20"/>
          <w:szCs w:val="20"/>
          <w:shd w:val="clear" w:color="auto" w:fill="FFFFFF"/>
        </w:rPr>
        <w:t>ouncil areas</w:t>
      </w:r>
      <w:r w:rsidR="002574E6">
        <w:rPr>
          <w:rFonts w:ascii="Cabin" w:hAnsi="Cabin" w:cs="Arial"/>
          <w:sz w:val="20"/>
          <w:szCs w:val="20"/>
          <w:shd w:val="clear" w:color="auto" w:fill="FFFFFF"/>
        </w:rPr>
        <w:t>.</w:t>
      </w:r>
    </w:p>
    <w:p w14:paraId="10BAA11F" w14:textId="27B86008" w:rsidR="00056CB6" w:rsidRDefault="00056CB6" w:rsidP="00056CB6">
      <w:pPr>
        <w:rPr>
          <w:rFonts w:ascii="Cabin" w:eastAsia="Calibri" w:hAnsi="Cabin" w:cs="Arial"/>
          <w:b/>
          <w:sz w:val="24"/>
          <w:szCs w:val="24"/>
        </w:rPr>
      </w:pPr>
    </w:p>
    <w:p w14:paraId="6748DDE8" w14:textId="77777777" w:rsidR="00A37556" w:rsidRDefault="00A37556" w:rsidP="00056CB6">
      <w:pPr>
        <w:rPr>
          <w:rFonts w:ascii="Cabin" w:eastAsia="Calibri" w:hAnsi="Cabin" w:cs="Arial"/>
          <w:b/>
          <w:sz w:val="24"/>
          <w:szCs w:val="24"/>
        </w:rPr>
      </w:pPr>
    </w:p>
    <w:p w14:paraId="795A4AA2" w14:textId="77777777" w:rsidR="00A37556" w:rsidRDefault="00A37556">
      <w:pPr>
        <w:spacing w:after="160" w:line="259" w:lineRule="auto"/>
        <w:rPr>
          <w:rFonts w:ascii="Cabin" w:eastAsia="Calibri" w:hAnsi="Cabin" w:cs="Arial"/>
          <w:b/>
          <w:sz w:val="24"/>
          <w:szCs w:val="24"/>
        </w:rPr>
      </w:pPr>
      <w:r>
        <w:rPr>
          <w:rFonts w:ascii="Cabin" w:eastAsia="Calibri" w:hAnsi="Cabin" w:cs="Arial"/>
          <w:b/>
          <w:sz w:val="24"/>
          <w:szCs w:val="24"/>
        </w:rPr>
        <w:br w:type="page"/>
      </w:r>
    </w:p>
    <w:p w14:paraId="4206CA68" w14:textId="22823C91" w:rsidR="000D0B47" w:rsidRPr="00A37556" w:rsidRDefault="000D0B47" w:rsidP="00056CB6">
      <w:pPr>
        <w:rPr>
          <w:rFonts w:ascii="Cabin" w:eastAsia="Calibri" w:hAnsi="Cabin" w:cs="Arial"/>
          <w:b/>
          <w:sz w:val="28"/>
          <w:szCs w:val="28"/>
        </w:rPr>
      </w:pPr>
      <w:r w:rsidRPr="00A37556">
        <w:rPr>
          <w:rFonts w:ascii="Cabin" w:eastAsia="Calibri" w:hAnsi="Cabin" w:cs="Arial"/>
          <w:b/>
          <w:sz w:val="28"/>
          <w:szCs w:val="28"/>
        </w:rPr>
        <w:lastRenderedPageBreak/>
        <w:t xml:space="preserve">Table </w:t>
      </w:r>
      <w:r w:rsidR="00A32E92" w:rsidRPr="00A37556">
        <w:rPr>
          <w:rFonts w:ascii="Cabin" w:eastAsia="Calibri" w:hAnsi="Cabin" w:cs="Arial"/>
          <w:b/>
          <w:sz w:val="28"/>
          <w:szCs w:val="28"/>
        </w:rPr>
        <w:t>2</w:t>
      </w:r>
      <w:r w:rsidRPr="00A37556">
        <w:rPr>
          <w:rFonts w:ascii="Cabin" w:eastAsia="Calibri" w:hAnsi="Cabin" w:cs="Arial"/>
          <w:b/>
          <w:sz w:val="28"/>
          <w:szCs w:val="28"/>
        </w:rPr>
        <w:t>: Region</w:t>
      </w:r>
      <w:r w:rsidR="0079162E" w:rsidRPr="00A37556">
        <w:rPr>
          <w:rFonts w:ascii="Cabin" w:eastAsia="Calibri" w:hAnsi="Cabin" w:cs="Arial"/>
          <w:b/>
          <w:sz w:val="28"/>
          <w:szCs w:val="28"/>
        </w:rPr>
        <w:t>al</w:t>
      </w:r>
      <w:r w:rsidRPr="00A37556">
        <w:rPr>
          <w:rFonts w:ascii="Cabin" w:eastAsia="Calibri" w:hAnsi="Cabin" w:cs="Arial"/>
          <w:b/>
          <w:sz w:val="28"/>
          <w:szCs w:val="28"/>
        </w:rPr>
        <w:t xml:space="preserve"> net completions</w:t>
      </w:r>
      <w:r w:rsidR="001B3C04" w:rsidRPr="00A37556">
        <w:rPr>
          <w:rFonts w:ascii="Cabin" w:eastAsia="Calibri" w:hAnsi="Cabin" w:cs="Arial"/>
          <w:b/>
          <w:sz w:val="28"/>
          <w:szCs w:val="28"/>
        </w:rPr>
        <w:t>*</w:t>
      </w:r>
      <w:r w:rsidRPr="00A37556">
        <w:rPr>
          <w:rFonts w:ascii="Cabin" w:eastAsia="Calibri" w:hAnsi="Cabin" w:cs="Arial"/>
          <w:b/>
          <w:sz w:val="28"/>
          <w:szCs w:val="28"/>
        </w:rPr>
        <w:t xml:space="preserve"> </w:t>
      </w:r>
    </w:p>
    <w:p w14:paraId="0EC885D2" w14:textId="77777777" w:rsidR="00A37556" w:rsidRPr="00A074DF" w:rsidRDefault="00A37556" w:rsidP="00056CB6">
      <w:pPr>
        <w:rPr>
          <w:rFonts w:ascii="Cabin" w:eastAsia="Calibri" w:hAnsi="Cabin" w:cs="Arial"/>
          <w:b/>
          <w:sz w:val="24"/>
          <w:szCs w:val="24"/>
        </w:rPr>
      </w:pPr>
    </w:p>
    <w:tbl>
      <w:tblPr>
        <w:tblW w:w="9390" w:type="dxa"/>
        <w:tblInd w:w="103" w:type="dxa"/>
        <w:tblLayout w:type="fixed"/>
        <w:tblLook w:val="04A0" w:firstRow="1" w:lastRow="0" w:firstColumn="1" w:lastColumn="0" w:noHBand="0" w:noVBand="1"/>
      </w:tblPr>
      <w:tblGrid>
        <w:gridCol w:w="2019"/>
        <w:gridCol w:w="1053"/>
        <w:gridCol w:w="1053"/>
        <w:gridCol w:w="1053"/>
        <w:gridCol w:w="1053"/>
        <w:gridCol w:w="1053"/>
        <w:gridCol w:w="1053"/>
        <w:gridCol w:w="1053"/>
      </w:tblGrid>
      <w:tr w:rsidR="00F20AFA" w:rsidRPr="00C31556" w14:paraId="214CD7AE" w14:textId="32F13761" w:rsidTr="00E45023">
        <w:trPr>
          <w:trHeight w:val="300"/>
        </w:trPr>
        <w:tc>
          <w:tcPr>
            <w:tcW w:w="2019" w:type="dxa"/>
            <w:tcBorders>
              <w:top w:val="single" w:sz="4" w:space="0" w:color="auto"/>
              <w:left w:val="single" w:sz="4" w:space="0" w:color="auto"/>
              <w:bottom w:val="single" w:sz="4" w:space="0" w:color="auto"/>
              <w:right w:val="single" w:sz="4" w:space="0" w:color="auto"/>
            </w:tcBorders>
            <w:shd w:val="clear" w:color="auto" w:fill="009CA6" w:themeFill="accent3"/>
            <w:noWrap/>
            <w:vAlign w:val="bottom"/>
            <w:hideMark/>
          </w:tcPr>
          <w:p w14:paraId="198FD3A5" w14:textId="77777777" w:rsidR="00694697" w:rsidRPr="00C31556" w:rsidRDefault="00694697" w:rsidP="000D0B47">
            <w:pPr>
              <w:rPr>
                <w:rFonts w:ascii="Cabin" w:eastAsia="Times New Roman" w:hAnsi="Cabin" w:cs="Arial"/>
                <w:color w:val="FFFFFF" w:themeColor="background1"/>
                <w:lang w:eastAsia="en-GB"/>
              </w:rPr>
            </w:pPr>
            <w:r w:rsidRPr="00C31556">
              <w:rPr>
                <w:rFonts w:ascii="Cabin" w:eastAsia="Times New Roman" w:hAnsi="Cabin" w:cs="Arial"/>
                <w:color w:val="FFFFFF" w:themeColor="background1"/>
                <w:lang w:eastAsia="en-GB"/>
              </w:rPr>
              <w:t> </w:t>
            </w:r>
          </w:p>
        </w:tc>
        <w:tc>
          <w:tcPr>
            <w:tcW w:w="1053" w:type="dxa"/>
            <w:tcBorders>
              <w:top w:val="single" w:sz="4" w:space="0" w:color="auto"/>
              <w:left w:val="nil"/>
              <w:bottom w:val="single" w:sz="4" w:space="0" w:color="auto"/>
              <w:right w:val="single" w:sz="4" w:space="0" w:color="auto"/>
            </w:tcBorders>
            <w:shd w:val="clear" w:color="auto" w:fill="009CA6" w:themeFill="accent3"/>
            <w:vAlign w:val="center"/>
            <w:hideMark/>
          </w:tcPr>
          <w:p w14:paraId="3DB72EF1" w14:textId="77777777" w:rsidR="00694697" w:rsidRPr="00F20AFA" w:rsidRDefault="00694697" w:rsidP="00C31556">
            <w:pPr>
              <w:jc w:val="center"/>
              <w:rPr>
                <w:rFonts w:ascii="Cabin" w:eastAsia="Times New Roman" w:hAnsi="Cabin" w:cs="Arial"/>
                <w:b/>
                <w:bCs/>
                <w:color w:val="FFFFFF" w:themeColor="background1"/>
                <w:lang w:eastAsia="en-GB"/>
              </w:rPr>
            </w:pPr>
            <w:r w:rsidRPr="00F20AFA">
              <w:rPr>
                <w:rFonts w:ascii="Cabin" w:eastAsia="Times New Roman" w:hAnsi="Cabin" w:cs="Arial"/>
                <w:b/>
                <w:bCs/>
                <w:color w:val="FFFFFF" w:themeColor="background1"/>
                <w:lang w:eastAsia="en-GB"/>
              </w:rPr>
              <w:t>2015/16</w:t>
            </w:r>
          </w:p>
        </w:tc>
        <w:tc>
          <w:tcPr>
            <w:tcW w:w="1053" w:type="dxa"/>
            <w:tcBorders>
              <w:top w:val="single" w:sz="4" w:space="0" w:color="auto"/>
              <w:left w:val="nil"/>
              <w:bottom w:val="single" w:sz="4" w:space="0" w:color="auto"/>
              <w:right w:val="single" w:sz="4" w:space="0" w:color="auto"/>
            </w:tcBorders>
            <w:shd w:val="clear" w:color="auto" w:fill="009CA6" w:themeFill="accent3"/>
            <w:vAlign w:val="center"/>
            <w:hideMark/>
          </w:tcPr>
          <w:p w14:paraId="3790B0C3" w14:textId="77777777" w:rsidR="00694697" w:rsidRPr="00F20AFA" w:rsidRDefault="00694697" w:rsidP="00C31556">
            <w:pPr>
              <w:jc w:val="center"/>
              <w:rPr>
                <w:rFonts w:ascii="Cabin" w:eastAsia="Times New Roman" w:hAnsi="Cabin" w:cs="Arial"/>
                <w:b/>
                <w:bCs/>
                <w:color w:val="FFFFFF" w:themeColor="background1"/>
                <w:lang w:eastAsia="en-GB"/>
              </w:rPr>
            </w:pPr>
            <w:r w:rsidRPr="00F20AFA">
              <w:rPr>
                <w:rFonts w:ascii="Cabin" w:eastAsia="Times New Roman" w:hAnsi="Cabin" w:cs="Arial"/>
                <w:b/>
                <w:bCs/>
                <w:color w:val="FFFFFF" w:themeColor="background1"/>
                <w:lang w:eastAsia="en-GB"/>
              </w:rPr>
              <w:t>2016/17</w:t>
            </w:r>
          </w:p>
        </w:tc>
        <w:tc>
          <w:tcPr>
            <w:tcW w:w="1053" w:type="dxa"/>
            <w:tcBorders>
              <w:top w:val="single" w:sz="4" w:space="0" w:color="auto"/>
              <w:left w:val="nil"/>
              <w:bottom w:val="single" w:sz="4" w:space="0" w:color="auto"/>
              <w:right w:val="single" w:sz="4" w:space="0" w:color="auto"/>
            </w:tcBorders>
            <w:shd w:val="clear" w:color="auto" w:fill="009CA6" w:themeFill="accent3"/>
            <w:vAlign w:val="center"/>
            <w:hideMark/>
          </w:tcPr>
          <w:p w14:paraId="44DA012E" w14:textId="77777777" w:rsidR="00694697" w:rsidRPr="00F20AFA" w:rsidRDefault="00694697" w:rsidP="00C31556">
            <w:pPr>
              <w:jc w:val="center"/>
              <w:rPr>
                <w:rFonts w:ascii="Cabin" w:eastAsia="Times New Roman" w:hAnsi="Cabin" w:cs="Arial"/>
                <w:b/>
                <w:bCs/>
                <w:color w:val="FFFFFF" w:themeColor="background1"/>
                <w:lang w:eastAsia="en-GB"/>
              </w:rPr>
            </w:pPr>
            <w:r w:rsidRPr="00F20AFA">
              <w:rPr>
                <w:rFonts w:ascii="Cabin" w:eastAsia="Times New Roman" w:hAnsi="Cabin" w:cs="Arial"/>
                <w:b/>
                <w:bCs/>
                <w:color w:val="FFFFFF" w:themeColor="background1"/>
                <w:lang w:eastAsia="en-GB"/>
              </w:rPr>
              <w:t>2017/18</w:t>
            </w:r>
          </w:p>
        </w:tc>
        <w:tc>
          <w:tcPr>
            <w:tcW w:w="1053" w:type="dxa"/>
            <w:tcBorders>
              <w:top w:val="single" w:sz="4" w:space="0" w:color="auto"/>
              <w:left w:val="nil"/>
              <w:bottom w:val="single" w:sz="4" w:space="0" w:color="auto"/>
              <w:right w:val="single" w:sz="4" w:space="0" w:color="auto"/>
            </w:tcBorders>
            <w:shd w:val="clear" w:color="auto" w:fill="009CA6" w:themeFill="accent3"/>
            <w:vAlign w:val="center"/>
          </w:tcPr>
          <w:p w14:paraId="6A66252F" w14:textId="5276752A" w:rsidR="00694697" w:rsidRPr="00E45023" w:rsidRDefault="00694697" w:rsidP="00C31556">
            <w:pPr>
              <w:jc w:val="center"/>
              <w:rPr>
                <w:rFonts w:ascii="Cabin" w:eastAsia="Times New Roman" w:hAnsi="Cabin" w:cs="Arial"/>
                <w:b/>
                <w:bCs/>
                <w:color w:val="FFFFFF" w:themeColor="background1"/>
                <w:lang w:eastAsia="en-GB"/>
              </w:rPr>
            </w:pPr>
            <w:r w:rsidRPr="00E45023">
              <w:rPr>
                <w:rFonts w:ascii="Cabin" w:eastAsia="Times New Roman" w:hAnsi="Cabin" w:cs="Arial"/>
                <w:b/>
                <w:bCs/>
                <w:color w:val="FFFFFF" w:themeColor="background1"/>
                <w:lang w:eastAsia="en-GB"/>
              </w:rPr>
              <w:t>2018/19</w:t>
            </w:r>
          </w:p>
        </w:tc>
        <w:tc>
          <w:tcPr>
            <w:tcW w:w="1053" w:type="dxa"/>
            <w:tcBorders>
              <w:top w:val="single" w:sz="4" w:space="0" w:color="auto"/>
              <w:left w:val="nil"/>
              <w:bottom w:val="single" w:sz="4" w:space="0" w:color="auto"/>
              <w:right w:val="single" w:sz="4" w:space="0" w:color="auto"/>
            </w:tcBorders>
            <w:shd w:val="clear" w:color="auto" w:fill="009CA6" w:themeFill="accent3"/>
            <w:vAlign w:val="center"/>
          </w:tcPr>
          <w:p w14:paraId="52971C17" w14:textId="7A597DE9" w:rsidR="00694697" w:rsidRPr="00E45023" w:rsidRDefault="00694697" w:rsidP="00C31556">
            <w:pPr>
              <w:jc w:val="center"/>
              <w:rPr>
                <w:rFonts w:ascii="Cabin" w:eastAsia="Times New Roman" w:hAnsi="Cabin" w:cs="Arial"/>
                <w:b/>
                <w:bCs/>
                <w:color w:val="FFFFFF" w:themeColor="background1"/>
                <w:lang w:eastAsia="en-GB"/>
              </w:rPr>
            </w:pPr>
            <w:r w:rsidRPr="00E45023">
              <w:rPr>
                <w:rFonts w:ascii="Cabin" w:eastAsia="Times New Roman" w:hAnsi="Cabin" w:cs="Arial"/>
                <w:b/>
                <w:bCs/>
                <w:color w:val="FFFFFF" w:themeColor="background1"/>
                <w:lang w:eastAsia="en-GB"/>
              </w:rPr>
              <w:t>2019/20</w:t>
            </w:r>
          </w:p>
        </w:tc>
        <w:tc>
          <w:tcPr>
            <w:tcW w:w="1053" w:type="dxa"/>
            <w:tcBorders>
              <w:top w:val="single" w:sz="4" w:space="0" w:color="auto"/>
              <w:left w:val="nil"/>
              <w:bottom w:val="single" w:sz="4" w:space="0" w:color="auto"/>
              <w:right w:val="single" w:sz="4" w:space="0" w:color="auto"/>
            </w:tcBorders>
            <w:shd w:val="clear" w:color="auto" w:fill="009CA6" w:themeFill="accent3"/>
            <w:vAlign w:val="center"/>
          </w:tcPr>
          <w:p w14:paraId="4921214B" w14:textId="16F034DF" w:rsidR="00694697" w:rsidRPr="00E45023" w:rsidRDefault="00694697" w:rsidP="00C31556">
            <w:pPr>
              <w:jc w:val="center"/>
              <w:rPr>
                <w:rFonts w:ascii="Cabin" w:eastAsia="Times New Roman" w:hAnsi="Cabin" w:cs="Arial"/>
                <w:b/>
                <w:bCs/>
                <w:color w:val="FFFFFF" w:themeColor="background1"/>
                <w:lang w:eastAsia="en-GB"/>
              </w:rPr>
            </w:pPr>
            <w:r w:rsidRPr="00E45023">
              <w:rPr>
                <w:rFonts w:ascii="Cabin" w:eastAsia="Times New Roman" w:hAnsi="Cabin" w:cs="Arial"/>
                <w:b/>
                <w:bCs/>
                <w:color w:val="FFFFFF" w:themeColor="background1"/>
                <w:lang w:eastAsia="en-GB"/>
              </w:rPr>
              <w:t>2020/21</w:t>
            </w:r>
          </w:p>
        </w:tc>
        <w:tc>
          <w:tcPr>
            <w:tcW w:w="1053" w:type="dxa"/>
            <w:tcBorders>
              <w:top w:val="single" w:sz="4" w:space="0" w:color="auto"/>
              <w:left w:val="nil"/>
              <w:bottom w:val="single" w:sz="4" w:space="0" w:color="auto"/>
              <w:right w:val="single" w:sz="4" w:space="0" w:color="auto"/>
            </w:tcBorders>
            <w:shd w:val="clear" w:color="auto" w:fill="009CA6" w:themeFill="accent3"/>
          </w:tcPr>
          <w:p w14:paraId="6AE63FCE" w14:textId="1112045E" w:rsidR="00694697" w:rsidRPr="00E45023" w:rsidRDefault="00694697" w:rsidP="00C31556">
            <w:pPr>
              <w:jc w:val="center"/>
              <w:rPr>
                <w:rFonts w:ascii="Cabin" w:eastAsia="Times New Roman" w:hAnsi="Cabin" w:cs="Arial"/>
                <w:b/>
                <w:bCs/>
                <w:color w:val="FFFFFF" w:themeColor="background1"/>
                <w:lang w:eastAsia="en-GB"/>
              </w:rPr>
            </w:pPr>
            <w:r w:rsidRPr="00E45023">
              <w:rPr>
                <w:rFonts w:ascii="Cabin" w:eastAsia="Times New Roman" w:hAnsi="Cabin" w:cs="Arial"/>
                <w:b/>
                <w:bCs/>
                <w:color w:val="FFFFFF" w:themeColor="background1"/>
                <w:lang w:eastAsia="en-GB"/>
              </w:rPr>
              <w:t>2021/22</w:t>
            </w:r>
          </w:p>
        </w:tc>
      </w:tr>
      <w:tr w:rsidR="00E45023" w:rsidRPr="00C31556" w14:paraId="0F1152A0" w14:textId="1E2AAB30" w:rsidTr="00E45023">
        <w:trPr>
          <w:trHeight w:val="300"/>
        </w:trPr>
        <w:tc>
          <w:tcPr>
            <w:tcW w:w="2019" w:type="dxa"/>
            <w:tcBorders>
              <w:top w:val="nil"/>
              <w:left w:val="single" w:sz="4" w:space="0" w:color="auto"/>
              <w:bottom w:val="single" w:sz="4" w:space="0" w:color="auto"/>
              <w:right w:val="single" w:sz="4" w:space="0" w:color="auto"/>
            </w:tcBorders>
            <w:shd w:val="clear" w:color="auto" w:fill="009CA6" w:themeFill="accent3"/>
            <w:noWrap/>
            <w:vAlign w:val="bottom"/>
            <w:hideMark/>
          </w:tcPr>
          <w:p w14:paraId="1BFAF505" w14:textId="77777777" w:rsidR="00694697" w:rsidRPr="00C31556" w:rsidRDefault="00694697" w:rsidP="000D0B47">
            <w:pPr>
              <w:rPr>
                <w:rFonts w:ascii="Cabin" w:eastAsia="Times New Roman" w:hAnsi="Cabin" w:cs="Arial"/>
                <w:color w:val="FFFFFF" w:themeColor="background1"/>
                <w:lang w:eastAsia="en-GB"/>
              </w:rPr>
            </w:pPr>
            <w:r w:rsidRPr="00C31556">
              <w:rPr>
                <w:rFonts w:ascii="Cabin" w:eastAsia="Times New Roman" w:hAnsi="Cabin" w:cs="Arial"/>
                <w:color w:val="FFFFFF" w:themeColor="background1"/>
                <w:lang w:eastAsia="en-GB"/>
              </w:rPr>
              <w:t>Barnsley</w:t>
            </w:r>
          </w:p>
        </w:tc>
        <w:tc>
          <w:tcPr>
            <w:tcW w:w="1053" w:type="dxa"/>
            <w:tcBorders>
              <w:top w:val="nil"/>
              <w:left w:val="nil"/>
              <w:bottom w:val="single" w:sz="4" w:space="0" w:color="auto"/>
              <w:right w:val="single" w:sz="4" w:space="0" w:color="auto"/>
            </w:tcBorders>
            <w:shd w:val="clear" w:color="auto" w:fill="auto"/>
            <w:noWrap/>
            <w:vAlign w:val="center"/>
            <w:hideMark/>
          </w:tcPr>
          <w:p w14:paraId="05968D3F" w14:textId="77777777" w:rsidR="00694697" w:rsidRPr="00C31556" w:rsidRDefault="00694697" w:rsidP="00C31556">
            <w:pPr>
              <w:jc w:val="center"/>
              <w:rPr>
                <w:rFonts w:ascii="Cabin" w:eastAsia="Times New Roman" w:hAnsi="Cabin" w:cs="Arial"/>
                <w:color w:val="000000"/>
                <w:lang w:eastAsia="en-GB"/>
              </w:rPr>
            </w:pPr>
            <w:r w:rsidRPr="00C31556">
              <w:rPr>
                <w:rFonts w:ascii="Cabin" w:eastAsia="Times New Roman" w:hAnsi="Cabin" w:cs="Arial"/>
                <w:color w:val="000000"/>
                <w:lang w:eastAsia="en-GB"/>
              </w:rPr>
              <w:t>706</w:t>
            </w:r>
          </w:p>
        </w:tc>
        <w:tc>
          <w:tcPr>
            <w:tcW w:w="1053" w:type="dxa"/>
            <w:tcBorders>
              <w:top w:val="nil"/>
              <w:left w:val="nil"/>
              <w:bottom w:val="single" w:sz="4" w:space="0" w:color="auto"/>
              <w:right w:val="single" w:sz="4" w:space="0" w:color="auto"/>
            </w:tcBorders>
            <w:shd w:val="clear" w:color="auto" w:fill="auto"/>
            <w:noWrap/>
            <w:vAlign w:val="center"/>
            <w:hideMark/>
          </w:tcPr>
          <w:p w14:paraId="7BB567D9" w14:textId="77777777" w:rsidR="00694697" w:rsidRPr="00C31556" w:rsidRDefault="00694697" w:rsidP="00C31556">
            <w:pPr>
              <w:jc w:val="center"/>
              <w:rPr>
                <w:rFonts w:ascii="Cabin" w:eastAsia="Times New Roman" w:hAnsi="Cabin" w:cs="Arial"/>
                <w:color w:val="000000"/>
                <w:lang w:eastAsia="en-GB"/>
              </w:rPr>
            </w:pPr>
            <w:r w:rsidRPr="00C31556">
              <w:rPr>
                <w:rFonts w:ascii="Cabin" w:eastAsia="Times New Roman" w:hAnsi="Cabin" w:cs="Arial"/>
                <w:color w:val="000000"/>
                <w:lang w:eastAsia="en-GB"/>
              </w:rPr>
              <w:t>850</w:t>
            </w:r>
          </w:p>
        </w:tc>
        <w:tc>
          <w:tcPr>
            <w:tcW w:w="1053" w:type="dxa"/>
            <w:tcBorders>
              <w:top w:val="nil"/>
              <w:left w:val="nil"/>
              <w:bottom w:val="single" w:sz="4" w:space="0" w:color="auto"/>
              <w:right w:val="single" w:sz="4" w:space="0" w:color="auto"/>
            </w:tcBorders>
            <w:shd w:val="clear" w:color="auto" w:fill="auto"/>
            <w:noWrap/>
            <w:vAlign w:val="center"/>
            <w:hideMark/>
          </w:tcPr>
          <w:p w14:paraId="795DF859" w14:textId="77777777" w:rsidR="00694697" w:rsidRPr="00C31556" w:rsidRDefault="00694697" w:rsidP="00C31556">
            <w:pPr>
              <w:jc w:val="center"/>
              <w:rPr>
                <w:rFonts w:ascii="Cabin" w:eastAsia="Times New Roman" w:hAnsi="Cabin" w:cs="Arial"/>
                <w:color w:val="000000"/>
                <w:lang w:eastAsia="en-GB"/>
              </w:rPr>
            </w:pPr>
            <w:r w:rsidRPr="00C31556">
              <w:rPr>
                <w:rFonts w:ascii="Cabin" w:eastAsia="Times New Roman" w:hAnsi="Cabin" w:cs="Arial"/>
                <w:color w:val="000000"/>
                <w:lang w:eastAsia="en-GB"/>
              </w:rPr>
              <w:t>1,009</w:t>
            </w:r>
          </w:p>
        </w:tc>
        <w:tc>
          <w:tcPr>
            <w:tcW w:w="1053" w:type="dxa"/>
            <w:tcBorders>
              <w:top w:val="nil"/>
              <w:left w:val="nil"/>
              <w:bottom w:val="single" w:sz="4" w:space="0" w:color="auto"/>
              <w:right w:val="single" w:sz="4" w:space="0" w:color="auto"/>
            </w:tcBorders>
            <w:shd w:val="clear" w:color="auto" w:fill="auto"/>
            <w:vAlign w:val="center"/>
          </w:tcPr>
          <w:p w14:paraId="4C4433A4" w14:textId="5C1C43E8" w:rsidR="00694697" w:rsidRPr="00C31556" w:rsidRDefault="00694697" w:rsidP="00C31556">
            <w:pPr>
              <w:jc w:val="center"/>
              <w:rPr>
                <w:rFonts w:ascii="Cabin" w:eastAsia="Times New Roman" w:hAnsi="Cabin" w:cs="Arial"/>
                <w:color w:val="000000" w:themeColor="text1"/>
                <w:lang w:eastAsia="en-GB"/>
              </w:rPr>
            </w:pPr>
            <w:r w:rsidRPr="00C31556">
              <w:rPr>
                <w:rFonts w:ascii="Cabin" w:eastAsia="Times New Roman" w:hAnsi="Cabin" w:cs="Arial"/>
                <w:color w:val="000000" w:themeColor="text1"/>
                <w:lang w:eastAsia="en-GB"/>
              </w:rPr>
              <w:t>988</w:t>
            </w:r>
          </w:p>
        </w:tc>
        <w:tc>
          <w:tcPr>
            <w:tcW w:w="1053" w:type="dxa"/>
            <w:tcBorders>
              <w:top w:val="nil"/>
              <w:left w:val="nil"/>
              <w:bottom w:val="single" w:sz="4" w:space="0" w:color="auto"/>
              <w:right w:val="single" w:sz="4" w:space="0" w:color="auto"/>
            </w:tcBorders>
            <w:shd w:val="clear" w:color="auto" w:fill="auto"/>
            <w:vAlign w:val="center"/>
          </w:tcPr>
          <w:p w14:paraId="361DDF89" w14:textId="0B60D26F" w:rsidR="00694697" w:rsidRPr="00C31556" w:rsidRDefault="00694697" w:rsidP="00C31556">
            <w:pPr>
              <w:jc w:val="center"/>
              <w:rPr>
                <w:rFonts w:ascii="Cabin" w:eastAsia="Arial" w:hAnsi="Cabin" w:cs="Arial"/>
              </w:rPr>
            </w:pPr>
            <w:r w:rsidRPr="00C31556">
              <w:rPr>
                <w:rFonts w:ascii="Cabin" w:eastAsia="Times New Roman" w:hAnsi="Cabin" w:cs="Arial"/>
                <w:color w:val="000000" w:themeColor="text1"/>
                <w:lang w:eastAsia="en-GB"/>
              </w:rPr>
              <w:t>1052</w:t>
            </w:r>
          </w:p>
        </w:tc>
        <w:tc>
          <w:tcPr>
            <w:tcW w:w="1053" w:type="dxa"/>
            <w:tcBorders>
              <w:top w:val="nil"/>
              <w:left w:val="nil"/>
              <w:bottom w:val="single" w:sz="4" w:space="0" w:color="auto"/>
              <w:right w:val="single" w:sz="4" w:space="0" w:color="auto"/>
            </w:tcBorders>
            <w:shd w:val="clear" w:color="auto" w:fill="auto"/>
            <w:vAlign w:val="center"/>
          </w:tcPr>
          <w:p w14:paraId="275FF86D" w14:textId="4ABA292A" w:rsidR="00694697" w:rsidRPr="00C31556" w:rsidRDefault="00694697" w:rsidP="00C31556">
            <w:pPr>
              <w:jc w:val="center"/>
              <w:rPr>
                <w:rFonts w:ascii="Cabin" w:eastAsia="Times New Roman" w:hAnsi="Cabin" w:cs="Arial"/>
                <w:color w:val="000000" w:themeColor="text1"/>
                <w:lang w:eastAsia="en-GB"/>
              </w:rPr>
            </w:pPr>
            <w:r w:rsidRPr="00C31556">
              <w:rPr>
                <w:rFonts w:ascii="Cabin" w:eastAsia="Times New Roman" w:hAnsi="Cabin" w:cs="Arial"/>
                <w:color w:val="000000" w:themeColor="text1"/>
                <w:lang w:eastAsia="en-GB"/>
              </w:rPr>
              <w:t>590</w:t>
            </w:r>
          </w:p>
        </w:tc>
        <w:tc>
          <w:tcPr>
            <w:tcW w:w="1053" w:type="dxa"/>
            <w:tcBorders>
              <w:top w:val="nil"/>
              <w:left w:val="nil"/>
              <w:bottom w:val="single" w:sz="4" w:space="0" w:color="auto"/>
              <w:right w:val="single" w:sz="4" w:space="0" w:color="auto"/>
            </w:tcBorders>
          </w:tcPr>
          <w:p w14:paraId="65F612E6" w14:textId="0FBB61A0" w:rsidR="00694697" w:rsidRPr="00C31556" w:rsidRDefault="003407CC" w:rsidP="00C31556">
            <w:pPr>
              <w:jc w:val="center"/>
              <w:rPr>
                <w:rFonts w:ascii="Cabin" w:eastAsia="Times New Roman" w:hAnsi="Cabin" w:cs="Arial"/>
                <w:color w:val="000000" w:themeColor="text1"/>
                <w:lang w:eastAsia="en-GB"/>
              </w:rPr>
            </w:pPr>
            <w:r>
              <w:rPr>
                <w:rFonts w:ascii="Cabin" w:eastAsia="Times New Roman" w:hAnsi="Cabin" w:cs="Arial"/>
                <w:color w:val="000000" w:themeColor="text1"/>
                <w:lang w:eastAsia="en-GB"/>
              </w:rPr>
              <w:t>594</w:t>
            </w:r>
          </w:p>
        </w:tc>
      </w:tr>
      <w:tr w:rsidR="00E45023" w:rsidRPr="00C31556" w14:paraId="30430FA5" w14:textId="2C3FDFD1" w:rsidTr="00E45023">
        <w:trPr>
          <w:trHeight w:val="300"/>
        </w:trPr>
        <w:tc>
          <w:tcPr>
            <w:tcW w:w="2019" w:type="dxa"/>
            <w:tcBorders>
              <w:top w:val="nil"/>
              <w:left w:val="single" w:sz="4" w:space="0" w:color="auto"/>
              <w:bottom w:val="single" w:sz="4" w:space="0" w:color="auto"/>
              <w:right w:val="single" w:sz="4" w:space="0" w:color="auto"/>
            </w:tcBorders>
            <w:shd w:val="clear" w:color="auto" w:fill="009CA6" w:themeFill="accent3"/>
            <w:noWrap/>
            <w:vAlign w:val="bottom"/>
            <w:hideMark/>
          </w:tcPr>
          <w:p w14:paraId="269B6DF0" w14:textId="77777777" w:rsidR="00694697" w:rsidRPr="00C31556" w:rsidRDefault="00694697" w:rsidP="00694697">
            <w:pPr>
              <w:rPr>
                <w:rFonts w:ascii="Cabin" w:eastAsia="Times New Roman" w:hAnsi="Cabin" w:cs="Arial"/>
                <w:color w:val="FFFFFF" w:themeColor="background1"/>
                <w:lang w:eastAsia="en-GB"/>
              </w:rPr>
            </w:pPr>
            <w:r w:rsidRPr="00C31556">
              <w:rPr>
                <w:rFonts w:ascii="Cabin" w:eastAsia="Times New Roman" w:hAnsi="Cabin" w:cs="Arial"/>
                <w:color w:val="FFFFFF" w:themeColor="background1"/>
                <w:lang w:eastAsia="en-GB"/>
              </w:rPr>
              <w:t>Bassetlaw</w:t>
            </w:r>
          </w:p>
        </w:tc>
        <w:tc>
          <w:tcPr>
            <w:tcW w:w="1053" w:type="dxa"/>
            <w:tcBorders>
              <w:top w:val="nil"/>
              <w:left w:val="nil"/>
              <w:bottom w:val="single" w:sz="4" w:space="0" w:color="auto"/>
              <w:right w:val="single" w:sz="4" w:space="0" w:color="auto"/>
            </w:tcBorders>
            <w:shd w:val="clear" w:color="auto" w:fill="auto"/>
            <w:noWrap/>
            <w:vAlign w:val="center"/>
            <w:hideMark/>
          </w:tcPr>
          <w:p w14:paraId="33D5514D" w14:textId="77777777" w:rsidR="00694697" w:rsidRPr="00C31556" w:rsidRDefault="00694697" w:rsidP="00694697">
            <w:pPr>
              <w:jc w:val="center"/>
              <w:rPr>
                <w:rFonts w:ascii="Cabin" w:eastAsia="Times New Roman" w:hAnsi="Cabin" w:cs="Arial"/>
                <w:color w:val="000000"/>
                <w:lang w:eastAsia="en-GB"/>
              </w:rPr>
            </w:pPr>
            <w:r w:rsidRPr="00C31556">
              <w:rPr>
                <w:rFonts w:ascii="Cabin" w:eastAsia="Times New Roman" w:hAnsi="Cabin" w:cs="Arial"/>
                <w:color w:val="000000"/>
                <w:lang w:eastAsia="en-GB"/>
              </w:rPr>
              <w:t>338</w:t>
            </w:r>
          </w:p>
        </w:tc>
        <w:tc>
          <w:tcPr>
            <w:tcW w:w="1053" w:type="dxa"/>
            <w:tcBorders>
              <w:top w:val="nil"/>
              <w:left w:val="nil"/>
              <w:bottom w:val="single" w:sz="4" w:space="0" w:color="auto"/>
              <w:right w:val="single" w:sz="4" w:space="0" w:color="auto"/>
            </w:tcBorders>
            <w:shd w:val="clear" w:color="auto" w:fill="auto"/>
            <w:noWrap/>
            <w:vAlign w:val="center"/>
            <w:hideMark/>
          </w:tcPr>
          <w:p w14:paraId="199CCAE5" w14:textId="77777777" w:rsidR="00694697" w:rsidRPr="00C31556" w:rsidRDefault="00694697" w:rsidP="00694697">
            <w:pPr>
              <w:jc w:val="center"/>
              <w:rPr>
                <w:rFonts w:ascii="Cabin" w:eastAsia="Times New Roman" w:hAnsi="Cabin" w:cs="Arial"/>
                <w:color w:val="000000"/>
                <w:lang w:eastAsia="en-GB"/>
              </w:rPr>
            </w:pPr>
            <w:r w:rsidRPr="00C31556">
              <w:rPr>
                <w:rFonts w:ascii="Cabin" w:eastAsia="Times New Roman" w:hAnsi="Cabin" w:cs="Arial"/>
                <w:color w:val="000000"/>
                <w:lang w:eastAsia="en-GB"/>
              </w:rPr>
              <w:t>462</w:t>
            </w:r>
          </w:p>
        </w:tc>
        <w:tc>
          <w:tcPr>
            <w:tcW w:w="1053" w:type="dxa"/>
            <w:tcBorders>
              <w:top w:val="nil"/>
              <w:left w:val="nil"/>
              <w:bottom w:val="single" w:sz="4" w:space="0" w:color="auto"/>
              <w:right w:val="single" w:sz="4" w:space="0" w:color="auto"/>
            </w:tcBorders>
            <w:shd w:val="clear" w:color="auto" w:fill="auto"/>
            <w:noWrap/>
            <w:vAlign w:val="center"/>
            <w:hideMark/>
          </w:tcPr>
          <w:p w14:paraId="2F207774" w14:textId="77777777" w:rsidR="00694697" w:rsidRPr="00C31556" w:rsidRDefault="00694697" w:rsidP="00694697">
            <w:pPr>
              <w:jc w:val="center"/>
              <w:rPr>
                <w:rFonts w:ascii="Cabin" w:eastAsia="Times New Roman" w:hAnsi="Cabin" w:cs="Arial"/>
                <w:color w:val="000000"/>
                <w:lang w:eastAsia="en-GB"/>
              </w:rPr>
            </w:pPr>
            <w:r w:rsidRPr="00C31556">
              <w:rPr>
                <w:rFonts w:ascii="Cabin" w:eastAsia="Times New Roman" w:hAnsi="Cabin" w:cs="Arial"/>
                <w:color w:val="000000"/>
                <w:lang w:eastAsia="en-GB"/>
              </w:rPr>
              <w:t>551</w:t>
            </w:r>
          </w:p>
        </w:tc>
        <w:tc>
          <w:tcPr>
            <w:tcW w:w="1053" w:type="dxa"/>
            <w:tcBorders>
              <w:top w:val="nil"/>
              <w:left w:val="nil"/>
              <w:bottom w:val="single" w:sz="4" w:space="0" w:color="auto"/>
              <w:right w:val="single" w:sz="4" w:space="0" w:color="auto"/>
            </w:tcBorders>
            <w:shd w:val="clear" w:color="auto" w:fill="auto"/>
            <w:vAlign w:val="center"/>
          </w:tcPr>
          <w:p w14:paraId="179D01DA" w14:textId="7E1E81DD" w:rsidR="00694697" w:rsidRPr="00C31556" w:rsidRDefault="00694697" w:rsidP="00694697">
            <w:pPr>
              <w:jc w:val="center"/>
              <w:rPr>
                <w:rFonts w:ascii="Cabin" w:eastAsia="Times New Roman" w:hAnsi="Cabin" w:cs="Arial"/>
                <w:color w:val="000000" w:themeColor="text1"/>
                <w:lang w:eastAsia="en-GB"/>
              </w:rPr>
            </w:pPr>
            <w:r w:rsidRPr="00C31556">
              <w:rPr>
                <w:rFonts w:ascii="Cabin" w:eastAsia="Times New Roman" w:hAnsi="Cabin" w:cs="Arial"/>
                <w:color w:val="000000" w:themeColor="text1"/>
                <w:lang w:eastAsia="en-GB"/>
              </w:rPr>
              <w:t>434</w:t>
            </w:r>
          </w:p>
        </w:tc>
        <w:tc>
          <w:tcPr>
            <w:tcW w:w="1053" w:type="dxa"/>
            <w:tcBorders>
              <w:top w:val="nil"/>
              <w:left w:val="nil"/>
              <w:bottom w:val="single" w:sz="4" w:space="0" w:color="auto"/>
              <w:right w:val="single" w:sz="4" w:space="0" w:color="auto"/>
            </w:tcBorders>
            <w:shd w:val="clear" w:color="auto" w:fill="auto"/>
            <w:vAlign w:val="center"/>
          </w:tcPr>
          <w:p w14:paraId="29BFB3E7" w14:textId="0D0E549E" w:rsidR="00694697" w:rsidRPr="00C31556" w:rsidRDefault="00694697" w:rsidP="00694697">
            <w:pPr>
              <w:jc w:val="center"/>
              <w:rPr>
                <w:rFonts w:ascii="Cabin" w:eastAsia="Times New Roman" w:hAnsi="Cabin" w:cs="Arial"/>
                <w:color w:val="000000" w:themeColor="text1"/>
                <w:lang w:eastAsia="en-GB"/>
              </w:rPr>
            </w:pPr>
            <w:r w:rsidRPr="00C31556">
              <w:rPr>
                <w:rFonts w:ascii="Cabin" w:eastAsia="Times New Roman" w:hAnsi="Cabin" w:cs="Arial"/>
                <w:color w:val="000000" w:themeColor="text1"/>
                <w:lang w:eastAsia="en-GB"/>
              </w:rPr>
              <w:t>694</w:t>
            </w:r>
          </w:p>
        </w:tc>
        <w:tc>
          <w:tcPr>
            <w:tcW w:w="1053" w:type="dxa"/>
            <w:tcBorders>
              <w:top w:val="nil"/>
              <w:left w:val="nil"/>
              <w:bottom w:val="single" w:sz="4" w:space="0" w:color="auto"/>
              <w:right w:val="single" w:sz="4" w:space="0" w:color="auto"/>
            </w:tcBorders>
            <w:shd w:val="clear" w:color="auto" w:fill="auto"/>
            <w:vAlign w:val="center"/>
          </w:tcPr>
          <w:p w14:paraId="4EF189B0" w14:textId="2767DD3C" w:rsidR="00694697" w:rsidRPr="00C31556" w:rsidRDefault="00694697" w:rsidP="00694697">
            <w:pPr>
              <w:jc w:val="center"/>
              <w:rPr>
                <w:rFonts w:ascii="Cabin" w:eastAsia="Times New Roman" w:hAnsi="Cabin" w:cs="Arial"/>
                <w:color w:val="000000" w:themeColor="text1"/>
                <w:lang w:eastAsia="en-GB"/>
              </w:rPr>
            </w:pPr>
            <w:r w:rsidRPr="00C31556">
              <w:rPr>
                <w:rFonts w:ascii="Cabin" w:eastAsia="Times New Roman" w:hAnsi="Cabin" w:cs="Arial"/>
                <w:color w:val="000000" w:themeColor="text1"/>
                <w:lang w:eastAsia="en-GB"/>
              </w:rPr>
              <w:t>777</w:t>
            </w:r>
          </w:p>
        </w:tc>
        <w:tc>
          <w:tcPr>
            <w:tcW w:w="1053" w:type="dxa"/>
            <w:tcBorders>
              <w:top w:val="nil"/>
              <w:left w:val="nil"/>
              <w:bottom w:val="single" w:sz="4" w:space="0" w:color="auto"/>
              <w:right w:val="single" w:sz="4" w:space="0" w:color="auto"/>
            </w:tcBorders>
          </w:tcPr>
          <w:p w14:paraId="297A1BBC" w14:textId="5735C8D0" w:rsidR="00694697" w:rsidRPr="00C31556" w:rsidRDefault="00694697" w:rsidP="00694697">
            <w:pPr>
              <w:jc w:val="center"/>
              <w:rPr>
                <w:rFonts w:ascii="Cabin" w:eastAsia="Times New Roman" w:hAnsi="Cabin" w:cs="Arial"/>
                <w:color w:val="000000" w:themeColor="text1"/>
                <w:lang w:eastAsia="en-GB"/>
              </w:rPr>
            </w:pPr>
            <w:r>
              <w:rPr>
                <w:rFonts w:ascii="Cabin" w:eastAsia="Times New Roman" w:hAnsi="Cabin" w:cs="Arial"/>
                <w:color w:val="000000" w:themeColor="text1"/>
                <w:lang w:eastAsia="en-GB"/>
              </w:rPr>
              <w:t>766</w:t>
            </w:r>
          </w:p>
        </w:tc>
      </w:tr>
      <w:tr w:rsidR="00E45023" w:rsidRPr="00C31556" w14:paraId="1FC7B0AF" w14:textId="4C86C7B9" w:rsidTr="00E45023">
        <w:trPr>
          <w:trHeight w:val="300"/>
        </w:trPr>
        <w:tc>
          <w:tcPr>
            <w:tcW w:w="2019" w:type="dxa"/>
            <w:tcBorders>
              <w:top w:val="nil"/>
              <w:left w:val="single" w:sz="4" w:space="0" w:color="auto"/>
              <w:bottom w:val="single" w:sz="4" w:space="0" w:color="auto"/>
              <w:right w:val="single" w:sz="4" w:space="0" w:color="auto"/>
            </w:tcBorders>
            <w:shd w:val="clear" w:color="auto" w:fill="009CA6" w:themeFill="accent3"/>
            <w:noWrap/>
            <w:vAlign w:val="bottom"/>
            <w:hideMark/>
          </w:tcPr>
          <w:p w14:paraId="17BC025D" w14:textId="77777777" w:rsidR="00694697" w:rsidRPr="00C31556" w:rsidRDefault="00694697" w:rsidP="00694697">
            <w:pPr>
              <w:rPr>
                <w:rFonts w:ascii="Cabin" w:eastAsia="Times New Roman" w:hAnsi="Cabin" w:cs="Arial"/>
                <w:color w:val="FFFFFF" w:themeColor="background1"/>
                <w:lang w:eastAsia="en-GB"/>
              </w:rPr>
            </w:pPr>
            <w:r w:rsidRPr="00C31556">
              <w:rPr>
                <w:rFonts w:ascii="Cabin" w:eastAsia="Times New Roman" w:hAnsi="Cabin" w:cs="Arial"/>
                <w:color w:val="FFFFFF" w:themeColor="background1"/>
                <w:lang w:eastAsia="en-GB"/>
              </w:rPr>
              <w:t>Bolsover</w:t>
            </w:r>
          </w:p>
        </w:tc>
        <w:tc>
          <w:tcPr>
            <w:tcW w:w="1053" w:type="dxa"/>
            <w:tcBorders>
              <w:top w:val="nil"/>
              <w:left w:val="nil"/>
              <w:bottom w:val="single" w:sz="4" w:space="0" w:color="auto"/>
              <w:right w:val="single" w:sz="4" w:space="0" w:color="auto"/>
            </w:tcBorders>
            <w:shd w:val="clear" w:color="auto" w:fill="auto"/>
            <w:noWrap/>
            <w:vAlign w:val="center"/>
            <w:hideMark/>
          </w:tcPr>
          <w:p w14:paraId="22B35FF6" w14:textId="77777777" w:rsidR="00694697" w:rsidRPr="00C31556" w:rsidRDefault="00694697" w:rsidP="00694697">
            <w:pPr>
              <w:jc w:val="center"/>
              <w:rPr>
                <w:rFonts w:ascii="Cabin" w:eastAsia="Times New Roman" w:hAnsi="Cabin" w:cs="Arial"/>
                <w:color w:val="000000"/>
                <w:lang w:eastAsia="en-GB"/>
              </w:rPr>
            </w:pPr>
            <w:r w:rsidRPr="00C31556">
              <w:rPr>
                <w:rFonts w:ascii="Cabin" w:eastAsia="Times New Roman" w:hAnsi="Cabin" w:cs="Arial"/>
                <w:color w:val="000000"/>
                <w:lang w:eastAsia="en-GB"/>
              </w:rPr>
              <w:t>325</w:t>
            </w:r>
          </w:p>
        </w:tc>
        <w:tc>
          <w:tcPr>
            <w:tcW w:w="1053" w:type="dxa"/>
            <w:tcBorders>
              <w:top w:val="nil"/>
              <w:left w:val="nil"/>
              <w:bottom w:val="single" w:sz="4" w:space="0" w:color="auto"/>
              <w:right w:val="single" w:sz="4" w:space="0" w:color="auto"/>
            </w:tcBorders>
            <w:shd w:val="clear" w:color="auto" w:fill="auto"/>
            <w:noWrap/>
            <w:vAlign w:val="center"/>
            <w:hideMark/>
          </w:tcPr>
          <w:p w14:paraId="5675205B" w14:textId="77777777" w:rsidR="00694697" w:rsidRPr="00C31556" w:rsidRDefault="00694697" w:rsidP="00694697">
            <w:pPr>
              <w:jc w:val="center"/>
              <w:rPr>
                <w:rFonts w:ascii="Cabin" w:eastAsia="Times New Roman" w:hAnsi="Cabin" w:cs="Arial"/>
                <w:color w:val="000000"/>
                <w:lang w:eastAsia="en-GB"/>
              </w:rPr>
            </w:pPr>
            <w:r w:rsidRPr="00C31556">
              <w:rPr>
                <w:rFonts w:ascii="Cabin" w:eastAsia="Times New Roman" w:hAnsi="Cabin" w:cs="Arial"/>
                <w:color w:val="000000"/>
                <w:lang w:eastAsia="en-GB"/>
              </w:rPr>
              <w:t>290</w:t>
            </w:r>
          </w:p>
        </w:tc>
        <w:tc>
          <w:tcPr>
            <w:tcW w:w="1053" w:type="dxa"/>
            <w:tcBorders>
              <w:top w:val="nil"/>
              <w:left w:val="nil"/>
              <w:bottom w:val="single" w:sz="4" w:space="0" w:color="auto"/>
              <w:right w:val="single" w:sz="4" w:space="0" w:color="auto"/>
            </w:tcBorders>
            <w:shd w:val="clear" w:color="auto" w:fill="auto"/>
            <w:noWrap/>
            <w:vAlign w:val="center"/>
            <w:hideMark/>
          </w:tcPr>
          <w:p w14:paraId="6667218B" w14:textId="77777777" w:rsidR="00694697" w:rsidRPr="00C31556" w:rsidRDefault="00694697" w:rsidP="00694697">
            <w:pPr>
              <w:jc w:val="center"/>
              <w:rPr>
                <w:rFonts w:ascii="Cabin" w:eastAsia="Times New Roman" w:hAnsi="Cabin" w:cs="Arial"/>
                <w:color w:val="000000"/>
                <w:lang w:eastAsia="en-GB"/>
              </w:rPr>
            </w:pPr>
            <w:r w:rsidRPr="00C31556">
              <w:rPr>
                <w:rFonts w:ascii="Cabin" w:eastAsia="Times New Roman" w:hAnsi="Cabin" w:cs="Arial"/>
                <w:color w:val="000000"/>
                <w:lang w:eastAsia="en-GB"/>
              </w:rPr>
              <w:t>248</w:t>
            </w:r>
          </w:p>
        </w:tc>
        <w:tc>
          <w:tcPr>
            <w:tcW w:w="1053" w:type="dxa"/>
            <w:tcBorders>
              <w:top w:val="nil"/>
              <w:left w:val="nil"/>
              <w:bottom w:val="single" w:sz="4" w:space="0" w:color="auto"/>
              <w:right w:val="single" w:sz="4" w:space="0" w:color="auto"/>
            </w:tcBorders>
            <w:shd w:val="clear" w:color="auto" w:fill="auto"/>
            <w:vAlign w:val="center"/>
          </w:tcPr>
          <w:p w14:paraId="6C98D75C" w14:textId="7B4AFB92" w:rsidR="00694697" w:rsidRPr="00C31556" w:rsidRDefault="00694697" w:rsidP="00694697">
            <w:pPr>
              <w:jc w:val="center"/>
              <w:rPr>
                <w:rFonts w:ascii="Cabin" w:eastAsia="Times New Roman" w:hAnsi="Cabin" w:cs="Arial"/>
                <w:color w:val="000000" w:themeColor="text1"/>
                <w:lang w:eastAsia="en-GB"/>
              </w:rPr>
            </w:pPr>
            <w:r w:rsidRPr="00C31556">
              <w:rPr>
                <w:rFonts w:ascii="Cabin" w:eastAsia="Times New Roman" w:hAnsi="Cabin" w:cs="Arial"/>
                <w:color w:val="000000" w:themeColor="text1"/>
                <w:lang w:eastAsia="en-GB"/>
              </w:rPr>
              <w:t>291</w:t>
            </w:r>
          </w:p>
        </w:tc>
        <w:tc>
          <w:tcPr>
            <w:tcW w:w="1053" w:type="dxa"/>
            <w:tcBorders>
              <w:top w:val="nil"/>
              <w:left w:val="nil"/>
              <w:bottom w:val="single" w:sz="4" w:space="0" w:color="auto"/>
              <w:right w:val="single" w:sz="4" w:space="0" w:color="auto"/>
            </w:tcBorders>
            <w:shd w:val="clear" w:color="auto" w:fill="auto"/>
            <w:vAlign w:val="center"/>
          </w:tcPr>
          <w:p w14:paraId="3ED03951" w14:textId="217F0460" w:rsidR="00694697" w:rsidRPr="00C31556" w:rsidRDefault="00694697" w:rsidP="00694697">
            <w:pPr>
              <w:jc w:val="center"/>
              <w:rPr>
                <w:rFonts w:ascii="Cabin" w:eastAsia="Times New Roman" w:hAnsi="Cabin" w:cs="Arial"/>
                <w:color w:val="000000" w:themeColor="text1"/>
                <w:lang w:eastAsia="en-GB"/>
              </w:rPr>
            </w:pPr>
            <w:r w:rsidRPr="00C31556">
              <w:rPr>
                <w:rFonts w:ascii="Cabin" w:eastAsia="Times New Roman" w:hAnsi="Cabin" w:cs="Arial"/>
                <w:color w:val="000000" w:themeColor="text1"/>
                <w:lang w:eastAsia="en-GB"/>
              </w:rPr>
              <w:t>439</w:t>
            </w:r>
          </w:p>
        </w:tc>
        <w:tc>
          <w:tcPr>
            <w:tcW w:w="1053" w:type="dxa"/>
            <w:tcBorders>
              <w:top w:val="nil"/>
              <w:left w:val="nil"/>
              <w:bottom w:val="single" w:sz="4" w:space="0" w:color="auto"/>
              <w:right w:val="single" w:sz="4" w:space="0" w:color="auto"/>
            </w:tcBorders>
            <w:shd w:val="clear" w:color="auto" w:fill="auto"/>
            <w:vAlign w:val="center"/>
          </w:tcPr>
          <w:p w14:paraId="411056FB" w14:textId="235F05A3" w:rsidR="00694697" w:rsidRPr="00C31556" w:rsidRDefault="00694697" w:rsidP="00694697">
            <w:pPr>
              <w:jc w:val="center"/>
              <w:rPr>
                <w:rFonts w:ascii="Cabin" w:eastAsia="Times New Roman" w:hAnsi="Cabin" w:cs="Arial"/>
                <w:color w:val="000000" w:themeColor="text1"/>
                <w:lang w:eastAsia="en-GB"/>
              </w:rPr>
            </w:pPr>
            <w:r w:rsidRPr="00C31556">
              <w:rPr>
                <w:rFonts w:ascii="Cabin" w:eastAsia="Times New Roman" w:hAnsi="Cabin" w:cs="Arial"/>
                <w:color w:val="000000" w:themeColor="text1"/>
                <w:lang w:eastAsia="en-GB"/>
              </w:rPr>
              <w:t>446</w:t>
            </w:r>
          </w:p>
        </w:tc>
        <w:tc>
          <w:tcPr>
            <w:tcW w:w="1053" w:type="dxa"/>
            <w:tcBorders>
              <w:top w:val="nil"/>
              <w:left w:val="nil"/>
              <w:bottom w:val="single" w:sz="4" w:space="0" w:color="auto"/>
              <w:right w:val="single" w:sz="4" w:space="0" w:color="auto"/>
            </w:tcBorders>
          </w:tcPr>
          <w:p w14:paraId="69A8E889" w14:textId="4565B6EB" w:rsidR="00694697" w:rsidRPr="00C31556" w:rsidRDefault="00694697" w:rsidP="00694697">
            <w:pPr>
              <w:jc w:val="center"/>
              <w:rPr>
                <w:rFonts w:ascii="Cabin" w:eastAsia="Times New Roman" w:hAnsi="Cabin" w:cs="Arial"/>
                <w:color w:val="000000" w:themeColor="text1"/>
                <w:lang w:eastAsia="en-GB"/>
              </w:rPr>
            </w:pPr>
            <w:r>
              <w:rPr>
                <w:rFonts w:ascii="Cabin" w:eastAsia="Times New Roman" w:hAnsi="Cabin" w:cs="Arial"/>
                <w:color w:val="000000" w:themeColor="text1"/>
                <w:lang w:eastAsia="en-GB"/>
              </w:rPr>
              <w:t>537</w:t>
            </w:r>
          </w:p>
        </w:tc>
      </w:tr>
      <w:tr w:rsidR="00E45023" w:rsidRPr="00C31556" w14:paraId="21BE8869" w14:textId="0FEDB1EE" w:rsidTr="00E45023">
        <w:trPr>
          <w:trHeight w:val="300"/>
        </w:trPr>
        <w:tc>
          <w:tcPr>
            <w:tcW w:w="2019" w:type="dxa"/>
            <w:tcBorders>
              <w:top w:val="nil"/>
              <w:left w:val="single" w:sz="4" w:space="0" w:color="auto"/>
              <w:bottom w:val="single" w:sz="4" w:space="0" w:color="auto"/>
              <w:right w:val="single" w:sz="4" w:space="0" w:color="auto"/>
            </w:tcBorders>
            <w:shd w:val="clear" w:color="auto" w:fill="009CA6" w:themeFill="accent3"/>
            <w:noWrap/>
            <w:vAlign w:val="bottom"/>
            <w:hideMark/>
          </w:tcPr>
          <w:p w14:paraId="4AD1E8AA" w14:textId="77777777" w:rsidR="00694697" w:rsidRPr="00C31556" w:rsidRDefault="00694697" w:rsidP="00694697">
            <w:pPr>
              <w:rPr>
                <w:rFonts w:ascii="Cabin" w:eastAsia="Times New Roman" w:hAnsi="Cabin" w:cs="Arial"/>
                <w:color w:val="FFFFFF" w:themeColor="background1"/>
                <w:lang w:eastAsia="en-GB"/>
              </w:rPr>
            </w:pPr>
            <w:r w:rsidRPr="00C31556">
              <w:rPr>
                <w:rFonts w:ascii="Cabin" w:eastAsia="Times New Roman" w:hAnsi="Cabin" w:cs="Arial"/>
                <w:color w:val="FFFFFF" w:themeColor="background1"/>
                <w:lang w:eastAsia="en-GB"/>
              </w:rPr>
              <w:t>Chesterfield</w:t>
            </w:r>
          </w:p>
        </w:tc>
        <w:tc>
          <w:tcPr>
            <w:tcW w:w="1053" w:type="dxa"/>
            <w:tcBorders>
              <w:top w:val="nil"/>
              <w:left w:val="nil"/>
              <w:bottom w:val="single" w:sz="4" w:space="0" w:color="auto"/>
              <w:right w:val="single" w:sz="4" w:space="0" w:color="auto"/>
            </w:tcBorders>
            <w:shd w:val="clear" w:color="auto" w:fill="auto"/>
            <w:noWrap/>
            <w:vAlign w:val="center"/>
            <w:hideMark/>
          </w:tcPr>
          <w:p w14:paraId="71D79959" w14:textId="77777777" w:rsidR="00694697" w:rsidRPr="00C31556" w:rsidRDefault="00694697" w:rsidP="00694697">
            <w:pPr>
              <w:jc w:val="center"/>
              <w:rPr>
                <w:rFonts w:ascii="Cabin" w:eastAsia="Times New Roman" w:hAnsi="Cabin" w:cs="Arial"/>
                <w:color w:val="000000"/>
                <w:lang w:eastAsia="en-GB"/>
              </w:rPr>
            </w:pPr>
            <w:r w:rsidRPr="00C31556">
              <w:rPr>
                <w:rFonts w:ascii="Cabin" w:eastAsia="Times New Roman" w:hAnsi="Cabin" w:cs="Arial"/>
                <w:color w:val="000000"/>
                <w:lang w:eastAsia="en-GB"/>
              </w:rPr>
              <w:t>206</w:t>
            </w:r>
          </w:p>
        </w:tc>
        <w:tc>
          <w:tcPr>
            <w:tcW w:w="1053" w:type="dxa"/>
            <w:tcBorders>
              <w:top w:val="nil"/>
              <w:left w:val="nil"/>
              <w:bottom w:val="single" w:sz="4" w:space="0" w:color="auto"/>
              <w:right w:val="single" w:sz="4" w:space="0" w:color="auto"/>
            </w:tcBorders>
            <w:shd w:val="clear" w:color="auto" w:fill="auto"/>
            <w:noWrap/>
            <w:vAlign w:val="center"/>
            <w:hideMark/>
          </w:tcPr>
          <w:p w14:paraId="7722D221" w14:textId="77777777" w:rsidR="00694697" w:rsidRPr="00C31556" w:rsidRDefault="00694697" w:rsidP="00694697">
            <w:pPr>
              <w:jc w:val="center"/>
              <w:rPr>
                <w:rFonts w:ascii="Cabin" w:eastAsia="Times New Roman" w:hAnsi="Cabin" w:cs="Arial"/>
                <w:color w:val="000000"/>
                <w:lang w:eastAsia="en-GB"/>
              </w:rPr>
            </w:pPr>
            <w:r w:rsidRPr="00C31556">
              <w:rPr>
                <w:rFonts w:ascii="Cabin" w:eastAsia="Times New Roman" w:hAnsi="Cabin" w:cs="Arial"/>
                <w:color w:val="000000"/>
                <w:lang w:eastAsia="en-GB"/>
              </w:rPr>
              <w:t>123</w:t>
            </w:r>
          </w:p>
        </w:tc>
        <w:tc>
          <w:tcPr>
            <w:tcW w:w="1053" w:type="dxa"/>
            <w:tcBorders>
              <w:top w:val="nil"/>
              <w:left w:val="nil"/>
              <w:bottom w:val="single" w:sz="4" w:space="0" w:color="auto"/>
              <w:right w:val="single" w:sz="4" w:space="0" w:color="auto"/>
            </w:tcBorders>
            <w:shd w:val="clear" w:color="auto" w:fill="auto"/>
            <w:noWrap/>
            <w:vAlign w:val="center"/>
            <w:hideMark/>
          </w:tcPr>
          <w:p w14:paraId="0DE44449" w14:textId="77777777" w:rsidR="00694697" w:rsidRPr="00C31556" w:rsidRDefault="00694697" w:rsidP="00694697">
            <w:pPr>
              <w:jc w:val="center"/>
              <w:rPr>
                <w:rFonts w:ascii="Cabin" w:eastAsia="Times New Roman" w:hAnsi="Cabin" w:cs="Arial"/>
                <w:color w:val="000000"/>
                <w:lang w:eastAsia="en-GB"/>
              </w:rPr>
            </w:pPr>
            <w:r w:rsidRPr="00C31556">
              <w:rPr>
                <w:rFonts w:ascii="Cabin" w:eastAsia="Times New Roman" w:hAnsi="Cabin" w:cs="Arial"/>
                <w:color w:val="000000"/>
                <w:lang w:eastAsia="en-GB"/>
              </w:rPr>
              <w:t>110</w:t>
            </w:r>
          </w:p>
        </w:tc>
        <w:tc>
          <w:tcPr>
            <w:tcW w:w="1053" w:type="dxa"/>
            <w:tcBorders>
              <w:top w:val="nil"/>
              <w:left w:val="nil"/>
              <w:bottom w:val="single" w:sz="4" w:space="0" w:color="auto"/>
              <w:right w:val="single" w:sz="4" w:space="0" w:color="auto"/>
            </w:tcBorders>
            <w:shd w:val="clear" w:color="auto" w:fill="auto"/>
            <w:vAlign w:val="center"/>
          </w:tcPr>
          <w:p w14:paraId="57D68DB4" w14:textId="4F089F4F" w:rsidR="00694697" w:rsidRPr="00C31556" w:rsidRDefault="00694697" w:rsidP="00694697">
            <w:pPr>
              <w:jc w:val="center"/>
              <w:rPr>
                <w:rFonts w:ascii="Cabin" w:eastAsia="Times New Roman" w:hAnsi="Cabin" w:cs="Arial"/>
                <w:color w:val="000000" w:themeColor="text1"/>
                <w:lang w:eastAsia="en-GB"/>
              </w:rPr>
            </w:pPr>
            <w:r w:rsidRPr="00C31556">
              <w:rPr>
                <w:rFonts w:ascii="Cabin" w:eastAsia="Times New Roman" w:hAnsi="Cabin" w:cs="Arial"/>
                <w:color w:val="000000" w:themeColor="text1"/>
                <w:lang w:eastAsia="en-GB"/>
              </w:rPr>
              <w:t>212</w:t>
            </w:r>
          </w:p>
        </w:tc>
        <w:tc>
          <w:tcPr>
            <w:tcW w:w="1053" w:type="dxa"/>
            <w:tcBorders>
              <w:top w:val="nil"/>
              <w:left w:val="nil"/>
              <w:bottom w:val="single" w:sz="4" w:space="0" w:color="auto"/>
              <w:right w:val="single" w:sz="4" w:space="0" w:color="auto"/>
            </w:tcBorders>
            <w:shd w:val="clear" w:color="auto" w:fill="auto"/>
            <w:vAlign w:val="center"/>
          </w:tcPr>
          <w:p w14:paraId="75839EED" w14:textId="4E2E7AF7" w:rsidR="00694697" w:rsidRPr="00C31556" w:rsidRDefault="00694697" w:rsidP="00694697">
            <w:pPr>
              <w:jc w:val="center"/>
              <w:rPr>
                <w:rFonts w:ascii="Cabin" w:eastAsia="Times New Roman" w:hAnsi="Cabin" w:cs="Arial"/>
                <w:color w:val="000000" w:themeColor="text1"/>
                <w:lang w:eastAsia="en-GB"/>
              </w:rPr>
            </w:pPr>
            <w:r w:rsidRPr="00C31556">
              <w:rPr>
                <w:rFonts w:ascii="Cabin" w:eastAsia="Times New Roman" w:hAnsi="Cabin" w:cs="Arial"/>
                <w:color w:val="000000" w:themeColor="text1"/>
                <w:lang w:eastAsia="en-GB"/>
              </w:rPr>
              <w:t>304</w:t>
            </w:r>
          </w:p>
        </w:tc>
        <w:tc>
          <w:tcPr>
            <w:tcW w:w="1053" w:type="dxa"/>
            <w:tcBorders>
              <w:top w:val="nil"/>
              <w:left w:val="nil"/>
              <w:bottom w:val="single" w:sz="4" w:space="0" w:color="auto"/>
              <w:right w:val="single" w:sz="4" w:space="0" w:color="auto"/>
            </w:tcBorders>
            <w:shd w:val="clear" w:color="auto" w:fill="auto"/>
            <w:vAlign w:val="center"/>
          </w:tcPr>
          <w:p w14:paraId="2BBCA372" w14:textId="0B06CBCA" w:rsidR="00694697" w:rsidRPr="00C31556" w:rsidRDefault="00694697" w:rsidP="00694697">
            <w:pPr>
              <w:jc w:val="center"/>
              <w:rPr>
                <w:rFonts w:ascii="Cabin" w:eastAsia="Times New Roman" w:hAnsi="Cabin" w:cs="Arial"/>
                <w:color w:val="000000" w:themeColor="text1"/>
                <w:lang w:eastAsia="en-GB"/>
              </w:rPr>
            </w:pPr>
            <w:r w:rsidRPr="00C31556">
              <w:rPr>
                <w:rFonts w:ascii="Cabin" w:eastAsia="Times New Roman" w:hAnsi="Cabin" w:cs="Arial"/>
                <w:color w:val="000000" w:themeColor="text1"/>
                <w:lang w:eastAsia="en-GB"/>
              </w:rPr>
              <w:t>276</w:t>
            </w:r>
          </w:p>
        </w:tc>
        <w:tc>
          <w:tcPr>
            <w:tcW w:w="1053" w:type="dxa"/>
            <w:tcBorders>
              <w:top w:val="nil"/>
              <w:left w:val="nil"/>
              <w:bottom w:val="single" w:sz="4" w:space="0" w:color="auto"/>
              <w:right w:val="single" w:sz="4" w:space="0" w:color="auto"/>
            </w:tcBorders>
          </w:tcPr>
          <w:p w14:paraId="2CCFA8FD" w14:textId="6A2729AA" w:rsidR="00694697" w:rsidRPr="00C31556" w:rsidRDefault="00694697" w:rsidP="00694697">
            <w:pPr>
              <w:jc w:val="center"/>
              <w:rPr>
                <w:rFonts w:ascii="Cabin" w:eastAsia="Times New Roman" w:hAnsi="Cabin" w:cs="Arial"/>
                <w:color w:val="000000" w:themeColor="text1"/>
                <w:lang w:eastAsia="en-GB"/>
              </w:rPr>
            </w:pPr>
            <w:r>
              <w:rPr>
                <w:rFonts w:ascii="Cabin" w:eastAsia="Times New Roman" w:hAnsi="Cabin" w:cs="Arial"/>
                <w:color w:val="000000" w:themeColor="text1"/>
                <w:lang w:eastAsia="en-GB"/>
              </w:rPr>
              <w:t>379</w:t>
            </w:r>
          </w:p>
        </w:tc>
      </w:tr>
      <w:tr w:rsidR="00E45023" w:rsidRPr="00C31556" w14:paraId="2BA79668" w14:textId="3592CE39" w:rsidTr="00E45023">
        <w:trPr>
          <w:trHeight w:val="300"/>
        </w:trPr>
        <w:tc>
          <w:tcPr>
            <w:tcW w:w="2019" w:type="dxa"/>
            <w:tcBorders>
              <w:top w:val="nil"/>
              <w:left w:val="single" w:sz="4" w:space="0" w:color="auto"/>
              <w:bottom w:val="single" w:sz="4" w:space="0" w:color="auto"/>
              <w:right w:val="single" w:sz="4" w:space="0" w:color="auto"/>
            </w:tcBorders>
            <w:shd w:val="clear" w:color="auto" w:fill="009CA6" w:themeFill="accent3"/>
            <w:noWrap/>
            <w:vAlign w:val="bottom"/>
            <w:hideMark/>
          </w:tcPr>
          <w:p w14:paraId="2583F059" w14:textId="403CCC42" w:rsidR="00694697" w:rsidRPr="00C31556" w:rsidRDefault="00694697" w:rsidP="00694697">
            <w:pPr>
              <w:rPr>
                <w:rFonts w:ascii="Cabin" w:eastAsia="Times New Roman" w:hAnsi="Cabin" w:cs="Arial"/>
                <w:color w:val="FFFFFF" w:themeColor="background1"/>
                <w:lang w:eastAsia="en-GB"/>
              </w:rPr>
            </w:pPr>
            <w:r w:rsidRPr="00C31556">
              <w:rPr>
                <w:rFonts w:ascii="Cabin" w:eastAsia="Times New Roman" w:hAnsi="Cabin" w:cs="Arial"/>
                <w:color w:val="FFFFFF" w:themeColor="background1"/>
                <w:lang w:eastAsia="en-GB"/>
              </w:rPr>
              <w:t>Derbyshire Dales**</w:t>
            </w:r>
          </w:p>
        </w:tc>
        <w:tc>
          <w:tcPr>
            <w:tcW w:w="1053" w:type="dxa"/>
            <w:tcBorders>
              <w:top w:val="nil"/>
              <w:left w:val="nil"/>
              <w:bottom w:val="single" w:sz="4" w:space="0" w:color="auto"/>
              <w:right w:val="single" w:sz="4" w:space="0" w:color="auto"/>
            </w:tcBorders>
            <w:shd w:val="clear" w:color="auto" w:fill="auto"/>
            <w:noWrap/>
            <w:vAlign w:val="center"/>
            <w:hideMark/>
          </w:tcPr>
          <w:p w14:paraId="51A855C1" w14:textId="7FC0D333" w:rsidR="00694697" w:rsidRPr="00C31556" w:rsidRDefault="00694697" w:rsidP="00694697">
            <w:pPr>
              <w:jc w:val="center"/>
              <w:rPr>
                <w:rFonts w:ascii="Cabin" w:eastAsia="Times New Roman" w:hAnsi="Cabin" w:cs="Arial"/>
                <w:color w:val="000000"/>
                <w:lang w:eastAsia="en-GB"/>
              </w:rPr>
            </w:pPr>
            <w:r>
              <w:rPr>
                <w:rFonts w:ascii="Cabin" w:eastAsia="Times New Roman" w:hAnsi="Cabin" w:cs="Arial"/>
                <w:color w:val="000000"/>
                <w:lang w:eastAsia="en-GB"/>
              </w:rPr>
              <w:t xml:space="preserve">157 </w:t>
            </w:r>
          </w:p>
        </w:tc>
        <w:tc>
          <w:tcPr>
            <w:tcW w:w="1053" w:type="dxa"/>
            <w:tcBorders>
              <w:top w:val="nil"/>
              <w:left w:val="nil"/>
              <w:bottom w:val="single" w:sz="4" w:space="0" w:color="auto"/>
              <w:right w:val="single" w:sz="4" w:space="0" w:color="auto"/>
            </w:tcBorders>
            <w:shd w:val="clear" w:color="auto" w:fill="auto"/>
            <w:noWrap/>
            <w:vAlign w:val="center"/>
            <w:hideMark/>
          </w:tcPr>
          <w:p w14:paraId="41EEBBA2" w14:textId="18488205" w:rsidR="00694697" w:rsidRPr="00C31556" w:rsidRDefault="00694697" w:rsidP="00694697">
            <w:pPr>
              <w:jc w:val="center"/>
              <w:rPr>
                <w:rFonts w:ascii="Cabin" w:eastAsia="Times New Roman" w:hAnsi="Cabin" w:cs="Arial"/>
                <w:color w:val="000000"/>
                <w:lang w:eastAsia="en-GB"/>
              </w:rPr>
            </w:pPr>
            <w:r>
              <w:rPr>
                <w:rFonts w:ascii="Cabin" w:eastAsia="Times New Roman" w:hAnsi="Cabin" w:cs="Arial"/>
                <w:color w:val="000000"/>
                <w:lang w:eastAsia="en-GB"/>
              </w:rPr>
              <w:t xml:space="preserve">281 </w:t>
            </w:r>
          </w:p>
        </w:tc>
        <w:tc>
          <w:tcPr>
            <w:tcW w:w="1053" w:type="dxa"/>
            <w:tcBorders>
              <w:top w:val="nil"/>
              <w:left w:val="nil"/>
              <w:bottom w:val="single" w:sz="4" w:space="0" w:color="auto"/>
              <w:right w:val="single" w:sz="4" w:space="0" w:color="auto"/>
            </w:tcBorders>
            <w:shd w:val="clear" w:color="auto" w:fill="auto"/>
            <w:noWrap/>
            <w:vAlign w:val="center"/>
            <w:hideMark/>
          </w:tcPr>
          <w:p w14:paraId="7EA10C9D" w14:textId="3918A60F" w:rsidR="00694697" w:rsidRPr="00C31556" w:rsidRDefault="00694697" w:rsidP="00694697">
            <w:pPr>
              <w:jc w:val="center"/>
              <w:rPr>
                <w:rFonts w:ascii="Cabin" w:eastAsia="Times New Roman" w:hAnsi="Cabin" w:cs="Arial"/>
                <w:color w:val="000000"/>
                <w:lang w:eastAsia="en-GB"/>
              </w:rPr>
            </w:pPr>
            <w:r>
              <w:rPr>
                <w:rFonts w:ascii="Cabin" w:eastAsia="Times New Roman" w:hAnsi="Cabin" w:cs="Arial"/>
                <w:color w:val="000000"/>
                <w:lang w:eastAsia="en-GB"/>
              </w:rPr>
              <w:t xml:space="preserve">308 </w:t>
            </w:r>
          </w:p>
        </w:tc>
        <w:tc>
          <w:tcPr>
            <w:tcW w:w="1053" w:type="dxa"/>
            <w:tcBorders>
              <w:top w:val="nil"/>
              <w:left w:val="nil"/>
              <w:bottom w:val="single" w:sz="4" w:space="0" w:color="auto"/>
              <w:right w:val="single" w:sz="4" w:space="0" w:color="auto"/>
            </w:tcBorders>
            <w:shd w:val="clear" w:color="auto" w:fill="auto"/>
            <w:vAlign w:val="center"/>
          </w:tcPr>
          <w:p w14:paraId="518786C8" w14:textId="4C6EE941" w:rsidR="00694697" w:rsidRPr="00C31556" w:rsidRDefault="00694697" w:rsidP="00694697">
            <w:pPr>
              <w:jc w:val="center"/>
              <w:rPr>
                <w:rFonts w:ascii="Cabin" w:eastAsia="Times New Roman" w:hAnsi="Cabin" w:cs="Arial"/>
                <w:color w:val="000000" w:themeColor="text1"/>
                <w:lang w:eastAsia="en-GB"/>
              </w:rPr>
            </w:pPr>
            <w:r w:rsidRPr="00C31556">
              <w:rPr>
                <w:rFonts w:ascii="Cabin" w:eastAsia="Times New Roman" w:hAnsi="Cabin" w:cs="Arial"/>
                <w:color w:val="000000" w:themeColor="text1"/>
                <w:lang w:eastAsia="en-GB"/>
              </w:rPr>
              <w:t>411</w:t>
            </w:r>
          </w:p>
        </w:tc>
        <w:tc>
          <w:tcPr>
            <w:tcW w:w="1053" w:type="dxa"/>
            <w:tcBorders>
              <w:top w:val="nil"/>
              <w:left w:val="nil"/>
              <w:bottom w:val="single" w:sz="4" w:space="0" w:color="auto"/>
              <w:right w:val="single" w:sz="4" w:space="0" w:color="auto"/>
            </w:tcBorders>
            <w:shd w:val="clear" w:color="auto" w:fill="auto"/>
            <w:vAlign w:val="center"/>
          </w:tcPr>
          <w:p w14:paraId="33ABED6F" w14:textId="7B8FBF17" w:rsidR="00694697" w:rsidRPr="00C31556" w:rsidRDefault="00694697" w:rsidP="00694697">
            <w:pPr>
              <w:jc w:val="center"/>
              <w:rPr>
                <w:rFonts w:ascii="Cabin" w:eastAsia="Times New Roman" w:hAnsi="Cabin" w:cs="Arial"/>
                <w:color w:val="000000" w:themeColor="text1"/>
                <w:lang w:eastAsia="en-GB"/>
              </w:rPr>
            </w:pPr>
            <w:r w:rsidRPr="00C31556">
              <w:rPr>
                <w:rFonts w:ascii="Cabin" w:eastAsia="Times New Roman" w:hAnsi="Cabin" w:cs="Arial"/>
                <w:color w:val="000000" w:themeColor="text1"/>
                <w:lang w:eastAsia="en-GB"/>
              </w:rPr>
              <w:t>435</w:t>
            </w:r>
          </w:p>
        </w:tc>
        <w:tc>
          <w:tcPr>
            <w:tcW w:w="1053" w:type="dxa"/>
            <w:tcBorders>
              <w:top w:val="nil"/>
              <w:left w:val="nil"/>
              <w:bottom w:val="single" w:sz="4" w:space="0" w:color="auto"/>
              <w:right w:val="single" w:sz="4" w:space="0" w:color="auto"/>
            </w:tcBorders>
            <w:shd w:val="clear" w:color="auto" w:fill="auto"/>
            <w:vAlign w:val="center"/>
          </w:tcPr>
          <w:p w14:paraId="3F4C74FD" w14:textId="61CBA53A" w:rsidR="00694697" w:rsidRPr="00C31556" w:rsidRDefault="00694697" w:rsidP="00694697">
            <w:pPr>
              <w:jc w:val="center"/>
              <w:rPr>
                <w:rFonts w:ascii="Cabin" w:eastAsia="Times New Roman" w:hAnsi="Cabin" w:cs="Arial"/>
                <w:color w:val="000000" w:themeColor="text1"/>
                <w:lang w:eastAsia="en-GB"/>
              </w:rPr>
            </w:pPr>
            <w:r>
              <w:rPr>
                <w:rFonts w:ascii="Cabin" w:eastAsia="Times New Roman" w:hAnsi="Cabin" w:cs="Arial"/>
                <w:color w:val="000000" w:themeColor="text1"/>
                <w:lang w:eastAsia="en-GB"/>
              </w:rPr>
              <w:t xml:space="preserve">423 </w:t>
            </w:r>
          </w:p>
        </w:tc>
        <w:tc>
          <w:tcPr>
            <w:tcW w:w="1053" w:type="dxa"/>
            <w:tcBorders>
              <w:top w:val="nil"/>
              <w:left w:val="nil"/>
              <w:bottom w:val="single" w:sz="4" w:space="0" w:color="auto"/>
              <w:right w:val="single" w:sz="4" w:space="0" w:color="auto"/>
            </w:tcBorders>
          </w:tcPr>
          <w:p w14:paraId="5BFE3227" w14:textId="7B7645DB" w:rsidR="00694697" w:rsidRDefault="00694697" w:rsidP="00694697">
            <w:pPr>
              <w:jc w:val="center"/>
              <w:rPr>
                <w:rFonts w:ascii="Cabin" w:eastAsia="Times New Roman" w:hAnsi="Cabin" w:cs="Arial"/>
                <w:color w:val="000000" w:themeColor="text1"/>
                <w:lang w:eastAsia="en-GB"/>
              </w:rPr>
            </w:pPr>
            <w:r>
              <w:rPr>
                <w:rFonts w:ascii="Cabin" w:eastAsia="Times New Roman" w:hAnsi="Cabin" w:cs="Arial"/>
                <w:color w:val="000000" w:themeColor="text1"/>
                <w:lang w:eastAsia="en-GB"/>
              </w:rPr>
              <w:t>258</w:t>
            </w:r>
          </w:p>
        </w:tc>
      </w:tr>
      <w:tr w:rsidR="00E45023" w:rsidRPr="00C31556" w14:paraId="6E4FED2F" w14:textId="41D6ED04" w:rsidTr="00E45023">
        <w:trPr>
          <w:trHeight w:val="300"/>
        </w:trPr>
        <w:tc>
          <w:tcPr>
            <w:tcW w:w="2019" w:type="dxa"/>
            <w:tcBorders>
              <w:top w:val="nil"/>
              <w:left w:val="single" w:sz="4" w:space="0" w:color="auto"/>
              <w:bottom w:val="single" w:sz="4" w:space="0" w:color="auto"/>
              <w:right w:val="single" w:sz="4" w:space="0" w:color="auto"/>
            </w:tcBorders>
            <w:shd w:val="clear" w:color="auto" w:fill="009CA6" w:themeFill="accent3"/>
            <w:noWrap/>
            <w:vAlign w:val="bottom"/>
            <w:hideMark/>
          </w:tcPr>
          <w:p w14:paraId="5741D99D" w14:textId="77777777" w:rsidR="00694697" w:rsidRPr="00C31556" w:rsidRDefault="00694697" w:rsidP="00694697">
            <w:pPr>
              <w:rPr>
                <w:rFonts w:ascii="Cabin" w:eastAsia="Times New Roman" w:hAnsi="Cabin" w:cs="Arial"/>
                <w:color w:val="FFFFFF" w:themeColor="background1"/>
                <w:lang w:eastAsia="en-GB"/>
              </w:rPr>
            </w:pPr>
            <w:r w:rsidRPr="00C31556">
              <w:rPr>
                <w:rFonts w:ascii="Cabin" w:eastAsia="Times New Roman" w:hAnsi="Cabin" w:cs="Arial"/>
                <w:color w:val="FFFFFF" w:themeColor="background1"/>
                <w:lang w:eastAsia="en-GB"/>
              </w:rPr>
              <w:t xml:space="preserve">Doncaster </w:t>
            </w:r>
          </w:p>
        </w:tc>
        <w:tc>
          <w:tcPr>
            <w:tcW w:w="1053" w:type="dxa"/>
            <w:tcBorders>
              <w:top w:val="nil"/>
              <w:left w:val="nil"/>
              <w:bottom w:val="single" w:sz="4" w:space="0" w:color="auto"/>
              <w:right w:val="single" w:sz="4" w:space="0" w:color="auto"/>
            </w:tcBorders>
            <w:shd w:val="clear" w:color="auto" w:fill="auto"/>
            <w:noWrap/>
            <w:vAlign w:val="center"/>
            <w:hideMark/>
          </w:tcPr>
          <w:p w14:paraId="144640F7" w14:textId="77777777" w:rsidR="00694697" w:rsidRPr="00C31556" w:rsidRDefault="00694697" w:rsidP="00694697">
            <w:pPr>
              <w:jc w:val="center"/>
              <w:rPr>
                <w:rFonts w:ascii="Cabin" w:eastAsia="Times New Roman" w:hAnsi="Cabin" w:cs="Arial"/>
                <w:color w:val="000000"/>
                <w:lang w:eastAsia="en-GB"/>
              </w:rPr>
            </w:pPr>
            <w:r w:rsidRPr="00C31556">
              <w:rPr>
                <w:rFonts w:ascii="Cabin" w:eastAsia="Times New Roman" w:hAnsi="Cabin" w:cs="Arial"/>
                <w:color w:val="000000"/>
                <w:lang w:eastAsia="en-GB"/>
              </w:rPr>
              <w:t>1,170</w:t>
            </w:r>
          </w:p>
        </w:tc>
        <w:tc>
          <w:tcPr>
            <w:tcW w:w="1053" w:type="dxa"/>
            <w:tcBorders>
              <w:top w:val="nil"/>
              <w:left w:val="nil"/>
              <w:bottom w:val="single" w:sz="4" w:space="0" w:color="auto"/>
              <w:right w:val="single" w:sz="4" w:space="0" w:color="auto"/>
            </w:tcBorders>
            <w:shd w:val="clear" w:color="auto" w:fill="auto"/>
            <w:noWrap/>
            <w:vAlign w:val="center"/>
            <w:hideMark/>
          </w:tcPr>
          <w:p w14:paraId="663710E8" w14:textId="77777777" w:rsidR="00694697" w:rsidRPr="00C31556" w:rsidRDefault="00694697" w:rsidP="00694697">
            <w:pPr>
              <w:jc w:val="center"/>
              <w:rPr>
                <w:rFonts w:ascii="Cabin" w:eastAsia="Times New Roman" w:hAnsi="Cabin" w:cs="Arial"/>
                <w:color w:val="000000"/>
                <w:lang w:eastAsia="en-GB"/>
              </w:rPr>
            </w:pPr>
            <w:r w:rsidRPr="00C31556">
              <w:rPr>
                <w:rFonts w:ascii="Cabin" w:eastAsia="Times New Roman" w:hAnsi="Cabin" w:cs="Arial"/>
                <w:color w:val="000000"/>
                <w:lang w:eastAsia="en-GB"/>
              </w:rPr>
              <w:t>1,057</w:t>
            </w:r>
          </w:p>
        </w:tc>
        <w:tc>
          <w:tcPr>
            <w:tcW w:w="1053" w:type="dxa"/>
            <w:tcBorders>
              <w:top w:val="nil"/>
              <w:left w:val="nil"/>
              <w:bottom w:val="single" w:sz="4" w:space="0" w:color="auto"/>
              <w:right w:val="single" w:sz="4" w:space="0" w:color="auto"/>
            </w:tcBorders>
            <w:shd w:val="clear" w:color="auto" w:fill="auto"/>
            <w:noWrap/>
            <w:vAlign w:val="center"/>
            <w:hideMark/>
          </w:tcPr>
          <w:p w14:paraId="69907191" w14:textId="77777777" w:rsidR="00694697" w:rsidRPr="00C31556" w:rsidRDefault="00694697" w:rsidP="00694697">
            <w:pPr>
              <w:jc w:val="center"/>
              <w:rPr>
                <w:rFonts w:ascii="Cabin" w:eastAsia="Times New Roman" w:hAnsi="Cabin" w:cs="Arial"/>
                <w:color w:val="000000"/>
                <w:lang w:eastAsia="en-GB"/>
              </w:rPr>
            </w:pPr>
            <w:r w:rsidRPr="00C31556">
              <w:rPr>
                <w:rFonts w:ascii="Cabin" w:eastAsia="Times New Roman" w:hAnsi="Cabin" w:cs="Arial"/>
                <w:color w:val="000000"/>
                <w:lang w:eastAsia="en-GB"/>
              </w:rPr>
              <w:t>1,173</w:t>
            </w:r>
          </w:p>
        </w:tc>
        <w:tc>
          <w:tcPr>
            <w:tcW w:w="1053" w:type="dxa"/>
            <w:tcBorders>
              <w:top w:val="nil"/>
              <w:left w:val="nil"/>
              <w:bottom w:val="single" w:sz="4" w:space="0" w:color="auto"/>
              <w:right w:val="single" w:sz="4" w:space="0" w:color="auto"/>
            </w:tcBorders>
            <w:shd w:val="clear" w:color="auto" w:fill="auto"/>
            <w:vAlign w:val="center"/>
          </w:tcPr>
          <w:p w14:paraId="11969C65" w14:textId="41C86D5D" w:rsidR="00694697" w:rsidRPr="00C31556" w:rsidRDefault="00694697" w:rsidP="00694697">
            <w:pPr>
              <w:jc w:val="center"/>
              <w:rPr>
                <w:rFonts w:ascii="Cabin" w:eastAsia="Times New Roman" w:hAnsi="Cabin" w:cs="Arial"/>
                <w:color w:val="000000" w:themeColor="text1"/>
                <w:lang w:eastAsia="en-GB"/>
              </w:rPr>
            </w:pPr>
            <w:r w:rsidRPr="00C31556">
              <w:rPr>
                <w:rFonts w:ascii="Cabin" w:eastAsia="Times New Roman" w:hAnsi="Cabin" w:cs="Arial"/>
                <w:color w:val="000000" w:themeColor="text1"/>
                <w:lang w:eastAsia="en-GB"/>
              </w:rPr>
              <w:t>1,327</w:t>
            </w:r>
          </w:p>
        </w:tc>
        <w:tc>
          <w:tcPr>
            <w:tcW w:w="1053" w:type="dxa"/>
            <w:tcBorders>
              <w:top w:val="nil"/>
              <w:left w:val="nil"/>
              <w:bottom w:val="single" w:sz="4" w:space="0" w:color="auto"/>
              <w:right w:val="single" w:sz="4" w:space="0" w:color="auto"/>
            </w:tcBorders>
            <w:shd w:val="clear" w:color="auto" w:fill="auto"/>
            <w:vAlign w:val="center"/>
          </w:tcPr>
          <w:p w14:paraId="7DBE688E" w14:textId="7F849EE6" w:rsidR="00694697" w:rsidRPr="00C31556" w:rsidRDefault="00694697" w:rsidP="00694697">
            <w:pPr>
              <w:jc w:val="center"/>
              <w:rPr>
                <w:rFonts w:ascii="Cabin" w:eastAsia="Times New Roman" w:hAnsi="Cabin" w:cs="Arial"/>
                <w:color w:val="000000" w:themeColor="text1"/>
                <w:lang w:eastAsia="en-GB"/>
              </w:rPr>
            </w:pPr>
            <w:r w:rsidRPr="00C31556">
              <w:rPr>
                <w:rFonts w:ascii="Cabin" w:eastAsia="Times New Roman" w:hAnsi="Cabin" w:cs="Arial"/>
                <w:color w:val="000000" w:themeColor="text1"/>
                <w:lang w:eastAsia="en-GB"/>
              </w:rPr>
              <w:t>1,213</w:t>
            </w:r>
          </w:p>
        </w:tc>
        <w:tc>
          <w:tcPr>
            <w:tcW w:w="1053" w:type="dxa"/>
            <w:tcBorders>
              <w:top w:val="nil"/>
              <w:left w:val="nil"/>
              <w:bottom w:val="single" w:sz="4" w:space="0" w:color="auto"/>
              <w:right w:val="single" w:sz="4" w:space="0" w:color="auto"/>
            </w:tcBorders>
            <w:shd w:val="clear" w:color="auto" w:fill="auto"/>
            <w:vAlign w:val="center"/>
          </w:tcPr>
          <w:p w14:paraId="7A3B83FC" w14:textId="15BA012A" w:rsidR="00694697" w:rsidRPr="00C31556" w:rsidRDefault="00694697" w:rsidP="00694697">
            <w:pPr>
              <w:jc w:val="center"/>
              <w:rPr>
                <w:rFonts w:ascii="Cabin" w:eastAsia="Times New Roman" w:hAnsi="Cabin" w:cs="Arial"/>
                <w:color w:val="000000" w:themeColor="text1"/>
                <w:lang w:eastAsia="en-GB"/>
              </w:rPr>
            </w:pPr>
            <w:r w:rsidRPr="00C31556">
              <w:rPr>
                <w:rFonts w:ascii="Cabin" w:eastAsia="Times New Roman" w:hAnsi="Cabin" w:cs="Arial"/>
                <w:color w:val="000000" w:themeColor="text1"/>
                <w:lang w:eastAsia="en-GB"/>
              </w:rPr>
              <w:t>761</w:t>
            </w:r>
          </w:p>
        </w:tc>
        <w:tc>
          <w:tcPr>
            <w:tcW w:w="1053" w:type="dxa"/>
            <w:tcBorders>
              <w:top w:val="nil"/>
              <w:left w:val="nil"/>
              <w:bottom w:val="single" w:sz="4" w:space="0" w:color="auto"/>
              <w:right w:val="single" w:sz="4" w:space="0" w:color="auto"/>
            </w:tcBorders>
          </w:tcPr>
          <w:p w14:paraId="6D4F8D0A" w14:textId="0362E05E" w:rsidR="00694697" w:rsidRPr="00C31556" w:rsidRDefault="00694697" w:rsidP="00694697">
            <w:pPr>
              <w:jc w:val="center"/>
              <w:rPr>
                <w:rFonts w:ascii="Cabin" w:eastAsia="Times New Roman" w:hAnsi="Cabin" w:cs="Arial"/>
                <w:color w:val="000000" w:themeColor="text1"/>
                <w:lang w:eastAsia="en-GB"/>
              </w:rPr>
            </w:pPr>
            <w:r>
              <w:rPr>
                <w:rFonts w:ascii="Cabin" w:eastAsia="Times New Roman" w:hAnsi="Cabin" w:cs="Arial"/>
                <w:color w:val="000000" w:themeColor="text1"/>
                <w:lang w:eastAsia="en-GB"/>
              </w:rPr>
              <w:t>1,190</w:t>
            </w:r>
          </w:p>
        </w:tc>
      </w:tr>
      <w:tr w:rsidR="00E45023" w:rsidRPr="00C31556" w14:paraId="2684275C" w14:textId="1FE2A9A1" w:rsidTr="00E45023">
        <w:trPr>
          <w:trHeight w:val="300"/>
        </w:trPr>
        <w:tc>
          <w:tcPr>
            <w:tcW w:w="2019" w:type="dxa"/>
            <w:tcBorders>
              <w:top w:val="nil"/>
              <w:left w:val="single" w:sz="4" w:space="0" w:color="auto"/>
              <w:bottom w:val="single" w:sz="4" w:space="0" w:color="auto"/>
              <w:right w:val="single" w:sz="4" w:space="0" w:color="auto"/>
            </w:tcBorders>
            <w:shd w:val="clear" w:color="auto" w:fill="009CA6" w:themeFill="accent3"/>
            <w:noWrap/>
            <w:vAlign w:val="bottom"/>
            <w:hideMark/>
          </w:tcPr>
          <w:p w14:paraId="0B4B0389" w14:textId="77777777" w:rsidR="00694697" w:rsidRPr="00C31556" w:rsidRDefault="00694697" w:rsidP="00694697">
            <w:pPr>
              <w:rPr>
                <w:rFonts w:ascii="Cabin" w:eastAsia="Times New Roman" w:hAnsi="Cabin" w:cs="Arial"/>
                <w:color w:val="FFFFFF" w:themeColor="background1"/>
                <w:lang w:eastAsia="en-GB"/>
              </w:rPr>
            </w:pPr>
            <w:proofErr w:type="gramStart"/>
            <w:r w:rsidRPr="00C31556">
              <w:rPr>
                <w:rFonts w:ascii="Cabin" w:eastAsia="Times New Roman" w:hAnsi="Cabin" w:cs="Arial"/>
                <w:color w:val="FFFFFF" w:themeColor="background1"/>
                <w:lang w:eastAsia="en-GB"/>
              </w:rPr>
              <w:t>North East</w:t>
            </w:r>
            <w:proofErr w:type="gramEnd"/>
            <w:r w:rsidRPr="00C31556">
              <w:rPr>
                <w:rFonts w:ascii="Cabin" w:eastAsia="Times New Roman" w:hAnsi="Cabin" w:cs="Arial"/>
                <w:color w:val="FFFFFF" w:themeColor="background1"/>
                <w:lang w:eastAsia="en-GB"/>
              </w:rPr>
              <w:t xml:space="preserve"> Derbyshire </w:t>
            </w:r>
          </w:p>
        </w:tc>
        <w:tc>
          <w:tcPr>
            <w:tcW w:w="1053" w:type="dxa"/>
            <w:tcBorders>
              <w:top w:val="nil"/>
              <w:left w:val="nil"/>
              <w:bottom w:val="single" w:sz="4" w:space="0" w:color="auto"/>
              <w:right w:val="single" w:sz="4" w:space="0" w:color="auto"/>
            </w:tcBorders>
            <w:shd w:val="clear" w:color="auto" w:fill="auto"/>
            <w:noWrap/>
            <w:vAlign w:val="center"/>
            <w:hideMark/>
          </w:tcPr>
          <w:p w14:paraId="57D36221" w14:textId="77777777" w:rsidR="00694697" w:rsidRPr="00C31556" w:rsidRDefault="00694697" w:rsidP="00694697">
            <w:pPr>
              <w:jc w:val="center"/>
              <w:rPr>
                <w:rFonts w:ascii="Cabin" w:eastAsia="Times New Roman" w:hAnsi="Cabin" w:cs="Arial"/>
                <w:color w:val="000000"/>
                <w:lang w:eastAsia="en-GB"/>
              </w:rPr>
            </w:pPr>
            <w:r w:rsidRPr="00C31556">
              <w:rPr>
                <w:rFonts w:ascii="Cabin" w:eastAsia="Times New Roman" w:hAnsi="Cabin" w:cs="Arial"/>
                <w:color w:val="000000"/>
                <w:lang w:eastAsia="en-GB"/>
              </w:rPr>
              <w:t>431</w:t>
            </w:r>
          </w:p>
        </w:tc>
        <w:tc>
          <w:tcPr>
            <w:tcW w:w="1053" w:type="dxa"/>
            <w:tcBorders>
              <w:top w:val="nil"/>
              <w:left w:val="nil"/>
              <w:bottom w:val="single" w:sz="4" w:space="0" w:color="auto"/>
              <w:right w:val="single" w:sz="4" w:space="0" w:color="auto"/>
            </w:tcBorders>
            <w:shd w:val="clear" w:color="auto" w:fill="auto"/>
            <w:noWrap/>
            <w:vAlign w:val="center"/>
            <w:hideMark/>
          </w:tcPr>
          <w:p w14:paraId="63687124" w14:textId="77777777" w:rsidR="00694697" w:rsidRPr="00C31556" w:rsidRDefault="00694697" w:rsidP="00694697">
            <w:pPr>
              <w:jc w:val="center"/>
              <w:rPr>
                <w:rFonts w:ascii="Cabin" w:eastAsia="Times New Roman" w:hAnsi="Cabin" w:cs="Arial"/>
                <w:color w:val="000000"/>
                <w:lang w:eastAsia="en-GB"/>
              </w:rPr>
            </w:pPr>
            <w:r w:rsidRPr="00C31556">
              <w:rPr>
                <w:rFonts w:ascii="Cabin" w:eastAsia="Times New Roman" w:hAnsi="Cabin" w:cs="Arial"/>
                <w:color w:val="000000"/>
                <w:lang w:eastAsia="en-GB"/>
              </w:rPr>
              <w:t>282</w:t>
            </w:r>
          </w:p>
        </w:tc>
        <w:tc>
          <w:tcPr>
            <w:tcW w:w="1053" w:type="dxa"/>
            <w:tcBorders>
              <w:top w:val="nil"/>
              <w:left w:val="nil"/>
              <w:bottom w:val="single" w:sz="4" w:space="0" w:color="auto"/>
              <w:right w:val="single" w:sz="4" w:space="0" w:color="auto"/>
            </w:tcBorders>
            <w:shd w:val="clear" w:color="auto" w:fill="auto"/>
            <w:noWrap/>
            <w:vAlign w:val="center"/>
            <w:hideMark/>
          </w:tcPr>
          <w:p w14:paraId="38C95429" w14:textId="77777777" w:rsidR="00694697" w:rsidRPr="00C31556" w:rsidRDefault="00694697" w:rsidP="00694697">
            <w:pPr>
              <w:jc w:val="center"/>
              <w:rPr>
                <w:rFonts w:ascii="Cabin" w:eastAsia="Times New Roman" w:hAnsi="Cabin" w:cs="Arial"/>
                <w:color w:val="000000"/>
                <w:lang w:eastAsia="en-GB"/>
              </w:rPr>
            </w:pPr>
            <w:r w:rsidRPr="00C31556">
              <w:rPr>
                <w:rFonts w:ascii="Cabin" w:eastAsia="Times New Roman" w:hAnsi="Cabin" w:cs="Arial"/>
                <w:color w:val="000000"/>
                <w:lang w:eastAsia="en-GB"/>
              </w:rPr>
              <w:t>396</w:t>
            </w:r>
          </w:p>
        </w:tc>
        <w:tc>
          <w:tcPr>
            <w:tcW w:w="1053" w:type="dxa"/>
            <w:tcBorders>
              <w:top w:val="nil"/>
              <w:left w:val="nil"/>
              <w:bottom w:val="single" w:sz="4" w:space="0" w:color="auto"/>
              <w:right w:val="single" w:sz="4" w:space="0" w:color="auto"/>
            </w:tcBorders>
            <w:shd w:val="clear" w:color="auto" w:fill="auto"/>
            <w:vAlign w:val="center"/>
          </w:tcPr>
          <w:p w14:paraId="736ABE5B" w14:textId="4BE41B3F" w:rsidR="00694697" w:rsidRPr="00C31556" w:rsidRDefault="00694697" w:rsidP="00694697">
            <w:pPr>
              <w:jc w:val="center"/>
              <w:rPr>
                <w:rFonts w:ascii="Cabin" w:eastAsia="Times New Roman" w:hAnsi="Cabin" w:cs="Arial"/>
                <w:color w:val="000000" w:themeColor="text1"/>
                <w:lang w:eastAsia="en-GB"/>
              </w:rPr>
            </w:pPr>
            <w:r w:rsidRPr="00C31556">
              <w:rPr>
                <w:rFonts w:ascii="Cabin" w:eastAsia="Times New Roman" w:hAnsi="Cabin" w:cs="Arial"/>
                <w:color w:val="000000" w:themeColor="text1"/>
                <w:lang w:eastAsia="en-GB"/>
              </w:rPr>
              <w:t>189</w:t>
            </w:r>
          </w:p>
        </w:tc>
        <w:tc>
          <w:tcPr>
            <w:tcW w:w="1053" w:type="dxa"/>
            <w:tcBorders>
              <w:top w:val="nil"/>
              <w:left w:val="nil"/>
              <w:bottom w:val="single" w:sz="4" w:space="0" w:color="auto"/>
              <w:right w:val="single" w:sz="4" w:space="0" w:color="auto"/>
            </w:tcBorders>
            <w:shd w:val="clear" w:color="auto" w:fill="auto"/>
            <w:vAlign w:val="center"/>
          </w:tcPr>
          <w:p w14:paraId="0F10C8B4" w14:textId="0F1D73C2" w:rsidR="00694697" w:rsidRPr="00C31556" w:rsidRDefault="00694697" w:rsidP="00694697">
            <w:pPr>
              <w:jc w:val="center"/>
              <w:rPr>
                <w:rFonts w:ascii="Cabin" w:eastAsia="Times New Roman" w:hAnsi="Cabin" w:cs="Arial"/>
                <w:color w:val="000000" w:themeColor="text1"/>
                <w:lang w:eastAsia="en-GB"/>
              </w:rPr>
            </w:pPr>
            <w:r w:rsidRPr="00C31556">
              <w:rPr>
                <w:rFonts w:ascii="Cabin" w:eastAsia="Times New Roman" w:hAnsi="Cabin" w:cs="Arial"/>
                <w:color w:val="000000" w:themeColor="text1"/>
                <w:lang w:eastAsia="en-GB"/>
              </w:rPr>
              <w:t>436</w:t>
            </w:r>
          </w:p>
        </w:tc>
        <w:tc>
          <w:tcPr>
            <w:tcW w:w="1053" w:type="dxa"/>
            <w:tcBorders>
              <w:top w:val="nil"/>
              <w:left w:val="nil"/>
              <w:bottom w:val="single" w:sz="4" w:space="0" w:color="auto"/>
              <w:right w:val="single" w:sz="4" w:space="0" w:color="auto"/>
            </w:tcBorders>
            <w:shd w:val="clear" w:color="auto" w:fill="auto"/>
            <w:vAlign w:val="center"/>
          </w:tcPr>
          <w:p w14:paraId="33AC80F2" w14:textId="67E1BAB7" w:rsidR="00694697" w:rsidRPr="00C31556" w:rsidRDefault="00694697" w:rsidP="00694697">
            <w:pPr>
              <w:jc w:val="center"/>
              <w:rPr>
                <w:rFonts w:ascii="Cabin" w:eastAsia="Times New Roman" w:hAnsi="Cabin" w:cs="Arial"/>
                <w:color w:val="000000" w:themeColor="text1"/>
                <w:lang w:eastAsia="en-GB"/>
              </w:rPr>
            </w:pPr>
            <w:r w:rsidRPr="00C31556">
              <w:rPr>
                <w:rFonts w:ascii="Cabin" w:eastAsia="Times New Roman" w:hAnsi="Cabin" w:cs="Arial"/>
                <w:color w:val="000000" w:themeColor="text1"/>
                <w:lang w:eastAsia="en-GB"/>
              </w:rPr>
              <w:t>465</w:t>
            </w:r>
          </w:p>
        </w:tc>
        <w:tc>
          <w:tcPr>
            <w:tcW w:w="1053" w:type="dxa"/>
            <w:tcBorders>
              <w:top w:val="nil"/>
              <w:left w:val="nil"/>
              <w:bottom w:val="single" w:sz="4" w:space="0" w:color="auto"/>
              <w:right w:val="single" w:sz="4" w:space="0" w:color="auto"/>
            </w:tcBorders>
          </w:tcPr>
          <w:p w14:paraId="559235AB" w14:textId="034628BB" w:rsidR="00694697" w:rsidRPr="00C31556" w:rsidRDefault="00694697" w:rsidP="00694697">
            <w:pPr>
              <w:jc w:val="center"/>
              <w:rPr>
                <w:rFonts w:ascii="Cabin" w:eastAsia="Times New Roman" w:hAnsi="Cabin" w:cs="Arial"/>
                <w:color w:val="000000" w:themeColor="text1"/>
                <w:lang w:eastAsia="en-GB"/>
              </w:rPr>
            </w:pPr>
            <w:r>
              <w:rPr>
                <w:rFonts w:ascii="Cabin" w:eastAsia="Times New Roman" w:hAnsi="Cabin" w:cs="Arial"/>
                <w:color w:val="000000" w:themeColor="text1"/>
                <w:lang w:eastAsia="en-GB"/>
              </w:rPr>
              <w:t>555</w:t>
            </w:r>
          </w:p>
        </w:tc>
      </w:tr>
      <w:tr w:rsidR="00E45023" w:rsidRPr="00C31556" w14:paraId="4E4F88FA" w14:textId="6521B317" w:rsidTr="00E45023">
        <w:trPr>
          <w:trHeight w:val="300"/>
        </w:trPr>
        <w:tc>
          <w:tcPr>
            <w:tcW w:w="2019" w:type="dxa"/>
            <w:tcBorders>
              <w:top w:val="nil"/>
              <w:left w:val="single" w:sz="4" w:space="0" w:color="auto"/>
              <w:bottom w:val="single" w:sz="4" w:space="0" w:color="auto"/>
              <w:right w:val="single" w:sz="4" w:space="0" w:color="auto"/>
            </w:tcBorders>
            <w:shd w:val="clear" w:color="auto" w:fill="009CA6" w:themeFill="accent3"/>
            <w:noWrap/>
            <w:vAlign w:val="bottom"/>
            <w:hideMark/>
          </w:tcPr>
          <w:p w14:paraId="36E6C57F" w14:textId="77777777" w:rsidR="00694697" w:rsidRPr="00C31556" w:rsidRDefault="00694697" w:rsidP="00694697">
            <w:pPr>
              <w:rPr>
                <w:rFonts w:ascii="Cabin" w:eastAsia="Times New Roman" w:hAnsi="Cabin" w:cs="Arial"/>
                <w:color w:val="FFFFFF" w:themeColor="background1"/>
                <w:lang w:eastAsia="en-GB"/>
              </w:rPr>
            </w:pPr>
            <w:r w:rsidRPr="00C31556">
              <w:rPr>
                <w:rFonts w:ascii="Cabin" w:eastAsia="Times New Roman" w:hAnsi="Cabin" w:cs="Arial"/>
                <w:color w:val="FFFFFF" w:themeColor="background1"/>
                <w:lang w:eastAsia="en-GB"/>
              </w:rPr>
              <w:t>Rotherham</w:t>
            </w:r>
          </w:p>
        </w:tc>
        <w:tc>
          <w:tcPr>
            <w:tcW w:w="1053" w:type="dxa"/>
            <w:tcBorders>
              <w:top w:val="nil"/>
              <w:left w:val="nil"/>
              <w:bottom w:val="single" w:sz="4" w:space="0" w:color="auto"/>
              <w:right w:val="single" w:sz="4" w:space="0" w:color="auto"/>
            </w:tcBorders>
            <w:shd w:val="clear" w:color="auto" w:fill="auto"/>
            <w:noWrap/>
            <w:vAlign w:val="center"/>
            <w:hideMark/>
          </w:tcPr>
          <w:p w14:paraId="4E336124" w14:textId="77777777" w:rsidR="00694697" w:rsidRPr="00C31556" w:rsidRDefault="00694697" w:rsidP="00694697">
            <w:pPr>
              <w:jc w:val="center"/>
              <w:rPr>
                <w:rFonts w:ascii="Cabin" w:eastAsia="Times New Roman" w:hAnsi="Cabin" w:cs="Arial"/>
                <w:color w:val="000000"/>
                <w:lang w:eastAsia="en-GB"/>
              </w:rPr>
            </w:pPr>
            <w:r w:rsidRPr="00C31556">
              <w:rPr>
                <w:rFonts w:ascii="Cabin" w:eastAsia="Times New Roman" w:hAnsi="Cabin" w:cs="Arial"/>
                <w:color w:val="000000"/>
                <w:lang w:eastAsia="en-GB"/>
              </w:rPr>
              <w:t>585</w:t>
            </w:r>
          </w:p>
        </w:tc>
        <w:tc>
          <w:tcPr>
            <w:tcW w:w="1053" w:type="dxa"/>
            <w:tcBorders>
              <w:top w:val="nil"/>
              <w:left w:val="nil"/>
              <w:bottom w:val="single" w:sz="4" w:space="0" w:color="auto"/>
              <w:right w:val="single" w:sz="4" w:space="0" w:color="auto"/>
            </w:tcBorders>
            <w:shd w:val="clear" w:color="auto" w:fill="auto"/>
            <w:noWrap/>
            <w:vAlign w:val="center"/>
            <w:hideMark/>
          </w:tcPr>
          <w:p w14:paraId="24229146" w14:textId="77777777" w:rsidR="00694697" w:rsidRPr="00C31556" w:rsidRDefault="00694697" w:rsidP="00694697">
            <w:pPr>
              <w:jc w:val="center"/>
              <w:rPr>
                <w:rFonts w:ascii="Cabin" w:eastAsia="Times New Roman" w:hAnsi="Cabin" w:cs="Arial"/>
                <w:color w:val="000000"/>
                <w:lang w:eastAsia="en-GB"/>
              </w:rPr>
            </w:pPr>
            <w:r w:rsidRPr="00C31556">
              <w:rPr>
                <w:rFonts w:ascii="Cabin" w:eastAsia="Times New Roman" w:hAnsi="Cabin" w:cs="Arial"/>
                <w:color w:val="000000"/>
                <w:lang w:eastAsia="en-GB"/>
              </w:rPr>
              <w:t>599</w:t>
            </w:r>
          </w:p>
        </w:tc>
        <w:tc>
          <w:tcPr>
            <w:tcW w:w="1053" w:type="dxa"/>
            <w:tcBorders>
              <w:top w:val="nil"/>
              <w:left w:val="nil"/>
              <w:bottom w:val="single" w:sz="4" w:space="0" w:color="auto"/>
              <w:right w:val="single" w:sz="4" w:space="0" w:color="auto"/>
            </w:tcBorders>
            <w:shd w:val="clear" w:color="auto" w:fill="auto"/>
            <w:noWrap/>
            <w:vAlign w:val="center"/>
            <w:hideMark/>
          </w:tcPr>
          <w:p w14:paraId="5D2BF32F" w14:textId="77777777" w:rsidR="00694697" w:rsidRPr="00C31556" w:rsidRDefault="00694697" w:rsidP="00694697">
            <w:pPr>
              <w:jc w:val="center"/>
              <w:rPr>
                <w:rFonts w:ascii="Cabin" w:eastAsia="Times New Roman" w:hAnsi="Cabin" w:cs="Arial"/>
                <w:color w:val="000000"/>
                <w:lang w:eastAsia="en-GB"/>
              </w:rPr>
            </w:pPr>
            <w:r w:rsidRPr="00C31556">
              <w:rPr>
                <w:rFonts w:ascii="Cabin" w:eastAsia="Times New Roman" w:hAnsi="Cabin" w:cs="Arial"/>
                <w:color w:val="000000"/>
                <w:lang w:eastAsia="en-GB"/>
              </w:rPr>
              <w:t>471</w:t>
            </w:r>
          </w:p>
        </w:tc>
        <w:tc>
          <w:tcPr>
            <w:tcW w:w="1053" w:type="dxa"/>
            <w:tcBorders>
              <w:top w:val="nil"/>
              <w:left w:val="nil"/>
              <w:bottom w:val="single" w:sz="4" w:space="0" w:color="auto"/>
              <w:right w:val="single" w:sz="4" w:space="0" w:color="auto"/>
            </w:tcBorders>
            <w:shd w:val="clear" w:color="auto" w:fill="auto"/>
            <w:vAlign w:val="center"/>
          </w:tcPr>
          <w:p w14:paraId="6BDFD2AB" w14:textId="4608CBF2" w:rsidR="00694697" w:rsidRPr="00C31556" w:rsidRDefault="00694697" w:rsidP="00694697">
            <w:pPr>
              <w:jc w:val="center"/>
              <w:rPr>
                <w:rFonts w:ascii="Cabin" w:eastAsia="Times New Roman" w:hAnsi="Cabin" w:cs="Arial"/>
                <w:color w:val="000000" w:themeColor="text1"/>
                <w:lang w:eastAsia="en-GB"/>
              </w:rPr>
            </w:pPr>
            <w:r w:rsidRPr="00C31556">
              <w:rPr>
                <w:rFonts w:ascii="Cabin" w:eastAsia="Times New Roman" w:hAnsi="Cabin" w:cs="Arial"/>
                <w:color w:val="000000" w:themeColor="text1"/>
                <w:lang w:eastAsia="en-GB"/>
              </w:rPr>
              <w:t>422</w:t>
            </w:r>
          </w:p>
        </w:tc>
        <w:tc>
          <w:tcPr>
            <w:tcW w:w="1053" w:type="dxa"/>
            <w:tcBorders>
              <w:top w:val="nil"/>
              <w:left w:val="nil"/>
              <w:bottom w:val="single" w:sz="4" w:space="0" w:color="auto"/>
              <w:right w:val="single" w:sz="4" w:space="0" w:color="auto"/>
            </w:tcBorders>
            <w:shd w:val="clear" w:color="auto" w:fill="auto"/>
            <w:vAlign w:val="center"/>
          </w:tcPr>
          <w:p w14:paraId="46BB62F7" w14:textId="21996258" w:rsidR="00694697" w:rsidRPr="00C31556" w:rsidRDefault="00694697" w:rsidP="00694697">
            <w:pPr>
              <w:jc w:val="center"/>
              <w:rPr>
                <w:rFonts w:ascii="Cabin" w:eastAsia="Times New Roman" w:hAnsi="Cabin" w:cs="Arial"/>
                <w:color w:val="000000" w:themeColor="text1"/>
                <w:lang w:eastAsia="en-GB"/>
              </w:rPr>
            </w:pPr>
            <w:r w:rsidRPr="00C31556">
              <w:rPr>
                <w:rFonts w:ascii="Cabin" w:eastAsia="Times New Roman" w:hAnsi="Cabin" w:cs="Arial"/>
                <w:color w:val="000000" w:themeColor="text1"/>
                <w:lang w:eastAsia="en-GB"/>
              </w:rPr>
              <w:t>556</w:t>
            </w:r>
          </w:p>
        </w:tc>
        <w:tc>
          <w:tcPr>
            <w:tcW w:w="1053" w:type="dxa"/>
            <w:tcBorders>
              <w:top w:val="nil"/>
              <w:left w:val="nil"/>
              <w:bottom w:val="single" w:sz="4" w:space="0" w:color="auto"/>
              <w:right w:val="single" w:sz="4" w:space="0" w:color="auto"/>
            </w:tcBorders>
            <w:shd w:val="clear" w:color="auto" w:fill="auto"/>
            <w:vAlign w:val="center"/>
          </w:tcPr>
          <w:p w14:paraId="5F0D6881" w14:textId="04561FD9" w:rsidR="00694697" w:rsidRPr="00C31556" w:rsidRDefault="00694697" w:rsidP="00694697">
            <w:pPr>
              <w:jc w:val="center"/>
              <w:rPr>
                <w:rFonts w:ascii="Cabin" w:eastAsia="Times New Roman" w:hAnsi="Cabin" w:cs="Arial"/>
                <w:color w:val="000000" w:themeColor="text1"/>
                <w:lang w:eastAsia="en-GB"/>
              </w:rPr>
            </w:pPr>
            <w:r w:rsidRPr="00C31556">
              <w:rPr>
                <w:rFonts w:ascii="Cabin" w:eastAsia="Times New Roman" w:hAnsi="Cabin" w:cs="Arial"/>
                <w:color w:val="000000" w:themeColor="text1"/>
                <w:lang w:eastAsia="en-GB"/>
              </w:rPr>
              <w:t>566</w:t>
            </w:r>
          </w:p>
        </w:tc>
        <w:tc>
          <w:tcPr>
            <w:tcW w:w="1053" w:type="dxa"/>
            <w:tcBorders>
              <w:top w:val="nil"/>
              <w:left w:val="nil"/>
              <w:bottom w:val="single" w:sz="4" w:space="0" w:color="auto"/>
              <w:right w:val="single" w:sz="4" w:space="0" w:color="auto"/>
            </w:tcBorders>
          </w:tcPr>
          <w:p w14:paraId="58E06E9E" w14:textId="3595325A" w:rsidR="00694697" w:rsidRPr="00C31556" w:rsidRDefault="00694697" w:rsidP="00694697">
            <w:pPr>
              <w:jc w:val="center"/>
              <w:rPr>
                <w:rFonts w:ascii="Cabin" w:eastAsia="Times New Roman" w:hAnsi="Cabin" w:cs="Arial"/>
                <w:color w:val="000000" w:themeColor="text1"/>
                <w:lang w:eastAsia="en-GB"/>
              </w:rPr>
            </w:pPr>
            <w:r>
              <w:rPr>
                <w:rFonts w:ascii="Cabin" w:eastAsia="Times New Roman" w:hAnsi="Cabin" w:cs="Arial"/>
                <w:color w:val="000000" w:themeColor="text1"/>
                <w:lang w:eastAsia="en-GB"/>
              </w:rPr>
              <w:t>1,090</w:t>
            </w:r>
          </w:p>
        </w:tc>
      </w:tr>
      <w:tr w:rsidR="00E45023" w:rsidRPr="00C31556" w14:paraId="16FA44D3" w14:textId="35008781" w:rsidTr="00E45023">
        <w:trPr>
          <w:trHeight w:val="300"/>
        </w:trPr>
        <w:tc>
          <w:tcPr>
            <w:tcW w:w="2019" w:type="dxa"/>
            <w:tcBorders>
              <w:top w:val="nil"/>
              <w:left w:val="single" w:sz="4" w:space="0" w:color="auto"/>
              <w:bottom w:val="single" w:sz="4" w:space="0" w:color="auto"/>
              <w:right w:val="single" w:sz="4" w:space="0" w:color="auto"/>
            </w:tcBorders>
            <w:shd w:val="clear" w:color="auto" w:fill="009CA6" w:themeFill="accent3"/>
            <w:noWrap/>
            <w:vAlign w:val="bottom"/>
            <w:hideMark/>
          </w:tcPr>
          <w:p w14:paraId="5C46CACA" w14:textId="77777777" w:rsidR="00694697" w:rsidRPr="00C31556" w:rsidRDefault="00694697" w:rsidP="00694697">
            <w:pPr>
              <w:rPr>
                <w:rFonts w:ascii="Cabin" w:eastAsia="Times New Roman" w:hAnsi="Cabin" w:cs="Arial"/>
                <w:color w:val="FFFFFF" w:themeColor="background1"/>
                <w:lang w:eastAsia="en-GB"/>
              </w:rPr>
            </w:pPr>
            <w:r w:rsidRPr="00C31556">
              <w:rPr>
                <w:rFonts w:ascii="Cabin" w:eastAsia="Times New Roman" w:hAnsi="Cabin" w:cs="Arial"/>
                <w:color w:val="FFFFFF" w:themeColor="background1"/>
                <w:lang w:eastAsia="en-GB"/>
              </w:rPr>
              <w:t>Sheffield</w:t>
            </w:r>
          </w:p>
        </w:tc>
        <w:tc>
          <w:tcPr>
            <w:tcW w:w="1053" w:type="dxa"/>
            <w:tcBorders>
              <w:top w:val="nil"/>
              <w:left w:val="nil"/>
              <w:bottom w:val="single" w:sz="4" w:space="0" w:color="auto"/>
              <w:right w:val="single" w:sz="4" w:space="0" w:color="auto"/>
            </w:tcBorders>
            <w:shd w:val="clear" w:color="auto" w:fill="auto"/>
            <w:noWrap/>
            <w:vAlign w:val="center"/>
            <w:hideMark/>
          </w:tcPr>
          <w:p w14:paraId="22DE9DC6" w14:textId="77777777" w:rsidR="00694697" w:rsidRPr="00C31556" w:rsidRDefault="00694697" w:rsidP="00694697">
            <w:pPr>
              <w:jc w:val="center"/>
              <w:rPr>
                <w:rFonts w:ascii="Cabin" w:eastAsia="Times New Roman" w:hAnsi="Cabin" w:cs="Arial"/>
                <w:color w:val="000000"/>
                <w:lang w:eastAsia="en-GB"/>
              </w:rPr>
            </w:pPr>
            <w:r w:rsidRPr="00C31556">
              <w:rPr>
                <w:rFonts w:ascii="Cabin" w:eastAsia="Times New Roman" w:hAnsi="Cabin" w:cs="Arial"/>
                <w:color w:val="000000"/>
                <w:lang w:eastAsia="en-GB"/>
              </w:rPr>
              <w:t>1,432</w:t>
            </w:r>
          </w:p>
        </w:tc>
        <w:tc>
          <w:tcPr>
            <w:tcW w:w="1053" w:type="dxa"/>
            <w:tcBorders>
              <w:top w:val="nil"/>
              <w:left w:val="nil"/>
              <w:bottom w:val="single" w:sz="4" w:space="0" w:color="auto"/>
              <w:right w:val="single" w:sz="4" w:space="0" w:color="auto"/>
            </w:tcBorders>
            <w:shd w:val="clear" w:color="auto" w:fill="auto"/>
            <w:noWrap/>
            <w:vAlign w:val="center"/>
            <w:hideMark/>
          </w:tcPr>
          <w:p w14:paraId="5157681B" w14:textId="77777777" w:rsidR="00694697" w:rsidRPr="00C31556" w:rsidRDefault="00694697" w:rsidP="00694697">
            <w:pPr>
              <w:jc w:val="center"/>
              <w:rPr>
                <w:rFonts w:ascii="Cabin" w:eastAsia="Times New Roman" w:hAnsi="Cabin" w:cs="Arial"/>
                <w:color w:val="000000"/>
                <w:lang w:eastAsia="en-GB"/>
              </w:rPr>
            </w:pPr>
            <w:r w:rsidRPr="00C31556">
              <w:rPr>
                <w:rFonts w:ascii="Cabin" w:eastAsia="Times New Roman" w:hAnsi="Cabin" w:cs="Arial"/>
                <w:color w:val="000000"/>
                <w:lang w:eastAsia="en-GB"/>
              </w:rPr>
              <w:t>2,248</w:t>
            </w:r>
          </w:p>
        </w:tc>
        <w:tc>
          <w:tcPr>
            <w:tcW w:w="1053" w:type="dxa"/>
            <w:tcBorders>
              <w:top w:val="nil"/>
              <w:left w:val="nil"/>
              <w:bottom w:val="single" w:sz="4" w:space="0" w:color="auto"/>
              <w:right w:val="single" w:sz="4" w:space="0" w:color="auto"/>
            </w:tcBorders>
            <w:shd w:val="clear" w:color="auto" w:fill="auto"/>
            <w:noWrap/>
            <w:vAlign w:val="center"/>
            <w:hideMark/>
          </w:tcPr>
          <w:p w14:paraId="2141AFF9" w14:textId="77777777" w:rsidR="00694697" w:rsidRPr="00C31556" w:rsidRDefault="00694697" w:rsidP="00694697">
            <w:pPr>
              <w:jc w:val="center"/>
              <w:rPr>
                <w:rFonts w:ascii="Cabin" w:eastAsia="Times New Roman" w:hAnsi="Cabin" w:cs="Arial"/>
                <w:color w:val="000000"/>
                <w:lang w:eastAsia="en-GB"/>
              </w:rPr>
            </w:pPr>
            <w:r w:rsidRPr="00C31556">
              <w:rPr>
                <w:rFonts w:ascii="Cabin" w:eastAsia="Times New Roman" w:hAnsi="Cabin" w:cs="Arial"/>
                <w:color w:val="000000"/>
                <w:lang w:eastAsia="en-GB"/>
              </w:rPr>
              <w:t>2,304</w:t>
            </w:r>
          </w:p>
        </w:tc>
        <w:tc>
          <w:tcPr>
            <w:tcW w:w="1053" w:type="dxa"/>
            <w:tcBorders>
              <w:top w:val="nil"/>
              <w:left w:val="nil"/>
              <w:bottom w:val="single" w:sz="4" w:space="0" w:color="auto"/>
              <w:right w:val="single" w:sz="4" w:space="0" w:color="auto"/>
            </w:tcBorders>
            <w:shd w:val="clear" w:color="auto" w:fill="auto"/>
            <w:vAlign w:val="center"/>
          </w:tcPr>
          <w:p w14:paraId="0924773B" w14:textId="57FA2996" w:rsidR="00694697" w:rsidRPr="00C31556" w:rsidRDefault="00694697" w:rsidP="00694697">
            <w:pPr>
              <w:jc w:val="center"/>
              <w:rPr>
                <w:rFonts w:ascii="Cabin" w:eastAsia="Times New Roman" w:hAnsi="Cabin" w:cs="Arial"/>
                <w:color w:val="000000" w:themeColor="text1"/>
                <w:lang w:eastAsia="en-GB"/>
              </w:rPr>
            </w:pPr>
            <w:r w:rsidRPr="00C31556">
              <w:rPr>
                <w:rFonts w:ascii="Cabin" w:eastAsia="Times New Roman" w:hAnsi="Cabin" w:cs="Arial"/>
                <w:color w:val="000000" w:themeColor="text1"/>
                <w:lang w:eastAsia="en-GB"/>
              </w:rPr>
              <w:t>1,976</w:t>
            </w:r>
          </w:p>
        </w:tc>
        <w:tc>
          <w:tcPr>
            <w:tcW w:w="1053" w:type="dxa"/>
            <w:tcBorders>
              <w:top w:val="nil"/>
              <w:left w:val="nil"/>
              <w:bottom w:val="single" w:sz="4" w:space="0" w:color="auto"/>
              <w:right w:val="single" w:sz="4" w:space="0" w:color="auto"/>
            </w:tcBorders>
            <w:shd w:val="clear" w:color="auto" w:fill="auto"/>
            <w:vAlign w:val="center"/>
          </w:tcPr>
          <w:p w14:paraId="14CED272" w14:textId="66D5FBCB" w:rsidR="00694697" w:rsidRPr="00C31556" w:rsidRDefault="00694697" w:rsidP="00694697">
            <w:pPr>
              <w:jc w:val="center"/>
              <w:rPr>
                <w:rFonts w:ascii="Cabin" w:eastAsia="Times New Roman" w:hAnsi="Cabin" w:cs="Arial"/>
                <w:color w:val="000000" w:themeColor="text1"/>
                <w:lang w:eastAsia="en-GB"/>
              </w:rPr>
            </w:pPr>
            <w:r w:rsidRPr="00C31556">
              <w:rPr>
                <w:rFonts w:ascii="Cabin" w:eastAsia="Times New Roman" w:hAnsi="Cabin" w:cs="Arial"/>
                <w:color w:val="000000" w:themeColor="text1"/>
                <w:lang w:eastAsia="en-GB"/>
              </w:rPr>
              <w:t>3,083</w:t>
            </w:r>
          </w:p>
        </w:tc>
        <w:tc>
          <w:tcPr>
            <w:tcW w:w="1053" w:type="dxa"/>
            <w:tcBorders>
              <w:top w:val="nil"/>
              <w:left w:val="nil"/>
              <w:bottom w:val="single" w:sz="4" w:space="0" w:color="auto"/>
              <w:right w:val="single" w:sz="4" w:space="0" w:color="auto"/>
            </w:tcBorders>
            <w:shd w:val="clear" w:color="auto" w:fill="auto"/>
            <w:vAlign w:val="center"/>
          </w:tcPr>
          <w:p w14:paraId="62CA7A16" w14:textId="41F9F144" w:rsidR="00694697" w:rsidRPr="00C31556" w:rsidRDefault="00694697" w:rsidP="00694697">
            <w:pPr>
              <w:jc w:val="center"/>
              <w:rPr>
                <w:rFonts w:ascii="Cabin" w:eastAsia="Times New Roman" w:hAnsi="Cabin" w:cs="Arial"/>
                <w:color w:val="000000" w:themeColor="text1"/>
                <w:lang w:eastAsia="en-GB"/>
              </w:rPr>
            </w:pPr>
            <w:r w:rsidRPr="00C31556">
              <w:rPr>
                <w:rFonts w:ascii="Cabin" w:eastAsia="Times New Roman" w:hAnsi="Cabin" w:cs="Arial"/>
                <w:color w:val="000000" w:themeColor="text1"/>
                <w:lang w:eastAsia="en-GB"/>
              </w:rPr>
              <w:t>1,850</w:t>
            </w:r>
          </w:p>
        </w:tc>
        <w:tc>
          <w:tcPr>
            <w:tcW w:w="1053" w:type="dxa"/>
            <w:tcBorders>
              <w:top w:val="nil"/>
              <w:left w:val="nil"/>
              <w:bottom w:val="single" w:sz="4" w:space="0" w:color="auto"/>
              <w:right w:val="single" w:sz="4" w:space="0" w:color="auto"/>
            </w:tcBorders>
          </w:tcPr>
          <w:p w14:paraId="705B2D1D" w14:textId="37B964D0" w:rsidR="00694697" w:rsidRPr="00C31556" w:rsidRDefault="00694697" w:rsidP="00694697">
            <w:pPr>
              <w:jc w:val="center"/>
              <w:rPr>
                <w:rFonts w:ascii="Cabin" w:eastAsia="Times New Roman" w:hAnsi="Cabin" w:cs="Arial"/>
                <w:color w:val="000000" w:themeColor="text1"/>
                <w:lang w:eastAsia="en-GB"/>
              </w:rPr>
            </w:pPr>
            <w:r>
              <w:rPr>
                <w:rFonts w:ascii="Cabin" w:eastAsia="Times New Roman" w:hAnsi="Cabin" w:cs="Arial"/>
                <w:color w:val="000000" w:themeColor="text1"/>
                <w:lang w:eastAsia="en-GB"/>
              </w:rPr>
              <w:t>1,774</w:t>
            </w:r>
          </w:p>
        </w:tc>
      </w:tr>
      <w:tr w:rsidR="00E45023" w:rsidRPr="00C31556" w14:paraId="2ED2DD8F" w14:textId="74DE95C9" w:rsidTr="00E45023">
        <w:trPr>
          <w:trHeight w:val="300"/>
        </w:trPr>
        <w:tc>
          <w:tcPr>
            <w:tcW w:w="2019" w:type="dxa"/>
            <w:tcBorders>
              <w:top w:val="nil"/>
              <w:left w:val="single" w:sz="4" w:space="0" w:color="auto"/>
              <w:bottom w:val="single" w:sz="4" w:space="0" w:color="auto"/>
              <w:right w:val="single" w:sz="4" w:space="0" w:color="auto"/>
            </w:tcBorders>
            <w:shd w:val="clear" w:color="auto" w:fill="009CA6" w:themeFill="accent3"/>
            <w:noWrap/>
            <w:vAlign w:val="bottom"/>
            <w:hideMark/>
          </w:tcPr>
          <w:p w14:paraId="1A2F0621" w14:textId="7602C516" w:rsidR="00694697" w:rsidRPr="00C31556" w:rsidRDefault="00694697" w:rsidP="00694697">
            <w:pPr>
              <w:rPr>
                <w:rFonts w:ascii="Cabin" w:eastAsia="Times New Roman" w:hAnsi="Cabin" w:cs="Arial"/>
                <w:b/>
                <w:bCs/>
                <w:color w:val="FFFFFF" w:themeColor="background1"/>
                <w:lang w:eastAsia="en-GB"/>
              </w:rPr>
            </w:pPr>
            <w:r>
              <w:rPr>
                <w:rFonts w:ascii="Cabin" w:eastAsia="Times New Roman" w:hAnsi="Cabin" w:cs="Arial"/>
                <w:b/>
                <w:bCs/>
                <w:color w:val="FFFFFF" w:themeColor="background1"/>
                <w:lang w:eastAsia="en-GB"/>
              </w:rPr>
              <w:t>Region total</w:t>
            </w:r>
          </w:p>
        </w:tc>
        <w:tc>
          <w:tcPr>
            <w:tcW w:w="1053" w:type="dxa"/>
            <w:tcBorders>
              <w:top w:val="nil"/>
              <w:left w:val="nil"/>
              <w:bottom w:val="single" w:sz="4" w:space="0" w:color="auto"/>
              <w:right w:val="single" w:sz="4" w:space="0" w:color="auto"/>
            </w:tcBorders>
            <w:shd w:val="clear" w:color="auto" w:fill="auto"/>
            <w:noWrap/>
            <w:vAlign w:val="center"/>
            <w:hideMark/>
          </w:tcPr>
          <w:p w14:paraId="190AF1AA" w14:textId="3ECAFAD3" w:rsidR="00694697" w:rsidRPr="00C31556" w:rsidRDefault="00285449" w:rsidP="00694697">
            <w:pPr>
              <w:jc w:val="center"/>
              <w:rPr>
                <w:rFonts w:ascii="Cabin" w:eastAsia="Times New Roman" w:hAnsi="Cabin" w:cs="Arial"/>
                <w:b/>
                <w:bCs/>
                <w:color w:val="000000"/>
                <w:lang w:eastAsia="en-GB"/>
              </w:rPr>
            </w:pPr>
            <w:r>
              <w:rPr>
                <w:rFonts w:ascii="Cabin" w:eastAsia="Times New Roman" w:hAnsi="Cabin" w:cs="Arial"/>
                <w:b/>
                <w:bCs/>
                <w:color w:val="000000"/>
                <w:lang w:eastAsia="en-GB"/>
              </w:rPr>
              <w:t>5,350</w:t>
            </w:r>
          </w:p>
        </w:tc>
        <w:tc>
          <w:tcPr>
            <w:tcW w:w="1053" w:type="dxa"/>
            <w:tcBorders>
              <w:top w:val="nil"/>
              <w:left w:val="nil"/>
              <w:bottom w:val="single" w:sz="4" w:space="0" w:color="auto"/>
              <w:right w:val="single" w:sz="4" w:space="0" w:color="auto"/>
            </w:tcBorders>
            <w:shd w:val="clear" w:color="auto" w:fill="auto"/>
            <w:noWrap/>
            <w:vAlign w:val="center"/>
            <w:hideMark/>
          </w:tcPr>
          <w:p w14:paraId="53E5B9C8" w14:textId="7D048FE0" w:rsidR="00694697" w:rsidRPr="00C31556" w:rsidRDefault="00285449" w:rsidP="00694697">
            <w:pPr>
              <w:jc w:val="center"/>
              <w:rPr>
                <w:rFonts w:ascii="Cabin" w:eastAsia="Times New Roman" w:hAnsi="Cabin" w:cs="Arial"/>
                <w:b/>
                <w:bCs/>
                <w:color w:val="000000"/>
                <w:lang w:eastAsia="en-GB"/>
              </w:rPr>
            </w:pPr>
            <w:r>
              <w:rPr>
                <w:rFonts w:ascii="Cabin" w:eastAsia="Times New Roman" w:hAnsi="Cabin" w:cs="Arial"/>
                <w:b/>
                <w:bCs/>
                <w:color w:val="000000"/>
                <w:lang w:eastAsia="en-GB"/>
              </w:rPr>
              <w:t>6,192</w:t>
            </w:r>
          </w:p>
        </w:tc>
        <w:tc>
          <w:tcPr>
            <w:tcW w:w="1053" w:type="dxa"/>
            <w:tcBorders>
              <w:top w:val="nil"/>
              <w:left w:val="nil"/>
              <w:bottom w:val="single" w:sz="4" w:space="0" w:color="auto"/>
              <w:right w:val="single" w:sz="4" w:space="0" w:color="auto"/>
            </w:tcBorders>
            <w:shd w:val="clear" w:color="auto" w:fill="auto"/>
            <w:noWrap/>
            <w:vAlign w:val="center"/>
            <w:hideMark/>
          </w:tcPr>
          <w:p w14:paraId="2F15223F" w14:textId="13C2A0D6" w:rsidR="00694697" w:rsidRPr="00C31556" w:rsidRDefault="00285449" w:rsidP="00694697">
            <w:pPr>
              <w:jc w:val="center"/>
              <w:rPr>
                <w:rFonts w:ascii="Cabin" w:eastAsia="Times New Roman" w:hAnsi="Cabin" w:cs="Arial"/>
                <w:b/>
                <w:bCs/>
                <w:color w:val="000000"/>
                <w:lang w:eastAsia="en-GB"/>
              </w:rPr>
            </w:pPr>
            <w:r>
              <w:rPr>
                <w:rFonts w:ascii="Cabin" w:eastAsia="Times New Roman" w:hAnsi="Cabin" w:cs="Arial"/>
                <w:b/>
                <w:bCs/>
                <w:color w:val="000000"/>
                <w:lang w:eastAsia="en-GB"/>
              </w:rPr>
              <w:t>6,570</w:t>
            </w:r>
          </w:p>
        </w:tc>
        <w:tc>
          <w:tcPr>
            <w:tcW w:w="1053" w:type="dxa"/>
            <w:tcBorders>
              <w:top w:val="nil"/>
              <w:left w:val="nil"/>
              <w:bottom w:val="single" w:sz="4" w:space="0" w:color="auto"/>
              <w:right w:val="single" w:sz="4" w:space="0" w:color="auto"/>
            </w:tcBorders>
            <w:shd w:val="clear" w:color="auto" w:fill="auto"/>
            <w:vAlign w:val="center"/>
          </w:tcPr>
          <w:p w14:paraId="1139045E" w14:textId="7C029F8A" w:rsidR="00694697" w:rsidRPr="00C31556" w:rsidRDefault="00694697" w:rsidP="00694697">
            <w:pPr>
              <w:jc w:val="center"/>
              <w:rPr>
                <w:rFonts w:ascii="Cabin" w:eastAsia="Times New Roman" w:hAnsi="Cabin" w:cs="Arial"/>
                <w:b/>
                <w:bCs/>
                <w:color w:val="000000" w:themeColor="text1"/>
                <w:lang w:eastAsia="en-GB"/>
              </w:rPr>
            </w:pPr>
            <w:r w:rsidRPr="00C31556">
              <w:rPr>
                <w:rFonts w:ascii="Cabin" w:eastAsia="Times New Roman" w:hAnsi="Cabin" w:cs="Arial"/>
                <w:b/>
                <w:bCs/>
                <w:color w:val="000000" w:themeColor="text1"/>
                <w:lang w:eastAsia="en-GB"/>
              </w:rPr>
              <w:t>6,250</w:t>
            </w:r>
          </w:p>
        </w:tc>
        <w:tc>
          <w:tcPr>
            <w:tcW w:w="1053" w:type="dxa"/>
            <w:tcBorders>
              <w:top w:val="nil"/>
              <w:left w:val="nil"/>
              <w:bottom w:val="single" w:sz="4" w:space="0" w:color="auto"/>
              <w:right w:val="single" w:sz="4" w:space="0" w:color="auto"/>
            </w:tcBorders>
            <w:shd w:val="clear" w:color="auto" w:fill="auto"/>
            <w:vAlign w:val="center"/>
          </w:tcPr>
          <w:p w14:paraId="376656A6" w14:textId="4751DE26" w:rsidR="00694697" w:rsidRPr="00C31556" w:rsidRDefault="003E60AA" w:rsidP="00694697">
            <w:pPr>
              <w:jc w:val="center"/>
              <w:rPr>
                <w:rFonts w:ascii="Cabin" w:eastAsia="Times New Roman" w:hAnsi="Cabin" w:cs="Arial"/>
                <w:b/>
                <w:bCs/>
                <w:color w:val="000000" w:themeColor="text1"/>
                <w:lang w:eastAsia="en-GB"/>
              </w:rPr>
            </w:pPr>
            <w:r>
              <w:rPr>
                <w:rFonts w:ascii="Cabin" w:eastAsia="Times New Roman" w:hAnsi="Cabin" w:cs="Arial"/>
                <w:b/>
                <w:bCs/>
                <w:color w:val="000000" w:themeColor="text1"/>
                <w:lang w:eastAsia="en-GB"/>
              </w:rPr>
              <w:t>8,212</w:t>
            </w:r>
          </w:p>
        </w:tc>
        <w:tc>
          <w:tcPr>
            <w:tcW w:w="1053" w:type="dxa"/>
            <w:tcBorders>
              <w:top w:val="nil"/>
              <w:left w:val="nil"/>
              <w:bottom w:val="single" w:sz="4" w:space="0" w:color="auto"/>
              <w:right w:val="single" w:sz="4" w:space="0" w:color="auto"/>
            </w:tcBorders>
            <w:shd w:val="clear" w:color="auto" w:fill="auto"/>
            <w:vAlign w:val="center"/>
          </w:tcPr>
          <w:p w14:paraId="059AA340" w14:textId="17053C1E" w:rsidR="00694697" w:rsidRPr="00C31556" w:rsidRDefault="00285449" w:rsidP="00694697">
            <w:pPr>
              <w:jc w:val="center"/>
              <w:rPr>
                <w:rFonts w:ascii="Cabin" w:eastAsia="Times New Roman" w:hAnsi="Cabin" w:cs="Arial"/>
                <w:b/>
                <w:bCs/>
                <w:color w:val="000000" w:themeColor="text1"/>
                <w:lang w:eastAsia="en-GB"/>
              </w:rPr>
            </w:pPr>
            <w:r>
              <w:rPr>
                <w:rFonts w:ascii="Cabin" w:eastAsia="Times New Roman" w:hAnsi="Cabin" w:cs="Arial"/>
                <w:b/>
                <w:bCs/>
                <w:color w:val="000000" w:themeColor="text1"/>
                <w:lang w:eastAsia="en-GB"/>
              </w:rPr>
              <w:t>6,154</w:t>
            </w:r>
          </w:p>
        </w:tc>
        <w:tc>
          <w:tcPr>
            <w:tcW w:w="1053" w:type="dxa"/>
            <w:tcBorders>
              <w:top w:val="nil"/>
              <w:left w:val="nil"/>
              <w:bottom w:val="single" w:sz="4" w:space="0" w:color="auto"/>
              <w:right w:val="single" w:sz="4" w:space="0" w:color="auto"/>
            </w:tcBorders>
          </w:tcPr>
          <w:p w14:paraId="1A2541B9" w14:textId="6B039CBA" w:rsidR="00694697" w:rsidRPr="00C31556" w:rsidRDefault="00694697" w:rsidP="00694697">
            <w:pPr>
              <w:jc w:val="center"/>
              <w:rPr>
                <w:rFonts w:ascii="Cabin" w:eastAsia="Times New Roman" w:hAnsi="Cabin" w:cs="Arial"/>
                <w:b/>
                <w:bCs/>
                <w:color w:val="000000" w:themeColor="text1"/>
                <w:lang w:eastAsia="en-GB"/>
              </w:rPr>
            </w:pPr>
            <w:r>
              <w:rPr>
                <w:rFonts w:ascii="Cabin" w:eastAsia="Times New Roman" w:hAnsi="Cabin" w:cs="Arial"/>
                <w:b/>
                <w:bCs/>
                <w:color w:val="000000" w:themeColor="text1"/>
                <w:lang w:eastAsia="en-GB"/>
              </w:rPr>
              <w:t>7,</w:t>
            </w:r>
            <w:r w:rsidR="002612DF">
              <w:rPr>
                <w:rFonts w:ascii="Cabin" w:eastAsia="Times New Roman" w:hAnsi="Cabin" w:cs="Arial"/>
                <w:b/>
                <w:bCs/>
                <w:color w:val="000000" w:themeColor="text1"/>
                <w:lang w:eastAsia="en-GB"/>
              </w:rPr>
              <w:t>143</w:t>
            </w:r>
          </w:p>
        </w:tc>
      </w:tr>
    </w:tbl>
    <w:p w14:paraId="6A8A7177" w14:textId="7D739AF3" w:rsidR="000D0B47" w:rsidRPr="00A074DF" w:rsidRDefault="000D0B47" w:rsidP="00056CB6">
      <w:pPr>
        <w:spacing w:after="120"/>
        <w:rPr>
          <w:rFonts w:ascii="Cabin" w:eastAsia="Calibri" w:hAnsi="Cabin" w:cs="Arial"/>
          <w:sz w:val="20"/>
          <w:szCs w:val="20"/>
        </w:rPr>
      </w:pPr>
      <w:r w:rsidRPr="00A074DF">
        <w:rPr>
          <w:rFonts w:ascii="Cabin" w:eastAsia="Calibri" w:hAnsi="Cabin" w:cs="Arial"/>
          <w:b/>
          <w:bCs/>
          <w:sz w:val="20"/>
          <w:szCs w:val="20"/>
        </w:rPr>
        <w:t>*</w:t>
      </w:r>
      <w:r w:rsidR="00ED4D27" w:rsidRPr="00A074DF">
        <w:rPr>
          <w:rFonts w:ascii="Cabin" w:eastAsia="Calibri" w:hAnsi="Cabin" w:cs="Arial"/>
          <w:sz w:val="20"/>
          <w:szCs w:val="20"/>
        </w:rPr>
        <w:t>All</w:t>
      </w:r>
      <w:r w:rsidRPr="00A074DF">
        <w:rPr>
          <w:rFonts w:ascii="Cabin" w:eastAsia="Calibri" w:hAnsi="Cabin" w:cs="Arial"/>
          <w:sz w:val="20"/>
          <w:szCs w:val="20"/>
        </w:rPr>
        <w:t xml:space="preserve"> data collected directly from the Housing Flows Reconciliation figure used to calculate the Housing Delivery Test</w:t>
      </w:r>
      <w:r w:rsidR="00285449">
        <w:rPr>
          <w:rFonts w:ascii="Cabin" w:eastAsia="Calibri" w:hAnsi="Cabin" w:cs="Arial"/>
          <w:sz w:val="20"/>
          <w:szCs w:val="20"/>
        </w:rPr>
        <w:t xml:space="preserve"> (except for Derbyshire Dales where Annual Monitoring Report data is used</w:t>
      </w:r>
      <w:r w:rsidR="00136C91">
        <w:rPr>
          <w:rFonts w:ascii="Cabin" w:eastAsia="Calibri" w:hAnsi="Cabin" w:cs="Arial"/>
          <w:sz w:val="20"/>
          <w:szCs w:val="20"/>
        </w:rPr>
        <w:t>)</w:t>
      </w:r>
      <w:r w:rsidR="00713337" w:rsidRPr="00A074DF">
        <w:rPr>
          <w:rStyle w:val="FootnoteReference"/>
          <w:rFonts w:ascii="Cabin" w:eastAsia="Calibri" w:hAnsi="Cabin" w:cs="Arial"/>
          <w:sz w:val="20"/>
          <w:szCs w:val="20"/>
        </w:rPr>
        <w:footnoteReference w:id="46"/>
      </w:r>
      <w:r w:rsidRPr="00A074DF">
        <w:rPr>
          <w:rFonts w:ascii="Cabin" w:eastAsia="Calibri" w:hAnsi="Cabin" w:cs="Arial"/>
          <w:sz w:val="20"/>
          <w:szCs w:val="20"/>
        </w:rPr>
        <w:t xml:space="preserve">.  </w:t>
      </w:r>
      <w:r w:rsidR="00ED4D27" w:rsidRPr="00A074DF">
        <w:rPr>
          <w:rFonts w:ascii="Cabin" w:eastAsia="Calibri" w:hAnsi="Cabin" w:cs="Arial"/>
          <w:sz w:val="20"/>
          <w:szCs w:val="20"/>
        </w:rPr>
        <w:t>Includes new build completions, change of use from non-residential to residential and conversions from one to multiple dwellings.</w:t>
      </w:r>
      <w:r w:rsidR="41BFC79B" w:rsidRPr="00A074DF">
        <w:rPr>
          <w:rFonts w:ascii="Cabin" w:eastAsia="Calibri" w:hAnsi="Cabin" w:cs="Arial"/>
          <w:sz w:val="20"/>
          <w:szCs w:val="20"/>
        </w:rPr>
        <w:t xml:space="preserve">  In some </w:t>
      </w:r>
      <w:r w:rsidR="00136C91" w:rsidRPr="00A074DF">
        <w:rPr>
          <w:rFonts w:ascii="Cabin" w:eastAsia="Calibri" w:hAnsi="Cabin" w:cs="Arial"/>
          <w:sz w:val="20"/>
          <w:szCs w:val="20"/>
        </w:rPr>
        <w:t>instances,</w:t>
      </w:r>
      <w:r w:rsidR="41BFC79B" w:rsidRPr="00A074DF">
        <w:rPr>
          <w:rFonts w:ascii="Cabin" w:eastAsia="Calibri" w:hAnsi="Cabin" w:cs="Arial"/>
          <w:sz w:val="20"/>
          <w:szCs w:val="20"/>
        </w:rPr>
        <w:t xml:space="preserve"> figures may differ from those reported independently by Districts due to further analysis.</w:t>
      </w:r>
    </w:p>
    <w:p w14:paraId="5C2FDD1D" w14:textId="7FD6A0CB" w:rsidR="000D0B47" w:rsidRPr="00A074DF" w:rsidRDefault="000D0B47" w:rsidP="00056CB6">
      <w:pPr>
        <w:rPr>
          <w:rFonts w:ascii="Cabin" w:eastAsia="Calibri" w:hAnsi="Cabin" w:cs="Arial"/>
          <w:sz w:val="20"/>
          <w:szCs w:val="20"/>
        </w:rPr>
      </w:pPr>
      <w:r w:rsidRPr="00A074DF">
        <w:rPr>
          <w:rFonts w:ascii="Cabin" w:eastAsia="Calibri" w:hAnsi="Cabin" w:cs="Arial"/>
          <w:sz w:val="20"/>
          <w:szCs w:val="20"/>
        </w:rPr>
        <w:t xml:space="preserve">** Note discussions with MHCLG </w:t>
      </w:r>
      <w:r w:rsidR="002343EF" w:rsidRPr="00A074DF">
        <w:rPr>
          <w:rFonts w:ascii="Cabin" w:eastAsia="Calibri" w:hAnsi="Cabin" w:cs="Arial"/>
          <w:sz w:val="20"/>
          <w:szCs w:val="20"/>
        </w:rPr>
        <w:t xml:space="preserve">concluded that an additional 76 completions should be included in the Derbyshire Dales Housing </w:t>
      </w:r>
      <w:r w:rsidR="00713337" w:rsidRPr="00A074DF">
        <w:rPr>
          <w:rFonts w:ascii="Cabin" w:eastAsia="Calibri" w:hAnsi="Cabin" w:cs="Arial"/>
          <w:sz w:val="20"/>
          <w:szCs w:val="20"/>
        </w:rPr>
        <w:t>D</w:t>
      </w:r>
      <w:r w:rsidR="002343EF" w:rsidRPr="00A074DF">
        <w:rPr>
          <w:rFonts w:ascii="Cabin" w:eastAsia="Calibri" w:hAnsi="Cabin" w:cs="Arial"/>
          <w:sz w:val="20"/>
          <w:szCs w:val="20"/>
        </w:rPr>
        <w:t xml:space="preserve">elivery Test for 2015/16 and 2017/18, representing </w:t>
      </w:r>
      <w:r w:rsidRPr="00A074DF">
        <w:rPr>
          <w:rFonts w:ascii="Cabin" w:eastAsia="Calibri" w:hAnsi="Cabin" w:cs="Arial"/>
          <w:sz w:val="20"/>
          <w:szCs w:val="20"/>
        </w:rPr>
        <w:t xml:space="preserve">completions within the Peak District National Park </w:t>
      </w:r>
      <w:r w:rsidR="00ED4D27" w:rsidRPr="00A074DF">
        <w:rPr>
          <w:rFonts w:ascii="Cabin" w:eastAsia="Calibri" w:hAnsi="Cabin" w:cs="Arial"/>
          <w:sz w:val="20"/>
          <w:szCs w:val="20"/>
        </w:rPr>
        <w:t>area</w:t>
      </w:r>
      <w:r w:rsidRPr="00A074DF">
        <w:rPr>
          <w:rFonts w:ascii="Cabin" w:eastAsia="Calibri" w:hAnsi="Cabin" w:cs="Arial"/>
          <w:sz w:val="20"/>
          <w:szCs w:val="20"/>
        </w:rPr>
        <w:t>.</w:t>
      </w:r>
      <w:r w:rsidR="00713337" w:rsidRPr="00A074DF">
        <w:rPr>
          <w:rFonts w:ascii="Cabin" w:eastAsia="Calibri" w:hAnsi="Cabin" w:cs="Arial"/>
          <w:sz w:val="20"/>
          <w:szCs w:val="20"/>
        </w:rPr>
        <w:t xml:space="preserve"> This takes the </w:t>
      </w:r>
      <w:proofErr w:type="gramStart"/>
      <w:r w:rsidR="00713337" w:rsidRPr="00A074DF">
        <w:rPr>
          <w:rFonts w:ascii="Cabin" w:eastAsia="Calibri" w:hAnsi="Cabin" w:cs="Arial"/>
          <w:sz w:val="20"/>
          <w:szCs w:val="20"/>
        </w:rPr>
        <w:t>three year</w:t>
      </w:r>
      <w:proofErr w:type="gramEnd"/>
      <w:r w:rsidR="00713337" w:rsidRPr="00A074DF">
        <w:rPr>
          <w:rFonts w:ascii="Cabin" w:eastAsia="Calibri" w:hAnsi="Cabin" w:cs="Arial"/>
          <w:sz w:val="20"/>
          <w:szCs w:val="20"/>
        </w:rPr>
        <w:t xml:space="preserve"> total for the district to 674.</w:t>
      </w:r>
    </w:p>
    <w:p w14:paraId="17FEC27E" w14:textId="717606AA" w:rsidR="002A769F" w:rsidRDefault="002A769F" w:rsidP="00056CB6">
      <w:pPr>
        <w:rPr>
          <w:rFonts w:ascii="Cabin" w:eastAsia="Calibri" w:hAnsi="Cabin" w:cs="Arial"/>
          <w:sz w:val="20"/>
          <w:szCs w:val="20"/>
        </w:rPr>
      </w:pPr>
    </w:p>
    <w:p w14:paraId="25370098" w14:textId="77777777" w:rsidR="00A37556" w:rsidRDefault="00A37556">
      <w:pPr>
        <w:spacing w:after="160" w:line="259" w:lineRule="auto"/>
        <w:rPr>
          <w:rFonts w:ascii="Cabin" w:eastAsia="Calibri" w:hAnsi="Cabin" w:cs="Arial"/>
          <w:b/>
          <w:bCs/>
          <w:sz w:val="24"/>
          <w:szCs w:val="24"/>
        </w:rPr>
      </w:pPr>
      <w:r>
        <w:rPr>
          <w:rFonts w:ascii="Cabin" w:eastAsia="Calibri" w:hAnsi="Cabin" w:cs="Arial"/>
          <w:b/>
          <w:bCs/>
          <w:sz w:val="24"/>
          <w:szCs w:val="24"/>
        </w:rPr>
        <w:br w:type="page"/>
      </w:r>
    </w:p>
    <w:p w14:paraId="17E2EACB" w14:textId="17EE1F64" w:rsidR="000D0B47" w:rsidRPr="00A37556" w:rsidRDefault="000D0B47" w:rsidP="00056CB6">
      <w:pPr>
        <w:spacing w:line="276" w:lineRule="auto"/>
        <w:rPr>
          <w:rFonts w:ascii="Cabin" w:eastAsia="Calibri" w:hAnsi="Cabin" w:cs="Arial"/>
          <w:b/>
          <w:bCs/>
          <w:sz w:val="28"/>
          <w:szCs w:val="28"/>
        </w:rPr>
      </w:pPr>
      <w:r w:rsidRPr="00A37556">
        <w:rPr>
          <w:rFonts w:ascii="Cabin" w:eastAsia="Calibri" w:hAnsi="Cabin" w:cs="Arial"/>
          <w:b/>
          <w:bCs/>
          <w:sz w:val="28"/>
          <w:szCs w:val="28"/>
        </w:rPr>
        <w:lastRenderedPageBreak/>
        <w:t xml:space="preserve">Table </w:t>
      </w:r>
      <w:r w:rsidR="00A32E92" w:rsidRPr="00A37556">
        <w:rPr>
          <w:rFonts w:ascii="Cabin" w:eastAsia="Calibri" w:hAnsi="Cabin" w:cs="Arial"/>
          <w:b/>
          <w:bCs/>
          <w:sz w:val="28"/>
          <w:szCs w:val="28"/>
        </w:rPr>
        <w:t>3</w:t>
      </w:r>
      <w:r w:rsidRPr="00A37556">
        <w:rPr>
          <w:rFonts w:ascii="Cabin" w:eastAsia="Calibri" w:hAnsi="Cabin" w:cs="Arial"/>
          <w:b/>
          <w:bCs/>
          <w:sz w:val="28"/>
          <w:szCs w:val="28"/>
        </w:rPr>
        <w:t>: Region</w:t>
      </w:r>
      <w:r w:rsidR="3E9398F6" w:rsidRPr="00A37556">
        <w:rPr>
          <w:rFonts w:ascii="Cabin" w:eastAsia="Calibri" w:hAnsi="Cabin" w:cs="Arial"/>
          <w:b/>
          <w:bCs/>
          <w:sz w:val="28"/>
          <w:szCs w:val="28"/>
        </w:rPr>
        <w:t>al</w:t>
      </w:r>
      <w:r w:rsidRPr="00A37556">
        <w:rPr>
          <w:rFonts w:ascii="Cabin" w:eastAsia="Calibri" w:hAnsi="Cabin" w:cs="Arial"/>
          <w:b/>
          <w:bCs/>
          <w:sz w:val="28"/>
          <w:szCs w:val="28"/>
        </w:rPr>
        <w:t xml:space="preserve"> housing land supply</w:t>
      </w:r>
      <w:r w:rsidR="00C261A6" w:rsidRPr="00A37556">
        <w:rPr>
          <w:rFonts w:ascii="Cabin" w:eastAsia="Calibri" w:hAnsi="Cabin" w:cs="Arial"/>
          <w:b/>
          <w:bCs/>
          <w:sz w:val="28"/>
          <w:szCs w:val="28"/>
        </w:rPr>
        <w:t>*</w:t>
      </w:r>
      <w:r w:rsidRPr="00A37556">
        <w:rPr>
          <w:rFonts w:ascii="Cabin" w:eastAsia="Calibri" w:hAnsi="Cabin" w:cs="Arial"/>
          <w:b/>
          <w:bCs/>
          <w:sz w:val="28"/>
          <w:szCs w:val="28"/>
        </w:rPr>
        <w:t xml:space="preserve"> </w:t>
      </w:r>
    </w:p>
    <w:p w14:paraId="6A10D32C" w14:textId="77777777" w:rsidR="00A37556" w:rsidRPr="00A074DF" w:rsidRDefault="00A37556" w:rsidP="00056CB6">
      <w:pPr>
        <w:spacing w:line="276" w:lineRule="auto"/>
        <w:rPr>
          <w:rFonts w:ascii="Cabin" w:eastAsia="Calibri" w:hAnsi="Cabin" w:cs="Arial"/>
          <w:b/>
          <w:bCs/>
          <w:sz w:val="24"/>
          <w:szCs w:val="24"/>
        </w:rPr>
      </w:pPr>
    </w:p>
    <w:tbl>
      <w:tblPr>
        <w:tblW w:w="7700" w:type="dxa"/>
        <w:tblInd w:w="103" w:type="dxa"/>
        <w:tblLook w:val="04A0" w:firstRow="1" w:lastRow="0" w:firstColumn="1" w:lastColumn="0" w:noHBand="0" w:noVBand="1"/>
      </w:tblPr>
      <w:tblGrid>
        <w:gridCol w:w="2464"/>
        <w:gridCol w:w="1574"/>
        <w:gridCol w:w="1319"/>
        <w:gridCol w:w="953"/>
        <w:gridCol w:w="1390"/>
      </w:tblGrid>
      <w:tr w:rsidR="00AB0C58" w:rsidRPr="00AB0C58" w14:paraId="37091897" w14:textId="77777777" w:rsidTr="00076D07">
        <w:trPr>
          <w:trHeight w:val="1260"/>
        </w:trPr>
        <w:tc>
          <w:tcPr>
            <w:tcW w:w="2464" w:type="dxa"/>
            <w:tcBorders>
              <w:top w:val="single" w:sz="4" w:space="0" w:color="auto"/>
              <w:left w:val="single" w:sz="4" w:space="0" w:color="auto"/>
              <w:bottom w:val="single" w:sz="4" w:space="0" w:color="auto"/>
              <w:right w:val="single" w:sz="4" w:space="0" w:color="auto"/>
            </w:tcBorders>
            <w:shd w:val="clear" w:color="auto" w:fill="009CA6" w:themeFill="accent3"/>
            <w:noWrap/>
            <w:vAlign w:val="center"/>
            <w:hideMark/>
          </w:tcPr>
          <w:p w14:paraId="7756215E" w14:textId="1F98352D" w:rsidR="000D0B47" w:rsidRPr="00AB0C58" w:rsidRDefault="00076D07" w:rsidP="00076D07">
            <w:pPr>
              <w:rPr>
                <w:rFonts w:ascii="Cabin" w:eastAsia="Times New Roman" w:hAnsi="Cabin" w:cs="Arial"/>
                <w:color w:val="FFFFFF" w:themeColor="background1"/>
                <w:lang w:eastAsia="en-GB"/>
              </w:rPr>
            </w:pPr>
            <w:r w:rsidRPr="00056CB6">
              <w:rPr>
                <w:rFonts w:ascii="Cabin" w:eastAsia="Calibri" w:hAnsi="Cabin" w:cs="Arial"/>
                <w:b/>
                <w:color w:val="FFFFFF" w:themeColor="background1"/>
              </w:rPr>
              <w:t>Local authority</w:t>
            </w:r>
          </w:p>
        </w:tc>
        <w:tc>
          <w:tcPr>
            <w:tcW w:w="1574" w:type="dxa"/>
            <w:tcBorders>
              <w:top w:val="single" w:sz="4" w:space="0" w:color="auto"/>
              <w:left w:val="nil"/>
              <w:bottom w:val="single" w:sz="4" w:space="0" w:color="auto"/>
              <w:right w:val="single" w:sz="4" w:space="0" w:color="auto"/>
            </w:tcBorders>
            <w:shd w:val="clear" w:color="auto" w:fill="009CA6" w:themeFill="accent3"/>
            <w:vAlign w:val="center"/>
            <w:hideMark/>
          </w:tcPr>
          <w:p w14:paraId="3E4B191F" w14:textId="12A6AAC4" w:rsidR="000D0B47" w:rsidRPr="00AB0C58" w:rsidRDefault="000D0B47" w:rsidP="00AB0C58">
            <w:pPr>
              <w:jc w:val="center"/>
              <w:rPr>
                <w:rFonts w:ascii="Cabin" w:eastAsia="Times New Roman" w:hAnsi="Cabin" w:cs="Arial"/>
                <w:b/>
                <w:bCs/>
                <w:color w:val="FFFFFF" w:themeColor="background1"/>
                <w:lang w:eastAsia="en-GB"/>
              </w:rPr>
            </w:pPr>
            <w:r w:rsidRPr="00AB0C58">
              <w:rPr>
                <w:rFonts w:ascii="Cabin" w:eastAsia="Times New Roman" w:hAnsi="Cabin" w:cs="Arial"/>
                <w:b/>
                <w:bCs/>
                <w:color w:val="FFFFFF" w:themeColor="background1"/>
                <w:lang w:eastAsia="en-GB"/>
              </w:rPr>
              <w:t>Annualised (net) requirement</w:t>
            </w:r>
          </w:p>
        </w:tc>
        <w:tc>
          <w:tcPr>
            <w:tcW w:w="1319" w:type="dxa"/>
            <w:tcBorders>
              <w:top w:val="single" w:sz="4" w:space="0" w:color="auto"/>
              <w:left w:val="nil"/>
              <w:bottom w:val="single" w:sz="4" w:space="0" w:color="auto"/>
              <w:right w:val="single" w:sz="4" w:space="0" w:color="auto"/>
            </w:tcBorders>
            <w:shd w:val="clear" w:color="auto" w:fill="009CA6" w:themeFill="accent3"/>
            <w:vAlign w:val="center"/>
            <w:hideMark/>
          </w:tcPr>
          <w:p w14:paraId="620F8B68" w14:textId="77777777" w:rsidR="000D0B47" w:rsidRPr="00AB0C58" w:rsidRDefault="000D0B47" w:rsidP="00AB0C58">
            <w:pPr>
              <w:jc w:val="center"/>
              <w:rPr>
                <w:rFonts w:ascii="Cabin" w:eastAsia="Times New Roman" w:hAnsi="Cabin" w:cs="Arial"/>
                <w:b/>
                <w:bCs/>
                <w:color w:val="FFFFFF" w:themeColor="background1"/>
                <w:lang w:eastAsia="en-GB"/>
              </w:rPr>
            </w:pPr>
            <w:r w:rsidRPr="00AB0C58">
              <w:rPr>
                <w:rFonts w:ascii="Cabin" w:eastAsia="Times New Roman" w:hAnsi="Cabin" w:cs="Arial"/>
                <w:b/>
                <w:bCs/>
                <w:color w:val="FFFFFF" w:themeColor="background1"/>
                <w:lang w:eastAsia="en-GB"/>
              </w:rPr>
              <w:t>Total (net) 5-year supply</w:t>
            </w:r>
          </w:p>
        </w:tc>
        <w:tc>
          <w:tcPr>
            <w:tcW w:w="953" w:type="dxa"/>
            <w:tcBorders>
              <w:top w:val="single" w:sz="4" w:space="0" w:color="auto"/>
              <w:left w:val="nil"/>
              <w:bottom w:val="single" w:sz="4" w:space="0" w:color="auto"/>
              <w:right w:val="single" w:sz="4" w:space="0" w:color="auto"/>
            </w:tcBorders>
            <w:shd w:val="clear" w:color="auto" w:fill="009CA6" w:themeFill="accent3"/>
            <w:vAlign w:val="center"/>
            <w:hideMark/>
          </w:tcPr>
          <w:p w14:paraId="09640A1F" w14:textId="77777777" w:rsidR="000D0B47" w:rsidRPr="00AB0C58" w:rsidRDefault="000D0B47" w:rsidP="00AB0C58">
            <w:pPr>
              <w:jc w:val="center"/>
              <w:rPr>
                <w:rFonts w:ascii="Cabin" w:eastAsia="Times New Roman" w:hAnsi="Cabin" w:cs="Arial"/>
                <w:b/>
                <w:bCs/>
                <w:color w:val="FFFFFF" w:themeColor="background1"/>
                <w:lang w:eastAsia="en-GB"/>
              </w:rPr>
            </w:pPr>
            <w:r w:rsidRPr="00AB0C58">
              <w:rPr>
                <w:rFonts w:ascii="Cabin" w:eastAsia="Times New Roman" w:hAnsi="Cabin" w:cs="Arial"/>
                <w:b/>
                <w:bCs/>
                <w:color w:val="FFFFFF" w:themeColor="background1"/>
                <w:lang w:eastAsia="en-GB"/>
              </w:rPr>
              <w:t>Supply in years</w:t>
            </w:r>
          </w:p>
        </w:tc>
        <w:tc>
          <w:tcPr>
            <w:tcW w:w="1390" w:type="dxa"/>
            <w:tcBorders>
              <w:top w:val="single" w:sz="4" w:space="0" w:color="auto"/>
              <w:left w:val="nil"/>
              <w:bottom w:val="single" w:sz="4" w:space="0" w:color="auto"/>
              <w:right w:val="single" w:sz="4" w:space="0" w:color="auto"/>
            </w:tcBorders>
            <w:shd w:val="clear" w:color="auto" w:fill="009CA6" w:themeFill="accent3"/>
            <w:vAlign w:val="center"/>
            <w:hideMark/>
          </w:tcPr>
          <w:p w14:paraId="5DE50BF8" w14:textId="77777777" w:rsidR="000D0B47" w:rsidRPr="00AB0C58" w:rsidRDefault="000D0B47" w:rsidP="00AB0C58">
            <w:pPr>
              <w:jc w:val="center"/>
              <w:rPr>
                <w:rFonts w:ascii="Cabin" w:eastAsia="Times New Roman" w:hAnsi="Cabin" w:cs="Arial"/>
                <w:b/>
                <w:bCs/>
                <w:color w:val="FFFFFF" w:themeColor="background1"/>
                <w:lang w:eastAsia="en-GB"/>
              </w:rPr>
            </w:pPr>
            <w:r w:rsidRPr="00AB0C58">
              <w:rPr>
                <w:rFonts w:ascii="Cabin" w:eastAsia="Times New Roman" w:hAnsi="Cabin" w:cs="Arial"/>
                <w:b/>
                <w:bCs/>
                <w:color w:val="FFFFFF" w:themeColor="background1"/>
                <w:lang w:eastAsia="en-GB"/>
              </w:rPr>
              <w:t>Date of publication</w:t>
            </w:r>
          </w:p>
        </w:tc>
      </w:tr>
      <w:tr w:rsidR="000D0B47" w:rsidRPr="00A074DF" w14:paraId="51470EA1" w14:textId="77777777" w:rsidTr="00932D89">
        <w:trPr>
          <w:trHeight w:val="300"/>
        </w:trPr>
        <w:tc>
          <w:tcPr>
            <w:tcW w:w="2464" w:type="dxa"/>
            <w:tcBorders>
              <w:top w:val="nil"/>
              <w:left w:val="single" w:sz="4" w:space="0" w:color="auto"/>
              <w:bottom w:val="single" w:sz="4" w:space="0" w:color="auto"/>
              <w:right w:val="single" w:sz="4" w:space="0" w:color="auto"/>
            </w:tcBorders>
            <w:shd w:val="clear" w:color="auto" w:fill="009CA6" w:themeFill="accent3"/>
            <w:noWrap/>
            <w:vAlign w:val="center"/>
            <w:hideMark/>
          </w:tcPr>
          <w:p w14:paraId="7301171E" w14:textId="639C6E4E" w:rsidR="000D0B47" w:rsidRPr="00AB0C58" w:rsidRDefault="008D7473" w:rsidP="00AB0C58">
            <w:pPr>
              <w:rPr>
                <w:rFonts w:ascii="Cabin" w:eastAsia="Times New Roman" w:hAnsi="Cabin" w:cs="Arial"/>
                <w:color w:val="FFFFFF" w:themeColor="background1"/>
                <w:lang w:eastAsia="en-GB"/>
              </w:rPr>
            </w:pPr>
            <w:r w:rsidRPr="00AB0C58">
              <w:rPr>
                <w:rFonts w:ascii="Cabin" w:eastAsia="Times New Roman" w:hAnsi="Cabin" w:cs="Arial"/>
                <w:color w:val="FFFFFF" w:themeColor="background1"/>
                <w:lang w:eastAsia="en-GB"/>
              </w:rPr>
              <w:t>Barnsley</w:t>
            </w:r>
          </w:p>
        </w:tc>
        <w:tc>
          <w:tcPr>
            <w:tcW w:w="1574" w:type="dxa"/>
            <w:tcBorders>
              <w:top w:val="nil"/>
              <w:left w:val="nil"/>
              <w:bottom w:val="single" w:sz="4" w:space="0" w:color="auto"/>
              <w:right w:val="single" w:sz="4" w:space="0" w:color="auto"/>
            </w:tcBorders>
            <w:shd w:val="clear" w:color="auto" w:fill="auto"/>
            <w:noWrap/>
            <w:vAlign w:val="center"/>
            <w:hideMark/>
          </w:tcPr>
          <w:p w14:paraId="0BE0D7EE" w14:textId="0B6A8C39" w:rsidR="000D0B47" w:rsidRPr="00A074DF" w:rsidRDefault="6007435A" w:rsidP="00AB0C58">
            <w:pPr>
              <w:jc w:val="center"/>
              <w:rPr>
                <w:rFonts w:ascii="Cabin" w:eastAsia="Arial" w:hAnsi="Cabin" w:cs="Arial"/>
              </w:rPr>
            </w:pPr>
            <w:r w:rsidRPr="00A074DF">
              <w:rPr>
                <w:rFonts w:ascii="Cabin" w:eastAsia="Times New Roman" w:hAnsi="Cabin" w:cs="Arial"/>
                <w:color w:val="000000" w:themeColor="text1"/>
                <w:lang w:eastAsia="en-GB"/>
              </w:rPr>
              <w:t>1,376</w:t>
            </w:r>
          </w:p>
        </w:tc>
        <w:tc>
          <w:tcPr>
            <w:tcW w:w="1319" w:type="dxa"/>
            <w:tcBorders>
              <w:top w:val="nil"/>
              <w:left w:val="nil"/>
              <w:bottom w:val="single" w:sz="4" w:space="0" w:color="auto"/>
              <w:right w:val="single" w:sz="4" w:space="0" w:color="auto"/>
            </w:tcBorders>
            <w:shd w:val="clear" w:color="auto" w:fill="auto"/>
            <w:noWrap/>
            <w:vAlign w:val="center"/>
            <w:hideMark/>
          </w:tcPr>
          <w:p w14:paraId="4BC88D04" w14:textId="1AAD353F" w:rsidR="000D0B47" w:rsidRPr="00A074DF" w:rsidRDefault="142668B7" w:rsidP="00AB0C58">
            <w:pPr>
              <w:jc w:val="center"/>
              <w:rPr>
                <w:rFonts w:ascii="Cabin" w:eastAsia="Times New Roman" w:hAnsi="Cabin" w:cs="Arial"/>
                <w:color w:val="000000"/>
                <w:lang w:eastAsia="en-GB"/>
              </w:rPr>
            </w:pPr>
            <w:r w:rsidRPr="00A074DF">
              <w:rPr>
                <w:rFonts w:ascii="Cabin" w:eastAsia="Times New Roman" w:hAnsi="Cabin" w:cs="Arial"/>
                <w:color w:val="000000" w:themeColor="text1"/>
                <w:lang w:eastAsia="en-GB"/>
              </w:rPr>
              <w:t>7</w:t>
            </w:r>
            <w:r w:rsidR="000D0B47" w:rsidRPr="00A074DF">
              <w:rPr>
                <w:rFonts w:ascii="Cabin" w:eastAsia="Times New Roman" w:hAnsi="Cabin" w:cs="Arial"/>
                <w:color w:val="000000" w:themeColor="text1"/>
                <w:lang w:eastAsia="en-GB"/>
              </w:rPr>
              <w:t>,</w:t>
            </w:r>
            <w:r w:rsidR="05273874" w:rsidRPr="00A074DF">
              <w:rPr>
                <w:rFonts w:ascii="Cabin" w:eastAsia="Times New Roman" w:hAnsi="Cabin" w:cs="Arial"/>
                <w:color w:val="000000" w:themeColor="text1"/>
                <w:lang w:eastAsia="en-GB"/>
              </w:rPr>
              <w:t>637</w:t>
            </w:r>
          </w:p>
        </w:tc>
        <w:tc>
          <w:tcPr>
            <w:tcW w:w="953" w:type="dxa"/>
            <w:tcBorders>
              <w:top w:val="nil"/>
              <w:left w:val="nil"/>
              <w:bottom w:val="single" w:sz="4" w:space="0" w:color="auto"/>
              <w:right w:val="single" w:sz="4" w:space="0" w:color="auto"/>
            </w:tcBorders>
            <w:shd w:val="clear" w:color="auto" w:fill="auto"/>
            <w:noWrap/>
            <w:vAlign w:val="center"/>
            <w:hideMark/>
          </w:tcPr>
          <w:p w14:paraId="67D6BE33" w14:textId="08C9EAE1" w:rsidR="000D0B47" w:rsidRPr="00A074DF" w:rsidRDefault="142668B7" w:rsidP="00AB0C58">
            <w:pPr>
              <w:jc w:val="center"/>
              <w:rPr>
                <w:rFonts w:ascii="Cabin" w:eastAsia="Times New Roman" w:hAnsi="Cabin" w:cs="Arial"/>
                <w:color w:val="000000"/>
                <w:lang w:eastAsia="en-GB"/>
              </w:rPr>
            </w:pPr>
            <w:r w:rsidRPr="00A074DF">
              <w:rPr>
                <w:rFonts w:ascii="Cabin" w:eastAsia="Times New Roman" w:hAnsi="Cabin" w:cs="Arial"/>
                <w:color w:val="000000" w:themeColor="text1"/>
                <w:lang w:eastAsia="en-GB"/>
              </w:rPr>
              <w:t>5</w:t>
            </w:r>
            <w:r w:rsidR="000D0B47" w:rsidRPr="00A074DF">
              <w:rPr>
                <w:rFonts w:ascii="Cabin" w:eastAsia="Times New Roman" w:hAnsi="Cabin" w:cs="Arial"/>
                <w:color w:val="000000" w:themeColor="text1"/>
                <w:lang w:eastAsia="en-GB"/>
              </w:rPr>
              <w:t>.</w:t>
            </w:r>
            <w:r w:rsidR="7277CAE4" w:rsidRPr="00A074DF">
              <w:rPr>
                <w:rFonts w:ascii="Cabin" w:eastAsia="Times New Roman" w:hAnsi="Cabin" w:cs="Arial"/>
                <w:color w:val="000000" w:themeColor="text1"/>
                <w:lang w:eastAsia="en-GB"/>
              </w:rPr>
              <w:t>6</w:t>
            </w:r>
          </w:p>
        </w:tc>
        <w:tc>
          <w:tcPr>
            <w:tcW w:w="1390" w:type="dxa"/>
            <w:tcBorders>
              <w:top w:val="nil"/>
              <w:left w:val="nil"/>
              <w:bottom w:val="single" w:sz="4" w:space="0" w:color="auto"/>
              <w:right w:val="single" w:sz="4" w:space="0" w:color="auto"/>
            </w:tcBorders>
            <w:shd w:val="clear" w:color="auto" w:fill="auto"/>
            <w:noWrap/>
            <w:vAlign w:val="center"/>
            <w:hideMark/>
          </w:tcPr>
          <w:p w14:paraId="344B8C03" w14:textId="709D3FCB" w:rsidR="000D0B47" w:rsidRPr="00A074DF" w:rsidRDefault="41289CEF" w:rsidP="00AB0C58">
            <w:pPr>
              <w:jc w:val="center"/>
              <w:rPr>
                <w:rFonts w:ascii="Cabin" w:eastAsia="Arial" w:hAnsi="Cabin" w:cs="Arial"/>
              </w:rPr>
            </w:pPr>
            <w:r w:rsidRPr="00A074DF">
              <w:rPr>
                <w:rFonts w:ascii="Cabin" w:eastAsia="Times New Roman" w:hAnsi="Cabin" w:cs="Arial"/>
                <w:color w:val="000000" w:themeColor="text1"/>
                <w:lang w:eastAsia="en-GB"/>
              </w:rPr>
              <w:t>Dec-21</w:t>
            </w:r>
          </w:p>
        </w:tc>
      </w:tr>
      <w:tr w:rsidR="000D0B47" w:rsidRPr="00A074DF" w14:paraId="1739F15A" w14:textId="77777777" w:rsidTr="00932D89">
        <w:trPr>
          <w:trHeight w:val="300"/>
        </w:trPr>
        <w:tc>
          <w:tcPr>
            <w:tcW w:w="2464" w:type="dxa"/>
            <w:tcBorders>
              <w:top w:val="nil"/>
              <w:left w:val="single" w:sz="4" w:space="0" w:color="auto"/>
              <w:bottom w:val="single" w:sz="4" w:space="0" w:color="auto"/>
              <w:right w:val="single" w:sz="4" w:space="0" w:color="auto"/>
            </w:tcBorders>
            <w:shd w:val="clear" w:color="auto" w:fill="009CA6" w:themeFill="accent3"/>
            <w:noWrap/>
            <w:vAlign w:val="center"/>
            <w:hideMark/>
          </w:tcPr>
          <w:p w14:paraId="2E091187" w14:textId="77777777" w:rsidR="000D0B47" w:rsidRPr="00AB0C58" w:rsidRDefault="000D0B47" w:rsidP="00AB0C58">
            <w:pPr>
              <w:rPr>
                <w:rFonts w:ascii="Cabin" w:eastAsia="Times New Roman" w:hAnsi="Cabin" w:cs="Arial"/>
                <w:color w:val="FFFFFF" w:themeColor="background1"/>
                <w:lang w:eastAsia="en-GB"/>
              </w:rPr>
            </w:pPr>
            <w:r w:rsidRPr="00AB0C58">
              <w:rPr>
                <w:rFonts w:ascii="Cabin" w:eastAsia="Times New Roman" w:hAnsi="Cabin" w:cs="Arial"/>
                <w:color w:val="FFFFFF" w:themeColor="background1"/>
                <w:lang w:eastAsia="en-GB"/>
              </w:rPr>
              <w:t>Bassetlaw</w:t>
            </w:r>
          </w:p>
        </w:tc>
        <w:tc>
          <w:tcPr>
            <w:tcW w:w="1574" w:type="dxa"/>
            <w:tcBorders>
              <w:top w:val="nil"/>
              <w:left w:val="nil"/>
              <w:bottom w:val="single" w:sz="4" w:space="0" w:color="auto"/>
              <w:right w:val="single" w:sz="4" w:space="0" w:color="auto"/>
            </w:tcBorders>
            <w:shd w:val="clear" w:color="auto" w:fill="auto"/>
            <w:noWrap/>
            <w:vAlign w:val="center"/>
            <w:hideMark/>
          </w:tcPr>
          <w:p w14:paraId="2CF2361F" w14:textId="4563B3D1" w:rsidR="000D0B47" w:rsidRPr="00A074DF" w:rsidRDefault="7A3A99A8" w:rsidP="00AB0C58">
            <w:pPr>
              <w:jc w:val="center"/>
              <w:rPr>
                <w:rFonts w:ascii="Cabin" w:eastAsia="Arial" w:hAnsi="Cabin" w:cs="Arial"/>
              </w:rPr>
            </w:pPr>
            <w:r w:rsidRPr="00A074DF">
              <w:rPr>
                <w:rFonts w:ascii="Cabin" w:eastAsia="Times New Roman" w:hAnsi="Cabin" w:cs="Arial"/>
                <w:color w:val="000000" w:themeColor="text1"/>
                <w:lang w:eastAsia="en-GB"/>
              </w:rPr>
              <w:t>293</w:t>
            </w:r>
          </w:p>
        </w:tc>
        <w:tc>
          <w:tcPr>
            <w:tcW w:w="1319" w:type="dxa"/>
            <w:tcBorders>
              <w:top w:val="nil"/>
              <w:left w:val="nil"/>
              <w:bottom w:val="single" w:sz="4" w:space="0" w:color="auto"/>
              <w:right w:val="single" w:sz="4" w:space="0" w:color="auto"/>
            </w:tcBorders>
            <w:shd w:val="clear" w:color="auto" w:fill="auto"/>
            <w:noWrap/>
            <w:vAlign w:val="center"/>
            <w:hideMark/>
          </w:tcPr>
          <w:p w14:paraId="63130113" w14:textId="2C2422CE" w:rsidR="000D0B47" w:rsidRPr="00A074DF" w:rsidRDefault="40FB16F5" w:rsidP="00AB0C58">
            <w:pPr>
              <w:jc w:val="center"/>
              <w:rPr>
                <w:rFonts w:ascii="Cabin" w:eastAsia="Arial" w:hAnsi="Cabin" w:cs="Arial"/>
              </w:rPr>
            </w:pPr>
            <w:r w:rsidRPr="00A074DF">
              <w:rPr>
                <w:rFonts w:ascii="Cabin" w:eastAsia="Times New Roman" w:hAnsi="Cabin" w:cs="Arial"/>
                <w:color w:val="000000" w:themeColor="text1"/>
                <w:lang w:eastAsia="en-GB"/>
              </w:rPr>
              <w:t>3,962</w:t>
            </w:r>
          </w:p>
        </w:tc>
        <w:tc>
          <w:tcPr>
            <w:tcW w:w="953" w:type="dxa"/>
            <w:tcBorders>
              <w:top w:val="nil"/>
              <w:left w:val="nil"/>
              <w:bottom w:val="single" w:sz="4" w:space="0" w:color="auto"/>
              <w:right w:val="single" w:sz="4" w:space="0" w:color="auto"/>
            </w:tcBorders>
            <w:shd w:val="clear" w:color="auto" w:fill="auto"/>
            <w:noWrap/>
            <w:vAlign w:val="center"/>
            <w:hideMark/>
          </w:tcPr>
          <w:p w14:paraId="6B1D307C" w14:textId="1A74863F" w:rsidR="000D0B47" w:rsidRPr="00A074DF" w:rsidRDefault="27C6A10F" w:rsidP="00AB0C58">
            <w:pPr>
              <w:jc w:val="center"/>
              <w:rPr>
                <w:rFonts w:ascii="Cabin" w:eastAsia="Times New Roman" w:hAnsi="Cabin" w:cs="Arial"/>
                <w:color w:val="000000"/>
                <w:lang w:eastAsia="en-GB"/>
              </w:rPr>
            </w:pPr>
            <w:r w:rsidRPr="00A074DF">
              <w:rPr>
                <w:rFonts w:ascii="Cabin" w:eastAsia="Times New Roman" w:hAnsi="Cabin" w:cs="Arial"/>
                <w:color w:val="000000" w:themeColor="text1"/>
                <w:lang w:eastAsia="en-GB"/>
              </w:rPr>
              <w:t>13.5</w:t>
            </w:r>
          </w:p>
        </w:tc>
        <w:tc>
          <w:tcPr>
            <w:tcW w:w="1390" w:type="dxa"/>
            <w:tcBorders>
              <w:top w:val="nil"/>
              <w:left w:val="nil"/>
              <w:bottom w:val="single" w:sz="4" w:space="0" w:color="auto"/>
              <w:right w:val="single" w:sz="4" w:space="0" w:color="auto"/>
            </w:tcBorders>
            <w:shd w:val="clear" w:color="auto" w:fill="auto"/>
            <w:noWrap/>
            <w:vAlign w:val="center"/>
            <w:hideMark/>
          </w:tcPr>
          <w:p w14:paraId="59D9E52E" w14:textId="19C59009" w:rsidR="000D0B47" w:rsidRPr="00A074DF" w:rsidRDefault="3C2C8791" w:rsidP="00AB0C58">
            <w:pPr>
              <w:jc w:val="center"/>
              <w:rPr>
                <w:rFonts w:ascii="Cabin" w:eastAsia="Arial" w:hAnsi="Cabin" w:cs="Arial"/>
              </w:rPr>
            </w:pPr>
            <w:r w:rsidRPr="00A074DF">
              <w:rPr>
                <w:rFonts w:ascii="Cabin" w:eastAsia="Times New Roman" w:hAnsi="Cabin" w:cs="Arial"/>
                <w:color w:val="000000" w:themeColor="text1"/>
                <w:lang w:eastAsia="en-GB"/>
              </w:rPr>
              <w:t>Apr-22</w:t>
            </w:r>
          </w:p>
        </w:tc>
      </w:tr>
      <w:tr w:rsidR="000D0B47" w:rsidRPr="00A074DF" w14:paraId="5D5100DF" w14:textId="77777777" w:rsidTr="00932D89">
        <w:trPr>
          <w:trHeight w:val="300"/>
        </w:trPr>
        <w:tc>
          <w:tcPr>
            <w:tcW w:w="2464" w:type="dxa"/>
            <w:tcBorders>
              <w:top w:val="nil"/>
              <w:left w:val="single" w:sz="4" w:space="0" w:color="auto"/>
              <w:bottom w:val="single" w:sz="4" w:space="0" w:color="auto"/>
              <w:right w:val="single" w:sz="4" w:space="0" w:color="auto"/>
            </w:tcBorders>
            <w:shd w:val="clear" w:color="auto" w:fill="009CA6" w:themeFill="accent3"/>
            <w:noWrap/>
            <w:vAlign w:val="center"/>
            <w:hideMark/>
          </w:tcPr>
          <w:p w14:paraId="24ECC2CB" w14:textId="77777777" w:rsidR="000D0B47" w:rsidRPr="00AB0C58" w:rsidRDefault="000D0B47" w:rsidP="00AB0C58">
            <w:pPr>
              <w:rPr>
                <w:rFonts w:ascii="Cabin" w:eastAsia="Times New Roman" w:hAnsi="Cabin" w:cs="Arial"/>
                <w:color w:val="FFFFFF" w:themeColor="background1"/>
                <w:lang w:eastAsia="en-GB"/>
              </w:rPr>
            </w:pPr>
            <w:r w:rsidRPr="00AB0C58">
              <w:rPr>
                <w:rFonts w:ascii="Cabin" w:eastAsia="Times New Roman" w:hAnsi="Cabin" w:cs="Arial"/>
                <w:color w:val="FFFFFF" w:themeColor="background1"/>
                <w:lang w:eastAsia="en-GB"/>
              </w:rPr>
              <w:t>Bolsover</w:t>
            </w:r>
          </w:p>
        </w:tc>
        <w:tc>
          <w:tcPr>
            <w:tcW w:w="1574" w:type="dxa"/>
            <w:tcBorders>
              <w:top w:val="nil"/>
              <w:left w:val="nil"/>
              <w:bottom w:val="single" w:sz="4" w:space="0" w:color="auto"/>
              <w:right w:val="single" w:sz="4" w:space="0" w:color="auto"/>
            </w:tcBorders>
            <w:shd w:val="clear" w:color="auto" w:fill="auto"/>
            <w:noWrap/>
            <w:vAlign w:val="center"/>
            <w:hideMark/>
          </w:tcPr>
          <w:p w14:paraId="29F9A8F5" w14:textId="454C6858" w:rsidR="000D0B47" w:rsidRPr="00A074DF" w:rsidRDefault="000D0B47" w:rsidP="00AB0C58">
            <w:pPr>
              <w:jc w:val="center"/>
              <w:rPr>
                <w:rFonts w:ascii="Cabin" w:eastAsia="Times New Roman" w:hAnsi="Cabin" w:cs="Arial"/>
                <w:color w:val="000000"/>
                <w:lang w:eastAsia="en-GB"/>
              </w:rPr>
            </w:pPr>
            <w:r w:rsidRPr="00A074DF">
              <w:rPr>
                <w:rFonts w:ascii="Cabin" w:eastAsia="Times New Roman" w:hAnsi="Cabin" w:cs="Arial"/>
                <w:color w:val="000000" w:themeColor="text1"/>
                <w:lang w:eastAsia="en-GB"/>
              </w:rPr>
              <w:t>2</w:t>
            </w:r>
            <w:r w:rsidR="68B6D3D7" w:rsidRPr="00A074DF">
              <w:rPr>
                <w:rFonts w:ascii="Cabin" w:eastAsia="Times New Roman" w:hAnsi="Cabin" w:cs="Arial"/>
                <w:color w:val="000000" w:themeColor="text1"/>
                <w:lang w:eastAsia="en-GB"/>
              </w:rPr>
              <w:t>86</w:t>
            </w:r>
          </w:p>
        </w:tc>
        <w:tc>
          <w:tcPr>
            <w:tcW w:w="1319" w:type="dxa"/>
            <w:tcBorders>
              <w:top w:val="nil"/>
              <w:left w:val="nil"/>
              <w:bottom w:val="single" w:sz="4" w:space="0" w:color="auto"/>
              <w:right w:val="single" w:sz="4" w:space="0" w:color="auto"/>
            </w:tcBorders>
            <w:shd w:val="clear" w:color="auto" w:fill="auto"/>
            <w:noWrap/>
            <w:vAlign w:val="center"/>
            <w:hideMark/>
          </w:tcPr>
          <w:p w14:paraId="69D39638" w14:textId="6D9DEA6F" w:rsidR="000D0B47" w:rsidRPr="00A074DF" w:rsidRDefault="000D0B47" w:rsidP="00AB0C58">
            <w:pPr>
              <w:jc w:val="center"/>
              <w:rPr>
                <w:rFonts w:ascii="Cabin" w:eastAsia="Times New Roman" w:hAnsi="Cabin" w:cs="Arial"/>
                <w:color w:val="000000"/>
                <w:lang w:eastAsia="en-GB"/>
              </w:rPr>
            </w:pPr>
            <w:r w:rsidRPr="00A074DF">
              <w:rPr>
                <w:rFonts w:ascii="Cabin" w:eastAsia="Times New Roman" w:hAnsi="Cabin" w:cs="Arial"/>
                <w:color w:val="000000" w:themeColor="text1"/>
                <w:lang w:eastAsia="en-GB"/>
              </w:rPr>
              <w:t>2,</w:t>
            </w:r>
            <w:r w:rsidR="6A2518F3" w:rsidRPr="00A074DF">
              <w:rPr>
                <w:rFonts w:ascii="Cabin" w:eastAsia="Times New Roman" w:hAnsi="Cabin" w:cs="Arial"/>
                <w:color w:val="000000" w:themeColor="text1"/>
                <w:lang w:eastAsia="en-GB"/>
              </w:rPr>
              <w:t>739</w:t>
            </w:r>
          </w:p>
        </w:tc>
        <w:tc>
          <w:tcPr>
            <w:tcW w:w="953" w:type="dxa"/>
            <w:tcBorders>
              <w:top w:val="nil"/>
              <w:left w:val="nil"/>
              <w:bottom w:val="single" w:sz="4" w:space="0" w:color="auto"/>
              <w:right w:val="single" w:sz="4" w:space="0" w:color="auto"/>
            </w:tcBorders>
            <w:shd w:val="clear" w:color="auto" w:fill="auto"/>
            <w:noWrap/>
            <w:vAlign w:val="center"/>
            <w:hideMark/>
          </w:tcPr>
          <w:p w14:paraId="7536CCAA" w14:textId="79957F29" w:rsidR="000D0B47" w:rsidRPr="00A074DF" w:rsidRDefault="443AE493" w:rsidP="00AB0C58">
            <w:pPr>
              <w:jc w:val="center"/>
              <w:rPr>
                <w:rFonts w:ascii="Cabin" w:eastAsia="Times New Roman" w:hAnsi="Cabin" w:cs="Arial"/>
                <w:color w:val="000000"/>
                <w:lang w:eastAsia="en-GB"/>
              </w:rPr>
            </w:pPr>
            <w:r w:rsidRPr="00A074DF">
              <w:rPr>
                <w:rFonts w:ascii="Cabin" w:eastAsia="Times New Roman" w:hAnsi="Cabin" w:cs="Arial"/>
                <w:color w:val="000000" w:themeColor="text1"/>
                <w:lang w:eastAsia="en-GB"/>
              </w:rPr>
              <w:t>10.07</w:t>
            </w:r>
          </w:p>
        </w:tc>
        <w:tc>
          <w:tcPr>
            <w:tcW w:w="1390" w:type="dxa"/>
            <w:tcBorders>
              <w:top w:val="nil"/>
              <w:left w:val="nil"/>
              <w:bottom w:val="single" w:sz="4" w:space="0" w:color="auto"/>
              <w:right w:val="single" w:sz="4" w:space="0" w:color="auto"/>
            </w:tcBorders>
            <w:shd w:val="clear" w:color="auto" w:fill="auto"/>
            <w:noWrap/>
            <w:vAlign w:val="center"/>
            <w:hideMark/>
          </w:tcPr>
          <w:p w14:paraId="52568C4B" w14:textId="65A4B7D8" w:rsidR="000D0B47" w:rsidRPr="00A074DF" w:rsidRDefault="4A1552C2" w:rsidP="00AB0C58">
            <w:pPr>
              <w:jc w:val="center"/>
              <w:rPr>
                <w:rFonts w:ascii="Cabin" w:eastAsia="Arial" w:hAnsi="Cabin" w:cs="Arial"/>
              </w:rPr>
            </w:pPr>
            <w:r w:rsidRPr="00A074DF">
              <w:rPr>
                <w:rFonts w:ascii="Cabin" w:eastAsia="Times New Roman" w:hAnsi="Cabin" w:cs="Arial"/>
                <w:color w:val="000000" w:themeColor="text1"/>
                <w:lang w:eastAsia="en-GB"/>
              </w:rPr>
              <w:t>Dec-20</w:t>
            </w:r>
          </w:p>
        </w:tc>
      </w:tr>
      <w:tr w:rsidR="000D0B47" w:rsidRPr="00A074DF" w14:paraId="5794C1D0" w14:textId="77777777" w:rsidTr="00932D89">
        <w:trPr>
          <w:trHeight w:val="300"/>
        </w:trPr>
        <w:tc>
          <w:tcPr>
            <w:tcW w:w="2464" w:type="dxa"/>
            <w:tcBorders>
              <w:top w:val="nil"/>
              <w:left w:val="single" w:sz="4" w:space="0" w:color="auto"/>
              <w:bottom w:val="single" w:sz="4" w:space="0" w:color="auto"/>
              <w:right w:val="single" w:sz="4" w:space="0" w:color="auto"/>
            </w:tcBorders>
            <w:shd w:val="clear" w:color="auto" w:fill="009CA6" w:themeFill="accent3"/>
            <w:noWrap/>
            <w:vAlign w:val="center"/>
            <w:hideMark/>
          </w:tcPr>
          <w:p w14:paraId="079B4CDF" w14:textId="77777777" w:rsidR="000D0B47" w:rsidRPr="00AB0C58" w:rsidRDefault="000D0B47" w:rsidP="00AB0C58">
            <w:pPr>
              <w:rPr>
                <w:rFonts w:ascii="Cabin" w:eastAsia="Times New Roman" w:hAnsi="Cabin" w:cs="Arial"/>
                <w:color w:val="FFFFFF" w:themeColor="background1"/>
                <w:lang w:eastAsia="en-GB"/>
              </w:rPr>
            </w:pPr>
            <w:r w:rsidRPr="00AB0C58">
              <w:rPr>
                <w:rFonts w:ascii="Cabin" w:eastAsia="Times New Roman" w:hAnsi="Cabin" w:cs="Arial"/>
                <w:color w:val="FFFFFF" w:themeColor="background1"/>
                <w:lang w:eastAsia="en-GB"/>
              </w:rPr>
              <w:t>Chesterfield</w:t>
            </w:r>
          </w:p>
        </w:tc>
        <w:tc>
          <w:tcPr>
            <w:tcW w:w="1574" w:type="dxa"/>
            <w:tcBorders>
              <w:top w:val="nil"/>
              <w:left w:val="nil"/>
              <w:bottom w:val="single" w:sz="4" w:space="0" w:color="auto"/>
              <w:right w:val="single" w:sz="4" w:space="0" w:color="auto"/>
            </w:tcBorders>
            <w:shd w:val="clear" w:color="auto" w:fill="auto"/>
            <w:noWrap/>
            <w:vAlign w:val="center"/>
            <w:hideMark/>
          </w:tcPr>
          <w:p w14:paraId="6BE0C307" w14:textId="77DDED51" w:rsidR="000D0B47" w:rsidRPr="00A074DF" w:rsidRDefault="000D0B47" w:rsidP="00AB0C58">
            <w:pPr>
              <w:jc w:val="center"/>
              <w:rPr>
                <w:rFonts w:ascii="Cabin" w:eastAsia="Times New Roman" w:hAnsi="Cabin" w:cs="Arial"/>
                <w:color w:val="000000"/>
                <w:lang w:eastAsia="en-GB"/>
              </w:rPr>
            </w:pPr>
            <w:r w:rsidRPr="00A074DF">
              <w:rPr>
                <w:rFonts w:ascii="Cabin" w:eastAsia="Times New Roman" w:hAnsi="Cabin" w:cs="Arial"/>
                <w:color w:val="000000" w:themeColor="text1"/>
                <w:lang w:eastAsia="en-GB"/>
              </w:rPr>
              <w:t>2</w:t>
            </w:r>
            <w:r w:rsidR="3DF97FA3" w:rsidRPr="00A074DF">
              <w:rPr>
                <w:rFonts w:ascii="Cabin" w:eastAsia="Times New Roman" w:hAnsi="Cabin" w:cs="Arial"/>
                <w:color w:val="000000" w:themeColor="text1"/>
                <w:lang w:eastAsia="en-GB"/>
              </w:rPr>
              <w:t>52</w:t>
            </w:r>
          </w:p>
        </w:tc>
        <w:tc>
          <w:tcPr>
            <w:tcW w:w="1319" w:type="dxa"/>
            <w:tcBorders>
              <w:top w:val="nil"/>
              <w:left w:val="nil"/>
              <w:bottom w:val="single" w:sz="4" w:space="0" w:color="auto"/>
              <w:right w:val="single" w:sz="4" w:space="0" w:color="auto"/>
            </w:tcBorders>
            <w:shd w:val="clear" w:color="auto" w:fill="auto"/>
            <w:noWrap/>
            <w:vAlign w:val="center"/>
            <w:hideMark/>
          </w:tcPr>
          <w:p w14:paraId="28A6D057" w14:textId="444EE7ED" w:rsidR="000D0B47" w:rsidRPr="00A074DF" w:rsidRDefault="0280C917" w:rsidP="00AB0C58">
            <w:pPr>
              <w:jc w:val="center"/>
              <w:rPr>
                <w:rFonts w:ascii="Cabin" w:eastAsia="Times New Roman" w:hAnsi="Cabin" w:cs="Arial"/>
                <w:color w:val="000000"/>
                <w:lang w:eastAsia="en-GB"/>
              </w:rPr>
            </w:pPr>
            <w:r w:rsidRPr="00A074DF">
              <w:rPr>
                <w:rFonts w:ascii="Cabin" w:eastAsia="Times New Roman" w:hAnsi="Cabin" w:cs="Arial"/>
                <w:color w:val="000000" w:themeColor="text1"/>
                <w:lang w:eastAsia="en-GB"/>
              </w:rPr>
              <w:t>2,249</w:t>
            </w:r>
          </w:p>
        </w:tc>
        <w:tc>
          <w:tcPr>
            <w:tcW w:w="953" w:type="dxa"/>
            <w:tcBorders>
              <w:top w:val="nil"/>
              <w:left w:val="nil"/>
              <w:bottom w:val="single" w:sz="4" w:space="0" w:color="auto"/>
              <w:right w:val="single" w:sz="4" w:space="0" w:color="auto"/>
            </w:tcBorders>
            <w:shd w:val="clear" w:color="auto" w:fill="auto"/>
            <w:noWrap/>
            <w:vAlign w:val="center"/>
            <w:hideMark/>
          </w:tcPr>
          <w:p w14:paraId="2293698E" w14:textId="2EBE5F0C" w:rsidR="000D0B47" w:rsidRPr="00A074DF" w:rsidRDefault="01FB09CF" w:rsidP="00AB0C58">
            <w:pPr>
              <w:jc w:val="center"/>
              <w:rPr>
                <w:rFonts w:ascii="Cabin" w:eastAsia="Times New Roman" w:hAnsi="Cabin" w:cs="Arial"/>
                <w:color w:val="000000"/>
                <w:lang w:eastAsia="en-GB"/>
              </w:rPr>
            </w:pPr>
            <w:r w:rsidRPr="00A074DF">
              <w:rPr>
                <w:rFonts w:ascii="Cabin" w:eastAsia="Times New Roman" w:hAnsi="Cabin" w:cs="Arial"/>
                <w:color w:val="000000" w:themeColor="text1"/>
                <w:lang w:eastAsia="en-GB"/>
              </w:rPr>
              <w:t>8.9</w:t>
            </w:r>
          </w:p>
        </w:tc>
        <w:tc>
          <w:tcPr>
            <w:tcW w:w="1390" w:type="dxa"/>
            <w:tcBorders>
              <w:top w:val="nil"/>
              <w:left w:val="nil"/>
              <w:bottom w:val="single" w:sz="4" w:space="0" w:color="auto"/>
              <w:right w:val="single" w:sz="4" w:space="0" w:color="auto"/>
            </w:tcBorders>
            <w:shd w:val="clear" w:color="auto" w:fill="auto"/>
            <w:noWrap/>
            <w:vAlign w:val="center"/>
            <w:hideMark/>
          </w:tcPr>
          <w:p w14:paraId="0C453F29" w14:textId="4730D6CC" w:rsidR="000D0B47" w:rsidRPr="00A074DF" w:rsidRDefault="72487873" w:rsidP="00AB0C58">
            <w:pPr>
              <w:jc w:val="center"/>
              <w:rPr>
                <w:rFonts w:ascii="Cabin" w:eastAsia="Arial" w:hAnsi="Cabin" w:cs="Arial"/>
              </w:rPr>
            </w:pPr>
            <w:r w:rsidRPr="00A074DF">
              <w:rPr>
                <w:rFonts w:ascii="Cabin" w:eastAsia="Times New Roman" w:hAnsi="Cabin" w:cs="Arial"/>
                <w:color w:val="000000" w:themeColor="text1"/>
                <w:lang w:eastAsia="en-GB"/>
              </w:rPr>
              <w:t>Oct-21</w:t>
            </w:r>
          </w:p>
        </w:tc>
      </w:tr>
      <w:tr w:rsidR="000D0B47" w:rsidRPr="00A074DF" w14:paraId="1623FFF6" w14:textId="77777777" w:rsidTr="00932D89">
        <w:trPr>
          <w:trHeight w:val="300"/>
        </w:trPr>
        <w:tc>
          <w:tcPr>
            <w:tcW w:w="2464" w:type="dxa"/>
            <w:tcBorders>
              <w:top w:val="nil"/>
              <w:left w:val="single" w:sz="4" w:space="0" w:color="auto"/>
              <w:bottom w:val="single" w:sz="4" w:space="0" w:color="auto"/>
              <w:right w:val="single" w:sz="4" w:space="0" w:color="auto"/>
            </w:tcBorders>
            <w:shd w:val="clear" w:color="auto" w:fill="009CA6" w:themeFill="accent3"/>
            <w:noWrap/>
            <w:vAlign w:val="center"/>
            <w:hideMark/>
          </w:tcPr>
          <w:p w14:paraId="00DC3211" w14:textId="23782009" w:rsidR="000D0B47" w:rsidRPr="00AB0C58" w:rsidRDefault="000D0B47" w:rsidP="00AB0C58">
            <w:pPr>
              <w:rPr>
                <w:rFonts w:ascii="Cabin" w:eastAsia="Times New Roman" w:hAnsi="Cabin" w:cs="Arial"/>
                <w:color w:val="FFFFFF" w:themeColor="background1"/>
                <w:lang w:eastAsia="en-GB"/>
              </w:rPr>
            </w:pPr>
            <w:r w:rsidRPr="00AB0C58">
              <w:rPr>
                <w:rFonts w:ascii="Cabin" w:eastAsia="Times New Roman" w:hAnsi="Cabin" w:cs="Arial"/>
                <w:color w:val="FFFFFF" w:themeColor="background1"/>
                <w:lang w:eastAsia="en-GB"/>
              </w:rPr>
              <w:t>Derbyshire Dales</w:t>
            </w:r>
          </w:p>
        </w:tc>
        <w:tc>
          <w:tcPr>
            <w:tcW w:w="1574" w:type="dxa"/>
            <w:tcBorders>
              <w:top w:val="nil"/>
              <w:left w:val="nil"/>
              <w:bottom w:val="single" w:sz="4" w:space="0" w:color="auto"/>
              <w:right w:val="single" w:sz="4" w:space="0" w:color="auto"/>
            </w:tcBorders>
            <w:shd w:val="clear" w:color="auto" w:fill="auto"/>
            <w:noWrap/>
            <w:vAlign w:val="center"/>
            <w:hideMark/>
          </w:tcPr>
          <w:p w14:paraId="1A796010" w14:textId="69B13DBA" w:rsidR="000D0B47" w:rsidRPr="00A074DF" w:rsidRDefault="002A769F" w:rsidP="00AB0C58">
            <w:pPr>
              <w:jc w:val="center"/>
              <w:rPr>
                <w:rFonts w:ascii="Cabin" w:eastAsia="Times New Roman" w:hAnsi="Cabin" w:cs="Arial"/>
                <w:color w:val="000000"/>
                <w:lang w:eastAsia="en-GB"/>
              </w:rPr>
            </w:pPr>
            <w:r>
              <w:rPr>
                <w:rFonts w:ascii="Cabin" w:eastAsia="Times New Roman" w:hAnsi="Cabin" w:cs="Arial"/>
                <w:color w:val="000000" w:themeColor="text1"/>
                <w:lang w:eastAsia="en-GB"/>
              </w:rPr>
              <w:t xml:space="preserve">316 </w:t>
            </w:r>
          </w:p>
        </w:tc>
        <w:tc>
          <w:tcPr>
            <w:tcW w:w="1319" w:type="dxa"/>
            <w:tcBorders>
              <w:top w:val="nil"/>
              <w:left w:val="nil"/>
              <w:bottom w:val="single" w:sz="4" w:space="0" w:color="auto"/>
              <w:right w:val="single" w:sz="4" w:space="0" w:color="auto"/>
            </w:tcBorders>
            <w:shd w:val="clear" w:color="auto" w:fill="auto"/>
            <w:noWrap/>
            <w:vAlign w:val="center"/>
            <w:hideMark/>
          </w:tcPr>
          <w:p w14:paraId="3D670DE5" w14:textId="4933688D" w:rsidR="000D0B47" w:rsidRPr="00A074DF" w:rsidRDefault="002A769F" w:rsidP="00AB0C58">
            <w:pPr>
              <w:jc w:val="center"/>
              <w:rPr>
                <w:rFonts w:ascii="Cabin" w:eastAsia="Arial" w:hAnsi="Cabin" w:cs="Arial"/>
              </w:rPr>
            </w:pPr>
            <w:r>
              <w:rPr>
                <w:rFonts w:ascii="Cabin" w:eastAsia="Times New Roman" w:hAnsi="Cabin" w:cs="Arial"/>
                <w:color w:val="000000" w:themeColor="text1"/>
                <w:lang w:eastAsia="en-GB"/>
              </w:rPr>
              <w:t xml:space="preserve">1254 </w:t>
            </w:r>
          </w:p>
        </w:tc>
        <w:tc>
          <w:tcPr>
            <w:tcW w:w="953" w:type="dxa"/>
            <w:tcBorders>
              <w:top w:val="nil"/>
              <w:left w:val="nil"/>
              <w:bottom w:val="single" w:sz="4" w:space="0" w:color="auto"/>
              <w:right w:val="single" w:sz="4" w:space="0" w:color="auto"/>
            </w:tcBorders>
            <w:shd w:val="clear" w:color="auto" w:fill="auto"/>
            <w:noWrap/>
            <w:vAlign w:val="center"/>
            <w:hideMark/>
          </w:tcPr>
          <w:p w14:paraId="358CE57E" w14:textId="775BF916" w:rsidR="000D0B47" w:rsidRPr="00A074DF" w:rsidRDefault="43213F0D" w:rsidP="00AB0C58">
            <w:pPr>
              <w:jc w:val="center"/>
              <w:rPr>
                <w:rFonts w:ascii="Cabin" w:eastAsia="Arial" w:hAnsi="Cabin" w:cs="Arial"/>
              </w:rPr>
            </w:pPr>
            <w:r w:rsidRPr="00A074DF">
              <w:rPr>
                <w:rFonts w:ascii="Cabin" w:eastAsia="Times New Roman" w:hAnsi="Cabin" w:cs="Arial"/>
                <w:color w:val="000000" w:themeColor="text1"/>
                <w:lang w:eastAsia="en-GB"/>
              </w:rPr>
              <w:t>3.9</w:t>
            </w:r>
            <w:r w:rsidR="00920E9A">
              <w:rPr>
                <w:rFonts w:ascii="Cabin" w:eastAsia="Times New Roman" w:hAnsi="Cabin" w:cs="Arial"/>
                <w:color w:val="000000" w:themeColor="text1"/>
                <w:lang w:eastAsia="en-GB"/>
              </w:rPr>
              <w:t>6</w:t>
            </w:r>
          </w:p>
        </w:tc>
        <w:tc>
          <w:tcPr>
            <w:tcW w:w="1390" w:type="dxa"/>
            <w:tcBorders>
              <w:top w:val="nil"/>
              <w:left w:val="nil"/>
              <w:bottom w:val="single" w:sz="4" w:space="0" w:color="auto"/>
              <w:right w:val="single" w:sz="4" w:space="0" w:color="auto"/>
            </w:tcBorders>
            <w:shd w:val="clear" w:color="auto" w:fill="auto"/>
            <w:noWrap/>
            <w:vAlign w:val="center"/>
            <w:hideMark/>
          </w:tcPr>
          <w:p w14:paraId="794CE617" w14:textId="4DA17258" w:rsidR="000D0B47" w:rsidRPr="00A074DF" w:rsidRDefault="1BF2CE0B" w:rsidP="00AB0C58">
            <w:pPr>
              <w:jc w:val="center"/>
              <w:rPr>
                <w:rFonts w:ascii="Cabin" w:eastAsia="Arial" w:hAnsi="Cabin" w:cs="Arial"/>
              </w:rPr>
            </w:pPr>
            <w:r w:rsidRPr="00A074DF">
              <w:rPr>
                <w:rFonts w:ascii="Cabin" w:eastAsia="Times New Roman" w:hAnsi="Cabin" w:cs="Arial"/>
                <w:color w:val="000000" w:themeColor="text1"/>
                <w:lang w:eastAsia="en-GB"/>
              </w:rPr>
              <w:t>Apr</w:t>
            </w:r>
            <w:r w:rsidR="00920E9A">
              <w:rPr>
                <w:rFonts w:ascii="Cabin" w:eastAsia="Times New Roman" w:hAnsi="Cabin" w:cs="Arial"/>
                <w:color w:val="000000" w:themeColor="text1"/>
                <w:lang w:eastAsia="en-GB"/>
              </w:rPr>
              <w:t xml:space="preserve"> 22 </w:t>
            </w:r>
          </w:p>
        </w:tc>
      </w:tr>
      <w:tr w:rsidR="000D0B47" w:rsidRPr="00A074DF" w14:paraId="4A6F2849" w14:textId="77777777" w:rsidTr="00932D89">
        <w:trPr>
          <w:trHeight w:val="300"/>
        </w:trPr>
        <w:tc>
          <w:tcPr>
            <w:tcW w:w="2464" w:type="dxa"/>
            <w:tcBorders>
              <w:top w:val="nil"/>
              <w:left w:val="single" w:sz="4" w:space="0" w:color="auto"/>
              <w:bottom w:val="single" w:sz="4" w:space="0" w:color="auto"/>
              <w:right w:val="single" w:sz="4" w:space="0" w:color="auto"/>
            </w:tcBorders>
            <w:shd w:val="clear" w:color="auto" w:fill="009CA6" w:themeFill="accent3"/>
            <w:noWrap/>
            <w:vAlign w:val="center"/>
            <w:hideMark/>
          </w:tcPr>
          <w:p w14:paraId="7E1F40BA" w14:textId="77777777" w:rsidR="000D0B47" w:rsidRPr="00AB0C58" w:rsidRDefault="000D0B47" w:rsidP="00AB0C58">
            <w:pPr>
              <w:rPr>
                <w:rFonts w:ascii="Cabin" w:eastAsia="Times New Roman" w:hAnsi="Cabin" w:cs="Arial"/>
                <w:color w:val="FFFFFF" w:themeColor="background1"/>
                <w:lang w:eastAsia="en-GB"/>
              </w:rPr>
            </w:pPr>
            <w:r w:rsidRPr="00AB0C58">
              <w:rPr>
                <w:rFonts w:ascii="Cabin" w:eastAsia="Times New Roman" w:hAnsi="Cabin" w:cs="Arial"/>
                <w:color w:val="FFFFFF" w:themeColor="background1"/>
                <w:lang w:eastAsia="en-GB"/>
              </w:rPr>
              <w:t xml:space="preserve">Doncaster </w:t>
            </w:r>
          </w:p>
        </w:tc>
        <w:tc>
          <w:tcPr>
            <w:tcW w:w="1574" w:type="dxa"/>
            <w:tcBorders>
              <w:top w:val="nil"/>
              <w:left w:val="nil"/>
              <w:bottom w:val="single" w:sz="4" w:space="0" w:color="auto"/>
              <w:right w:val="single" w:sz="4" w:space="0" w:color="auto"/>
            </w:tcBorders>
            <w:shd w:val="clear" w:color="auto" w:fill="auto"/>
            <w:noWrap/>
            <w:vAlign w:val="center"/>
            <w:hideMark/>
          </w:tcPr>
          <w:p w14:paraId="100320E6" w14:textId="5E1C56DE" w:rsidR="000D0B47" w:rsidRPr="00A074DF" w:rsidRDefault="000353B5" w:rsidP="00AB0C58">
            <w:pPr>
              <w:jc w:val="center"/>
              <w:rPr>
                <w:rFonts w:ascii="Cabin" w:eastAsia="Arial" w:hAnsi="Cabin" w:cs="Arial"/>
              </w:rPr>
            </w:pPr>
            <w:r>
              <w:rPr>
                <w:rFonts w:ascii="Cabin" w:eastAsia="Times New Roman" w:hAnsi="Cabin" w:cs="Arial"/>
                <w:color w:val="000000" w:themeColor="text1"/>
                <w:lang w:eastAsia="en-GB"/>
              </w:rPr>
              <w:t>906</w:t>
            </w:r>
          </w:p>
        </w:tc>
        <w:tc>
          <w:tcPr>
            <w:tcW w:w="1319" w:type="dxa"/>
            <w:tcBorders>
              <w:top w:val="nil"/>
              <w:left w:val="nil"/>
              <w:bottom w:val="single" w:sz="4" w:space="0" w:color="auto"/>
              <w:right w:val="single" w:sz="4" w:space="0" w:color="auto"/>
            </w:tcBorders>
            <w:shd w:val="clear" w:color="auto" w:fill="auto"/>
            <w:noWrap/>
            <w:vAlign w:val="center"/>
            <w:hideMark/>
          </w:tcPr>
          <w:p w14:paraId="6311DECF" w14:textId="349DB9AA" w:rsidR="000D0B47" w:rsidRPr="00A074DF" w:rsidRDefault="3F05D5CD" w:rsidP="00AB0C58">
            <w:pPr>
              <w:jc w:val="center"/>
              <w:rPr>
                <w:rFonts w:ascii="Cabin" w:eastAsia="Times New Roman" w:hAnsi="Cabin" w:cs="Arial"/>
                <w:color w:val="000000" w:themeColor="text1"/>
                <w:lang w:eastAsia="en-GB"/>
              </w:rPr>
            </w:pPr>
            <w:r w:rsidRPr="00A074DF">
              <w:rPr>
                <w:rFonts w:ascii="Cabin" w:eastAsia="Times New Roman" w:hAnsi="Cabin" w:cs="Arial"/>
                <w:color w:val="000000" w:themeColor="text1"/>
                <w:lang w:eastAsia="en-GB"/>
              </w:rPr>
              <w:t>6,</w:t>
            </w:r>
            <w:r w:rsidR="000353B5">
              <w:rPr>
                <w:rFonts w:ascii="Cabin" w:eastAsia="Times New Roman" w:hAnsi="Cabin" w:cs="Arial"/>
                <w:color w:val="000000" w:themeColor="text1"/>
                <w:lang w:eastAsia="en-GB"/>
              </w:rPr>
              <w:t>342</w:t>
            </w:r>
          </w:p>
        </w:tc>
        <w:tc>
          <w:tcPr>
            <w:tcW w:w="953" w:type="dxa"/>
            <w:tcBorders>
              <w:top w:val="nil"/>
              <w:left w:val="nil"/>
              <w:bottom w:val="single" w:sz="4" w:space="0" w:color="auto"/>
              <w:right w:val="single" w:sz="4" w:space="0" w:color="auto"/>
            </w:tcBorders>
            <w:shd w:val="clear" w:color="auto" w:fill="auto"/>
            <w:noWrap/>
            <w:vAlign w:val="center"/>
            <w:hideMark/>
          </w:tcPr>
          <w:p w14:paraId="3F9DA170" w14:textId="37A51F86" w:rsidR="000D0B47" w:rsidRPr="00A074DF" w:rsidRDefault="1EC949FE" w:rsidP="00AB0C58">
            <w:pPr>
              <w:jc w:val="center"/>
              <w:rPr>
                <w:rFonts w:ascii="Cabin" w:eastAsia="Arial" w:hAnsi="Cabin" w:cs="Arial"/>
              </w:rPr>
            </w:pPr>
            <w:r w:rsidRPr="00A074DF">
              <w:rPr>
                <w:rFonts w:ascii="Cabin" w:eastAsia="Times New Roman" w:hAnsi="Cabin" w:cs="Arial"/>
                <w:color w:val="000000" w:themeColor="text1"/>
                <w:lang w:eastAsia="en-GB"/>
              </w:rPr>
              <w:t>7.0</w:t>
            </w:r>
          </w:p>
        </w:tc>
        <w:tc>
          <w:tcPr>
            <w:tcW w:w="1390" w:type="dxa"/>
            <w:tcBorders>
              <w:top w:val="nil"/>
              <w:left w:val="nil"/>
              <w:bottom w:val="single" w:sz="4" w:space="0" w:color="auto"/>
              <w:right w:val="single" w:sz="4" w:space="0" w:color="auto"/>
            </w:tcBorders>
            <w:shd w:val="clear" w:color="auto" w:fill="auto"/>
            <w:noWrap/>
            <w:vAlign w:val="center"/>
            <w:hideMark/>
          </w:tcPr>
          <w:p w14:paraId="1D47114B" w14:textId="1E70A07A" w:rsidR="000D0B47" w:rsidRPr="00A074DF" w:rsidRDefault="000353B5" w:rsidP="00AB0C58">
            <w:pPr>
              <w:jc w:val="center"/>
              <w:rPr>
                <w:rFonts w:ascii="Cabin" w:eastAsia="Arial" w:hAnsi="Cabin" w:cs="Arial"/>
              </w:rPr>
            </w:pPr>
            <w:r>
              <w:rPr>
                <w:rFonts w:ascii="Cabin" w:eastAsia="Times New Roman" w:hAnsi="Cabin" w:cs="Arial"/>
                <w:color w:val="000000" w:themeColor="text1"/>
                <w:lang w:eastAsia="en-GB"/>
              </w:rPr>
              <w:t>Feb-23</w:t>
            </w:r>
          </w:p>
        </w:tc>
      </w:tr>
      <w:tr w:rsidR="000D0B47" w:rsidRPr="00A074DF" w14:paraId="605E1517" w14:textId="77777777" w:rsidTr="00932D89">
        <w:trPr>
          <w:trHeight w:val="300"/>
        </w:trPr>
        <w:tc>
          <w:tcPr>
            <w:tcW w:w="2464" w:type="dxa"/>
            <w:tcBorders>
              <w:top w:val="nil"/>
              <w:left w:val="single" w:sz="4" w:space="0" w:color="auto"/>
              <w:bottom w:val="single" w:sz="4" w:space="0" w:color="auto"/>
              <w:right w:val="single" w:sz="4" w:space="0" w:color="auto"/>
            </w:tcBorders>
            <w:shd w:val="clear" w:color="auto" w:fill="009CA6" w:themeFill="accent3"/>
            <w:noWrap/>
            <w:vAlign w:val="center"/>
            <w:hideMark/>
          </w:tcPr>
          <w:p w14:paraId="256961A5" w14:textId="77777777" w:rsidR="000D0B47" w:rsidRPr="00AB0C58" w:rsidRDefault="000D0B47" w:rsidP="00AB0C58">
            <w:pPr>
              <w:rPr>
                <w:rFonts w:ascii="Cabin" w:eastAsia="Times New Roman" w:hAnsi="Cabin" w:cs="Arial"/>
                <w:color w:val="FFFFFF" w:themeColor="background1"/>
                <w:lang w:eastAsia="en-GB"/>
              </w:rPr>
            </w:pPr>
            <w:proofErr w:type="gramStart"/>
            <w:r w:rsidRPr="00AB0C58">
              <w:rPr>
                <w:rFonts w:ascii="Cabin" w:eastAsia="Times New Roman" w:hAnsi="Cabin" w:cs="Arial"/>
                <w:color w:val="FFFFFF" w:themeColor="background1"/>
                <w:lang w:eastAsia="en-GB"/>
              </w:rPr>
              <w:t>North East</w:t>
            </w:r>
            <w:proofErr w:type="gramEnd"/>
            <w:r w:rsidRPr="00AB0C58">
              <w:rPr>
                <w:rFonts w:ascii="Cabin" w:eastAsia="Times New Roman" w:hAnsi="Cabin" w:cs="Arial"/>
                <w:color w:val="FFFFFF" w:themeColor="background1"/>
                <w:lang w:eastAsia="en-GB"/>
              </w:rPr>
              <w:t xml:space="preserve"> Derbyshire </w:t>
            </w:r>
          </w:p>
        </w:tc>
        <w:tc>
          <w:tcPr>
            <w:tcW w:w="1574" w:type="dxa"/>
            <w:tcBorders>
              <w:top w:val="nil"/>
              <w:left w:val="nil"/>
              <w:bottom w:val="single" w:sz="4" w:space="0" w:color="auto"/>
              <w:right w:val="single" w:sz="4" w:space="0" w:color="auto"/>
            </w:tcBorders>
            <w:shd w:val="clear" w:color="auto" w:fill="auto"/>
            <w:noWrap/>
            <w:vAlign w:val="center"/>
            <w:hideMark/>
          </w:tcPr>
          <w:p w14:paraId="56D3CAB6" w14:textId="67C9EB88" w:rsidR="000D0B47" w:rsidRPr="00A074DF" w:rsidRDefault="61F75BFA" w:rsidP="00AB0C58">
            <w:pPr>
              <w:jc w:val="center"/>
              <w:rPr>
                <w:rFonts w:ascii="Cabin" w:eastAsia="Times New Roman" w:hAnsi="Cabin" w:cs="Arial"/>
                <w:color w:val="000000"/>
                <w:lang w:eastAsia="en-GB"/>
              </w:rPr>
            </w:pPr>
            <w:r w:rsidRPr="00A074DF">
              <w:rPr>
                <w:rFonts w:ascii="Cabin" w:eastAsia="Times New Roman" w:hAnsi="Cabin" w:cs="Arial"/>
                <w:color w:val="000000" w:themeColor="text1"/>
                <w:lang w:eastAsia="en-GB"/>
              </w:rPr>
              <w:t>347</w:t>
            </w:r>
          </w:p>
        </w:tc>
        <w:tc>
          <w:tcPr>
            <w:tcW w:w="1319" w:type="dxa"/>
            <w:tcBorders>
              <w:top w:val="nil"/>
              <w:left w:val="nil"/>
              <w:bottom w:val="single" w:sz="4" w:space="0" w:color="auto"/>
              <w:right w:val="single" w:sz="4" w:space="0" w:color="auto"/>
            </w:tcBorders>
            <w:shd w:val="clear" w:color="auto" w:fill="auto"/>
            <w:noWrap/>
            <w:vAlign w:val="center"/>
            <w:hideMark/>
          </w:tcPr>
          <w:p w14:paraId="161484CE" w14:textId="00BE637D" w:rsidR="000D0B47" w:rsidRPr="00A074DF" w:rsidRDefault="000D0B47" w:rsidP="00AB0C58">
            <w:pPr>
              <w:jc w:val="center"/>
              <w:rPr>
                <w:rFonts w:ascii="Cabin" w:eastAsia="Times New Roman" w:hAnsi="Cabin" w:cs="Arial"/>
                <w:color w:val="000000"/>
                <w:lang w:eastAsia="en-GB"/>
              </w:rPr>
            </w:pPr>
            <w:r w:rsidRPr="00A074DF">
              <w:rPr>
                <w:rFonts w:ascii="Cabin" w:eastAsia="Times New Roman" w:hAnsi="Cabin" w:cs="Arial"/>
                <w:color w:val="000000" w:themeColor="text1"/>
                <w:lang w:eastAsia="en-GB"/>
              </w:rPr>
              <w:t>2,</w:t>
            </w:r>
            <w:r w:rsidR="4D92C939" w:rsidRPr="00A074DF">
              <w:rPr>
                <w:rFonts w:ascii="Cabin" w:eastAsia="Times New Roman" w:hAnsi="Cabin" w:cs="Arial"/>
                <w:color w:val="000000" w:themeColor="text1"/>
                <w:lang w:eastAsia="en-GB"/>
              </w:rPr>
              <w:t>405</w:t>
            </w:r>
          </w:p>
        </w:tc>
        <w:tc>
          <w:tcPr>
            <w:tcW w:w="953" w:type="dxa"/>
            <w:tcBorders>
              <w:top w:val="nil"/>
              <w:left w:val="nil"/>
              <w:bottom w:val="single" w:sz="4" w:space="0" w:color="auto"/>
              <w:right w:val="single" w:sz="4" w:space="0" w:color="auto"/>
            </w:tcBorders>
            <w:shd w:val="clear" w:color="auto" w:fill="auto"/>
            <w:noWrap/>
            <w:vAlign w:val="center"/>
            <w:hideMark/>
          </w:tcPr>
          <w:p w14:paraId="2C37A0C3" w14:textId="7FBC1748" w:rsidR="000D0B47" w:rsidRPr="00A074DF" w:rsidRDefault="5F14488E" w:rsidP="00AB0C58">
            <w:pPr>
              <w:jc w:val="center"/>
              <w:rPr>
                <w:rFonts w:ascii="Cabin" w:eastAsia="Arial" w:hAnsi="Cabin" w:cs="Arial"/>
              </w:rPr>
            </w:pPr>
            <w:r w:rsidRPr="00A074DF">
              <w:rPr>
                <w:rFonts w:ascii="Cabin" w:eastAsia="Times New Roman" w:hAnsi="Cabin" w:cs="Arial"/>
                <w:color w:val="000000" w:themeColor="text1"/>
                <w:lang w:eastAsia="en-GB"/>
              </w:rPr>
              <w:t>6.94</w:t>
            </w:r>
          </w:p>
        </w:tc>
        <w:tc>
          <w:tcPr>
            <w:tcW w:w="1390" w:type="dxa"/>
            <w:tcBorders>
              <w:top w:val="nil"/>
              <w:left w:val="nil"/>
              <w:bottom w:val="single" w:sz="4" w:space="0" w:color="auto"/>
              <w:right w:val="single" w:sz="4" w:space="0" w:color="auto"/>
            </w:tcBorders>
            <w:shd w:val="clear" w:color="auto" w:fill="auto"/>
            <w:noWrap/>
            <w:vAlign w:val="center"/>
            <w:hideMark/>
          </w:tcPr>
          <w:p w14:paraId="6D1F2F14" w14:textId="7D1E382F" w:rsidR="000D0B47" w:rsidRPr="00A074DF" w:rsidRDefault="29B90D2D" w:rsidP="00AB0C58">
            <w:pPr>
              <w:jc w:val="center"/>
              <w:rPr>
                <w:rFonts w:ascii="Cabin" w:eastAsia="Arial" w:hAnsi="Cabin" w:cs="Arial"/>
              </w:rPr>
            </w:pPr>
            <w:r w:rsidRPr="00A074DF">
              <w:rPr>
                <w:rFonts w:ascii="Cabin" w:eastAsia="Times New Roman" w:hAnsi="Cabin" w:cs="Arial"/>
                <w:color w:val="000000" w:themeColor="text1"/>
                <w:lang w:eastAsia="en-GB"/>
              </w:rPr>
              <w:t>Jun</w:t>
            </w:r>
            <w:r w:rsidR="4D13248A" w:rsidRPr="00A074DF">
              <w:rPr>
                <w:rFonts w:ascii="Cabin" w:eastAsia="Times New Roman" w:hAnsi="Cabin" w:cs="Arial"/>
                <w:color w:val="000000" w:themeColor="text1"/>
                <w:lang w:eastAsia="en-GB"/>
              </w:rPr>
              <w:t>-22</w:t>
            </w:r>
          </w:p>
        </w:tc>
      </w:tr>
      <w:tr w:rsidR="000D0B47" w:rsidRPr="00A074DF" w14:paraId="20FF212F" w14:textId="77777777" w:rsidTr="00932D89">
        <w:trPr>
          <w:trHeight w:val="300"/>
        </w:trPr>
        <w:tc>
          <w:tcPr>
            <w:tcW w:w="2464" w:type="dxa"/>
            <w:tcBorders>
              <w:top w:val="nil"/>
              <w:left w:val="single" w:sz="4" w:space="0" w:color="auto"/>
              <w:bottom w:val="single" w:sz="4" w:space="0" w:color="auto"/>
              <w:right w:val="single" w:sz="4" w:space="0" w:color="auto"/>
            </w:tcBorders>
            <w:shd w:val="clear" w:color="auto" w:fill="009CA6" w:themeFill="accent3"/>
            <w:noWrap/>
            <w:vAlign w:val="center"/>
            <w:hideMark/>
          </w:tcPr>
          <w:p w14:paraId="145BF2E4" w14:textId="77777777" w:rsidR="000D0B47" w:rsidRPr="00AB0C58" w:rsidRDefault="000D0B47" w:rsidP="00AB0C58">
            <w:pPr>
              <w:rPr>
                <w:rFonts w:ascii="Cabin" w:eastAsia="Times New Roman" w:hAnsi="Cabin" w:cs="Arial"/>
                <w:color w:val="FFFFFF" w:themeColor="background1"/>
                <w:lang w:eastAsia="en-GB"/>
              </w:rPr>
            </w:pPr>
            <w:r w:rsidRPr="00AB0C58">
              <w:rPr>
                <w:rFonts w:ascii="Cabin" w:eastAsia="Times New Roman" w:hAnsi="Cabin" w:cs="Arial"/>
                <w:color w:val="FFFFFF" w:themeColor="background1"/>
                <w:lang w:eastAsia="en-GB"/>
              </w:rPr>
              <w:t>Rotherham</w:t>
            </w:r>
          </w:p>
        </w:tc>
        <w:tc>
          <w:tcPr>
            <w:tcW w:w="1574" w:type="dxa"/>
            <w:tcBorders>
              <w:top w:val="nil"/>
              <w:left w:val="nil"/>
              <w:bottom w:val="single" w:sz="4" w:space="0" w:color="auto"/>
              <w:right w:val="single" w:sz="4" w:space="0" w:color="auto"/>
            </w:tcBorders>
            <w:shd w:val="clear" w:color="auto" w:fill="auto"/>
            <w:noWrap/>
            <w:vAlign w:val="center"/>
            <w:hideMark/>
          </w:tcPr>
          <w:p w14:paraId="2681DF02" w14:textId="4B1435E0" w:rsidR="000D0B47" w:rsidRPr="00A074DF" w:rsidRDefault="00C2628F" w:rsidP="00AB0C58">
            <w:pPr>
              <w:jc w:val="center"/>
              <w:rPr>
                <w:rFonts w:ascii="Cabin" w:eastAsia="Times New Roman" w:hAnsi="Cabin" w:cs="Arial"/>
                <w:color w:val="000000" w:themeColor="text1"/>
                <w:lang w:eastAsia="en-GB"/>
              </w:rPr>
            </w:pPr>
            <w:r>
              <w:rPr>
                <w:rFonts w:ascii="Cabin" w:eastAsia="Times New Roman" w:hAnsi="Cabin" w:cs="Arial"/>
                <w:color w:val="000000" w:themeColor="text1"/>
                <w:lang w:eastAsia="en-GB"/>
              </w:rPr>
              <w:t>566</w:t>
            </w:r>
          </w:p>
        </w:tc>
        <w:tc>
          <w:tcPr>
            <w:tcW w:w="1319" w:type="dxa"/>
            <w:tcBorders>
              <w:top w:val="nil"/>
              <w:left w:val="nil"/>
              <w:bottom w:val="single" w:sz="4" w:space="0" w:color="auto"/>
              <w:right w:val="single" w:sz="4" w:space="0" w:color="auto"/>
            </w:tcBorders>
            <w:shd w:val="clear" w:color="auto" w:fill="auto"/>
            <w:noWrap/>
            <w:vAlign w:val="center"/>
            <w:hideMark/>
          </w:tcPr>
          <w:p w14:paraId="5F5522D2" w14:textId="6163B128" w:rsidR="000D0B47" w:rsidRPr="00A074DF" w:rsidRDefault="00C2628F" w:rsidP="00AB0C58">
            <w:pPr>
              <w:jc w:val="center"/>
              <w:rPr>
                <w:rFonts w:ascii="Cabin" w:eastAsia="Times New Roman" w:hAnsi="Cabin" w:cs="Arial"/>
                <w:color w:val="000000" w:themeColor="text1"/>
                <w:lang w:eastAsia="en-GB"/>
              </w:rPr>
            </w:pPr>
            <w:r>
              <w:rPr>
                <w:rFonts w:ascii="Cabin" w:eastAsia="Times New Roman" w:hAnsi="Cabin" w:cs="Arial"/>
                <w:color w:val="000000" w:themeColor="text1"/>
                <w:lang w:eastAsia="en-GB"/>
              </w:rPr>
              <w:t>5,358</w:t>
            </w:r>
          </w:p>
        </w:tc>
        <w:tc>
          <w:tcPr>
            <w:tcW w:w="953" w:type="dxa"/>
            <w:tcBorders>
              <w:top w:val="nil"/>
              <w:left w:val="nil"/>
              <w:bottom w:val="single" w:sz="4" w:space="0" w:color="auto"/>
              <w:right w:val="single" w:sz="4" w:space="0" w:color="auto"/>
            </w:tcBorders>
            <w:shd w:val="clear" w:color="auto" w:fill="auto"/>
            <w:noWrap/>
            <w:vAlign w:val="center"/>
            <w:hideMark/>
          </w:tcPr>
          <w:p w14:paraId="6025BCFC" w14:textId="4890431E" w:rsidR="000D0B47" w:rsidRPr="00A074DF" w:rsidRDefault="00C2628F" w:rsidP="00AB0C58">
            <w:pPr>
              <w:jc w:val="center"/>
              <w:rPr>
                <w:rFonts w:ascii="Cabin" w:eastAsia="Arial" w:hAnsi="Cabin" w:cs="Arial"/>
              </w:rPr>
            </w:pPr>
            <w:r>
              <w:rPr>
                <w:rFonts w:ascii="Cabin" w:eastAsia="Arial" w:hAnsi="Cabin" w:cs="Arial"/>
              </w:rPr>
              <w:t>9.5</w:t>
            </w:r>
          </w:p>
        </w:tc>
        <w:tc>
          <w:tcPr>
            <w:tcW w:w="1390" w:type="dxa"/>
            <w:tcBorders>
              <w:top w:val="nil"/>
              <w:left w:val="nil"/>
              <w:bottom w:val="single" w:sz="4" w:space="0" w:color="auto"/>
              <w:right w:val="single" w:sz="4" w:space="0" w:color="auto"/>
            </w:tcBorders>
            <w:shd w:val="clear" w:color="auto" w:fill="auto"/>
            <w:noWrap/>
            <w:vAlign w:val="center"/>
            <w:hideMark/>
          </w:tcPr>
          <w:p w14:paraId="22D00290" w14:textId="0466FDE1" w:rsidR="000D0B47" w:rsidRPr="00A074DF" w:rsidRDefault="00C2628F" w:rsidP="00AB0C58">
            <w:pPr>
              <w:jc w:val="center"/>
              <w:rPr>
                <w:rFonts w:ascii="Cabin" w:eastAsia="Times New Roman" w:hAnsi="Cabin" w:cs="Arial"/>
                <w:color w:val="000000" w:themeColor="text1"/>
                <w:lang w:eastAsia="en-GB"/>
              </w:rPr>
            </w:pPr>
            <w:r>
              <w:rPr>
                <w:rFonts w:ascii="Cabin" w:eastAsia="Times New Roman" w:hAnsi="Cabin" w:cs="Arial"/>
                <w:color w:val="000000" w:themeColor="text1"/>
                <w:lang w:eastAsia="en-GB"/>
              </w:rPr>
              <w:t>Sept 21**</w:t>
            </w:r>
          </w:p>
        </w:tc>
      </w:tr>
      <w:tr w:rsidR="000D0B47" w:rsidRPr="00A074DF" w14:paraId="6F16D5B0" w14:textId="77777777" w:rsidTr="00932D89">
        <w:trPr>
          <w:trHeight w:val="300"/>
        </w:trPr>
        <w:tc>
          <w:tcPr>
            <w:tcW w:w="2464" w:type="dxa"/>
            <w:tcBorders>
              <w:top w:val="nil"/>
              <w:left w:val="single" w:sz="4" w:space="0" w:color="auto"/>
              <w:bottom w:val="single" w:sz="4" w:space="0" w:color="auto"/>
              <w:right w:val="single" w:sz="4" w:space="0" w:color="auto"/>
            </w:tcBorders>
            <w:shd w:val="clear" w:color="auto" w:fill="009CA6" w:themeFill="accent3"/>
            <w:noWrap/>
            <w:vAlign w:val="center"/>
            <w:hideMark/>
          </w:tcPr>
          <w:p w14:paraId="76A8DDDD" w14:textId="77777777" w:rsidR="000D0B47" w:rsidRPr="00AB0C58" w:rsidRDefault="000D0B47" w:rsidP="00AB0C58">
            <w:pPr>
              <w:rPr>
                <w:rFonts w:ascii="Cabin" w:eastAsia="Times New Roman" w:hAnsi="Cabin" w:cs="Arial"/>
                <w:color w:val="FFFFFF" w:themeColor="background1"/>
                <w:lang w:eastAsia="en-GB"/>
              </w:rPr>
            </w:pPr>
            <w:r w:rsidRPr="00AB0C58">
              <w:rPr>
                <w:rFonts w:ascii="Cabin" w:eastAsia="Times New Roman" w:hAnsi="Cabin" w:cs="Arial"/>
                <w:color w:val="FFFFFF" w:themeColor="background1"/>
                <w:lang w:eastAsia="en-GB"/>
              </w:rPr>
              <w:t>Sheffield</w:t>
            </w:r>
          </w:p>
        </w:tc>
        <w:tc>
          <w:tcPr>
            <w:tcW w:w="1574" w:type="dxa"/>
            <w:tcBorders>
              <w:top w:val="nil"/>
              <w:left w:val="nil"/>
              <w:bottom w:val="single" w:sz="4" w:space="0" w:color="auto"/>
              <w:right w:val="single" w:sz="4" w:space="0" w:color="auto"/>
            </w:tcBorders>
            <w:shd w:val="clear" w:color="auto" w:fill="auto"/>
            <w:noWrap/>
            <w:vAlign w:val="center"/>
            <w:hideMark/>
          </w:tcPr>
          <w:p w14:paraId="475466AA" w14:textId="4D1CA9DA" w:rsidR="000D0B47" w:rsidRPr="00A074DF" w:rsidRDefault="2702D790" w:rsidP="00AB0C58">
            <w:pPr>
              <w:jc w:val="center"/>
              <w:rPr>
                <w:rFonts w:ascii="Cabin" w:eastAsia="Times New Roman" w:hAnsi="Cabin" w:cs="Arial"/>
                <w:color w:val="000000"/>
                <w:lang w:eastAsia="en-GB"/>
              </w:rPr>
            </w:pPr>
            <w:r w:rsidRPr="00A074DF">
              <w:rPr>
                <w:rFonts w:ascii="Cabin" w:eastAsia="Times New Roman" w:hAnsi="Cabin" w:cs="Arial"/>
                <w:color w:val="000000" w:themeColor="text1"/>
                <w:lang w:eastAsia="en-GB"/>
              </w:rPr>
              <w:t>3</w:t>
            </w:r>
            <w:r w:rsidR="201F3F68" w:rsidRPr="00A074DF">
              <w:rPr>
                <w:rFonts w:ascii="Cabin" w:eastAsia="Times New Roman" w:hAnsi="Cabin" w:cs="Arial"/>
                <w:color w:val="000000" w:themeColor="text1"/>
                <w:lang w:eastAsia="en-GB"/>
              </w:rPr>
              <w:t>,</w:t>
            </w:r>
            <w:r w:rsidR="00A60CB5">
              <w:rPr>
                <w:rFonts w:ascii="Cabin" w:eastAsia="Times New Roman" w:hAnsi="Cabin" w:cs="Arial"/>
                <w:color w:val="000000" w:themeColor="text1"/>
                <w:lang w:eastAsia="en-GB"/>
              </w:rPr>
              <w:t>1</w:t>
            </w:r>
            <w:r w:rsidRPr="00A074DF">
              <w:rPr>
                <w:rFonts w:ascii="Cabin" w:eastAsia="Times New Roman" w:hAnsi="Cabin" w:cs="Arial"/>
                <w:color w:val="000000" w:themeColor="text1"/>
                <w:lang w:eastAsia="en-GB"/>
              </w:rPr>
              <w:t>69</w:t>
            </w:r>
          </w:p>
        </w:tc>
        <w:tc>
          <w:tcPr>
            <w:tcW w:w="1319" w:type="dxa"/>
            <w:tcBorders>
              <w:top w:val="nil"/>
              <w:left w:val="nil"/>
              <w:bottom w:val="single" w:sz="4" w:space="0" w:color="auto"/>
              <w:right w:val="single" w:sz="4" w:space="0" w:color="auto"/>
            </w:tcBorders>
            <w:shd w:val="clear" w:color="auto" w:fill="auto"/>
            <w:noWrap/>
            <w:vAlign w:val="center"/>
            <w:hideMark/>
          </w:tcPr>
          <w:p w14:paraId="0BF35982" w14:textId="7C32BBF2" w:rsidR="000D0B47" w:rsidRPr="00A074DF" w:rsidRDefault="00A60CB5" w:rsidP="00AB0C58">
            <w:pPr>
              <w:jc w:val="center"/>
              <w:rPr>
                <w:rFonts w:ascii="Cabin" w:eastAsia="Arial" w:hAnsi="Cabin" w:cs="Arial"/>
              </w:rPr>
            </w:pPr>
            <w:r w:rsidRPr="7F023699">
              <w:rPr>
                <w:rFonts w:ascii="Cabin" w:eastAsia="Times New Roman" w:hAnsi="Cabin" w:cs="Arial"/>
                <w:color w:val="000000" w:themeColor="accent1"/>
                <w:lang w:eastAsia="en-GB"/>
              </w:rPr>
              <w:t>11,506</w:t>
            </w:r>
          </w:p>
        </w:tc>
        <w:tc>
          <w:tcPr>
            <w:tcW w:w="953" w:type="dxa"/>
            <w:tcBorders>
              <w:top w:val="nil"/>
              <w:left w:val="nil"/>
              <w:bottom w:val="single" w:sz="4" w:space="0" w:color="auto"/>
              <w:right w:val="single" w:sz="4" w:space="0" w:color="auto"/>
            </w:tcBorders>
            <w:shd w:val="clear" w:color="auto" w:fill="auto"/>
            <w:noWrap/>
            <w:vAlign w:val="center"/>
            <w:hideMark/>
          </w:tcPr>
          <w:p w14:paraId="11BD8A39" w14:textId="11397A58" w:rsidR="000D0B47" w:rsidRPr="00A074DF" w:rsidRDefault="00A60CB5" w:rsidP="00AB0C58">
            <w:pPr>
              <w:jc w:val="center"/>
              <w:rPr>
                <w:rFonts w:ascii="Cabin" w:eastAsia="Times New Roman" w:hAnsi="Cabin" w:cs="Arial"/>
                <w:color w:val="000000" w:themeColor="text1"/>
                <w:lang w:eastAsia="en-GB"/>
              </w:rPr>
            </w:pPr>
            <w:r>
              <w:rPr>
                <w:rFonts w:ascii="Cabin" w:eastAsia="Times New Roman" w:hAnsi="Cabin" w:cs="Arial"/>
                <w:color w:val="000000" w:themeColor="text1"/>
                <w:lang w:eastAsia="en-GB"/>
              </w:rPr>
              <w:t>3.63</w:t>
            </w:r>
            <w:r w:rsidR="00540090">
              <w:rPr>
                <w:rFonts w:ascii="Cabin" w:eastAsia="Times New Roman" w:hAnsi="Cabin" w:cs="Arial"/>
                <w:color w:val="000000" w:themeColor="text1"/>
                <w:lang w:eastAsia="en-GB"/>
              </w:rPr>
              <w:t>***</w:t>
            </w:r>
          </w:p>
        </w:tc>
        <w:tc>
          <w:tcPr>
            <w:tcW w:w="1390" w:type="dxa"/>
            <w:tcBorders>
              <w:top w:val="nil"/>
              <w:left w:val="nil"/>
              <w:bottom w:val="single" w:sz="4" w:space="0" w:color="auto"/>
              <w:right w:val="single" w:sz="4" w:space="0" w:color="auto"/>
            </w:tcBorders>
            <w:shd w:val="clear" w:color="auto" w:fill="auto"/>
            <w:noWrap/>
            <w:vAlign w:val="center"/>
            <w:hideMark/>
          </w:tcPr>
          <w:p w14:paraId="2F6C76D0" w14:textId="4E6507DE" w:rsidR="000D0B47" w:rsidRPr="00A074DF" w:rsidRDefault="00A60CB5" w:rsidP="00AB0C58">
            <w:pPr>
              <w:jc w:val="center"/>
              <w:rPr>
                <w:rFonts w:ascii="Cabin" w:eastAsia="Times New Roman" w:hAnsi="Cabin" w:cs="Arial"/>
                <w:color w:val="000000" w:themeColor="text1"/>
                <w:lang w:eastAsia="en-GB"/>
              </w:rPr>
            </w:pPr>
            <w:r>
              <w:rPr>
                <w:rFonts w:ascii="Cabin" w:eastAsia="Times New Roman" w:hAnsi="Cabin" w:cs="Arial"/>
                <w:color w:val="000000" w:themeColor="text1"/>
                <w:lang w:eastAsia="en-GB"/>
              </w:rPr>
              <w:t>Jan-23</w:t>
            </w:r>
          </w:p>
        </w:tc>
      </w:tr>
      <w:tr w:rsidR="000D0B47" w:rsidRPr="00A074DF" w14:paraId="61216868" w14:textId="77777777" w:rsidTr="00932D89">
        <w:trPr>
          <w:trHeight w:val="300"/>
        </w:trPr>
        <w:tc>
          <w:tcPr>
            <w:tcW w:w="2464" w:type="dxa"/>
            <w:tcBorders>
              <w:top w:val="nil"/>
              <w:left w:val="single" w:sz="4" w:space="0" w:color="auto"/>
              <w:bottom w:val="single" w:sz="4" w:space="0" w:color="auto"/>
              <w:right w:val="single" w:sz="4" w:space="0" w:color="auto"/>
            </w:tcBorders>
            <w:shd w:val="clear" w:color="auto" w:fill="009CA6" w:themeFill="accent3"/>
            <w:noWrap/>
            <w:vAlign w:val="center"/>
            <w:hideMark/>
          </w:tcPr>
          <w:p w14:paraId="5A10AFC1" w14:textId="6B48EF99" w:rsidR="000D0B47" w:rsidRPr="00AB0C58" w:rsidRDefault="00AB0C58" w:rsidP="00AB0C58">
            <w:pPr>
              <w:rPr>
                <w:rFonts w:ascii="Cabin" w:eastAsia="Times New Roman" w:hAnsi="Cabin" w:cs="Arial"/>
                <w:b/>
                <w:bCs/>
                <w:color w:val="FFFFFF" w:themeColor="background1"/>
                <w:lang w:eastAsia="en-GB"/>
              </w:rPr>
            </w:pPr>
            <w:r>
              <w:rPr>
                <w:rFonts w:ascii="Cabin" w:eastAsia="Times New Roman" w:hAnsi="Cabin" w:cs="Arial"/>
                <w:b/>
                <w:bCs/>
                <w:color w:val="FFFFFF" w:themeColor="background1"/>
                <w:lang w:eastAsia="en-GB"/>
              </w:rPr>
              <w:t>Region</w:t>
            </w:r>
            <w:r w:rsidR="00056CB6">
              <w:rPr>
                <w:rFonts w:ascii="Cabin" w:eastAsia="Times New Roman" w:hAnsi="Cabin" w:cs="Arial"/>
                <w:b/>
                <w:bCs/>
                <w:color w:val="FFFFFF" w:themeColor="background1"/>
                <w:lang w:eastAsia="en-GB"/>
              </w:rPr>
              <w:t xml:space="preserve"> t</w:t>
            </w:r>
            <w:r w:rsidR="5F2973CF" w:rsidRPr="00AB0C58">
              <w:rPr>
                <w:rFonts w:ascii="Cabin" w:eastAsia="Times New Roman" w:hAnsi="Cabin" w:cs="Arial"/>
                <w:b/>
                <w:bCs/>
                <w:color w:val="FFFFFF" w:themeColor="background1"/>
                <w:lang w:eastAsia="en-GB"/>
              </w:rPr>
              <w:t>otal</w:t>
            </w:r>
          </w:p>
        </w:tc>
        <w:tc>
          <w:tcPr>
            <w:tcW w:w="1574" w:type="dxa"/>
            <w:tcBorders>
              <w:top w:val="nil"/>
              <w:left w:val="nil"/>
              <w:bottom w:val="single" w:sz="4" w:space="0" w:color="auto"/>
              <w:right w:val="single" w:sz="4" w:space="0" w:color="auto"/>
            </w:tcBorders>
            <w:shd w:val="clear" w:color="auto" w:fill="auto"/>
            <w:noWrap/>
            <w:vAlign w:val="center"/>
            <w:hideMark/>
          </w:tcPr>
          <w:p w14:paraId="4D3371D4" w14:textId="78CC8F8C" w:rsidR="000D0B47" w:rsidRPr="00932D89" w:rsidRDefault="00CA1790" w:rsidP="00AB0C58">
            <w:pPr>
              <w:jc w:val="center"/>
              <w:rPr>
                <w:rFonts w:ascii="Cabin" w:eastAsia="Times New Roman" w:hAnsi="Cabin" w:cs="Arial"/>
                <w:b/>
                <w:bCs/>
                <w:color w:val="000000" w:themeColor="text1"/>
                <w:lang w:eastAsia="en-GB"/>
              </w:rPr>
            </w:pPr>
            <w:r w:rsidRPr="00932D89">
              <w:rPr>
                <w:rFonts w:ascii="Cabin" w:eastAsia="Times New Roman" w:hAnsi="Cabin" w:cs="Arial"/>
                <w:b/>
                <w:bCs/>
                <w:color w:val="000000" w:themeColor="text1"/>
                <w:lang w:eastAsia="en-GB"/>
              </w:rPr>
              <w:t>7,511</w:t>
            </w:r>
          </w:p>
        </w:tc>
        <w:tc>
          <w:tcPr>
            <w:tcW w:w="1319" w:type="dxa"/>
            <w:tcBorders>
              <w:top w:val="nil"/>
              <w:left w:val="nil"/>
              <w:bottom w:val="single" w:sz="4" w:space="0" w:color="auto"/>
              <w:right w:val="single" w:sz="4" w:space="0" w:color="auto"/>
            </w:tcBorders>
            <w:shd w:val="clear" w:color="auto" w:fill="auto"/>
            <w:noWrap/>
            <w:vAlign w:val="center"/>
            <w:hideMark/>
          </w:tcPr>
          <w:p w14:paraId="49A2AF60" w14:textId="16D0D9B4" w:rsidR="000D0B47" w:rsidRPr="00932D89" w:rsidRDefault="00CA1790" w:rsidP="00AB0C58">
            <w:pPr>
              <w:jc w:val="center"/>
              <w:rPr>
                <w:rFonts w:ascii="Cabin" w:eastAsia="Times New Roman" w:hAnsi="Cabin" w:cs="Arial"/>
                <w:b/>
                <w:bCs/>
                <w:color w:val="000000" w:themeColor="text1"/>
                <w:lang w:eastAsia="en-GB"/>
              </w:rPr>
            </w:pPr>
            <w:r w:rsidRPr="00932D89">
              <w:rPr>
                <w:rFonts w:ascii="Cabin" w:eastAsia="Times New Roman" w:hAnsi="Cabin" w:cs="Arial"/>
                <w:b/>
                <w:bCs/>
                <w:color w:val="000000" w:themeColor="text1"/>
                <w:lang w:eastAsia="en-GB"/>
              </w:rPr>
              <w:t>43,452</w:t>
            </w:r>
          </w:p>
        </w:tc>
        <w:tc>
          <w:tcPr>
            <w:tcW w:w="953" w:type="dxa"/>
            <w:tcBorders>
              <w:top w:val="nil"/>
              <w:left w:val="nil"/>
              <w:bottom w:val="single" w:sz="4" w:space="0" w:color="auto"/>
              <w:right w:val="single" w:sz="4" w:space="0" w:color="auto"/>
            </w:tcBorders>
            <w:shd w:val="clear" w:color="auto" w:fill="auto"/>
            <w:noWrap/>
            <w:vAlign w:val="center"/>
            <w:hideMark/>
          </w:tcPr>
          <w:p w14:paraId="012EDC28" w14:textId="2D27DE52" w:rsidR="000D0B47" w:rsidRPr="00932D89" w:rsidRDefault="00CA1790" w:rsidP="00AB0C58">
            <w:pPr>
              <w:jc w:val="center"/>
              <w:rPr>
                <w:rFonts w:ascii="Cabin" w:eastAsia="Times New Roman" w:hAnsi="Cabin" w:cs="Arial"/>
                <w:b/>
                <w:bCs/>
                <w:color w:val="000000"/>
                <w:lang w:eastAsia="en-GB"/>
              </w:rPr>
            </w:pPr>
            <w:r w:rsidRPr="00932D89">
              <w:rPr>
                <w:rFonts w:ascii="Cabin" w:eastAsia="Times New Roman" w:hAnsi="Cabin" w:cs="Arial"/>
                <w:b/>
                <w:bCs/>
                <w:color w:val="000000"/>
                <w:lang w:eastAsia="en-GB"/>
              </w:rPr>
              <w:t>5.79</w:t>
            </w:r>
          </w:p>
        </w:tc>
        <w:tc>
          <w:tcPr>
            <w:tcW w:w="1390" w:type="dxa"/>
            <w:tcBorders>
              <w:top w:val="nil"/>
              <w:left w:val="nil"/>
              <w:bottom w:val="single" w:sz="4" w:space="0" w:color="auto"/>
              <w:right w:val="single" w:sz="4" w:space="0" w:color="auto"/>
            </w:tcBorders>
            <w:shd w:val="clear" w:color="auto" w:fill="auto"/>
            <w:noWrap/>
            <w:vAlign w:val="center"/>
            <w:hideMark/>
          </w:tcPr>
          <w:p w14:paraId="7DC09BAE" w14:textId="093920AD" w:rsidR="000D0B47" w:rsidRPr="00A074DF" w:rsidRDefault="000D0B47" w:rsidP="00AB0C58">
            <w:pPr>
              <w:jc w:val="center"/>
              <w:rPr>
                <w:rFonts w:ascii="Cabin" w:eastAsia="Times New Roman" w:hAnsi="Cabin" w:cs="Arial"/>
                <w:color w:val="000000"/>
                <w:lang w:eastAsia="en-GB"/>
              </w:rPr>
            </w:pPr>
          </w:p>
        </w:tc>
      </w:tr>
    </w:tbl>
    <w:p w14:paraId="329024F2" w14:textId="1CBC9D65" w:rsidR="004717BA" w:rsidRPr="00A074DF" w:rsidRDefault="00C261A6" w:rsidP="006747F8">
      <w:pPr>
        <w:spacing w:after="120"/>
        <w:rPr>
          <w:rFonts w:ascii="Cabin" w:hAnsi="Cabin" w:cs="Arial"/>
          <w:b/>
          <w:sz w:val="20"/>
          <w:szCs w:val="20"/>
        </w:rPr>
      </w:pPr>
      <w:r w:rsidRPr="00A074DF">
        <w:rPr>
          <w:rFonts w:ascii="Cabin" w:hAnsi="Cabin"/>
          <w:sz w:val="20"/>
          <w:szCs w:val="20"/>
        </w:rPr>
        <w:t>* Figures taken from the most recently published 5-year supply statements, which allow for any backlog in delivery over recent years. As such annualised requirement figures may vary from Local Plan requirements set out in Table 1.</w:t>
      </w:r>
    </w:p>
    <w:p w14:paraId="27EE7A78" w14:textId="62A9C4E1" w:rsidR="00C2628F" w:rsidRDefault="00C2628F" w:rsidP="006747F8">
      <w:pPr>
        <w:spacing w:after="120" w:line="259" w:lineRule="auto"/>
        <w:rPr>
          <w:rFonts w:ascii="Cabin" w:eastAsiaTheme="minorEastAsia" w:hAnsi="Cabin"/>
          <w:sz w:val="20"/>
          <w:szCs w:val="20"/>
        </w:rPr>
      </w:pPr>
      <w:r>
        <w:rPr>
          <w:rFonts w:ascii="Cabin" w:eastAsiaTheme="minorEastAsia" w:hAnsi="Cabin"/>
          <w:sz w:val="20"/>
          <w:szCs w:val="20"/>
        </w:rPr>
        <w:t>** Taken from published evidence for The Pitches Sports Club site, Rotherham appeal decision (APP/P4415/W/21/3278557).</w:t>
      </w:r>
    </w:p>
    <w:p w14:paraId="7AC85AD9" w14:textId="2177D7BE" w:rsidR="00540090" w:rsidRPr="00540090" w:rsidRDefault="00540090" w:rsidP="006747F8">
      <w:pPr>
        <w:spacing w:after="120" w:line="259" w:lineRule="auto"/>
        <w:rPr>
          <w:rFonts w:ascii="Cabin" w:hAnsi="Cabin" w:cs="Arial"/>
          <w:sz w:val="20"/>
          <w:szCs w:val="20"/>
        </w:rPr>
      </w:pPr>
      <w:r w:rsidRPr="00540090">
        <w:rPr>
          <w:rFonts w:ascii="Cabin" w:hAnsi="Cabin" w:cs="Arial"/>
          <w:sz w:val="20"/>
          <w:szCs w:val="20"/>
        </w:rPr>
        <w:t>***Does not include all proposed allocated sites in the Publication Draft Sheffield Plan (January 2023).</w:t>
      </w:r>
    </w:p>
    <w:p w14:paraId="65B125C5" w14:textId="5BF60B42" w:rsidR="00056CB6" w:rsidRDefault="00056CB6" w:rsidP="00056CB6">
      <w:pPr>
        <w:spacing w:line="276" w:lineRule="auto"/>
        <w:rPr>
          <w:rFonts w:ascii="Cabin" w:eastAsia="Calibri" w:hAnsi="Cabin" w:cs="Arial"/>
          <w:b/>
          <w:sz w:val="24"/>
          <w:szCs w:val="24"/>
        </w:rPr>
      </w:pPr>
    </w:p>
    <w:p w14:paraId="091ABC72" w14:textId="77777777" w:rsidR="00A37556" w:rsidRDefault="00A37556" w:rsidP="00056CB6">
      <w:pPr>
        <w:spacing w:line="276" w:lineRule="auto"/>
        <w:rPr>
          <w:rFonts w:ascii="Cabin" w:eastAsia="Calibri" w:hAnsi="Cabin" w:cs="Arial"/>
          <w:b/>
          <w:sz w:val="24"/>
          <w:szCs w:val="24"/>
        </w:rPr>
      </w:pPr>
    </w:p>
    <w:p w14:paraId="31045EE1" w14:textId="77777777" w:rsidR="00A37556" w:rsidRDefault="00A37556">
      <w:pPr>
        <w:spacing w:after="160" w:line="259" w:lineRule="auto"/>
        <w:rPr>
          <w:rFonts w:ascii="Cabin" w:eastAsia="Calibri" w:hAnsi="Cabin" w:cs="Arial"/>
          <w:b/>
          <w:sz w:val="24"/>
          <w:szCs w:val="24"/>
        </w:rPr>
      </w:pPr>
      <w:r>
        <w:rPr>
          <w:rFonts w:ascii="Cabin" w:eastAsia="Calibri" w:hAnsi="Cabin" w:cs="Arial"/>
          <w:b/>
          <w:sz w:val="24"/>
          <w:szCs w:val="24"/>
        </w:rPr>
        <w:br w:type="page"/>
      </w:r>
    </w:p>
    <w:p w14:paraId="0ECFE47F" w14:textId="34A9B3E6" w:rsidR="00A32E92" w:rsidRPr="00A37556" w:rsidRDefault="00A32E92" w:rsidP="00056CB6">
      <w:pPr>
        <w:spacing w:line="276" w:lineRule="auto"/>
        <w:rPr>
          <w:rFonts w:ascii="Cabin" w:eastAsia="Calibri" w:hAnsi="Cabin" w:cs="Arial"/>
          <w:b/>
          <w:sz w:val="28"/>
          <w:szCs w:val="28"/>
        </w:rPr>
      </w:pPr>
      <w:r w:rsidRPr="00A37556">
        <w:rPr>
          <w:rFonts w:ascii="Cabin" w:eastAsia="Calibri" w:hAnsi="Cabin" w:cs="Arial"/>
          <w:b/>
          <w:sz w:val="28"/>
          <w:szCs w:val="28"/>
        </w:rPr>
        <w:lastRenderedPageBreak/>
        <w:t xml:space="preserve">Table </w:t>
      </w:r>
      <w:r w:rsidR="00EB02D7" w:rsidRPr="00A37556">
        <w:rPr>
          <w:rFonts w:ascii="Cabin" w:eastAsia="Calibri" w:hAnsi="Cabin" w:cs="Arial"/>
          <w:b/>
          <w:sz w:val="28"/>
          <w:szCs w:val="28"/>
        </w:rPr>
        <w:t>4</w:t>
      </w:r>
      <w:r w:rsidRPr="00A37556">
        <w:rPr>
          <w:rFonts w:ascii="Cabin" w:eastAsia="Calibri" w:hAnsi="Cabin" w:cs="Arial"/>
          <w:b/>
          <w:sz w:val="28"/>
          <w:szCs w:val="28"/>
        </w:rPr>
        <w:t>: Job Figures being planned for in Local Plans</w:t>
      </w:r>
      <w:r w:rsidRPr="00A37556">
        <w:rPr>
          <w:rFonts w:ascii="Cabin" w:eastAsia="Calibri" w:hAnsi="Cabin" w:cs="Arial"/>
          <w:b/>
          <w:sz w:val="28"/>
          <w:szCs w:val="28"/>
        </w:rPr>
        <w:tab/>
      </w:r>
    </w:p>
    <w:p w14:paraId="6D67468F" w14:textId="77777777" w:rsidR="00A37556" w:rsidRPr="00A074DF" w:rsidRDefault="00A37556" w:rsidP="00056CB6">
      <w:pPr>
        <w:spacing w:line="276" w:lineRule="auto"/>
        <w:rPr>
          <w:rFonts w:ascii="Cabin" w:eastAsia="Calibri" w:hAnsi="Cabin" w:cs="Arial"/>
          <w:b/>
          <w:sz w:val="24"/>
          <w:szCs w:val="24"/>
        </w:rPr>
      </w:pPr>
    </w:p>
    <w:tbl>
      <w:tblPr>
        <w:tblStyle w:val="TableGrid"/>
        <w:tblW w:w="8789" w:type="dxa"/>
        <w:tblInd w:w="137" w:type="dxa"/>
        <w:tblLook w:val="04A0" w:firstRow="1" w:lastRow="0" w:firstColumn="1" w:lastColumn="0" w:noHBand="0" w:noVBand="1"/>
      </w:tblPr>
      <w:tblGrid>
        <w:gridCol w:w="1701"/>
        <w:gridCol w:w="4961"/>
        <w:gridCol w:w="2127"/>
      </w:tblGrid>
      <w:tr w:rsidR="00C15389" w:rsidRPr="00A074DF" w14:paraId="79628BE5" w14:textId="475BA92E" w:rsidTr="00A37556">
        <w:trPr>
          <w:tblHeader/>
        </w:trPr>
        <w:tc>
          <w:tcPr>
            <w:tcW w:w="1701" w:type="dxa"/>
            <w:shd w:val="clear" w:color="auto" w:fill="009CA6" w:themeFill="accent3"/>
            <w:vAlign w:val="center"/>
          </w:tcPr>
          <w:p w14:paraId="587D9801" w14:textId="77777777" w:rsidR="00C15389" w:rsidRPr="00056CB6" w:rsidRDefault="00C15389" w:rsidP="00076D07">
            <w:pPr>
              <w:rPr>
                <w:rFonts w:ascii="Cabin" w:eastAsia="Calibri" w:hAnsi="Cabin" w:cs="Arial"/>
                <w:b/>
                <w:color w:val="FFFFFF" w:themeColor="background1"/>
              </w:rPr>
            </w:pPr>
            <w:r w:rsidRPr="00056CB6">
              <w:rPr>
                <w:rFonts w:ascii="Cabin" w:eastAsia="Calibri" w:hAnsi="Cabin" w:cs="Arial"/>
                <w:b/>
                <w:color w:val="FFFFFF" w:themeColor="background1"/>
              </w:rPr>
              <w:t>Local authority</w:t>
            </w:r>
          </w:p>
        </w:tc>
        <w:tc>
          <w:tcPr>
            <w:tcW w:w="4961" w:type="dxa"/>
            <w:shd w:val="clear" w:color="auto" w:fill="009CA6" w:themeFill="accent3"/>
            <w:vAlign w:val="center"/>
          </w:tcPr>
          <w:p w14:paraId="653D3D38" w14:textId="77777777" w:rsidR="00C15389" w:rsidRPr="00056CB6" w:rsidRDefault="00C15389" w:rsidP="00076D07">
            <w:pPr>
              <w:rPr>
                <w:rFonts w:ascii="Cabin" w:eastAsia="Calibri" w:hAnsi="Cabin" w:cs="Arial"/>
                <w:b/>
                <w:color w:val="FFFFFF" w:themeColor="background1"/>
              </w:rPr>
            </w:pPr>
            <w:r w:rsidRPr="00056CB6">
              <w:rPr>
                <w:rFonts w:ascii="Cabin" w:eastAsia="Calibri" w:hAnsi="Cabin" w:cs="Arial"/>
                <w:b/>
                <w:color w:val="FFFFFF" w:themeColor="background1"/>
              </w:rPr>
              <w:t>Job target</w:t>
            </w:r>
          </w:p>
        </w:tc>
        <w:tc>
          <w:tcPr>
            <w:tcW w:w="2127" w:type="dxa"/>
            <w:shd w:val="clear" w:color="auto" w:fill="009CA6" w:themeFill="accent3"/>
            <w:vAlign w:val="center"/>
          </w:tcPr>
          <w:p w14:paraId="22761D7C" w14:textId="6F3D7679" w:rsidR="00C15389" w:rsidRPr="00056CB6" w:rsidRDefault="00C15389" w:rsidP="00076D07">
            <w:pPr>
              <w:rPr>
                <w:rFonts w:ascii="Cabin" w:eastAsia="Calibri" w:hAnsi="Cabin" w:cs="Arial"/>
                <w:b/>
                <w:color w:val="FFFFFF" w:themeColor="background1"/>
              </w:rPr>
            </w:pPr>
            <w:r>
              <w:rPr>
                <w:rFonts w:ascii="Cabin" w:eastAsia="Calibri" w:hAnsi="Cabin" w:cs="Arial"/>
                <w:b/>
                <w:color w:val="FFFFFF" w:themeColor="background1"/>
              </w:rPr>
              <w:t>Annualised average equivalent (rounded)</w:t>
            </w:r>
          </w:p>
        </w:tc>
      </w:tr>
      <w:tr w:rsidR="00C15389" w:rsidRPr="00A074DF" w14:paraId="0EE41327" w14:textId="2855D45F" w:rsidTr="00A37556">
        <w:tc>
          <w:tcPr>
            <w:tcW w:w="1701" w:type="dxa"/>
            <w:shd w:val="clear" w:color="auto" w:fill="009CA6" w:themeFill="accent3"/>
          </w:tcPr>
          <w:p w14:paraId="5C48DBF8" w14:textId="77777777" w:rsidR="00C15389" w:rsidRPr="00056CB6" w:rsidRDefault="00C15389" w:rsidP="00877739">
            <w:pPr>
              <w:rPr>
                <w:rFonts w:ascii="Cabin" w:eastAsia="Calibri" w:hAnsi="Cabin" w:cs="Arial"/>
                <w:color w:val="FFFFFF" w:themeColor="background1"/>
              </w:rPr>
            </w:pPr>
            <w:r w:rsidRPr="00056CB6">
              <w:rPr>
                <w:rFonts w:ascii="Cabin" w:eastAsia="Calibri" w:hAnsi="Cabin" w:cs="Arial"/>
                <w:color w:val="FFFFFF" w:themeColor="background1"/>
              </w:rPr>
              <w:t>Barnsley</w:t>
            </w:r>
          </w:p>
        </w:tc>
        <w:tc>
          <w:tcPr>
            <w:tcW w:w="4961" w:type="dxa"/>
          </w:tcPr>
          <w:p w14:paraId="722BA19E" w14:textId="7436B2C7" w:rsidR="00C15389" w:rsidRPr="00056CB6" w:rsidRDefault="00C15389" w:rsidP="00877739">
            <w:pPr>
              <w:rPr>
                <w:rFonts w:ascii="Cabin" w:eastAsia="Calibri" w:hAnsi="Cabin" w:cs="Arial"/>
              </w:rPr>
            </w:pPr>
            <w:r w:rsidRPr="00056CB6">
              <w:rPr>
                <w:rFonts w:ascii="Cabin" w:eastAsia="Calibri" w:hAnsi="Cabin" w:cs="Arial"/>
              </w:rPr>
              <w:t>28,840 (2014-2033)</w:t>
            </w:r>
          </w:p>
        </w:tc>
        <w:tc>
          <w:tcPr>
            <w:tcW w:w="2127" w:type="dxa"/>
          </w:tcPr>
          <w:p w14:paraId="7FC10E6F" w14:textId="3E8C577B" w:rsidR="00C15389" w:rsidRPr="00056CB6" w:rsidRDefault="00C15389" w:rsidP="00877739">
            <w:pPr>
              <w:rPr>
                <w:rFonts w:ascii="Cabin" w:eastAsia="Calibri" w:hAnsi="Cabin" w:cs="Arial"/>
              </w:rPr>
            </w:pPr>
            <w:r>
              <w:rPr>
                <w:rFonts w:ascii="Cabin" w:eastAsia="Calibri" w:hAnsi="Cabin" w:cs="Arial"/>
              </w:rPr>
              <w:t>1,518 per year</w:t>
            </w:r>
          </w:p>
        </w:tc>
      </w:tr>
      <w:tr w:rsidR="00C15389" w:rsidRPr="00A074DF" w14:paraId="3555A5AE" w14:textId="2C53B4EE" w:rsidTr="00A37556">
        <w:tc>
          <w:tcPr>
            <w:tcW w:w="1701" w:type="dxa"/>
            <w:shd w:val="clear" w:color="auto" w:fill="009CA6" w:themeFill="accent3"/>
          </w:tcPr>
          <w:p w14:paraId="73A4BE1E" w14:textId="77777777" w:rsidR="00C15389" w:rsidRPr="00056CB6" w:rsidRDefault="00C15389" w:rsidP="006B2FD7">
            <w:pPr>
              <w:rPr>
                <w:rFonts w:ascii="Cabin" w:eastAsia="Calibri" w:hAnsi="Cabin" w:cs="Arial"/>
                <w:color w:val="FFFFFF" w:themeColor="background1"/>
              </w:rPr>
            </w:pPr>
            <w:r w:rsidRPr="00056CB6">
              <w:rPr>
                <w:rFonts w:ascii="Cabin" w:eastAsia="Calibri" w:hAnsi="Cabin" w:cs="Arial"/>
                <w:color w:val="FFFFFF" w:themeColor="background1"/>
              </w:rPr>
              <w:t>Bassetlaw</w:t>
            </w:r>
          </w:p>
        </w:tc>
        <w:tc>
          <w:tcPr>
            <w:tcW w:w="4961" w:type="dxa"/>
          </w:tcPr>
          <w:p w14:paraId="121E7405" w14:textId="604857B5" w:rsidR="00C15389" w:rsidRPr="00056CB6" w:rsidRDefault="00C15389" w:rsidP="006B2FD7">
            <w:pPr>
              <w:rPr>
                <w:rFonts w:ascii="Cabin" w:eastAsia="Calibri" w:hAnsi="Cabin" w:cs="Arial"/>
              </w:rPr>
            </w:pPr>
            <w:r w:rsidRPr="00056CB6">
              <w:rPr>
                <w:rFonts w:ascii="Cabin" w:eastAsia="Calibri" w:hAnsi="Cabin" w:cs="Arial"/>
                <w:color w:val="000000"/>
              </w:rPr>
              <w:t>9,735 (2020-2037) (Publication Local Plan, August 2021)</w:t>
            </w:r>
          </w:p>
        </w:tc>
        <w:tc>
          <w:tcPr>
            <w:tcW w:w="2127" w:type="dxa"/>
          </w:tcPr>
          <w:p w14:paraId="2250EB00" w14:textId="69CF5F0A" w:rsidR="00C15389" w:rsidRPr="00056CB6" w:rsidRDefault="00C15389" w:rsidP="006B2FD7">
            <w:pPr>
              <w:rPr>
                <w:rFonts w:ascii="Cabin" w:eastAsia="Calibri" w:hAnsi="Cabin" w:cs="Arial"/>
                <w:color w:val="000000"/>
              </w:rPr>
            </w:pPr>
            <w:r>
              <w:rPr>
                <w:rFonts w:ascii="Cabin" w:eastAsia="Calibri" w:hAnsi="Cabin" w:cs="Arial"/>
                <w:color w:val="000000"/>
              </w:rPr>
              <w:t>573 per year</w:t>
            </w:r>
          </w:p>
        </w:tc>
      </w:tr>
      <w:tr w:rsidR="00C15389" w:rsidRPr="00A074DF" w14:paraId="7DC62477" w14:textId="15541EFE" w:rsidTr="00A37556">
        <w:tc>
          <w:tcPr>
            <w:tcW w:w="1701" w:type="dxa"/>
            <w:shd w:val="clear" w:color="auto" w:fill="009CA6" w:themeFill="accent3"/>
          </w:tcPr>
          <w:p w14:paraId="1F284F43" w14:textId="77777777" w:rsidR="00C15389" w:rsidRPr="00056CB6" w:rsidRDefault="00C15389" w:rsidP="006B2FD7">
            <w:pPr>
              <w:rPr>
                <w:rFonts w:ascii="Cabin" w:eastAsia="Calibri" w:hAnsi="Cabin" w:cs="Arial"/>
                <w:color w:val="FFFFFF" w:themeColor="background1"/>
              </w:rPr>
            </w:pPr>
            <w:r w:rsidRPr="00056CB6">
              <w:rPr>
                <w:rFonts w:ascii="Cabin" w:eastAsia="Calibri" w:hAnsi="Cabin" w:cs="Arial"/>
                <w:color w:val="FFFFFF" w:themeColor="background1"/>
              </w:rPr>
              <w:t>Bolsover</w:t>
            </w:r>
          </w:p>
        </w:tc>
        <w:tc>
          <w:tcPr>
            <w:tcW w:w="4961" w:type="dxa"/>
          </w:tcPr>
          <w:p w14:paraId="68757994" w14:textId="44B92861" w:rsidR="00C15389" w:rsidRPr="00056CB6" w:rsidRDefault="00C15389" w:rsidP="006B2FD7">
            <w:pPr>
              <w:spacing w:line="259" w:lineRule="auto"/>
              <w:rPr>
                <w:rFonts w:ascii="Cabin" w:eastAsia="Calibri" w:hAnsi="Cabin" w:cs="Arial"/>
              </w:rPr>
            </w:pPr>
            <w:r w:rsidRPr="00056CB6">
              <w:rPr>
                <w:rFonts w:ascii="Cabin" w:eastAsia="Calibri" w:hAnsi="Cabin" w:cs="Arial"/>
              </w:rPr>
              <w:t>A baseline jobs growth of 3,000 used in SHMA for OAN. No specific target set in Local Plan (2014-2033)</w:t>
            </w:r>
          </w:p>
        </w:tc>
        <w:tc>
          <w:tcPr>
            <w:tcW w:w="2127" w:type="dxa"/>
          </w:tcPr>
          <w:p w14:paraId="5735AE65" w14:textId="10A327E0" w:rsidR="00C15389" w:rsidRPr="00056CB6" w:rsidRDefault="00C15389" w:rsidP="006B2FD7">
            <w:pPr>
              <w:spacing w:line="259" w:lineRule="auto"/>
              <w:rPr>
                <w:rFonts w:ascii="Cabin" w:eastAsia="Calibri" w:hAnsi="Cabin" w:cs="Arial"/>
              </w:rPr>
            </w:pPr>
            <w:r>
              <w:rPr>
                <w:rFonts w:ascii="Cabin" w:eastAsia="Calibri" w:hAnsi="Cabin" w:cs="Arial"/>
              </w:rPr>
              <w:t>158</w:t>
            </w:r>
            <w:r>
              <w:rPr>
                <w:rFonts w:ascii="Cabin" w:eastAsia="Calibri" w:hAnsi="Cabin" w:cs="Arial"/>
                <w:color w:val="000000"/>
              </w:rPr>
              <w:t xml:space="preserve"> per year</w:t>
            </w:r>
          </w:p>
        </w:tc>
      </w:tr>
      <w:tr w:rsidR="00C15389" w:rsidRPr="00A074DF" w14:paraId="31431633" w14:textId="41703467" w:rsidTr="00A37556">
        <w:tc>
          <w:tcPr>
            <w:tcW w:w="1701" w:type="dxa"/>
            <w:shd w:val="clear" w:color="auto" w:fill="009CA6" w:themeFill="accent3"/>
          </w:tcPr>
          <w:p w14:paraId="281A8D1A" w14:textId="77777777" w:rsidR="00C15389" w:rsidRPr="00056CB6" w:rsidRDefault="00C15389" w:rsidP="006B2FD7">
            <w:pPr>
              <w:rPr>
                <w:rFonts w:ascii="Cabin" w:eastAsia="Calibri" w:hAnsi="Cabin" w:cs="Arial"/>
                <w:color w:val="FFFFFF" w:themeColor="background1"/>
              </w:rPr>
            </w:pPr>
            <w:r w:rsidRPr="00056CB6">
              <w:rPr>
                <w:rFonts w:ascii="Cabin" w:eastAsia="Calibri" w:hAnsi="Cabin" w:cs="Arial"/>
                <w:color w:val="FFFFFF" w:themeColor="background1"/>
              </w:rPr>
              <w:t>Chesterfield</w:t>
            </w:r>
          </w:p>
        </w:tc>
        <w:tc>
          <w:tcPr>
            <w:tcW w:w="4961" w:type="dxa"/>
          </w:tcPr>
          <w:p w14:paraId="1DA3D585" w14:textId="11DFD1F8" w:rsidR="00C15389" w:rsidRPr="00056CB6" w:rsidRDefault="00C15389" w:rsidP="006B2FD7">
            <w:pPr>
              <w:rPr>
                <w:rFonts w:ascii="Cabin" w:eastAsia="Calibri" w:hAnsi="Cabin" w:cs="Arial"/>
              </w:rPr>
            </w:pPr>
            <w:r w:rsidRPr="00056CB6">
              <w:rPr>
                <w:rFonts w:ascii="Cabin" w:eastAsia="Calibri" w:hAnsi="Cabin" w:cs="Arial"/>
              </w:rPr>
              <w:t>5,200 (2018-2035)</w:t>
            </w:r>
          </w:p>
        </w:tc>
        <w:tc>
          <w:tcPr>
            <w:tcW w:w="2127" w:type="dxa"/>
          </w:tcPr>
          <w:p w14:paraId="089739D9" w14:textId="7699C89F" w:rsidR="00C15389" w:rsidRPr="00056CB6" w:rsidRDefault="00C15389" w:rsidP="006B2FD7">
            <w:pPr>
              <w:rPr>
                <w:rFonts w:ascii="Cabin" w:eastAsia="Calibri" w:hAnsi="Cabin" w:cs="Arial"/>
              </w:rPr>
            </w:pPr>
            <w:r>
              <w:rPr>
                <w:rFonts w:ascii="Cabin" w:eastAsia="Calibri" w:hAnsi="Cabin" w:cs="Arial"/>
              </w:rPr>
              <w:t>306</w:t>
            </w:r>
            <w:r>
              <w:rPr>
                <w:rFonts w:ascii="Cabin" w:eastAsia="Calibri" w:hAnsi="Cabin" w:cs="Arial"/>
                <w:color w:val="000000"/>
              </w:rPr>
              <w:t xml:space="preserve"> per year</w:t>
            </w:r>
          </w:p>
        </w:tc>
      </w:tr>
      <w:tr w:rsidR="00C15389" w:rsidRPr="00A074DF" w14:paraId="08638F5D" w14:textId="2C92F8EC" w:rsidTr="00A37556">
        <w:tc>
          <w:tcPr>
            <w:tcW w:w="1701" w:type="dxa"/>
            <w:shd w:val="clear" w:color="auto" w:fill="009CA6" w:themeFill="accent3"/>
          </w:tcPr>
          <w:p w14:paraId="5A41A538" w14:textId="77777777" w:rsidR="00C15389" w:rsidRPr="00056CB6" w:rsidRDefault="00C15389" w:rsidP="006B2FD7">
            <w:pPr>
              <w:rPr>
                <w:rFonts w:ascii="Cabin" w:eastAsia="Calibri" w:hAnsi="Cabin" w:cs="Arial"/>
                <w:color w:val="FFFFFF" w:themeColor="background1"/>
              </w:rPr>
            </w:pPr>
            <w:r w:rsidRPr="00056CB6">
              <w:rPr>
                <w:rFonts w:ascii="Cabin" w:eastAsia="Calibri" w:hAnsi="Cabin" w:cs="Arial"/>
                <w:color w:val="FFFFFF" w:themeColor="background1"/>
              </w:rPr>
              <w:t>Derbyshire Dales</w:t>
            </w:r>
          </w:p>
        </w:tc>
        <w:tc>
          <w:tcPr>
            <w:tcW w:w="4961" w:type="dxa"/>
          </w:tcPr>
          <w:p w14:paraId="236C2F69" w14:textId="2856680F" w:rsidR="00C15389" w:rsidRPr="00056CB6" w:rsidRDefault="00C15389" w:rsidP="006B2FD7">
            <w:pPr>
              <w:rPr>
                <w:rFonts w:ascii="Cabin" w:eastAsia="Calibri" w:hAnsi="Cabin" w:cs="Arial"/>
              </w:rPr>
            </w:pPr>
            <w:r w:rsidRPr="00056CB6">
              <w:rPr>
                <w:rFonts w:ascii="Cabin" w:eastAsia="Calibri" w:hAnsi="Cabin" w:cs="Arial"/>
              </w:rPr>
              <w:t>A need for 1,700 additional jobs calculated in employment land availability assessment. No specific target set in Local Plan (2013-2033)</w:t>
            </w:r>
          </w:p>
        </w:tc>
        <w:tc>
          <w:tcPr>
            <w:tcW w:w="2127" w:type="dxa"/>
          </w:tcPr>
          <w:p w14:paraId="1D644D54" w14:textId="4E22464A" w:rsidR="00C15389" w:rsidRPr="00056CB6" w:rsidRDefault="00C15389" w:rsidP="006B2FD7">
            <w:pPr>
              <w:rPr>
                <w:rFonts w:ascii="Cabin" w:eastAsia="Calibri" w:hAnsi="Cabin" w:cs="Arial"/>
              </w:rPr>
            </w:pPr>
            <w:r>
              <w:rPr>
                <w:rFonts w:ascii="Cabin" w:eastAsia="Calibri" w:hAnsi="Cabin" w:cs="Arial"/>
              </w:rPr>
              <w:t>85</w:t>
            </w:r>
            <w:r>
              <w:rPr>
                <w:rFonts w:ascii="Cabin" w:eastAsia="Calibri" w:hAnsi="Cabin" w:cs="Arial"/>
                <w:color w:val="000000"/>
              </w:rPr>
              <w:t xml:space="preserve"> per year</w:t>
            </w:r>
          </w:p>
        </w:tc>
      </w:tr>
      <w:tr w:rsidR="00C15389" w:rsidRPr="00A074DF" w14:paraId="7B3601F0" w14:textId="2BF74FF5" w:rsidTr="00A37556">
        <w:tc>
          <w:tcPr>
            <w:tcW w:w="1701" w:type="dxa"/>
            <w:shd w:val="clear" w:color="auto" w:fill="009CA6" w:themeFill="accent3"/>
          </w:tcPr>
          <w:p w14:paraId="1D0B963E" w14:textId="77777777" w:rsidR="00C15389" w:rsidRPr="00056CB6" w:rsidRDefault="00C15389" w:rsidP="006B2FD7">
            <w:pPr>
              <w:rPr>
                <w:rFonts w:ascii="Cabin" w:eastAsia="Calibri" w:hAnsi="Cabin" w:cs="Arial"/>
                <w:color w:val="FFFFFF" w:themeColor="background1"/>
              </w:rPr>
            </w:pPr>
            <w:r w:rsidRPr="00056CB6">
              <w:rPr>
                <w:rFonts w:ascii="Cabin" w:eastAsia="Calibri" w:hAnsi="Cabin" w:cs="Arial"/>
                <w:color w:val="FFFFFF" w:themeColor="background1"/>
              </w:rPr>
              <w:t>Doncaster</w:t>
            </w:r>
          </w:p>
        </w:tc>
        <w:tc>
          <w:tcPr>
            <w:tcW w:w="4961" w:type="dxa"/>
          </w:tcPr>
          <w:p w14:paraId="608F7986" w14:textId="488846BA" w:rsidR="00C15389" w:rsidRPr="00056CB6" w:rsidRDefault="00C15389" w:rsidP="006B2FD7">
            <w:pPr>
              <w:rPr>
                <w:rFonts w:ascii="Cabin" w:eastAsia="Calibri" w:hAnsi="Cabin" w:cs="Arial"/>
              </w:rPr>
            </w:pPr>
            <w:r w:rsidRPr="00056CB6">
              <w:rPr>
                <w:rFonts w:ascii="Cabin" w:eastAsia="Calibri" w:hAnsi="Cabin" w:cs="Arial"/>
              </w:rPr>
              <w:t>Growth of 27,100 jobs being planned for. No specific targets set in Local Plan (2015-203</w:t>
            </w:r>
            <w:r>
              <w:rPr>
                <w:rFonts w:ascii="Cabin" w:eastAsia="Calibri" w:hAnsi="Cabin" w:cs="Arial"/>
              </w:rPr>
              <w:t>5</w:t>
            </w:r>
            <w:r w:rsidRPr="00056CB6">
              <w:rPr>
                <w:rFonts w:ascii="Cabin" w:eastAsia="Calibri" w:hAnsi="Cabin" w:cs="Arial"/>
              </w:rPr>
              <w:t>)</w:t>
            </w:r>
          </w:p>
        </w:tc>
        <w:tc>
          <w:tcPr>
            <w:tcW w:w="2127" w:type="dxa"/>
          </w:tcPr>
          <w:p w14:paraId="49C32592" w14:textId="5F31A67A" w:rsidR="00C15389" w:rsidRPr="00056CB6" w:rsidRDefault="00C15389" w:rsidP="006B2FD7">
            <w:pPr>
              <w:rPr>
                <w:rFonts w:ascii="Cabin" w:eastAsia="Calibri" w:hAnsi="Cabin" w:cs="Arial"/>
              </w:rPr>
            </w:pPr>
            <w:r>
              <w:rPr>
                <w:rFonts w:ascii="Cabin" w:eastAsia="Calibri" w:hAnsi="Cabin" w:cs="Arial"/>
              </w:rPr>
              <w:t>1,355</w:t>
            </w:r>
            <w:r>
              <w:rPr>
                <w:rFonts w:ascii="Cabin" w:eastAsia="Calibri" w:hAnsi="Cabin" w:cs="Arial"/>
                <w:color w:val="000000"/>
              </w:rPr>
              <w:t xml:space="preserve"> per year</w:t>
            </w:r>
          </w:p>
        </w:tc>
      </w:tr>
      <w:tr w:rsidR="00C15389" w:rsidRPr="00A074DF" w14:paraId="3A7B4684" w14:textId="5E853B63" w:rsidTr="00A37556">
        <w:tc>
          <w:tcPr>
            <w:tcW w:w="1701" w:type="dxa"/>
            <w:shd w:val="clear" w:color="auto" w:fill="009CA6" w:themeFill="accent3"/>
          </w:tcPr>
          <w:p w14:paraId="5AA6BDB6" w14:textId="77777777" w:rsidR="00C15389" w:rsidRPr="00056CB6" w:rsidRDefault="00C15389" w:rsidP="006B2FD7">
            <w:pPr>
              <w:rPr>
                <w:rFonts w:ascii="Cabin" w:eastAsia="Calibri" w:hAnsi="Cabin" w:cs="Arial"/>
                <w:color w:val="FFFFFF" w:themeColor="background1"/>
              </w:rPr>
            </w:pPr>
            <w:proofErr w:type="gramStart"/>
            <w:r w:rsidRPr="00056CB6">
              <w:rPr>
                <w:rFonts w:ascii="Cabin" w:eastAsia="Calibri" w:hAnsi="Cabin" w:cs="Arial"/>
                <w:color w:val="FFFFFF" w:themeColor="background1"/>
              </w:rPr>
              <w:t>North East</w:t>
            </w:r>
            <w:proofErr w:type="gramEnd"/>
            <w:r w:rsidRPr="00056CB6">
              <w:rPr>
                <w:rFonts w:ascii="Cabin" w:eastAsia="Calibri" w:hAnsi="Cabin" w:cs="Arial"/>
                <w:color w:val="FFFFFF" w:themeColor="background1"/>
              </w:rPr>
              <w:t xml:space="preserve"> Derbyshire</w:t>
            </w:r>
          </w:p>
        </w:tc>
        <w:tc>
          <w:tcPr>
            <w:tcW w:w="4961" w:type="dxa"/>
          </w:tcPr>
          <w:p w14:paraId="49C8E162" w14:textId="6433B8BD" w:rsidR="00C15389" w:rsidRPr="00056CB6" w:rsidRDefault="00C15389" w:rsidP="006B2FD7">
            <w:pPr>
              <w:rPr>
                <w:rFonts w:ascii="Cabin" w:eastAsia="Calibri" w:hAnsi="Cabin" w:cs="Arial"/>
              </w:rPr>
            </w:pPr>
            <w:r w:rsidRPr="00056CB6">
              <w:rPr>
                <w:rFonts w:ascii="Cabin" w:eastAsia="Calibri" w:hAnsi="Cabin" w:cs="Arial"/>
              </w:rPr>
              <w:t>3,000 (2014-2034)</w:t>
            </w:r>
          </w:p>
        </w:tc>
        <w:tc>
          <w:tcPr>
            <w:tcW w:w="2127" w:type="dxa"/>
          </w:tcPr>
          <w:p w14:paraId="38442DA4" w14:textId="4239A830" w:rsidR="00C15389" w:rsidRPr="00056CB6" w:rsidRDefault="00C15389" w:rsidP="006B2FD7">
            <w:pPr>
              <w:rPr>
                <w:rFonts w:ascii="Cabin" w:eastAsia="Calibri" w:hAnsi="Cabin" w:cs="Arial"/>
              </w:rPr>
            </w:pPr>
            <w:r>
              <w:rPr>
                <w:rFonts w:ascii="Cabin" w:eastAsia="Calibri" w:hAnsi="Cabin" w:cs="Arial"/>
              </w:rPr>
              <w:t>150</w:t>
            </w:r>
            <w:r>
              <w:rPr>
                <w:rFonts w:ascii="Cabin" w:eastAsia="Calibri" w:hAnsi="Cabin" w:cs="Arial"/>
                <w:color w:val="000000"/>
              </w:rPr>
              <w:t xml:space="preserve"> per year</w:t>
            </w:r>
          </w:p>
        </w:tc>
      </w:tr>
      <w:tr w:rsidR="00C15389" w:rsidRPr="00A074DF" w14:paraId="25847AE0" w14:textId="2A97BCE7" w:rsidTr="00A37556">
        <w:tc>
          <w:tcPr>
            <w:tcW w:w="1701" w:type="dxa"/>
            <w:shd w:val="clear" w:color="auto" w:fill="009CA6" w:themeFill="accent3"/>
          </w:tcPr>
          <w:p w14:paraId="549DC860" w14:textId="77777777" w:rsidR="00C15389" w:rsidRPr="00056CB6" w:rsidRDefault="00C15389" w:rsidP="006B2FD7">
            <w:pPr>
              <w:rPr>
                <w:rFonts w:ascii="Cabin" w:eastAsia="Calibri" w:hAnsi="Cabin" w:cs="Arial"/>
                <w:color w:val="FFFFFF" w:themeColor="background1"/>
              </w:rPr>
            </w:pPr>
            <w:r w:rsidRPr="00056CB6">
              <w:rPr>
                <w:rFonts w:ascii="Cabin" w:eastAsia="Calibri" w:hAnsi="Cabin" w:cs="Arial"/>
                <w:color w:val="FFFFFF" w:themeColor="background1"/>
              </w:rPr>
              <w:t>Sheffield</w:t>
            </w:r>
          </w:p>
        </w:tc>
        <w:tc>
          <w:tcPr>
            <w:tcW w:w="4961" w:type="dxa"/>
          </w:tcPr>
          <w:p w14:paraId="441CF234" w14:textId="3FC40396" w:rsidR="00C15389" w:rsidRPr="00056CB6" w:rsidRDefault="00540090" w:rsidP="006B2FD7">
            <w:pPr>
              <w:rPr>
                <w:rFonts w:ascii="Cabin" w:eastAsia="Calibri" w:hAnsi="Cabin" w:cs="Arial"/>
              </w:rPr>
            </w:pPr>
            <w:r>
              <w:rPr>
                <w:rFonts w:ascii="Cabin" w:eastAsia="Calibri" w:hAnsi="Cabin" w:cs="Arial"/>
              </w:rPr>
              <w:t>43,350</w:t>
            </w:r>
            <w:r w:rsidR="00C15389" w:rsidRPr="00056CB6">
              <w:rPr>
                <w:rFonts w:ascii="Cabin" w:eastAsia="Calibri" w:hAnsi="Cabin" w:cs="Arial"/>
              </w:rPr>
              <w:t xml:space="preserve"> (202</w:t>
            </w:r>
            <w:r>
              <w:rPr>
                <w:rFonts w:ascii="Cabin" w:eastAsia="Calibri" w:hAnsi="Cabin" w:cs="Arial"/>
              </w:rPr>
              <w:t>2</w:t>
            </w:r>
            <w:r w:rsidR="00C15389" w:rsidRPr="00056CB6">
              <w:rPr>
                <w:rFonts w:ascii="Cabin" w:eastAsia="Calibri" w:hAnsi="Cabin" w:cs="Arial"/>
              </w:rPr>
              <w:t xml:space="preserve"> - 2039) based on the</w:t>
            </w:r>
            <w:r w:rsidR="00CD0B3D">
              <w:rPr>
                <w:rFonts w:ascii="Cabin" w:eastAsia="Calibri" w:hAnsi="Cabin" w:cs="Arial"/>
              </w:rPr>
              <w:t xml:space="preserve"> annual</w:t>
            </w:r>
            <w:r w:rsidR="00C15389" w:rsidRPr="00056CB6">
              <w:rPr>
                <w:rFonts w:ascii="Cabin" w:eastAsia="Calibri" w:hAnsi="Cabin" w:cs="Arial"/>
              </w:rPr>
              <w:t xml:space="preserve"> jobs growth for Sheffield set out in the previous SEP</w:t>
            </w:r>
            <w:r w:rsidR="003D163B">
              <w:rPr>
                <w:rFonts w:ascii="Cabin" w:eastAsia="Calibri" w:hAnsi="Cabin" w:cs="Arial"/>
              </w:rPr>
              <w:t xml:space="preserve"> (2014)</w:t>
            </w:r>
          </w:p>
        </w:tc>
        <w:tc>
          <w:tcPr>
            <w:tcW w:w="2127" w:type="dxa"/>
          </w:tcPr>
          <w:p w14:paraId="1A36B8F8" w14:textId="4BB3D3A9" w:rsidR="00C15389" w:rsidRPr="00056CB6" w:rsidRDefault="00CD0B3D" w:rsidP="006B2FD7">
            <w:pPr>
              <w:rPr>
                <w:rFonts w:ascii="Cabin" w:eastAsia="Calibri" w:hAnsi="Cabin" w:cs="Arial"/>
              </w:rPr>
            </w:pPr>
            <w:r>
              <w:rPr>
                <w:rFonts w:ascii="Cabin" w:eastAsia="Calibri" w:hAnsi="Cabin" w:cs="Arial"/>
              </w:rPr>
              <w:t>2,550</w:t>
            </w:r>
            <w:r w:rsidR="00C15389">
              <w:rPr>
                <w:rFonts w:ascii="Cabin" w:eastAsia="Calibri" w:hAnsi="Cabin" w:cs="Arial"/>
                <w:color w:val="000000"/>
              </w:rPr>
              <w:t xml:space="preserve"> per year</w:t>
            </w:r>
          </w:p>
        </w:tc>
      </w:tr>
      <w:tr w:rsidR="00C15389" w:rsidRPr="00A074DF" w14:paraId="4C68FFA7" w14:textId="4062CDC6" w:rsidTr="00A37556">
        <w:tc>
          <w:tcPr>
            <w:tcW w:w="1701" w:type="dxa"/>
            <w:shd w:val="clear" w:color="auto" w:fill="009CA6" w:themeFill="accent3"/>
          </w:tcPr>
          <w:p w14:paraId="775B2194" w14:textId="77777777" w:rsidR="00C15389" w:rsidRPr="00056CB6" w:rsidRDefault="00C15389" w:rsidP="006B2FD7">
            <w:pPr>
              <w:rPr>
                <w:rFonts w:ascii="Cabin" w:eastAsia="Calibri" w:hAnsi="Cabin" w:cs="Arial"/>
                <w:color w:val="FFFFFF" w:themeColor="background1"/>
              </w:rPr>
            </w:pPr>
            <w:r w:rsidRPr="00056CB6">
              <w:rPr>
                <w:rFonts w:ascii="Cabin" w:eastAsia="Calibri" w:hAnsi="Cabin" w:cs="Arial"/>
                <w:color w:val="FFFFFF" w:themeColor="background1"/>
              </w:rPr>
              <w:t>Rotherham</w:t>
            </w:r>
          </w:p>
        </w:tc>
        <w:tc>
          <w:tcPr>
            <w:tcW w:w="4961" w:type="dxa"/>
          </w:tcPr>
          <w:p w14:paraId="7E2429EA" w14:textId="6BB5DFBD" w:rsidR="00C15389" w:rsidRPr="00056CB6" w:rsidRDefault="00C15389" w:rsidP="006B2FD7">
            <w:pPr>
              <w:rPr>
                <w:rFonts w:ascii="Cabin" w:eastAsia="Calibri" w:hAnsi="Cabin" w:cs="Arial"/>
              </w:rPr>
            </w:pPr>
            <w:r w:rsidRPr="00056CB6">
              <w:rPr>
                <w:rFonts w:ascii="Cabin" w:eastAsia="Calibri" w:hAnsi="Cabin" w:cs="Arial"/>
              </w:rPr>
              <w:t>12,000 – 15,000 (2013-2028)</w:t>
            </w:r>
          </w:p>
        </w:tc>
        <w:tc>
          <w:tcPr>
            <w:tcW w:w="2127" w:type="dxa"/>
          </w:tcPr>
          <w:p w14:paraId="297CE9F1" w14:textId="38B6D125" w:rsidR="00C15389" w:rsidRPr="00056CB6" w:rsidRDefault="00D54B6B" w:rsidP="006B2FD7">
            <w:pPr>
              <w:rPr>
                <w:rFonts w:ascii="Cabin" w:eastAsia="Calibri" w:hAnsi="Cabin" w:cs="Arial"/>
              </w:rPr>
            </w:pPr>
            <w:r>
              <w:rPr>
                <w:rFonts w:ascii="Cabin" w:eastAsia="Calibri" w:hAnsi="Cabin" w:cs="Arial"/>
              </w:rPr>
              <w:t>800 – 1,000 per year</w:t>
            </w:r>
          </w:p>
        </w:tc>
      </w:tr>
      <w:tr w:rsidR="00D54B6B" w:rsidRPr="00A074DF" w14:paraId="6099ACAB" w14:textId="77777777" w:rsidTr="00A37556">
        <w:tc>
          <w:tcPr>
            <w:tcW w:w="1701" w:type="dxa"/>
            <w:shd w:val="clear" w:color="auto" w:fill="009CA6" w:themeFill="accent3"/>
          </w:tcPr>
          <w:p w14:paraId="04B2D6F4" w14:textId="5056822F" w:rsidR="00D54B6B" w:rsidRPr="00CD0B3D" w:rsidRDefault="00D54B6B" w:rsidP="006B2FD7">
            <w:pPr>
              <w:rPr>
                <w:rFonts w:ascii="Cabin" w:eastAsia="Calibri" w:hAnsi="Cabin" w:cs="Arial"/>
                <w:b/>
                <w:bCs/>
                <w:color w:val="FFFFFF" w:themeColor="background1"/>
              </w:rPr>
            </w:pPr>
            <w:r w:rsidRPr="00CD0B3D">
              <w:rPr>
                <w:rFonts w:ascii="Cabin" w:eastAsia="Calibri" w:hAnsi="Cabin" w:cs="Arial"/>
                <w:b/>
                <w:bCs/>
                <w:color w:val="FFFFFF" w:themeColor="background1"/>
              </w:rPr>
              <w:t>Total</w:t>
            </w:r>
          </w:p>
        </w:tc>
        <w:tc>
          <w:tcPr>
            <w:tcW w:w="4961" w:type="dxa"/>
          </w:tcPr>
          <w:p w14:paraId="5BED1107" w14:textId="2E3481CF" w:rsidR="00D54B6B" w:rsidRPr="00CD0B3D" w:rsidRDefault="00D54B6B" w:rsidP="006B2FD7">
            <w:pPr>
              <w:rPr>
                <w:rFonts w:ascii="Cabin" w:eastAsia="Calibri" w:hAnsi="Cabin" w:cs="Arial"/>
                <w:b/>
                <w:bCs/>
              </w:rPr>
            </w:pPr>
            <w:r w:rsidRPr="00CD0B3D">
              <w:rPr>
                <w:rFonts w:ascii="Cabin" w:eastAsia="Calibri" w:hAnsi="Cabin" w:cs="Arial"/>
                <w:b/>
                <w:bCs/>
              </w:rPr>
              <w:t>116,125 – 119,125</w:t>
            </w:r>
          </w:p>
        </w:tc>
        <w:tc>
          <w:tcPr>
            <w:tcW w:w="2127" w:type="dxa"/>
          </w:tcPr>
          <w:p w14:paraId="30B310D6" w14:textId="0999BB24" w:rsidR="00D54B6B" w:rsidRPr="00CD0B3D" w:rsidRDefault="00CD0B3D" w:rsidP="006B2FD7">
            <w:pPr>
              <w:rPr>
                <w:rFonts w:ascii="Cabin" w:eastAsia="Calibri" w:hAnsi="Cabin" w:cs="Arial"/>
                <w:b/>
                <w:bCs/>
              </w:rPr>
            </w:pPr>
            <w:r w:rsidRPr="00CD0B3D">
              <w:rPr>
                <w:rFonts w:ascii="Cabin" w:eastAsia="Calibri" w:hAnsi="Cabin" w:cs="Arial"/>
                <w:b/>
                <w:bCs/>
              </w:rPr>
              <w:t>7,495 – 7,695</w:t>
            </w:r>
            <w:r w:rsidR="00D54B6B" w:rsidRPr="00CD0B3D">
              <w:rPr>
                <w:rFonts w:ascii="Cabin" w:eastAsia="Calibri" w:hAnsi="Cabin" w:cs="Arial"/>
                <w:b/>
                <w:bCs/>
              </w:rPr>
              <w:t xml:space="preserve"> per year</w:t>
            </w:r>
          </w:p>
        </w:tc>
      </w:tr>
    </w:tbl>
    <w:p w14:paraId="7C260ECA" w14:textId="77777777" w:rsidR="009A7FAD" w:rsidRDefault="009A7FAD" w:rsidP="009A7FAD">
      <w:pPr>
        <w:spacing w:after="200" w:line="276" w:lineRule="auto"/>
        <w:ind w:firstLine="720"/>
        <w:rPr>
          <w:rFonts w:ascii="Cabin" w:hAnsi="Cabin" w:cs="Arial"/>
          <w:i/>
          <w:sz w:val="24"/>
          <w:szCs w:val="24"/>
        </w:rPr>
      </w:pPr>
    </w:p>
    <w:p w14:paraId="0F896280" w14:textId="77777777" w:rsidR="00A37556" w:rsidRDefault="00A37556">
      <w:pPr>
        <w:spacing w:after="160" w:line="259" w:lineRule="auto"/>
        <w:rPr>
          <w:rFonts w:ascii="Cabin" w:eastAsia="Calibri" w:hAnsi="Cabin" w:cs="Arial"/>
          <w:b/>
          <w:sz w:val="24"/>
          <w:szCs w:val="24"/>
        </w:rPr>
      </w:pPr>
      <w:r>
        <w:rPr>
          <w:rFonts w:ascii="Cabin" w:eastAsia="Calibri" w:hAnsi="Cabin" w:cs="Arial"/>
          <w:b/>
          <w:sz w:val="24"/>
          <w:szCs w:val="24"/>
        </w:rPr>
        <w:br w:type="page"/>
      </w:r>
    </w:p>
    <w:p w14:paraId="4AA55457" w14:textId="0B0E1C81" w:rsidR="00BE7D01" w:rsidRPr="00A37556" w:rsidRDefault="00BE7D01" w:rsidP="00C12B41">
      <w:pPr>
        <w:rPr>
          <w:rFonts w:ascii="Cabin" w:eastAsia="Calibri" w:hAnsi="Cabin" w:cs="Arial"/>
          <w:b/>
          <w:sz w:val="28"/>
          <w:szCs w:val="28"/>
        </w:rPr>
      </w:pPr>
      <w:r w:rsidRPr="00A37556">
        <w:rPr>
          <w:rFonts w:ascii="Cabin" w:eastAsia="Calibri" w:hAnsi="Cabin" w:cs="Arial"/>
          <w:b/>
          <w:sz w:val="28"/>
          <w:szCs w:val="28"/>
        </w:rPr>
        <w:lastRenderedPageBreak/>
        <w:t xml:space="preserve">Table </w:t>
      </w:r>
      <w:r w:rsidR="00B50E8C" w:rsidRPr="00A37556">
        <w:rPr>
          <w:rFonts w:ascii="Cabin" w:eastAsia="Calibri" w:hAnsi="Cabin" w:cs="Arial"/>
          <w:b/>
          <w:sz w:val="28"/>
          <w:szCs w:val="28"/>
        </w:rPr>
        <w:t>5</w:t>
      </w:r>
      <w:r w:rsidRPr="00A37556">
        <w:rPr>
          <w:rFonts w:ascii="Cabin" w:eastAsia="Calibri" w:hAnsi="Cabin" w:cs="Arial"/>
          <w:b/>
          <w:sz w:val="28"/>
          <w:szCs w:val="28"/>
        </w:rPr>
        <w:t>: Employment Land requirements in Local Plans</w:t>
      </w:r>
    </w:p>
    <w:p w14:paraId="37683AEF" w14:textId="77777777" w:rsidR="00A37556" w:rsidRPr="00A074DF" w:rsidRDefault="00A37556" w:rsidP="00C12B41">
      <w:pPr>
        <w:rPr>
          <w:rFonts w:ascii="Cabin" w:eastAsia="Calibri" w:hAnsi="Cabin" w:cs="Arial"/>
          <w:b/>
          <w:sz w:val="24"/>
          <w:szCs w:val="24"/>
        </w:rPr>
      </w:pPr>
    </w:p>
    <w:tbl>
      <w:tblPr>
        <w:tblStyle w:val="TableGrid"/>
        <w:tblW w:w="8792" w:type="dxa"/>
        <w:tblInd w:w="137" w:type="dxa"/>
        <w:tblLook w:val="04A0" w:firstRow="1" w:lastRow="0" w:firstColumn="1" w:lastColumn="0" w:noHBand="0" w:noVBand="1"/>
      </w:tblPr>
      <w:tblGrid>
        <w:gridCol w:w="2414"/>
        <w:gridCol w:w="6378"/>
      </w:tblGrid>
      <w:tr w:rsidR="00056CB6" w:rsidRPr="00056CB6" w14:paraId="0C8464E0" w14:textId="77777777" w:rsidTr="00056CB6">
        <w:tc>
          <w:tcPr>
            <w:tcW w:w="2414" w:type="dxa"/>
            <w:shd w:val="clear" w:color="auto" w:fill="009CA6" w:themeFill="accent3"/>
          </w:tcPr>
          <w:p w14:paraId="43A172C2" w14:textId="77777777" w:rsidR="00BE7D01" w:rsidRPr="00056CB6" w:rsidRDefault="00BE7D01" w:rsidP="00696569">
            <w:pPr>
              <w:rPr>
                <w:rFonts w:ascii="Cabin" w:eastAsia="Calibri" w:hAnsi="Cabin" w:cs="Arial"/>
                <w:b/>
                <w:color w:val="FFFFFF" w:themeColor="background1"/>
              </w:rPr>
            </w:pPr>
            <w:r w:rsidRPr="00056CB6">
              <w:rPr>
                <w:rFonts w:ascii="Cabin" w:eastAsia="Calibri" w:hAnsi="Cabin" w:cs="Arial"/>
                <w:b/>
                <w:color w:val="FFFFFF" w:themeColor="background1"/>
              </w:rPr>
              <w:t>Local authority</w:t>
            </w:r>
          </w:p>
        </w:tc>
        <w:tc>
          <w:tcPr>
            <w:tcW w:w="6378" w:type="dxa"/>
            <w:shd w:val="clear" w:color="auto" w:fill="009CA6" w:themeFill="accent3"/>
          </w:tcPr>
          <w:p w14:paraId="23BC5E8F" w14:textId="77777777" w:rsidR="00BE7D01" w:rsidRPr="00056CB6" w:rsidRDefault="00BE7D01" w:rsidP="00696569">
            <w:pPr>
              <w:rPr>
                <w:rFonts w:ascii="Cabin" w:eastAsia="Calibri" w:hAnsi="Cabin" w:cs="Arial"/>
                <w:b/>
                <w:color w:val="FFFFFF" w:themeColor="background1"/>
              </w:rPr>
            </w:pPr>
            <w:r w:rsidRPr="00056CB6">
              <w:rPr>
                <w:rFonts w:ascii="Cabin" w:eastAsia="Calibri" w:hAnsi="Cabin" w:cs="Arial"/>
                <w:b/>
                <w:color w:val="FFFFFF" w:themeColor="background1"/>
              </w:rPr>
              <w:t>Employment Land</w:t>
            </w:r>
          </w:p>
        </w:tc>
      </w:tr>
      <w:tr w:rsidR="006B2FD7" w:rsidRPr="00056CB6" w14:paraId="23A3A8DB" w14:textId="77777777" w:rsidTr="00056CB6">
        <w:tc>
          <w:tcPr>
            <w:tcW w:w="2414" w:type="dxa"/>
            <w:shd w:val="clear" w:color="auto" w:fill="009CA6" w:themeFill="accent3"/>
          </w:tcPr>
          <w:p w14:paraId="403C5581" w14:textId="77777777" w:rsidR="006B2FD7" w:rsidRPr="00056CB6" w:rsidRDefault="006B2FD7" w:rsidP="00877739">
            <w:pPr>
              <w:rPr>
                <w:rFonts w:ascii="Cabin" w:eastAsia="Calibri" w:hAnsi="Cabin" w:cs="Arial"/>
                <w:color w:val="FFFFFF" w:themeColor="background1"/>
              </w:rPr>
            </w:pPr>
            <w:r w:rsidRPr="00056CB6">
              <w:rPr>
                <w:rFonts w:ascii="Cabin" w:eastAsia="Calibri" w:hAnsi="Cabin" w:cs="Arial"/>
                <w:color w:val="FFFFFF" w:themeColor="background1"/>
              </w:rPr>
              <w:t>Barnsley</w:t>
            </w:r>
          </w:p>
        </w:tc>
        <w:tc>
          <w:tcPr>
            <w:tcW w:w="6378" w:type="dxa"/>
          </w:tcPr>
          <w:p w14:paraId="65A91BFD" w14:textId="17C0B38E" w:rsidR="00A429E7" w:rsidRPr="00056CB6" w:rsidRDefault="006B2FD7" w:rsidP="00877739">
            <w:pPr>
              <w:rPr>
                <w:rFonts w:ascii="Cabin" w:eastAsia="Calibri" w:hAnsi="Cabin" w:cs="Arial"/>
              </w:rPr>
            </w:pPr>
            <w:r w:rsidRPr="00056CB6">
              <w:rPr>
                <w:rFonts w:ascii="Cabin" w:eastAsia="Calibri" w:hAnsi="Cabin" w:cs="Arial"/>
              </w:rPr>
              <w:t>297 ha</w:t>
            </w:r>
            <w:r w:rsidR="00092AD7" w:rsidRPr="00056CB6">
              <w:rPr>
                <w:rFonts w:ascii="Cabin" w:eastAsia="Calibri" w:hAnsi="Cabin" w:cs="Arial"/>
              </w:rPr>
              <w:t xml:space="preserve"> (2014-2033)</w:t>
            </w:r>
          </w:p>
        </w:tc>
      </w:tr>
      <w:tr w:rsidR="005D624D" w:rsidRPr="00056CB6" w14:paraId="6080E59A" w14:textId="77777777" w:rsidTr="00056CB6">
        <w:tc>
          <w:tcPr>
            <w:tcW w:w="2414" w:type="dxa"/>
            <w:shd w:val="clear" w:color="auto" w:fill="009CA6" w:themeFill="accent3"/>
          </w:tcPr>
          <w:p w14:paraId="77500823" w14:textId="77777777" w:rsidR="005D624D" w:rsidRPr="00056CB6" w:rsidRDefault="005D624D" w:rsidP="00877739">
            <w:pPr>
              <w:rPr>
                <w:rFonts w:ascii="Cabin" w:eastAsia="Calibri" w:hAnsi="Cabin" w:cs="Arial"/>
                <w:color w:val="FFFFFF" w:themeColor="background1"/>
              </w:rPr>
            </w:pPr>
            <w:r w:rsidRPr="00056CB6">
              <w:rPr>
                <w:rFonts w:ascii="Cabin" w:eastAsia="Calibri" w:hAnsi="Cabin" w:cs="Arial"/>
                <w:color w:val="FFFFFF" w:themeColor="background1"/>
              </w:rPr>
              <w:t>Bassetlaw</w:t>
            </w:r>
          </w:p>
        </w:tc>
        <w:tc>
          <w:tcPr>
            <w:tcW w:w="6378" w:type="dxa"/>
          </w:tcPr>
          <w:p w14:paraId="54551E86" w14:textId="02905D93" w:rsidR="00A429E7" w:rsidRPr="00056CB6" w:rsidRDefault="005D624D" w:rsidP="00877739">
            <w:pPr>
              <w:rPr>
                <w:rFonts w:ascii="Cabin" w:eastAsia="Calibri" w:hAnsi="Cabin" w:cs="Arial"/>
              </w:rPr>
            </w:pPr>
            <w:r w:rsidRPr="00056CB6">
              <w:rPr>
                <w:rFonts w:ascii="Cabin" w:eastAsia="Calibri" w:hAnsi="Cabin" w:cs="Arial"/>
              </w:rPr>
              <w:t>63 ha minimum</w:t>
            </w:r>
            <w:r w:rsidR="00092AD7" w:rsidRPr="00056CB6">
              <w:rPr>
                <w:rFonts w:ascii="Cabin" w:eastAsia="Calibri" w:hAnsi="Cabin" w:cs="Arial"/>
              </w:rPr>
              <w:t xml:space="preserve"> (2018-2035)</w:t>
            </w:r>
          </w:p>
        </w:tc>
      </w:tr>
      <w:tr w:rsidR="006B2FD7" w:rsidRPr="00056CB6" w14:paraId="54DBC60E" w14:textId="77777777" w:rsidTr="00056CB6">
        <w:tc>
          <w:tcPr>
            <w:tcW w:w="2414" w:type="dxa"/>
            <w:shd w:val="clear" w:color="auto" w:fill="009CA6" w:themeFill="accent3"/>
          </w:tcPr>
          <w:p w14:paraId="209ACC6C" w14:textId="77777777" w:rsidR="006B2FD7" w:rsidRPr="00056CB6" w:rsidRDefault="006B2FD7" w:rsidP="00877739">
            <w:pPr>
              <w:rPr>
                <w:rFonts w:ascii="Cabin" w:eastAsia="Calibri" w:hAnsi="Cabin" w:cs="Arial"/>
                <w:color w:val="FFFFFF" w:themeColor="background1"/>
              </w:rPr>
            </w:pPr>
            <w:r w:rsidRPr="00056CB6">
              <w:rPr>
                <w:rFonts w:ascii="Cabin" w:eastAsia="Calibri" w:hAnsi="Cabin" w:cs="Arial"/>
                <w:color w:val="FFFFFF" w:themeColor="background1"/>
              </w:rPr>
              <w:t>Bolsover</w:t>
            </w:r>
          </w:p>
        </w:tc>
        <w:tc>
          <w:tcPr>
            <w:tcW w:w="6378" w:type="dxa"/>
          </w:tcPr>
          <w:p w14:paraId="5660A661" w14:textId="7FF73202" w:rsidR="006B2FD7" w:rsidRPr="00056CB6" w:rsidRDefault="00C42BC5" w:rsidP="00877739">
            <w:pPr>
              <w:rPr>
                <w:rFonts w:ascii="Cabin" w:eastAsia="Calibri" w:hAnsi="Cabin" w:cs="Arial"/>
              </w:rPr>
            </w:pPr>
            <w:r>
              <w:rPr>
                <w:rFonts w:ascii="Cabin" w:eastAsia="Calibri" w:hAnsi="Cabin" w:cs="Arial"/>
              </w:rPr>
              <w:t>92ha (2015-2033</w:t>
            </w:r>
            <w:r w:rsidR="00092AD7" w:rsidRPr="00056CB6">
              <w:rPr>
                <w:rFonts w:ascii="Cabin" w:eastAsia="Calibri" w:hAnsi="Cabin" w:cs="Arial"/>
              </w:rPr>
              <w:t>)</w:t>
            </w:r>
          </w:p>
        </w:tc>
      </w:tr>
      <w:tr w:rsidR="006B2FD7" w:rsidRPr="00056CB6" w14:paraId="18124902" w14:textId="77777777" w:rsidTr="00056CB6">
        <w:tc>
          <w:tcPr>
            <w:tcW w:w="2414" w:type="dxa"/>
            <w:shd w:val="clear" w:color="auto" w:fill="009CA6" w:themeFill="accent3"/>
          </w:tcPr>
          <w:p w14:paraId="7FF16885" w14:textId="77777777" w:rsidR="006B2FD7" w:rsidRPr="00056CB6" w:rsidRDefault="006B2FD7" w:rsidP="00877739">
            <w:pPr>
              <w:rPr>
                <w:rFonts w:ascii="Cabin" w:eastAsia="Calibri" w:hAnsi="Cabin" w:cs="Arial"/>
                <w:color w:val="FFFFFF" w:themeColor="background1"/>
              </w:rPr>
            </w:pPr>
            <w:r w:rsidRPr="00056CB6">
              <w:rPr>
                <w:rFonts w:ascii="Cabin" w:eastAsia="Calibri" w:hAnsi="Cabin" w:cs="Arial"/>
                <w:color w:val="FFFFFF" w:themeColor="background1"/>
              </w:rPr>
              <w:t>Chesterfield</w:t>
            </w:r>
          </w:p>
        </w:tc>
        <w:tc>
          <w:tcPr>
            <w:tcW w:w="6378" w:type="dxa"/>
          </w:tcPr>
          <w:p w14:paraId="65827ADD" w14:textId="77777777" w:rsidR="00722537" w:rsidRPr="00056CB6" w:rsidRDefault="00722537" w:rsidP="00877739">
            <w:pPr>
              <w:rPr>
                <w:rFonts w:ascii="Cabin" w:eastAsia="Calibri" w:hAnsi="Cabin" w:cs="Arial"/>
              </w:rPr>
            </w:pPr>
            <w:r w:rsidRPr="00056CB6">
              <w:rPr>
                <w:rFonts w:ascii="Cabin" w:eastAsia="Calibri" w:hAnsi="Cabin" w:cs="Arial"/>
              </w:rPr>
              <w:t>At least 50ha</w:t>
            </w:r>
            <w:r w:rsidR="002D2C29" w:rsidRPr="00056CB6">
              <w:rPr>
                <w:rFonts w:ascii="Cabin" w:eastAsia="Calibri" w:hAnsi="Cabin" w:cs="Arial"/>
              </w:rPr>
              <w:t xml:space="preserve"> (2018-2025)</w:t>
            </w:r>
          </w:p>
          <w:p w14:paraId="5C7A0F63" w14:textId="77777777" w:rsidR="0071703D" w:rsidRPr="00056CB6" w:rsidRDefault="0071703D" w:rsidP="00877739">
            <w:pPr>
              <w:rPr>
                <w:rFonts w:ascii="Cabin" w:eastAsia="Calibri" w:hAnsi="Cabin" w:cs="Arial"/>
              </w:rPr>
            </w:pPr>
          </w:p>
          <w:p w14:paraId="6D98C033" w14:textId="0E05D0CB" w:rsidR="006106B8" w:rsidRPr="00056CB6" w:rsidRDefault="0039068D" w:rsidP="00877739">
            <w:pPr>
              <w:rPr>
                <w:rFonts w:ascii="Cabin" w:eastAsia="Calibri" w:hAnsi="Cabin" w:cs="Arial"/>
              </w:rPr>
            </w:pPr>
            <w:r w:rsidRPr="00056CB6">
              <w:rPr>
                <w:rFonts w:ascii="Cabin" w:eastAsia="Calibri" w:hAnsi="Cabin" w:cs="Arial"/>
              </w:rPr>
              <w:t xml:space="preserve">52.3ha supply </w:t>
            </w:r>
            <w:r w:rsidR="008058AC" w:rsidRPr="00056CB6">
              <w:rPr>
                <w:rFonts w:ascii="Cabin" w:eastAsia="Calibri" w:hAnsi="Cabin" w:cs="Arial"/>
              </w:rPr>
              <w:t>identified within the Plan Period</w:t>
            </w:r>
            <w:r w:rsidR="00A13E30" w:rsidRPr="00056CB6">
              <w:rPr>
                <w:rFonts w:ascii="Cabin" w:eastAsia="Calibri" w:hAnsi="Cabin" w:cs="Arial"/>
              </w:rPr>
              <w:t>,</w:t>
            </w:r>
            <w:r w:rsidR="008058AC" w:rsidRPr="00056CB6">
              <w:rPr>
                <w:rFonts w:ascii="Cabin" w:eastAsia="Calibri" w:hAnsi="Cabin" w:cs="Arial"/>
              </w:rPr>
              <w:t xml:space="preserve"> </w:t>
            </w:r>
            <w:r w:rsidR="008C3323" w:rsidRPr="00056CB6">
              <w:rPr>
                <w:rFonts w:ascii="Cabin" w:eastAsia="Calibri" w:hAnsi="Cabin" w:cs="Arial"/>
              </w:rPr>
              <w:t xml:space="preserve">including </w:t>
            </w:r>
            <w:r w:rsidR="00A13E30" w:rsidRPr="00056CB6">
              <w:rPr>
                <w:rFonts w:ascii="Cabin" w:eastAsia="Calibri" w:hAnsi="Cabin" w:cs="Arial"/>
              </w:rPr>
              <w:t xml:space="preserve">4ha of </w:t>
            </w:r>
            <w:r w:rsidR="008C3323" w:rsidRPr="00056CB6">
              <w:rPr>
                <w:rFonts w:ascii="Cabin" w:eastAsia="Calibri" w:hAnsi="Cabin" w:cs="Arial"/>
              </w:rPr>
              <w:t xml:space="preserve">land at Staveley Works that can come forward dependent on final form of HS2 phase 2b </w:t>
            </w:r>
            <w:r w:rsidR="00AB46D7" w:rsidRPr="00056CB6">
              <w:rPr>
                <w:rFonts w:ascii="Cabin" w:eastAsia="Calibri" w:hAnsi="Cabin" w:cs="Arial"/>
              </w:rPr>
              <w:t xml:space="preserve">Infrastructure Maintenance Depot </w:t>
            </w:r>
            <w:r w:rsidR="00A13E30" w:rsidRPr="00056CB6">
              <w:rPr>
                <w:rFonts w:ascii="Cabin" w:eastAsia="Calibri" w:hAnsi="Cabin" w:cs="Arial"/>
              </w:rPr>
              <w:t xml:space="preserve">(although </w:t>
            </w:r>
            <w:proofErr w:type="spellStart"/>
            <w:r w:rsidR="00B10890" w:rsidRPr="00056CB6">
              <w:rPr>
                <w:rFonts w:ascii="Cabin" w:eastAsia="Calibri" w:hAnsi="Cabin" w:cs="Arial"/>
              </w:rPr>
              <w:t>upto</w:t>
            </w:r>
            <w:proofErr w:type="spellEnd"/>
            <w:r w:rsidR="00B10890" w:rsidRPr="00056CB6">
              <w:rPr>
                <w:rFonts w:ascii="Cabin" w:eastAsia="Calibri" w:hAnsi="Cabin" w:cs="Arial"/>
              </w:rPr>
              <w:t xml:space="preserve"> 30ha of land could </w:t>
            </w:r>
            <w:r w:rsidR="00ED4655" w:rsidRPr="00056CB6">
              <w:rPr>
                <w:rFonts w:ascii="Cabin" w:eastAsia="Calibri" w:hAnsi="Cabin" w:cs="Arial"/>
              </w:rPr>
              <w:t>be available).</w:t>
            </w:r>
            <w:r w:rsidR="00A13E30" w:rsidRPr="00056CB6">
              <w:rPr>
                <w:rFonts w:ascii="Cabin" w:eastAsia="Calibri" w:hAnsi="Cabin" w:cs="Arial"/>
              </w:rPr>
              <w:t xml:space="preserve"> </w:t>
            </w:r>
          </w:p>
        </w:tc>
      </w:tr>
      <w:tr w:rsidR="006B2FD7" w:rsidRPr="00056CB6" w14:paraId="51A726BC" w14:textId="77777777" w:rsidTr="00056CB6">
        <w:tc>
          <w:tcPr>
            <w:tcW w:w="2414" w:type="dxa"/>
            <w:shd w:val="clear" w:color="auto" w:fill="009CA6" w:themeFill="accent3"/>
          </w:tcPr>
          <w:p w14:paraId="5A46765B" w14:textId="77777777" w:rsidR="006B2FD7" w:rsidRPr="00056CB6" w:rsidRDefault="006B2FD7" w:rsidP="00877739">
            <w:pPr>
              <w:rPr>
                <w:rFonts w:ascii="Cabin" w:eastAsia="Calibri" w:hAnsi="Cabin" w:cs="Arial"/>
                <w:color w:val="FFFFFF" w:themeColor="background1"/>
              </w:rPr>
            </w:pPr>
            <w:r w:rsidRPr="00056CB6">
              <w:rPr>
                <w:rFonts w:ascii="Cabin" w:eastAsia="Calibri" w:hAnsi="Cabin" w:cs="Arial"/>
                <w:color w:val="FFFFFF" w:themeColor="background1"/>
              </w:rPr>
              <w:t>Derbyshire Dales</w:t>
            </w:r>
          </w:p>
        </w:tc>
        <w:tc>
          <w:tcPr>
            <w:tcW w:w="6378" w:type="dxa"/>
          </w:tcPr>
          <w:p w14:paraId="5E3D6695" w14:textId="77777777" w:rsidR="006B2FD7" w:rsidRPr="00056CB6" w:rsidRDefault="006B2FD7" w:rsidP="00877739">
            <w:pPr>
              <w:rPr>
                <w:rFonts w:ascii="Cabin" w:eastAsia="Calibri" w:hAnsi="Cabin" w:cs="Arial"/>
              </w:rPr>
            </w:pPr>
            <w:r w:rsidRPr="00056CB6">
              <w:rPr>
                <w:rFonts w:ascii="Cabin" w:eastAsia="Calibri" w:hAnsi="Cabin" w:cs="Arial"/>
              </w:rPr>
              <w:t xml:space="preserve">At least 24 ha </w:t>
            </w:r>
            <w:r w:rsidR="00092AD7" w:rsidRPr="00056CB6">
              <w:rPr>
                <w:rFonts w:ascii="Cabin" w:eastAsia="Calibri" w:hAnsi="Cabin" w:cs="Arial"/>
              </w:rPr>
              <w:t>(</w:t>
            </w:r>
            <w:r w:rsidRPr="00056CB6">
              <w:rPr>
                <w:rFonts w:ascii="Cabin" w:eastAsia="Calibri" w:hAnsi="Cabin" w:cs="Arial"/>
              </w:rPr>
              <w:t xml:space="preserve">2013 </w:t>
            </w:r>
            <w:r w:rsidR="00092AD7" w:rsidRPr="00056CB6">
              <w:rPr>
                <w:rFonts w:ascii="Cabin" w:eastAsia="Calibri" w:hAnsi="Cabin" w:cs="Arial"/>
              </w:rPr>
              <w:t>–</w:t>
            </w:r>
            <w:r w:rsidRPr="00056CB6">
              <w:rPr>
                <w:rFonts w:ascii="Cabin" w:eastAsia="Calibri" w:hAnsi="Cabin" w:cs="Arial"/>
              </w:rPr>
              <w:t xml:space="preserve"> 2033</w:t>
            </w:r>
            <w:r w:rsidR="00092AD7" w:rsidRPr="00056CB6">
              <w:rPr>
                <w:rFonts w:ascii="Cabin" w:eastAsia="Calibri" w:hAnsi="Cabin" w:cs="Arial"/>
              </w:rPr>
              <w:t>)</w:t>
            </w:r>
          </w:p>
          <w:p w14:paraId="20187D81" w14:textId="77777777" w:rsidR="006106B8" w:rsidRPr="00056CB6" w:rsidRDefault="006106B8" w:rsidP="00877739">
            <w:pPr>
              <w:rPr>
                <w:rFonts w:ascii="Cabin" w:eastAsia="Calibri" w:hAnsi="Cabin" w:cs="Arial"/>
              </w:rPr>
            </w:pPr>
          </w:p>
          <w:p w14:paraId="5C37543A" w14:textId="21261B68" w:rsidR="006106B8" w:rsidRPr="00056CB6" w:rsidRDefault="006106B8" w:rsidP="00877739">
            <w:pPr>
              <w:rPr>
                <w:rFonts w:ascii="Cabin" w:eastAsia="Calibri" w:hAnsi="Cabin" w:cs="Arial"/>
              </w:rPr>
            </w:pPr>
            <w:r w:rsidRPr="00056CB6">
              <w:rPr>
                <w:rFonts w:ascii="Cabin" w:eastAsia="Calibri" w:hAnsi="Cabin" w:cs="Arial"/>
              </w:rPr>
              <w:t xml:space="preserve">Evidence to support the emerging Local Plan Review suggests that </w:t>
            </w:r>
            <w:r w:rsidR="00A60085" w:rsidRPr="00056CB6">
              <w:rPr>
                <w:rFonts w:ascii="Cabin" w:eastAsia="Calibri" w:hAnsi="Cabin" w:cs="Arial"/>
              </w:rPr>
              <w:t xml:space="preserve">in the region of 13.7ha – 15ha of </w:t>
            </w:r>
            <w:r w:rsidR="00447C93" w:rsidRPr="00056CB6">
              <w:rPr>
                <w:rFonts w:ascii="Cabin" w:eastAsia="Calibri" w:hAnsi="Cabin" w:cs="Arial"/>
              </w:rPr>
              <w:t xml:space="preserve">employment </w:t>
            </w:r>
            <w:r w:rsidR="00A60085" w:rsidRPr="00056CB6">
              <w:rPr>
                <w:rFonts w:ascii="Cabin" w:eastAsia="Calibri" w:hAnsi="Cabin" w:cs="Arial"/>
              </w:rPr>
              <w:t xml:space="preserve">land may be required </w:t>
            </w:r>
            <w:r w:rsidR="0000245C" w:rsidRPr="00056CB6">
              <w:rPr>
                <w:rFonts w:ascii="Cabin" w:eastAsia="Calibri" w:hAnsi="Cabin" w:cs="Arial"/>
              </w:rPr>
              <w:t xml:space="preserve">for </w:t>
            </w:r>
            <w:r w:rsidR="00A60085" w:rsidRPr="00056CB6">
              <w:rPr>
                <w:rFonts w:ascii="Cabin" w:eastAsia="Calibri" w:hAnsi="Cabin" w:cs="Arial"/>
              </w:rPr>
              <w:t>the period 2017-</w:t>
            </w:r>
            <w:r w:rsidR="0000245C" w:rsidRPr="00056CB6">
              <w:rPr>
                <w:rFonts w:ascii="Cabin" w:eastAsia="Calibri" w:hAnsi="Cabin" w:cs="Arial"/>
              </w:rPr>
              <w:t xml:space="preserve"> 2040</w:t>
            </w:r>
          </w:p>
        </w:tc>
      </w:tr>
      <w:tr w:rsidR="006B2FD7" w:rsidRPr="00056CB6" w14:paraId="114BFE04" w14:textId="77777777" w:rsidTr="00056CB6">
        <w:tc>
          <w:tcPr>
            <w:tcW w:w="2414" w:type="dxa"/>
            <w:shd w:val="clear" w:color="auto" w:fill="009CA6" w:themeFill="accent3"/>
          </w:tcPr>
          <w:p w14:paraId="66BF9156" w14:textId="77777777" w:rsidR="006B2FD7" w:rsidRPr="00056CB6" w:rsidRDefault="006B2FD7" w:rsidP="00877739">
            <w:pPr>
              <w:rPr>
                <w:rFonts w:ascii="Cabin" w:eastAsia="Calibri" w:hAnsi="Cabin" w:cs="Arial"/>
                <w:color w:val="FFFFFF" w:themeColor="background1"/>
              </w:rPr>
            </w:pPr>
            <w:r w:rsidRPr="00056CB6">
              <w:rPr>
                <w:rFonts w:ascii="Cabin" w:eastAsia="Calibri" w:hAnsi="Cabin" w:cs="Arial"/>
                <w:color w:val="FFFFFF" w:themeColor="background1"/>
              </w:rPr>
              <w:t>Doncaster</w:t>
            </w:r>
          </w:p>
        </w:tc>
        <w:tc>
          <w:tcPr>
            <w:tcW w:w="6378" w:type="dxa"/>
          </w:tcPr>
          <w:p w14:paraId="5E3779E4" w14:textId="1FAB5ABC" w:rsidR="006B2FD7" w:rsidRPr="00056CB6" w:rsidRDefault="006B2FD7" w:rsidP="00877739">
            <w:pPr>
              <w:rPr>
                <w:rFonts w:ascii="Cabin" w:eastAsia="Calibri" w:hAnsi="Cabin" w:cs="Arial"/>
              </w:rPr>
            </w:pPr>
            <w:r w:rsidRPr="00056CB6">
              <w:rPr>
                <w:rFonts w:ascii="Cabin" w:eastAsia="Calibri" w:hAnsi="Cabin" w:cs="Arial"/>
              </w:rPr>
              <w:t xml:space="preserve">481 ha </w:t>
            </w:r>
            <w:r w:rsidR="00092AD7" w:rsidRPr="00056CB6">
              <w:rPr>
                <w:rFonts w:ascii="Cabin" w:eastAsia="Calibri" w:hAnsi="Cabin" w:cs="Arial"/>
              </w:rPr>
              <w:t>(</w:t>
            </w:r>
            <w:r w:rsidRPr="00056CB6">
              <w:rPr>
                <w:rFonts w:ascii="Cabin" w:eastAsia="Calibri" w:hAnsi="Cabin" w:cs="Arial"/>
              </w:rPr>
              <w:t>2015-</w:t>
            </w:r>
            <w:r w:rsidR="00092AD7" w:rsidRPr="00056CB6">
              <w:rPr>
                <w:rFonts w:ascii="Cabin" w:eastAsia="Calibri" w:hAnsi="Cabin" w:cs="Arial"/>
              </w:rPr>
              <w:t>2035)</w:t>
            </w:r>
          </w:p>
        </w:tc>
      </w:tr>
      <w:tr w:rsidR="006B2FD7" w:rsidRPr="00056CB6" w14:paraId="23D76506" w14:textId="77777777" w:rsidTr="00056CB6">
        <w:tc>
          <w:tcPr>
            <w:tcW w:w="2414" w:type="dxa"/>
            <w:shd w:val="clear" w:color="auto" w:fill="009CA6" w:themeFill="accent3"/>
          </w:tcPr>
          <w:p w14:paraId="3DD4E579" w14:textId="77777777" w:rsidR="006B2FD7" w:rsidRPr="00056CB6" w:rsidRDefault="006B2FD7" w:rsidP="00877739">
            <w:pPr>
              <w:rPr>
                <w:rFonts w:ascii="Cabin" w:eastAsia="Calibri" w:hAnsi="Cabin" w:cs="Arial"/>
                <w:color w:val="FFFFFF" w:themeColor="background1"/>
              </w:rPr>
            </w:pPr>
            <w:proofErr w:type="gramStart"/>
            <w:r w:rsidRPr="00056CB6">
              <w:rPr>
                <w:rFonts w:ascii="Cabin" w:eastAsia="Calibri" w:hAnsi="Cabin" w:cs="Arial"/>
                <w:color w:val="FFFFFF" w:themeColor="background1"/>
              </w:rPr>
              <w:t>North East</w:t>
            </w:r>
            <w:proofErr w:type="gramEnd"/>
            <w:r w:rsidRPr="00056CB6">
              <w:rPr>
                <w:rFonts w:ascii="Cabin" w:eastAsia="Calibri" w:hAnsi="Cabin" w:cs="Arial"/>
                <w:color w:val="FFFFFF" w:themeColor="background1"/>
              </w:rPr>
              <w:t xml:space="preserve"> Derbyshire</w:t>
            </w:r>
          </w:p>
        </w:tc>
        <w:tc>
          <w:tcPr>
            <w:tcW w:w="6378" w:type="dxa"/>
          </w:tcPr>
          <w:p w14:paraId="2B74330E" w14:textId="6F8535B6" w:rsidR="006B2FD7" w:rsidRPr="00056CB6" w:rsidRDefault="00CC799F" w:rsidP="00877739">
            <w:pPr>
              <w:rPr>
                <w:rFonts w:ascii="Cabin" w:eastAsia="Calibri" w:hAnsi="Cabin" w:cs="Arial"/>
              </w:rPr>
            </w:pPr>
            <w:r w:rsidRPr="00056CB6">
              <w:rPr>
                <w:rFonts w:ascii="Cabin" w:eastAsia="Calibri" w:hAnsi="Cabin" w:cs="Arial"/>
              </w:rPr>
              <w:t>43</w:t>
            </w:r>
            <w:r w:rsidR="006B2FD7" w:rsidRPr="00056CB6">
              <w:rPr>
                <w:rFonts w:ascii="Cabin" w:eastAsia="Calibri" w:hAnsi="Cabin" w:cs="Arial"/>
              </w:rPr>
              <w:t xml:space="preserve"> ha</w:t>
            </w:r>
            <w:r w:rsidR="00092AD7" w:rsidRPr="00056CB6">
              <w:rPr>
                <w:rFonts w:ascii="Cabin" w:eastAsia="Calibri" w:hAnsi="Cabin" w:cs="Arial"/>
              </w:rPr>
              <w:t xml:space="preserve"> (2014-2034)</w:t>
            </w:r>
          </w:p>
        </w:tc>
      </w:tr>
      <w:tr w:rsidR="006B2FD7" w:rsidRPr="00056CB6" w14:paraId="323C3217" w14:textId="77777777" w:rsidTr="00056CB6">
        <w:tc>
          <w:tcPr>
            <w:tcW w:w="2414" w:type="dxa"/>
            <w:shd w:val="clear" w:color="auto" w:fill="009CA6" w:themeFill="accent3"/>
          </w:tcPr>
          <w:p w14:paraId="09B79DCB" w14:textId="77777777" w:rsidR="006B2FD7" w:rsidRPr="00056CB6" w:rsidRDefault="006B2FD7" w:rsidP="00877739">
            <w:pPr>
              <w:rPr>
                <w:rFonts w:ascii="Cabin" w:eastAsia="Calibri" w:hAnsi="Cabin" w:cs="Arial"/>
                <w:color w:val="FFFFFF" w:themeColor="background1"/>
              </w:rPr>
            </w:pPr>
            <w:r w:rsidRPr="00056CB6">
              <w:rPr>
                <w:rFonts w:ascii="Cabin" w:eastAsia="Calibri" w:hAnsi="Cabin" w:cs="Arial"/>
                <w:color w:val="FFFFFF" w:themeColor="background1"/>
              </w:rPr>
              <w:t>Rotherham</w:t>
            </w:r>
          </w:p>
        </w:tc>
        <w:tc>
          <w:tcPr>
            <w:tcW w:w="6378" w:type="dxa"/>
          </w:tcPr>
          <w:p w14:paraId="642D2047" w14:textId="3DD0CAD7" w:rsidR="006B2FD7" w:rsidRPr="00056CB6" w:rsidRDefault="006B2FD7" w:rsidP="00877739">
            <w:pPr>
              <w:rPr>
                <w:rFonts w:ascii="Cabin" w:eastAsia="Calibri" w:hAnsi="Cabin" w:cs="Arial"/>
              </w:rPr>
            </w:pPr>
            <w:r w:rsidRPr="00056CB6">
              <w:rPr>
                <w:rFonts w:ascii="Cabin" w:eastAsia="Calibri" w:hAnsi="Cabin" w:cs="Arial"/>
              </w:rPr>
              <w:t>235 ha</w:t>
            </w:r>
            <w:r w:rsidR="00092AD7" w:rsidRPr="00056CB6">
              <w:rPr>
                <w:rFonts w:ascii="Cabin" w:eastAsia="Calibri" w:hAnsi="Cabin" w:cs="Arial"/>
              </w:rPr>
              <w:t xml:space="preserve"> (2013-2028)</w:t>
            </w:r>
          </w:p>
        </w:tc>
      </w:tr>
      <w:tr w:rsidR="00BE7D01" w:rsidRPr="00056CB6" w14:paraId="778DE86A" w14:textId="77777777" w:rsidTr="00056CB6">
        <w:tc>
          <w:tcPr>
            <w:tcW w:w="2414" w:type="dxa"/>
            <w:shd w:val="clear" w:color="auto" w:fill="009CA6" w:themeFill="accent3"/>
          </w:tcPr>
          <w:p w14:paraId="4E1E9F72" w14:textId="77777777" w:rsidR="00BE7D01" w:rsidRPr="00056CB6" w:rsidRDefault="00BE7D01" w:rsidP="00696569">
            <w:pPr>
              <w:rPr>
                <w:rFonts w:ascii="Cabin" w:eastAsia="Calibri" w:hAnsi="Cabin" w:cs="Arial"/>
                <w:color w:val="FFFFFF" w:themeColor="background1"/>
              </w:rPr>
            </w:pPr>
            <w:r w:rsidRPr="00056CB6">
              <w:rPr>
                <w:rFonts w:ascii="Cabin" w:eastAsia="Calibri" w:hAnsi="Cabin" w:cs="Arial"/>
                <w:color w:val="FFFFFF" w:themeColor="background1"/>
              </w:rPr>
              <w:t>Sheffield</w:t>
            </w:r>
          </w:p>
        </w:tc>
        <w:tc>
          <w:tcPr>
            <w:tcW w:w="6378" w:type="dxa"/>
          </w:tcPr>
          <w:p w14:paraId="07D7A97D" w14:textId="41A1C790" w:rsidR="00DB1962" w:rsidRPr="00056CB6" w:rsidRDefault="00613245" w:rsidP="00250BD2">
            <w:pPr>
              <w:rPr>
                <w:rFonts w:ascii="Cabin" w:eastAsia="Calibri" w:hAnsi="Cabin" w:cs="Arial"/>
              </w:rPr>
            </w:pPr>
            <w:r w:rsidRPr="00056CB6">
              <w:rPr>
                <w:rFonts w:ascii="Cabin" w:eastAsia="Calibri" w:hAnsi="Cabin" w:cs="Arial"/>
              </w:rPr>
              <w:t xml:space="preserve">Evidence to </w:t>
            </w:r>
            <w:r w:rsidR="000E40E3" w:rsidRPr="00056CB6">
              <w:rPr>
                <w:rFonts w:ascii="Cabin" w:eastAsia="Calibri" w:hAnsi="Cabin" w:cs="Arial"/>
              </w:rPr>
              <w:t xml:space="preserve">support the emerging Local Plan suggests that </w:t>
            </w:r>
            <w:r w:rsidR="00E560E0" w:rsidRPr="00056CB6">
              <w:rPr>
                <w:rFonts w:ascii="Cabin" w:eastAsia="Calibri" w:hAnsi="Cabin" w:cs="Arial"/>
              </w:rPr>
              <w:t xml:space="preserve">around </w:t>
            </w:r>
            <w:r w:rsidR="000E40E3" w:rsidRPr="00056CB6">
              <w:rPr>
                <w:rFonts w:ascii="Cabin" w:eastAsia="Calibri" w:hAnsi="Cabin" w:cs="Arial"/>
              </w:rPr>
              <w:t>2</w:t>
            </w:r>
            <w:r w:rsidR="00CD0B3D">
              <w:rPr>
                <w:rFonts w:ascii="Cabin" w:eastAsia="Calibri" w:hAnsi="Cabin" w:cs="Arial"/>
              </w:rPr>
              <w:t>1</w:t>
            </w:r>
            <w:r w:rsidR="000E40E3" w:rsidRPr="00056CB6">
              <w:rPr>
                <w:rFonts w:ascii="Cabin" w:eastAsia="Calibri" w:hAnsi="Cabin" w:cs="Arial"/>
              </w:rPr>
              <w:t>7</w:t>
            </w:r>
            <w:r w:rsidR="00CD0B3D">
              <w:rPr>
                <w:rFonts w:ascii="Cabin" w:eastAsia="Calibri" w:hAnsi="Cabin" w:cs="Arial"/>
              </w:rPr>
              <w:t>.6</w:t>
            </w:r>
            <w:r w:rsidR="000E40E3" w:rsidRPr="00056CB6">
              <w:rPr>
                <w:rFonts w:ascii="Cabin" w:eastAsia="Calibri" w:hAnsi="Cabin" w:cs="Arial"/>
              </w:rPr>
              <w:t xml:space="preserve"> ha of land </w:t>
            </w:r>
            <w:r w:rsidR="00E560E0" w:rsidRPr="00056CB6">
              <w:rPr>
                <w:rFonts w:ascii="Cabin" w:eastAsia="Calibri" w:hAnsi="Cabin" w:cs="Arial"/>
              </w:rPr>
              <w:t xml:space="preserve">is required </w:t>
            </w:r>
            <w:r w:rsidR="000E40E3" w:rsidRPr="00056CB6">
              <w:rPr>
                <w:rFonts w:ascii="Cabin" w:eastAsia="Calibri" w:hAnsi="Cabin" w:cs="Arial"/>
              </w:rPr>
              <w:t xml:space="preserve">to meet employment needs over the period </w:t>
            </w:r>
            <w:r w:rsidR="00CD0B3D" w:rsidRPr="00056CB6">
              <w:rPr>
                <w:rFonts w:ascii="Cabin" w:eastAsia="Calibri" w:hAnsi="Cabin" w:cs="Arial"/>
              </w:rPr>
              <w:t>202</w:t>
            </w:r>
            <w:r w:rsidR="00CD0B3D">
              <w:rPr>
                <w:rFonts w:ascii="Cabin" w:eastAsia="Calibri" w:hAnsi="Cabin" w:cs="Arial"/>
              </w:rPr>
              <w:t>2</w:t>
            </w:r>
            <w:r w:rsidR="00CD0B3D" w:rsidRPr="00056CB6">
              <w:rPr>
                <w:rFonts w:ascii="Cabin" w:eastAsia="Calibri" w:hAnsi="Cabin" w:cs="Arial"/>
              </w:rPr>
              <w:t xml:space="preserve"> </w:t>
            </w:r>
            <w:r w:rsidR="000E40E3" w:rsidRPr="00056CB6">
              <w:rPr>
                <w:rFonts w:ascii="Cabin" w:eastAsia="Calibri" w:hAnsi="Cabin" w:cs="Arial"/>
              </w:rPr>
              <w:t>to 2039.</w:t>
            </w:r>
          </w:p>
        </w:tc>
      </w:tr>
    </w:tbl>
    <w:p w14:paraId="6CE66A25" w14:textId="77777777" w:rsidR="00506576" w:rsidRPr="00A074DF" w:rsidRDefault="00506576">
      <w:pPr>
        <w:spacing w:after="160" w:line="259" w:lineRule="auto"/>
        <w:rPr>
          <w:rFonts w:ascii="Cabin" w:hAnsi="Cabin" w:cs="Arial"/>
          <w:b/>
          <w:sz w:val="24"/>
          <w:szCs w:val="24"/>
        </w:rPr>
      </w:pPr>
    </w:p>
    <w:p w14:paraId="723C36C5" w14:textId="77777777" w:rsidR="00A37556" w:rsidRDefault="00A37556">
      <w:pPr>
        <w:spacing w:after="160" w:line="259" w:lineRule="auto"/>
        <w:rPr>
          <w:rFonts w:ascii="Cabin" w:eastAsia="Arial" w:hAnsi="Cabin" w:cs="Arial"/>
          <w:b/>
          <w:bCs/>
          <w:sz w:val="24"/>
          <w:szCs w:val="24"/>
        </w:rPr>
      </w:pPr>
      <w:r>
        <w:rPr>
          <w:rFonts w:ascii="Cabin" w:eastAsia="Arial" w:hAnsi="Cabin" w:cs="Arial"/>
          <w:b/>
          <w:bCs/>
          <w:sz w:val="24"/>
          <w:szCs w:val="24"/>
        </w:rPr>
        <w:br w:type="page"/>
      </w:r>
    </w:p>
    <w:p w14:paraId="6F201332" w14:textId="3C8D4D51" w:rsidR="00A37556" w:rsidRPr="00A37556" w:rsidRDefault="00506576" w:rsidP="00506576">
      <w:pPr>
        <w:spacing w:after="200"/>
        <w:rPr>
          <w:rFonts w:ascii="Cabin" w:eastAsia="Arial" w:hAnsi="Cabin" w:cs="Arial"/>
          <w:b/>
          <w:bCs/>
          <w:sz w:val="28"/>
          <w:szCs w:val="28"/>
        </w:rPr>
      </w:pPr>
      <w:r w:rsidRPr="00A37556">
        <w:rPr>
          <w:rFonts w:ascii="Cabin" w:eastAsia="Arial" w:hAnsi="Cabin" w:cs="Arial"/>
          <w:b/>
          <w:bCs/>
          <w:sz w:val="28"/>
          <w:szCs w:val="28"/>
        </w:rPr>
        <w:lastRenderedPageBreak/>
        <w:t xml:space="preserve">Table </w:t>
      </w:r>
      <w:r w:rsidR="00B50E8C" w:rsidRPr="00A37556">
        <w:rPr>
          <w:rFonts w:ascii="Cabin" w:eastAsia="Arial" w:hAnsi="Cabin" w:cs="Arial"/>
          <w:b/>
          <w:bCs/>
          <w:sz w:val="28"/>
          <w:szCs w:val="28"/>
        </w:rPr>
        <w:t>6</w:t>
      </w:r>
      <w:r w:rsidRPr="00A37556">
        <w:rPr>
          <w:rFonts w:ascii="Cabin" w:eastAsia="Arial" w:hAnsi="Cabin" w:cs="Arial"/>
          <w:b/>
          <w:bCs/>
          <w:sz w:val="28"/>
          <w:szCs w:val="28"/>
        </w:rPr>
        <w:t xml:space="preserve">: Summary of </w:t>
      </w:r>
      <w:r w:rsidR="00974537" w:rsidRPr="00A37556">
        <w:rPr>
          <w:rFonts w:ascii="Cabin" w:eastAsia="Arial" w:hAnsi="Cabin" w:cs="Arial"/>
          <w:b/>
          <w:bCs/>
          <w:sz w:val="28"/>
          <w:szCs w:val="28"/>
        </w:rPr>
        <w:t xml:space="preserve">South Yorkshire </w:t>
      </w:r>
      <w:r w:rsidRPr="00A37556">
        <w:rPr>
          <w:rFonts w:ascii="Cabin" w:eastAsia="Arial" w:hAnsi="Cabin" w:cs="Arial"/>
          <w:b/>
          <w:bCs/>
          <w:sz w:val="28"/>
          <w:szCs w:val="28"/>
        </w:rPr>
        <w:t xml:space="preserve">waste arisings and future needs up to 2041 (million tonnes per annum) </w:t>
      </w:r>
    </w:p>
    <w:tbl>
      <w:tblPr>
        <w:tblW w:w="0" w:type="auto"/>
        <w:tblLayout w:type="fixed"/>
        <w:tblLook w:val="04A0" w:firstRow="1" w:lastRow="0" w:firstColumn="1" w:lastColumn="0" w:noHBand="0" w:noVBand="1"/>
      </w:tblPr>
      <w:tblGrid>
        <w:gridCol w:w="1263"/>
        <w:gridCol w:w="1556"/>
        <w:gridCol w:w="1981"/>
        <w:gridCol w:w="838"/>
        <w:gridCol w:w="851"/>
        <w:gridCol w:w="838"/>
        <w:gridCol w:w="851"/>
        <w:gridCol w:w="838"/>
      </w:tblGrid>
      <w:tr w:rsidR="00CF4AD5" w:rsidRPr="00A074DF" w14:paraId="27925A05" w14:textId="77777777" w:rsidTr="0026523A">
        <w:trPr>
          <w:trHeight w:val="330"/>
          <w:tblHeader/>
        </w:trPr>
        <w:tc>
          <w:tcPr>
            <w:tcW w:w="4800" w:type="dxa"/>
            <w:gridSpan w:val="3"/>
            <w:vMerge w:val="restart"/>
            <w:tcBorders>
              <w:right w:val="single" w:sz="4" w:space="0" w:color="auto"/>
            </w:tcBorders>
          </w:tcPr>
          <w:p w14:paraId="6308B79F" w14:textId="77777777" w:rsidR="00506576" w:rsidRPr="00A074DF" w:rsidRDefault="00506576">
            <w:pPr>
              <w:rPr>
                <w:rFonts w:ascii="Cabin" w:hAnsi="Cabin"/>
              </w:rPr>
            </w:pPr>
            <w:r w:rsidRPr="00A074DF">
              <w:rPr>
                <w:rFonts w:ascii="Cabin" w:eastAsia="Arial" w:hAnsi="Cabin" w:cs="Arial"/>
                <w:sz w:val="20"/>
                <w:szCs w:val="20"/>
              </w:rPr>
              <w:t xml:space="preserve"> </w:t>
            </w:r>
          </w:p>
        </w:tc>
        <w:tc>
          <w:tcPr>
            <w:tcW w:w="4216" w:type="dxa"/>
            <w:gridSpan w:val="5"/>
            <w:tcBorders>
              <w:top w:val="single" w:sz="4" w:space="0" w:color="auto"/>
              <w:left w:val="single" w:sz="4" w:space="0" w:color="auto"/>
              <w:bottom w:val="single" w:sz="4" w:space="0" w:color="auto"/>
              <w:right w:val="single" w:sz="4" w:space="0" w:color="auto"/>
            </w:tcBorders>
            <w:shd w:val="clear" w:color="auto" w:fill="009CA6" w:themeFill="accent3"/>
          </w:tcPr>
          <w:p w14:paraId="6079467F" w14:textId="77777777" w:rsidR="00506576" w:rsidRPr="003362DE" w:rsidRDefault="00506576">
            <w:pPr>
              <w:rPr>
                <w:rFonts w:ascii="Cabin" w:hAnsi="Cabin"/>
                <w:color w:val="FFFFFF" w:themeColor="background1"/>
              </w:rPr>
            </w:pPr>
            <w:r w:rsidRPr="003362DE">
              <w:rPr>
                <w:rFonts w:ascii="Cabin" w:eastAsia="Arial" w:hAnsi="Cabin" w:cs="Arial"/>
                <w:color w:val="FFFFFF" w:themeColor="background1"/>
                <w:sz w:val="20"/>
                <w:szCs w:val="20"/>
              </w:rPr>
              <w:t xml:space="preserve">Indicative total waste management capacity needs </w:t>
            </w:r>
          </w:p>
        </w:tc>
      </w:tr>
      <w:tr w:rsidR="00CF4AD5" w:rsidRPr="00A074DF" w14:paraId="10D3669D" w14:textId="77777777" w:rsidTr="0026523A">
        <w:trPr>
          <w:trHeight w:val="330"/>
          <w:tblHeader/>
        </w:trPr>
        <w:tc>
          <w:tcPr>
            <w:tcW w:w="4800" w:type="dxa"/>
            <w:gridSpan w:val="3"/>
            <w:vMerge/>
            <w:tcBorders>
              <w:bottom w:val="single" w:sz="4" w:space="0" w:color="auto"/>
              <w:right w:val="single" w:sz="4" w:space="0" w:color="auto"/>
            </w:tcBorders>
            <w:vAlign w:val="center"/>
          </w:tcPr>
          <w:p w14:paraId="34942A2A" w14:textId="77777777" w:rsidR="00506576" w:rsidRPr="00A074DF" w:rsidRDefault="00506576">
            <w:pPr>
              <w:rPr>
                <w:rFonts w:ascii="Cabin" w:hAnsi="Cabin"/>
              </w:rPr>
            </w:pPr>
          </w:p>
        </w:tc>
        <w:tc>
          <w:tcPr>
            <w:tcW w:w="838" w:type="dxa"/>
            <w:tcBorders>
              <w:top w:val="single" w:sz="4" w:space="0" w:color="auto"/>
              <w:left w:val="single" w:sz="4" w:space="0" w:color="auto"/>
              <w:bottom w:val="single" w:sz="4" w:space="0" w:color="auto"/>
              <w:right w:val="single" w:sz="4" w:space="0" w:color="auto"/>
            </w:tcBorders>
            <w:shd w:val="clear" w:color="auto" w:fill="009CA6" w:themeFill="accent3"/>
            <w:vAlign w:val="center"/>
          </w:tcPr>
          <w:p w14:paraId="33225783" w14:textId="77777777" w:rsidR="00506576" w:rsidRPr="003362DE" w:rsidRDefault="00506576">
            <w:pPr>
              <w:rPr>
                <w:rFonts w:ascii="Cabin" w:hAnsi="Cabin"/>
                <w:color w:val="FFFFFF" w:themeColor="background1"/>
              </w:rPr>
            </w:pPr>
            <w:r w:rsidRPr="003362DE">
              <w:rPr>
                <w:rFonts w:ascii="Cabin" w:eastAsia="Arial" w:hAnsi="Cabin" w:cs="Arial"/>
                <w:color w:val="FFFFFF" w:themeColor="background1"/>
                <w:sz w:val="20"/>
                <w:szCs w:val="20"/>
              </w:rPr>
              <w:t xml:space="preserve">2021 </w:t>
            </w:r>
          </w:p>
        </w:tc>
        <w:tc>
          <w:tcPr>
            <w:tcW w:w="851" w:type="dxa"/>
            <w:tcBorders>
              <w:top w:val="single" w:sz="4" w:space="0" w:color="auto"/>
              <w:left w:val="single" w:sz="4" w:space="0" w:color="auto"/>
              <w:bottom w:val="single" w:sz="4" w:space="0" w:color="auto"/>
              <w:right w:val="single" w:sz="4" w:space="0" w:color="auto"/>
            </w:tcBorders>
            <w:shd w:val="clear" w:color="auto" w:fill="009CA6" w:themeFill="accent3"/>
            <w:vAlign w:val="center"/>
          </w:tcPr>
          <w:p w14:paraId="478416A7" w14:textId="77777777" w:rsidR="00506576" w:rsidRPr="003362DE" w:rsidRDefault="00506576">
            <w:pPr>
              <w:rPr>
                <w:rFonts w:ascii="Cabin" w:hAnsi="Cabin"/>
                <w:color w:val="FFFFFF" w:themeColor="background1"/>
              </w:rPr>
            </w:pPr>
            <w:r w:rsidRPr="003362DE">
              <w:rPr>
                <w:rFonts w:ascii="Cabin" w:eastAsia="Arial" w:hAnsi="Cabin" w:cs="Arial"/>
                <w:color w:val="FFFFFF" w:themeColor="background1"/>
                <w:sz w:val="20"/>
                <w:szCs w:val="20"/>
              </w:rPr>
              <w:t xml:space="preserve">2026 </w:t>
            </w:r>
          </w:p>
        </w:tc>
        <w:tc>
          <w:tcPr>
            <w:tcW w:w="838" w:type="dxa"/>
            <w:tcBorders>
              <w:top w:val="single" w:sz="4" w:space="0" w:color="auto"/>
              <w:left w:val="single" w:sz="4" w:space="0" w:color="auto"/>
              <w:bottom w:val="single" w:sz="4" w:space="0" w:color="auto"/>
              <w:right w:val="single" w:sz="4" w:space="0" w:color="auto"/>
            </w:tcBorders>
            <w:shd w:val="clear" w:color="auto" w:fill="009CA6" w:themeFill="accent3"/>
            <w:vAlign w:val="center"/>
          </w:tcPr>
          <w:p w14:paraId="3165EB3F" w14:textId="77777777" w:rsidR="00506576" w:rsidRPr="003362DE" w:rsidRDefault="00506576">
            <w:pPr>
              <w:rPr>
                <w:rFonts w:ascii="Cabin" w:hAnsi="Cabin"/>
                <w:color w:val="FFFFFF" w:themeColor="background1"/>
              </w:rPr>
            </w:pPr>
            <w:r w:rsidRPr="003362DE">
              <w:rPr>
                <w:rFonts w:ascii="Cabin" w:eastAsia="Arial" w:hAnsi="Cabin" w:cs="Arial"/>
                <w:color w:val="FFFFFF" w:themeColor="background1"/>
                <w:sz w:val="20"/>
                <w:szCs w:val="20"/>
              </w:rPr>
              <w:t xml:space="preserve">2031 </w:t>
            </w:r>
          </w:p>
        </w:tc>
        <w:tc>
          <w:tcPr>
            <w:tcW w:w="851" w:type="dxa"/>
            <w:tcBorders>
              <w:top w:val="single" w:sz="4" w:space="0" w:color="auto"/>
              <w:left w:val="single" w:sz="4" w:space="0" w:color="auto"/>
              <w:bottom w:val="single" w:sz="4" w:space="0" w:color="auto"/>
              <w:right w:val="single" w:sz="4" w:space="0" w:color="auto"/>
            </w:tcBorders>
            <w:shd w:val="clear" w:color="auto" w:fill="009CA6" w:themeFill="accent3"/>
            <w:vAlign w:val="center"/>
          </w:tcPr>
          <w:p w14:paraId="2DFE9CEA" w14:textId="77777777" w:rsidR="00506576" w:rsidRPr="003362DE" w:rsidRDefault="00506576">
            <w:pPr>
              <w:rPr>
                <w:rFonts w:ascii="Cabin" w:hAnsi="Cabin"/>
                <w:color w:val="FFFFFF" w:themeColor="background1"/>
              </w:rPr>
            </w:pPr>
            <w:r w:rsidRPr="003362DE">
              <w:rPr>
                <w:rFonts w:ascii="Cabin" w:eastAsia="Arial" w:hAnsi="Cabin" w:cs="Arial"/>
                <w:color w:val="FFFFFF" w:themeColor="background1"/>
                <w:sz w:val="20"/>
                <w:szCs w:val="20"/>
              </w:rPr>
              <w:t xml:space="preserve">2036 </w:t>
            </w:r>
          </w:p>
        </w:tc>
        <w:tc>
          <w:tcPr>
            <w:tcW w:w="838" w:type="dxa"/>
            <w:tcBorders>
              <w:top w:val="single" w:sz="4" w:space="0" w:color="auto"/>
              <w:left w:val="single" w:sz="4" w:space="0" w:color="auto"/>
              <w:bottom w:val="single" w:sz="4" w:space="0" w:color="auto"/>
              <w:right w:val="single" w:sz="4" w:space="0" w:color="auto"/>
            </w:tcBorders>
            <w:shd w:val="clear" w:color="auto" w:fill="009CA6" w:themeFill="accent3"/>
            <w:vAlign w:val="center"/>
          </w:tcPr>
          <w:p w14:paraId="1BD68C5C" w14:textId="77777777" w:rsidR="00506576" w:rsidRPr="003362DE" w:rsidRDefault="00506576">
            <w:pPr>
              <w:rPr>
                <w:rFonts w:ascii="Cabin" w:hAnsi="Cabin"/>
                <w:color w:val="FFFFFF" w:themeColor="background1"/>
              </w:rPr>
            </w:pPr>
            <w:r w:rsidRPr="003362DE">
              <w:rPr>
                <w:rFonts w:ascii="Cabin" w:eastAsia="Arial" w:hAnsi="Cabin" w:cs="Arial"/>
                <w:color w:val="FFFFFF" w:themeColor="background1"/>
                <w:sz w:val="20"/>
                <w:szCs w:val="20"/>
              </w:rPr>
              <w:t xml:space="preserve">2041 </w:t>
            </w:r>
          </w:p>
        </w:tc>
      </w:tr>
      <w:tr w:rsidR="00CF4AD5" w:rsidRPr="00A074DF" w14:paraId="64EA0F33" w14:textId="77777777" w:rsidTr="0026523A">
        <w:trPr>
          <w:trHeight w:val="330"/>
        </w:trPr>
        <w:tc>
          <w:tcPr>
            <w:tcW w:w="4800" w:type="dxa"/>
            <w:gridSpan w:val="3"/>
            <w:tcBorders>
              <w:top w:val="single" w:sz="4" w:space="0" w:color="auto"/>
              <w:left w:val="single" w:sz="4" w:space="0" w:color="auto"/>
              <w:bottom w:val="single" w:sz="4" w:space="0" w:color="auto"/>
              <w:right w:val="single" w:sz="4" w:space="0" w:color="auto"/>
            </w:tcBorders>
            <w:shd w:val="clear" w:color="auto" w:fill="009CA6" w:themeFill="accent3"/>
          </w:tcPr>
          <w:p w14:paraId="19144990" w14:textId="77777777" w:rsidR="00506576" w:rsidRPr="00A074DF" w:rsidRDefault="00506576">
            <w:pPr>
              <w:rPr>
                <w:rFonts w:ascii="Cabin" w:hAnsi="Cabin"/>
              </w:rPr>
            </w:pPr>
            <w:r w:rsidRPr="003362DE">
              <w:rPr>
                <w:rFonts w:ascii="Cabin" w:eastAsia="Arial" w:hAnsi="Cabin" w:cs="Arial"/>
                <w:color w:val="FFFFFF" w:themeColor="background1"/>
                <w:sz w:val="20"/>
                <w:szCs w:val="20"/>
              </w:rPr>
              <w:t xml:space="preserve">Total waste arisings </w:t>
            </w:r>
          </w:p>
        </w:tc>
        <w:tc>
          <w:tcPr>
            <w:tcW w:w="838" w:type="dxa"/>
            <w:tcBorders>
              <w:top w:val="single" w:sz="4" w:space="0" w:color="auto"/>
              <w:left w:val="single" w:sz="4" w:space="0" w:color="auto"/>
              <w:bottom w:val="single" w:sz="8" w:space="0" w:color="auto"/>
              <w:right w:val="single" w:sz="8" w:space="0" w:color="auto"/>
            </w:tcBorders>
            <w:shd w:val="clear" w:color="auto" w:fill="A6A6A6" w:themeFill="background1" w:themeFillShade="A6"/>
            <w:vAlign w:val="bottom"/>
          </w:tcPr>
          <w:p w14:paraId="3A56D974" w14:textId="77777777" w:rsidR="00506576" w:rsidRPr="00A074DF" w:rsidRDefault="00506576">
            <w:pPr>
              <w:rPr>
                <w:rFonts w:ascii="Cabin" w:hAnsi="Cabin"/>
              </w:rPr>
            </w:pPr>
            <w:r w:rsidRPr="00A074DF">
              <w:rPr>
                <w:rFonts w:ascii="Cabin" w:eastAsia="Arial" w:hAnsi="Cabin" w:cs="Arial"/>
                <w:sz w:val="20"/>
                <w:szCs w:val="20"/>
              </w:rPr>
              <w:t xml:space="preserve">2.890 </w:t>
            </w:r>
          </w:p>
        </w:tc>
        <w:tc>
          <w:tcPr>
            <w:tcW w:w="851" w:type="dxa"/>
            <w:tcBorders>
              <w:top w:val="single" w:sz="4" w:space="0" w:color="auto"/>
              <w:left w:val="single" w:sz="8" w:space="0" w:color="auto"/>
              <w:bottom w:val="single" w:sz="8" w:space="0" w:color="auto"/>
              <w:right w:val="single" w:sz="8" w:space="0" w:color="auto"/>
            </w:tcBorders>
            <w:shd w:val="clear" w:color="auto" w:fill="A6A6A6" w:themeFill="background1" w:themeFillShade="A6"/>
            <w:vAlign w:val="bottom"/>
          </w:tcPr>
          <w:p w14:paraId="30E0FD33" w14:textId="77777777" w:rsidR="00506576" w:rsidRPr="00A074DF" w:rsidRDefault="00506576">
            <w:pPr>
              <w:rPr>
                <w:rFonts w:ascii="Cabin" w:hAnsi="Cabin"/>
              </w:rPr>
            </w:pPr>
            <w:r w:rsidRPr="00A074DF">
              <w:rPr>
                <w:rFonts w:ascii="Cabin" w:eastAsia="Arial" w:hAnsi="Cabin" w:cs="Arial"/>
                <w:sz w:val="20"/>
                <w:szCs w:val="20"/>
              </w:rPr>
              <w:t xml:space="preserve">3.230 </w:t>
            </w:r>
          </w:p>
        </w:tc>
        <w:tc>
          <w:tcPr>
            <w:tcW w:w="838" w:type="dxa"/>
            <w:tcBorders>
              <w:top w:val="single" w:sz="4" w:space="0" w:color="auto"/>
              <w:left w:val="single" w:sz="8" w:space="0" w:color="auto"/>
              <w:bottom w:val="single" w:sz="8" w:space="0" w:color="auto"/>
              <w:right w:val="single" w:sz="8" w:space="0" w:color="auto"/>
            </w:tcBorders>
            <w:shd w:val="clear" w:color="auto" w:fill="A6A6A6" w:themeFill="background1" w:themeFillShade="A6"/>
            <w:vAlign w:val="bottom"/>
          </w:tcPr>
          <w:p w14:paraId="425E60FF" w14:textId="77777777" w:rsidR="00506576" w:rsidRPr="00A074DF" w:rsidRDefault="00506576">
            <w:pPr>
              <w:rPr>
                <w:rFonts w:ascii="Cabin" w:hAnsi="Cabin"/>
              </w:rPr>
            </w:pPr>
            <w:r w:rsidRPr="00A074DF">
              <w:rPr>
                <w:rFonts w:ascii="Cabin" w:eastAsia="Arial" w:hAnsi="Cabin" w:cs="Arial"/>
                <w:sz w:val="20"/>
                <w:szCs w:val="20"/>
              </w:rPr>
              <w:t xml:space="preserve">3.375 </w:t>
            </w:r>
          </w:p>
        </w:tc>
        <w:tc>
          <w:tcPr>
            <w:tcW w:w="851" w:type="dxa"/>
            <w:tcBorders>
              <w:top w:val="single" w:sz="4" w:space="0" w:color="auto"/>
              <w:left w:val="single" w:sz="8" w:space="0" w:color="auto"/>
              <w:bottom w:val="single" w:sz="8" w:space="0" w:color="auto"/>
              <w:right w:val="single" w:sz="8" w:space="0" w:color="auto"/>
            </w:tcBorders>
            <w:shd w:val="clear" w:color="auto" w:fill="A6A6A6" w:themeFill="background1" w:themeFillShade="A6"/>
            <w:vAlign w:val="bottom"/>
          </w:tcPr>
          <w:p w14:paraId="39BBFDD0" w14:textId="77777777" w:rsidR="00506576" w:rsidRPr="00A074DF" w:rsidRDefault="00506576">
            <w:pPr>
              <w:rPr>
                <w:rFonts w:ascii="Cabin" w:hAnsi="Cabin"/>
              </w:rPr>
            </w:pPr>
            <w:r w:rsidRPr="00A074DF">
              <w:rPr>
                <w:rFonts w:ascii="Cabin" w:eastAsia="Arial" w:hAnsi="Cabin" w:cs="Arial"/>
                <w:sz w:val="20"/>
                <w:szCs w:val="20"/>
              </w:rPr>
              <w:t xml:space="preserve">3.481 </w:t>
            </w:r>
          </w:p>
        </w:tc>
        <w:tc>
          <w:tcPr>
            <w:tcW w:w="838" w:type="dxa"/>
            <w:tcBorders>
              <w:top w:val="single" w:sz="4" w:space="0" w:color="auto"/>
              <w:left w:val="single" w:sz="8" w:space="0" w:color="auto"/>
              <w:bottom w:val="single" w:sz="8" w:space="0" w:color="auto"/>
              <w:right w:val="single" w:sz="8" w:space="0" w:color="auto"/>
            </w:tcBorders>
            <w:shd w:val="clear" w:color="auto" w:fill="A6A6A6" w:themeFill="background1" w:themeFillShade="A6"/>
            <w:vAlign w:val="bottom"/>
          </w:tcPr>
          <w:p w14:paraId="7C04F2F8" w14:textId="77777777" w:rsidR="00506576" w:rsidRPr="00A074DF" w:rsidRDefault="00506576">
            <w:pPr>
              <w:rPr>
                <w:rFonts w:ascii="Cabin" w:hAnsi="Cabin"/>
              </w:rPr>
            </w:pPr>
            <w:r w:rsidRPr="00A074DF">
              <w:rPr>
                <w:rFonts w:ascii="Cabin" w:eastAsia="Arial" w:hAnsi="Cabin" w:cs="Arial"/>
                <w:sz w:val="20"/>
                <w:szCs w:val="20"/>
              </w:rPr>
              <w:t xml:space="preserve">3.592 </w:t>
            </w:r>
          </w:p>
        </w:tc>
      </w:tr>
      <w:tr w:rsidR="00CF4AD5" w:rsidRPr="00A074DF" w14:paraId="389D57DA" w14:textId="77777777" w:rsidTr="003362DE">
        <w:trPr>
          <w:trHeight w:val="330"/>
        </w:trPr>
        <w:tc>
          <w:tcPr>
            <w:tcW w:w="9016" w:type="dxa"/>
            <w:gridSpan w:val="8"/>
            <w:tcBorders>
              <w:top w:val="single" w:sz="8" w:space="0" w:color="auto"/>
              <w:left w:val="single" w:sz="8" w:space="0" w:color="auto"/>
              <w:bottom w:val="single" w:sz="8" w:space="0" w:color="auto"/>
              <w:right w:val="single" w:sz="8" w:space="0" w:color="auto"/>
            </w:tcBorders>
            <w:shd w:val="clear" w:color="auto" w:fill="A6A6A6" w:themeFill="background1" w:themeFillShade="A6"/>
          </w:tcPr>
          <w:p w14:paraId="02560228" w14:textId="77777777" w:rsidR="00506576" w:rsidRPr="00A074DF" w:rsidRDefault="00506576">
            <w:pPr>
              <w:rPr>
                <w:rFonts w:ascii="Cabin" w:hAnsi="Cabin"/>
              </w:rPr>
            </w:pPr>
            <w:r w:rsidRPr="00A074DF">
              <w:rPr>
                <w:rFonts w:ascii="Cabin" w:eastAsia="Arial" w:hAnsi="Cabin" w:cs="Arial"/>
                <w:sz w:val="20"/>
                <w:szCs w:val="20"/>
              </w:rPr>
              <w:t xml:space="preserve">Non-hazardous waste management  </w:t>
            </w:r>
          </w:p>
        </w:tc>
      </w:tr>
      <w:tr w:rsidR="00CF4AD5" w:rsidRPr="00A074DF" w14:paraId="388F84E7" w14:textId="77777777" w:rsidTr="003362DE">
        <w:trPr>
          <w:trHeight w:val="255"/>
        </w:trPr>
        <w:tc>
          <w:tcPr>
            <w:tcW w:w="1263" w:type="dxa"/>
            <w:vMerge w:val="restart"/>
            <w:tcBorders>
              <w:top w:val="single" w:sz="8" w:space="0" w:color="auto"/>
              <w:left w:val="single" w:sz="8" w:space="0" w:color="auto"/>
              <w:bottom w:val="single" w:sz="8" w:space="0" w:color="auto"/>
              <w:right w:val="single" w:sz="8" w:space="0" w:color="auto"/>
            </w:tcBorders>
            <w:shd w:val="clear" w:color="auto" w:fill="BFBFBF" w:themeFill="background1" w:themeFillShade="BF"/>
          </w:tcPr>
          <w:p w14:paraId="07401D31" w14:textId="77777777" w:rsidR="00506576" w:rsidRPr="00A074DF" w:rsidRDefault="00506576">
            <w:pPr>
              <w:rPr>
                <w:rFonts w:ascii="Cabin" w:hAnsi="Cabin"/>
              </w:rPr>
            </w:pPr>
            <w:r w:rsidRPr="00A074DF">
              <w:rPr>
                <w:rFonts w:ascii="Cabin" w:eastAsia="Arial" w:hAnsi="Cabin" w:cs="Arial"/>
                <w:sz w:val="20"/>
                <w:szCs w:val="20"/>
              </w:rPr>
              <w:t xml:space="preserve">Preparing for reuse and recycling </w:t>
            </w:r>
          </w:p>
        </w:tc>
        <w:tc>
          <w:tcPr>
            <w:tcW w:w="1556" w:type="dxa"/>
            <w:vMerge w:val="restart"/>
            <w:tcBorders>
              <w:top w:val="nil"/>
              <w:left w:val="single" w:sz="8" w:space="0" w:color="auto"/>
              <w:bottom w:val="single" w:sz="8" w:space="0" w:color="auto"/>
              <w:right w:val="single" w:sz="8" w:space="0" w:color="auto"/>
            </w:tcBorders>
            <w:shd w:val="clear" w:color="auto" w:fill="D9D9D9" w:themeFill="background1" w:themeFillShade="D9"/>
          </w:tcPr>
          <w:p w14:paraId="41ACA6DC" w14:textId="77777777" w:rsidR="00506576" w:rsidRPr="00A074DF" w:rsidRDefault="00506576">
            <w:pPr>
              <w:rPr>
                <w:rFonts w:ascii="Cabin" w:hAnsi="Cabin"/>
              </w:rPr>
            </w:pPr>
            <w:r w:rsidRPr="00A074DF">
              <w:rPr>
                <w:rFonts w:ascii="Cabin" w:eastAsia="Arial" w:hAnsi="Cabin" w:cs="Arial"/>
                <w:sz w:val="20"/>
                <w:szCs w:val="20"/>
              </w:rPr>
              <w:t xml:space="preserve">Materials recycling </w:t>
            </w:r>
          </w:p>
        </w:tc>
        <w:tc>
          <w:tcPr>
            <w:tcW w:w="1981" w:type="dxa"/>
            <w:tcBorders>
              <w:top w:val="nil"/>
              <w:left w:val="single" w:sz="8" w:space="0" w:color="auto"/>
              <w:bottom w:val="single" w:sz="8" w:space="0" w:color="auto"/>
              <w:right w:val="single" w:sz="8" w:space="0" w:color="auto"/>
            </w:tcBorders>
          </w:tcPr>
          <w:p w14:paraId="178A1965" w14:textId="77777777" w:rsidR="00506576" w:rsidRPr="00A074DF" w:rsidRDefault="00506576">
            <w:pPr>
              <w:rPr>
                <w:rFonts w:ascii="Cabin" w:hAnsi="Cabin"/>
              </w:rPr>
            </w:pPr>
            <w:r w:rsidRPr="00A074DF">
              <w:rPr>
                <w:rFonts w:ascii="Cabin" w:eastAsia="Arial" w:hAnsi="Cabin" w:cs="Arial"/>
                <w:sz w:val="20"/>
                <w:szCs w:val="20"/>
              </w:rPr>
              <w:t xml:space="preserve">Forecast arisings </w:t>
            </w:r>
          </w:p>
        </w:tc>
        <w:tc>
          <w:tcPr>
            <w:tcW w:w="838" w:type="dxa"/>
            <w:tcBorders>
              <w:top w:val="nil"/>
              <w:left w:val="single" w:sz="8" w:space="0" w:color="auto"/>
              <w:bottom w:val="single" w:sz="8" w:space="0" w:color="auto"/>
              <w:right w:val="single" w:sz="8" w:space="0" w:color="auto"/>
            </w:tcBorders>
            <w:vAlign w:val="bottom"/>
          </w:tcPr>
          <w:p w14:paraId="27FCF882" w14:textId="77777777" w:rsidR="00506576" w:rsidRPr="00A074DF" w:rsidRDefault="00506576">
            <w:pPr>
              <w:rPr>
                <w:rFonts w:ascii="Cabin" w:hAnsi="Cabin"/>
              </w:rPr>
            </w:pPr>
            <w:r w:rsidRPr="00A074DF">
              <w:rPr>
                <w:rFonts w:ascii="Cabin" w:eastAsia="Arial" w:hAnsi="Cabin" w:cs="Arial"/>
                <w:sz w:val="20"/>
                <w:szCs w:val="20"/>
              </w:rPr>
              <w:t xml:space="preserve">0.785 </w:t>
            </w:r>
          </w:p>
        </w:tc>
        <w:tc>
          <w:tcPr>
            <w:tcW w:w="851" w:type="dxa"/>
            <w:tcBorders>
              <w:top w:val="nil"/>
              <w:left w:val="single" w:sz="8" w:space="0" w:color="auto"/>
              <w:bottom w:val="single" w:sz="8" w:space="0" w:color="auto"/>
              <w:right w:val="single" w:sz="8" w:space="0" w:color="auto"/>
            </w:tcBorders>
            <w:vAlign w:val="bottom"/>
          </w:tcPr>
          <w:p w14:paraId="2ED64B46" w14:textId="77777777" w:rsidR="00506576" w:rsidRPr="00A074DF" w:rsidRDefault="00506576">
            <w:pPr>
              <w:rPr>
                <w:rFonts w:ascii="Cabin" w:hAnsi="Cabin"/>
              </w:rPr>
            </w:pPr>
            <w:r w:rsidRPr="00A074DF">
              <w:rPr>
                <w:rFonts w:ascii="Cabin" w:eastAsia="Arial" w:hAnsi="Cabin" w:cs="Arial"/>
                <w:sz w:val="20"/>
                <w:szCs w:val="20"/>
              </w:rPr>
              <w:t xml:space="preserve">0.876 </w:t>
            </w:r>
          </w:p>
        </w:tc>
        <w:tc>
          <w:tcPr>
            <w:tcW w:w="838" w:type="dxa"/>
            <w:tcBorders>
              <w:top w:val="nil"/>
              <w:left w:val="single" w:sz="8" w:space="0" w:color="auto"/>
              <w:bottom w:val="single" w:sz="8" w:space="0" w:color="auto"/>
              <w:right w:val="single" w:sz="8" w:space="0" w:color="auto"/>
            </w:tcBorders>
            <w:vAlign w:val="bottom"/>
          </w:tcPr>
          <w:p w14:paraId="6E12912C" w14:textId="77777777" w:rsidR="00506576" w:rsidRPr="00A074DF" w:rsidRDefault="00506576">
            <w:pPr>
              <w:rPr>
                <w:rFonts w:ascii="Cabin" w:hAnsi="Cabin"/>
              </w:rPr>
            </w:pPr>
            <w:r w:rsidRPr="00A074DF">
              <w:rPr>
                <w:rFonts w:ascii="Cabin" w:eastAsia="Arial" w:hAnsi="Cabin" w:cs="Arial"/>
                <w:sz w:val="20"/>
                <w:szCs w:val="20"/>
              </w:rPr>
              <w:t xml:space="preserve">0.933 </w:t>
            </w:r>
          </w:p>
        </w:tc>
        <w:tc>
          <w:tcPr>
            <w:tcW w:w="851" w:type="dxa"/>
            <w:tcBorders>
              <w:top w:val="nil"/>
              <w:left w:val="single" w:sz="8" w:space="0" w:color="auto"/>
              <w:bottom w:val="single" w:sz="8" w:space="0" w:color="auto"/>
              <w:right w:val="single" w:sz="8" w:space="0" w:color="auto"/>
            </w:tcBorders>
            <w:vAlign w:val="bottom"/>
          </w:tcPr>
          <w:p w14:paraId="59582F88" w14:textId="77777777" w:rsidR="00506576" w:rsidRPr="00A074DF" w:rsidRDefault="00506576">
            <w:pPr>
              <w:rPr>
                <w:rFonts w:ascii="Cabin" w:hAnsi="Cabin"/>
              </w:rPr>
            </w:pPr>
            <w:r w:rsidRPr="00A074DF">
              <w:rPr>
                <w:rFonts w:ascii="Cabin" w:eastAsia="Arial" w:hAnsi="Cabin" w:cs="Arial"/>
                <w:sz w:val="20"/>
                <w:szCs w:val="20"/>
              </w:rPr>
              <w:t xml:space="preserve">0.984 </w:t>
            </w:r>
          </w:p>
        </w:tc>
        <w:tc>
          <w:tcPr>
            <w:tcW w:w="838" w:type="dxa"/>
            <w:tcBorders>
              <w:top w:val="nil"/>
              <w:left w:val="single" w:sz="8" w:space="0" w:color="auto"/>
              <w:bottom w:val="single" w:sz="8" w:space="0" w:color="auto"/>
              <w:right w:val="single" w:sz="8" w:space="0" w:color="auto"/>
            </w:tcBorders>
            <w:vAlign w:val="bottom"/>
          </w:tcPr>
          <w:p w14:paraId="272459A3" w14:textId="77777777" w:rsidR="00506576" w:rsidRPr="00A074DF" w:rsidRDefault="00506576">
            <w:pPr>
              <w:rPr>
                <w:rFonts w:ascii="Cabin" w:hAnsi="Cabin"/>
              </w:rPr>
            </w:pPr>
            <w:r w:rsidRPr="00A074DF">
              <w:rPr>
                <w:rFonts w:ascii="Cabin" w:eastAsia="Arial" w:hAnsi="Cabin" w:cs="Arial"/>
                <w:sz w:val="20"/>
                <w:szCs w:val="20"/>
              </w:rPr>
              <w:t xml:space="preserve">1.026 </w:t>
            </w:r>
          </w:p>
        </w:tc>
      </w:tr>
      <w:tr w:rsidR="00CF4AD5" w:rsidRPr="00A074DF" w14:paraId="24867171" w14:textId="77777777" w:rsidTr="003362DE">
        <w:trPr>
          <w:trHeight w:val="75"/>
        </w:trPr>
        <w:tc>
          <w:tcPr>
            <w:tcW w:w="1263" w:type="dxa"/>
            <w:vMerge/>
            <w:tcBorders>
              <w:left w:val="single" w:sz="0" w:space="0" w:color="auto"/>
              <w:right w:val="single" w:sz="0" w:space="0" w:color="auto"/>
            </w:tcBorders>
            <w:vAlign w:val="center"/>
          </w:tcPr>
          <w:p w14:paraId="74EA5EB7" w14:textId="77777777" w:rsidR="00506576" w:rsidRPr="00A074DF" w:rsidRDefault="00506576">
            <w:pPr>
              <w:rPr>
                <w:rFonts w:ascii="Cabin" w:hAnsi="Cabin"/>
              </w:rPr>
            </w:pPr>
          </w:p>
        </w:tc>
        <w:tc>
          <w:tcPr>
            <w:tcW w:w="1556" w:type="dxa"/>
            <w:vMerge/>
            <w:tcBorders>
              <w:left w:val="single" w:sz="0" w:space="0" w:color="auto"/>
              <w:right w:val="single" w:sz="0" w:space="0" w:color="auto"/>
            </w:tcBorders>
            <w:vAlign w:val="center"/>
          </w:tcPr>
          <w:p w14:paraId="5E4099A6" w14:textId="77777777" w:rsidR="00506576" w:rsidRPr="00A074DF" w:rsidRDefault="00506576">
            <w:pPr>
              <w:rPr>
                <w:rFonts w:ascii="Cabin" w:hAnsi="Cabin"/>
              </w:rPr>
            </w:pPr>
          </w:p>
        </w:tc>
        <w:tc>
          <w:tcPr>
            <w:tcW w:w="1981" w:type="dxa"/>
            <w:tcBorders>
              <w:top w:val="single" w:sz="8" w:space="0" w:color="auto"/>
              <w:left w:val="nil"/>
              <w:bottom w:val="single" w:sz="8" w:space="0" w:color="auto"/>
              <w:right w:val="single" w:sz="8" w:space="0" w:color="auto"/>
            </w:tcBorders>
          </w:tcPr>
          <w:p w14:paraId="6F536937" w14:textId="77777777" w:rsidR="00506576" w:rsidRPr="00A074DF" w:rsidRDefault="00506576">
            <w:pPr>
              <w:rPr>
                <w:rFonts w:ascii="Cabin" w:hAnsi="Cabin"/>
              </w:rPr>
            </w:pPr>
            <w:r w:rsidRPr="00A074DF">
              <w:rPr>
                <w:rFonts w:ascii="Cabin" w:eastAsia="Arial" w:hAnsi="Cabin" w:cs="Arial"/>
                <w:sz w:val="20"/>
                <w:szCs w:val="20"/>
              </w:rPr>
              <w:t xml:space="preserve">Existing capacity </w:t>
            </w:r>
          </w:p>
        </w:tc>
        <w:tc>
          <w:tcPr>
            <w:tcW w:w="838" w:type="dxa"/>
            <w:tcBorders>
              <w:top w:val="single" w:sz="8" w:space="0" w:color="auto"/>
              <w:left w:val="single" w:sz="8" w:space="0" w:color="auto"/>
              <w:bottom w:val="single" w:sz="8" w:space="0" w:color="auto"/>
              <w:right w:val="single" w:sz="8" w:space="0" w:color="auto"/>
            </w:tcBorders>
            <w:vAlign w:val="bottom"/>
          </w:tcPr>
          <w:p w14:paraId="6DF8631B" w14:textId="77777777" w:rsidR="00506576" w:rsidRPr="00A074DF" w:rsidRDefault="00506576">
            <w:pPr>
              <w:rPr>
                <w:rFonts w:ascii="Cabin" w:hAnsi="Cabin"/>
              </w:rPr>
            </w:pPr>
            <w:r w:rsidRPr="00A074DF">
              <w:rPr>
                <w:rFonts w:ascii="Cabin" w:eastAsia="Arial" w:hAnsi="Cabin" w:cs="Arial"/>
                <w:sz w:val="20"/>
                <w:szCs w:val="20"/>
              </w:rPr>
              <w:t xml:space="preserve">1.789 </w:t>
            </w:r>
          </w:p>
        </w:tc>
        <w:tc>
          <w:tcPr>
            <w:tcW w:w="851" w:type="dxa"/>
            <w:tcBorders>
              <w:top w:val="single" w:sz="8" w:space="0" w:color="auto"/>
              <w:left w:val="single" w:sz="8" w:space="0" w:color="auto"/>
              <w:bottom w:val="single" w:sz="8" w:space="0" w:color="auto"/>
              <w:right w:val="single" w:sz="8" w:space="0" w:color="auto"/>
            </w:tcBorders>
            <w:vAlign w:val="bottom"/>
          </w:tcPr>
          <w:p w14:paraId="6CFEF406" w14:textId="77777777" w:rsidR="00506576" w:rsidRPr="00A074DF" w:rsidRDefault="00506576">
            <w:pPr>
              <w:rPr>
                <w:rFonts w:ascii="Cabin" w:hAnsi="Cabin"/>
              </w:rPr>
            </w:pPr>
            <w:r w:rsidRPr="00A074DF">
              <w:rPr>
                <w:rFonts w:ascii="Cabin" w:eastAsia="Arial" w:hAnsi="Cabin" w:cs="Arial"/>
                <w:sz w:val="20"/>
                <w:szCs w:val="20"/>
              </w:rPr>
              <w:t xml:space="preserve">1.789 </w:t>
            </w:r>
          </w:p>
        </w:tc>
        <w:tc>
          <w:tcPr>
            <w:tcW w:w="838" w:type="dxa"/>
            <w:tcBorders>
              <w:top w:val="single" w:sz="8" w:space="0" w:color="auto"/>
              <w:left w:val="single" w:sz="8" w:space="0" w:color="auto"/>
              <w:bottom w:val="single" w:sz="8" w:space="0" w:color="auto"/>
              <w:right w:val="single" w:sz="8" w:space="0" w:color="auto"/>
            </w:tcBorders>
            <w:vAlign w:val="bottom"/>
          </w:tcPr>
          <w:p w14:paraId="0BE475B5" w14:textId="77777777" w:rsidR="00506576" w:rsidRPr="00A074DF" w:rsidRDefault="00506576">
            <w:pPr>
              <w:rPr>
                <w:rFonts w:ascii="Cabin" w:hAnsi="Cabin"/>
              </w:rPr>
            </w:pPr>
            <w:r w:rsidRPr="00A074DF">
              <w:rPr>
                <w:rFonts w:ascii="Cabin" w:eastAsia="Arial" w:hAnsi="Cabin" w:cs="Arial"/>
                <w:sz w:val="20"/>
                <w:szCs w:val="20"/>
              </w:rPr>
              <w:t xml:space="preserve">1.789 </w:t>
            </w:r>
          </w:p>
        </w:tc>
        <w:tc>
          <w:tcPr>
            <w:tcW w:w="851" w:type="dxa"/>
            <w:tcBorders>
              <w:top w:val="single" w:sz="8" w:space="0" w:color="auto"/>
              <w:left w:val="single" w:sz="8" w:space="0" w:color="auto"/>
              <w:bottom w:val="single" w:sz="8" w:space="0" w:color="auto"/>
              <w:right w:val="single" w:sz="8" w:space="0" w:color="auto"/>
            </w:tcBorders>
            <w:vAlign w:val="bottom"/>
          </w:tcPr>
          <w:p w14:paraId="5684470B" w14:textId="77777777" w:rsidR="00506576" w:rsidRPr="00A074DF" w:rsidRDefault="00506576">
            <w:pPr>
              <w:rPr>
                <w:rFonts w:ascii="Cabin" w:hAnsi="Cabin"/>
              </w:rPr>
            </w:pPr>
            <w:r w:rsidRPr="00A074DF">
              <w:rPr>
                <w:rFonts w:ascii="Cabin" w:eastAsia="Arial" w:hAnsi="Cabin" w:cs="Arial"/>
                <w:sz w:val="20"/>
                <w:szCs w:val="20"/>
              </w:rPr>
              <w:t xml:space="preserve">1.789 </w:t>
            </w:r>
          </w:p>
        </w:tc>
        <w:tc>
          <w:tcPr>
            <w:tcW w:w="838" w:type="dxa"/>
            <w:tcBorders>
              <w:top w:val="single" w:sz="8" w:space="0" w:color="auto"/>
              <w:left w:val="single" w:sz="8" w:space="0" w:color="auto"/>
              <w:bottom w:val="single" w:sz="8" w:space="0" w:color="auto"/>
              <w:right w:val="single" w:sz="8" w:space="0" w:color="auto"/>
            </w:tcBorders>
            <w:vAlign w:val="bottom"/>
          </w:tcPr>
          <w:p w14:paraId="2BA643DE" w14:textId="77777777" w:rsidR="00506576" w:rsidRPr="00A074DF" w:rsidRDefault="00506576">
            <w:pPr>
              <w:rPr>
                <w:rFonts w:ascii="Cabin" w:hAnsi="Cabin"/>
              </w:rPr>
            </w:pPr>
            <w:r w:rsidRPr="00A074DF">
              <w:rPr>
                <w:rFonts w:ascii="Cabin" w:eastAsia="Arial" w:hAnsi="Cabin" w:cs="Arial"/>
                <w:sz w:val="20"/>
                <w:szCs w:val="20"/>
              </w:rPr>
              <w:t xml:space="preserve">1.789 </w:t>
            </w:r>
          </w:p>
        </w:tc>
      </w:tr>
      <w:tr w:rsidR="00CF4AD5" w:rsidRPr="00A074DF" w14:paraId="4849C90A" w14:textId="77777777" w:rsidTr="003362DE">
        <w:trPr>
          <w:trHeight w:val="60"/>
        </w:trPr>
        <w:tc>
          <w:tcPr>
            <w:tcW w:w="1263" w:type="dxa"/>
            <w:vMerge/>
            <w:tcBorders>
              <w:left w:val="single" w:sz="0" w:space="0" w:color="auto"/>
              <w:right w:val="single" w:sz="0" w:space="0" w:color="auto"/>
            </w:tcBorders>
            <w:vAlign w:val="center"/>
          </w:tcPr>
          <w:p w14:paraId="54BAD511" w14:textId="77777777" w:rsidR="00506576" w:rsidRPr="00A074DF" w:rsidRDefault="00506576">
            <w:pPr>
              <w:rPr>
                <w:rFonts w:ascii="Cabin" w:hAnsi="Cabin"/>
              </w:rPr>
            </w:pPr>
          </w:p>
        </w:tc>
        <w:tc>
          <w:tcPr>
            <w:tcW w:w="1556" w:type="dxa"/>
            <w:vMerge/>
            <w:tcBorders>
              <w:left w:val="single" w:sz="0" w:space="0" w:color="auto"/>
              <w:bottom w:val="single" w:sz="0" w:space="0" w:color="auto"/>
              <w:right w:val="single" w:sz="0" w:space="0" w:color="auto"/>
            </w:tcBorders>
            <w:vAlign w:val="center"/>
          </w:tcPr>
          <w:p w14:paraId="1E8CBEED" w14:textId="77777777" w:rsidR="00506576" w:rsidRPr="00A074DF" w:rsidRDefault="00506576">
            <w:pPr>
              <w:rPr>
                <w:rFonts w:ascii="Cabin" w:hAnsi="Cabin"/>
              </w:rPr>
            </w:pPr>
          </w:p>
        </w:tc>
        <w:tc>
          <w:tcPr>
            <w:tcW w:w="1981" w:type="dxa"/>
            <w:tcBorders>
              <w:top w:val="single" w:sz="8" w:space="0" w:color="auto"/>
              <w:left w:val="nil"/>
              <w:bottom w:val="single" w:sz="8" w:space="0" w:color="auto"/>
              <w:right w:val="single" w:sz="8" w:space="0" w:color="auto"/>
            </w:tcBorders>
          </w:tcPr>
          <w:p w14:paraId="18854418" w14:textId="77777777" w:rsidR="00506576" w:rsidRPr="00A074DF" w:rsidRDefault="00506576">
            <w:pPr>
              <w:rPr>
                <w:rFonts w:ascii="Cabin" w:hAnsi="Cabin"/>
              </w:rPr>
            </w:pPr>
            <w:r w:rsidRPr="00A074DF">
              <w:rPr>
                <w:rFonts w:ascii="Cabin" w:eastAsia="Arial" w:hAnsi="Cabin" w:cs="Arial"/>
                <w:sz w:val="20"/>
                <w:szCs w:val="20"/>
              </w:rPr>
              <w:t xml:space="preserve">Capacity gap </w:t>
            </w:r>
          </w:p>
        </w:tc>
        <w:tc>
          <w:tcPr>
            <w:tcW w:w="838" w:type="dxa"/>
            <w:tcBorders>
              <w:top w:val="single" w:sz="8" w:space="0" w:color="auto"/>
              <w:left w:val="single" w:sz="8" w:space="0" w:color="auto"/>
              <w:bottom w:val="single" w:sz="8" w:space="0" w:color="auto"/>
              <w:right w:val="single" w:sz="8" w:space="0" w:color="auto"/>
            </w:tcBorders>
            <w:shd w:val="clear" w:color="auto" w:fill="75F6FF" w:themeFill="accent3" w:themeFillTint="66"/>
            <w:vAlign w:val="bottom"/>
          </w:tcPr>
          <w:p w14:paraId="4B9216D3" w14:textId="77777777" w:rsidR="00506576" w:rsidRPr="00A074DF" w:rsidRDefault="00506576">
            <w:pPr>
              <w:rPr>
                <w:rFonts w:ascii="Cabin" w:hAnsi="Cabin"/>
              </w:rPr>
            </w:pPr>
            <w:r w:rsidRPr="00A074DF">
              <w:rPr>
                <w:rFonts w:ascii="Cabin" w:eastAsia="Arial" w:hAnsi="Cabin" w:cs="Arial"/>
                <w:sz w:val="20"/>
                <w:szCs w:val="20"/>
              </w:rPr>
              <w:t xml:space="preserve">1.005 </w:t>
            </w:r>
          </w:p>
        </w:tc>
        <w:tc>
          <w:tcPr>
            <w:tcW w:w="851" w:type="dxa"/>
            <w:tcBorders>
              <w:top w:val="single" w:sz="8" w:space="0" w:color="auto"/>
              <w:left w:val="single" w:sz="8" w:space="0" w:color="auto"/>
              <w:bottom w:val="single" w:sz="8" w:space="0" w:color="auto"/>
              <w:right w:val="single" w:sz="8" w:space="0" w:color="auto"/>
            </w:tcBorders>
            <w:shd w:val="clear" w:color="auto" w:fill="75F6FF" w:themeFill="accent3" w:themeFillTint="66"/>
            <w:vAlign w:val="bottom"/>
          </w:tcPr>
          <w:p w14:paraId="3E8268C8" w14:textId="77777777" w:rsidR="00506576" w:rsidRPr="00A074DF" w:rsidRDefault="00506576">
            <w:pPr>
              <w:rPr>
                <w:rFonts w:ascii="Cabin" w:hAnsi="Cabin"/>
              </w:rPr>
            </w:pPr>
            <w:r w:rsidRPr="00A074DF">
              <w:rPr>
                <w:rFonts w:ascii="Cabin" w:eastAsia="Arial" w:hAnsi="Cabin" w:cs="Arial"/>
                <w:sz w:val="20"/>
                <w:szCs w:val="20"/>
              </w:rPr>
              <w:t xml:space="preserve">0.913 </w:t>
            </w:r>
          </w:p>
        </w:tc>
        <w:tc>
          <w:tcPr>
            <w:tcW w:w="838" w:type="dxa"/>
            <w:tcBorders>
              <w:top w:val="single" w:sz="8" w:space="0" w:color="auto"/>
              <w:left w:val="single" w:sz="8" w:space="0" w:color="auto"/>
              <w:bottom w:val="single" w:sz="8" w:space="0" w:color="auto"/>
              <w:right w:val="single" w:sz="8" w:space="0" w:color="auto"/>
            </w:tcBorders>
            <w:shd w:val="clear" w:color="auto" w:fill="75F6FF" w:themeFill="accent3" w:themeFillTint="66"/>
            <w:vAlign w:val="bottom"/>
          </w:tcPr>
          <w:p w14:paraId="2BFA891D" w14:textId="77777777" w:rsidR="00506576" w:rsidRPr="00A074DF" w:rsidRDefault="00506576">
            <w:pPr>
              <w:rPr>
                <w:rFonts w:ascii="Cabin" w:hAnsi="Cabin"/>
              </w:rPr>
            </w:pPr>
            <w:r w:rsidRPr="00A074DF">
              <w:rPr>
                <w:rFonts w:ascii="Cabin" w:eastAsia="Arial" w:hAnsi="Cabin" w:cs="Arial"/>
                <w:sz w:val="20"/>
                <w:szCs w:val="20"/>
              </w:rPr>
              <w:t xml:space="preserve">0.856 </w:t>
            </w:r>
          </w:p>
        </w:tc>
        <w:tc>
          <w:tcPr>
            <w:tcW w:w="851" w:type="dxa"/>
            <w:tcBorders>
              <w:top w:val="single" w:sz="8" w:space="0" w:color="auto"/>
              <w:left w:val="single" w:sz="8" w:space="0" w:color="auto"/>
              <w:bottom w:val="single" w:sz="8" w:space="0" w:color="auto"/>
              <w:right w:val="single" w:sz="8" w:space="0" w:color="auto"/>
            </w:tcBorders>
            <w:shd w:val="clear" w:color="auto" w:fill="75F6FF" w:themeFill="accent3" w:themeFillTint="66"/>
            <w:vAlign w:val="bottom"/>
          </w:tcPr>
          <w:p w14:paraId="456AE9D0" w14:textId="77777777" w:rsidR="00506576" w:rsidRPr="00A074DF" w:rsidRDefault="00506576">
            <w:pPr>
              <w:rPr>
                <w:rFonts w:ascii="Cabin" w:hAnsi="Cabin"/>
              </w:rPr>
            </w:pPr>
            <w:r w:rsidRPr="00A074DF">
              <w:rPr>
                <w:rFonts w:ascii="Cabin" w:eastAsia="Arial" w:hAnsi="Cabin" w:cs="Arial"/>
                <w:sz w:val="20"/>
                <w:szCs w:val="20"/>
              </w:rPr>
              <w:t xml:space="preserve">0.805 </w:t>
            </w:r>
          </w:p>
        </w:tc>
        <w:tc>
          <w:tcPr>
            <w:tcW w:w="838" w:type="dxa"/>
            <w:tcBorders>
              <w:top w:val="single" w:sz="8" w:space="0" w:color="auto"/>
              <w:left w:val="single" w:sz="8" w:space="0" w:color="auto"/>
              <w:bottom w:val="single" w:sz="8" w:space="0" w:color="auto"/>
              <w:right w:val="single" w:sz="8" w:space="0" w:color="auto"/>
            </w:tcBorders>
            <w:shd w:val="clear" w:color="auto" w:fill="75F6FF" w:themeFill="accent3" w:themeFillTint="66"/>
            <w:vAlign w:val="bottom"/>
          </w:tcPr>
          <w:p w14:paraId="3198A6F5" w14:textId="77777777" w:rsidR="00506576" w:rsidRPr="00A074DF" w:rsidRDefault="00506576">
            <w:pPr>
              <w:rPr>
                <w:rFonts w:ascii="Cabin" w:hAnsi="Cabin"/>
              </w:rPr>
            </w:pPr>
            <w:r w:rsidRPr="00A074DF">
              <w:rPr>
                <w:rFonts w:ascii="Cabin" w:eastAsia="Arial" w:hAnsi="Cabin" w:cs="Arial"/>
                <w:sz w:val="20"/>
                <w:szCs w:val="20"/>
              </w:rPr>
              <w:t xml:space="preserve">0.763 </w:t>
            </w:r>
          </w:p>
        </w:tc>
      </w:tr>
      <w:tr w:rsidR="00CF4AD5" w:rsidRPr="00A074DF" w14:paraId="5573240C" w14:textId="77777777" w:rsidTr="003362DE">
        <w:trPr>
          <w:trHeight w:val="60"/>
        </w:trPr>
        <w:tc>
          <w:tcPr>
            <w:tcW w:w="1263" w:type="dxa"/>
            <w:vMerge/>
            <w:tcBorders>
              <w:left w:val="single" w:sz="0" w:space="0" w:color="auto"/>
              <w:right w:val="single" w:sz="0" w:space="0" w:color="auto"/>
            </w:tcBorders>
            <w:vAlign w:val="center"/>
          </w:tcPr>
          <w:p w14:paraId="51B25BC6" w14:textId="77777777" w:rsidR="00506576" w:rsidRPr="00A074DF" w:rsidRDefault="00506576">
            <w:pPr>
              <w:rPr>
                <w:rFonts w:ascii="Cabin" w:hAnsi="Cabin"/>
              </w:rPr>
            </w:pPr>
          </w:p>
        </w:tc>
        <w:tc>
          <w:tcPr>
            <w:tcW w:w="1556" w:type="dxa"/>
            <w:vMerge w:val="restart"/>
            <w:tcBorders>
              <w:top w:val="nil"/>
              <w:left w:val="nil"/>
              <w:bottom w:val="single" w:sz="8" w:space="0" w:color="auto"/>
              <w:right w:val="single" w:sz="8" w:space="0" w:color="auto"/>
            </w:tcBorders>
            <w:shd w:val="clear" w:color="auto" w:fill="D9D9D9" w:themeFill="background1" w:themeFillShade="D9"/>
          </w:tcPr>
          <w:p w14:paraId="42779E49" w14:textId="77777777" w:rsidR="00506576" w:rsidRPr="00A074DF" w:rsidRDefault="00506576">
            <w:pPr>
              <w:rPr>
                <w:rFonts w:ascii="Cabin" w:hAnsi="Cabin"/>
              </w:rPr>
            </w:pPr>
            <w:r w:rsidRPr="00A074DF">
              <w:rPr>
                <w:rFonts w:ascii="Cabin" w:eastAsia="Arial" w:hAnsi="Cabin" w:cs="Arial"/>
                <w:sz w:val="20"/>
                <w:szCs w:val="20"/>
              </w:rPr>
              <w:t xml:space="preserve">Composting </w:t>
            </w:r>
          </w:p>
        </w:tc>
        <w:tc>
          <w:tcPr>
            <w:tcW w:w="1981" w:type="dxa"/>
            <w:tcBorders>
              <w:top w:val="single" w:sz="8" w:space="0" w:color="auto"/>
              <w:left w:val="single" w:sz="8" w:space="0" w:color="auto"/>
              <w:bottom w:val="single" w:sz="8" w:space="0" w:color="auto"/>
              <w:right w:val="single" w:sz="8" w:space="0" w:color="auto"/>
            </w:tcBorders>
          </w:tcPr>
          <w:p w14:paraId="02002AD1" w14:textId="77777777" w:rsidR="00506576" w:rsidRPr="00A074DF" w:rsidRDefault="00506576">
            <w:pPr>
              <w:rPr>
                <w:rFonts w:ascii="Cabin" w:hAnsi="Cabin"/>
              </w:rPr>
            </w:pPr>
            <w:r w:rsidRPr="00A074DF">
              <w:rPr>
                <w:rFonts w:ascii="Cabin" w:eastAsia="Arial" w:hAnsi="Cabin" w:cs="Arial"/>
                <w:sz w:val="20"/>
                <w:szCs w:val="20"/>
              </w:rPr>
              <w:t xml:space="preserve">Forecast arisings </w:t>
            </w:r>
          </w:p>
        </w:tc>
        <w:tc>
          <w:tcPr>
            <w:tcW w:w="838" w:type="dxa"/>
            <w:tcBorders>
              <w:top w:val="single" w:sz="8" w:space="0" w:color="auto"/>
              <w:left w:val="single" w:sz="8" w:space="0" w:color="auto"/>
              <w:bottom w:val="single" w:sz="8" w:space="0" w:color="auto"/>
              <w:right w:val="single" w:sz="8" w:space="0" w:color="auto"/>
            </w:tcBorders>
            <w:vAlign w:val="bottom"/>
          </w:tcPr>
          <w:p w14:paraId="5B7754AA" w14:textId="77777777" w:rsidR="00506576" w:rsidRPr="00A074DF" w:rsidRDefault="00506576">
            <w:pPr>
              <w:rPr>
                <w:rFonts w:ascii="Cabin" w:hAnsi="Cabin"/>
              </w:rPr>
            </w:pPr>
            <w:r w:rsidRPr="00A074DF">
              <w:rPr>
                <w:rFonts w:ascii="Cabin" w:eastAsia="Arial" w:hAnsi="Cabin" w:cs="Arial"/>
                <w:sz w:val="20"/>
                <w:szCs w:val="20"/>
              </w:rPr>
              <w:t xml:space="preserve">0.105 </w:t>
            </w:r>
          </w:p>
        </w:tc>
        <w:tc>
          <w:tcPr>
            <w:tcW w:w="851" w:type="dxa"/>
            <w:tcBorders>
              <w:top w:val="single" w:sz="8" w:space="0" w:color="auto"/>
              <w:left w:val="single" w:sz="8" w:space="0" w:color="auto"/>
              <w:bottom w:val="single" w:sz="8" w:space="0" w:color="auto"/>
              <w:right w:val="single" w:sz="8" w:space="0" w:color="auto"/>
            </w:tcBorders>
            <w:vAlign w:val="bottom"/>
          </w:tcPr>
          <w:p w14:paraId="0BF7D534" w14:textId="77777777" w:rsidR="00506576" w:rsidRPr="00A074DF" w:rsidRDefault="00506576">
            <w:pPr>
              <w:rPr>
                <w:rFonts w:ascii="Cabin" w:hAnsi="Cabin"/>
              </w:rPr>
            </w:pPr>
            <w:r w:rsidRPr="00A074DF">
              <w:rPr>
                <w:rFonts w:ascii="Cabin" w:eastAsia="Arial" w:hAnsi="Cabin" w:cs="Arial"/>
                <w:sz w:val="20"/>
                <w:szCs w:val="20"/>
              </w:rPr>
              <w:t xml:space="preserve">0.109 </w:t>
            </w:r>
          </w:p>
        </w:tc>
        <w:tc>
          <w:tcPr>
            <w:tcW w:w="838" w:type="dxa"/>
            <w:tcBorders>
              <w:top w:val="single" w:sz="8" w:space="0" w:color="auto"/>
              <w:left w:val="single" w:sz="8" w:space="0" w:color="auto"/>
              <w:bottom w:val="single" w:sz="8" w:space="0" w:color="auto"/>
              <w:right w:val="single" w:sz="8" w:space="0" w:color="auto"/>
            </w:tcBorders>
            <w:vAlign w:val="bottom"/>
          </w:tcPr>
          <w:p w14:paraId="3DBAF565" w14:textId="77777777" w:rsidR="00506576" w:rsidRPr="00A074DF" w:rsidRDefault="00506576">
            <w:pPr>
              <w:rPr>
                <w:rFonts w:ascii="Cabin" w:hAnsi="Cabin"/>
              </w:rPr>
            </w:pPr>
            <w:r w:rsidRPr="00A074DF">
              <w:rPr>
                <w:rFonts w:ascii="Cabin" w:eastAsia="Arial" w:hAnsi="Cabin" w:cs="Arial"/>
                <w:sz w:val="20"/>
                <w:szCs w:val="20"/>
              </w:rPr>
              <w:t xml:space="preserve">0.114 </w:t>
            </w:r>
          </w:p>
        </w:tc>
        <w:tc>
          <w:tcPr>
            <w:tcW w:w="851" w:type="dxa"/>
            <w:tcBorders>
              <w:top w:val="single" w:sz="8" w:space="0" w:color="auto"/>
              <w:left w:val="single" w:sz="8" w:space="0" w:color="auto"/>
              <w:bottom w:val="single" w:sz="8" w:space="0" w:color="auto"/>
              <w:right w:val="single" w:sz="8" w:space="0" w:color="auto"/>
            </w:tcBorders>
            <w:vAlign w:val="bottom"/>
          </w:tcPr>
          <w:p w14:paraId="486504CC" w14:textId="77777777" w:rsidR="00506576" w:rsidRPr="00A074DF" w:rsidRDefault="00506576">
            <w:pPr>
              <w:rPr>
                <w:rFonts w:ascii="Cabin" w:hAnsi="Cabin"/>
              </w:rPr>
            </w:pPr>
            <w:r w:rsidRPr="00A074DF">
              <w:rPr>
                <w:rFonts w:ascii="Cabin" w:eastAsia="Arial" w:hAnsi="Cabin" w:cs="Arial"/>
                <w:sz w:val="20"/>
                <w:szCs w:val="20"/>
              </w:rPr>
              <w:t xml:space="preserve">0.119 </w:t>
            </w:r>
          </w:p>
        </w:tc>
        <w:tc>
          <w:tcPr>
            <w:tcW w:w="838" w:type="dxa"/>
            <w:tcBorders>
              <w:top w:val="single" w:sz="8" w:space="0" w:color="auto"/>
              <w:left w:val="single" w:sz="8" w:space="0" w:color="auto"/>
              <w:bottom w:val="single" w:sz="8" w:space="0" w:color="auto"/>
              <w:right w:val="single" w:sz="8" w:space="0" w:color="auto"/>
            </w:tcBorders>
            <w:vAlign w:val="bottom"/>
          </w:tcPr>
          <w:p w14:paraId="6675EF88" w14:textId="77777777" w:rsidR="00506576" w:rsidRPr="00A074DF" w:rsidRDefault="00506576">
            <w:pPr>
              <w:rPr>
                <w:rFonts w:ascii="Cabin" w:hAnsi="Cabin"/>
              </w:rPr>
            </w:pPr>
            <w:r w:rsidRPr="00A074DF">
              <w:rPr>
                <w:rFonts w:ascii="Cabin" w:eastAsia="Arial" w:hAnsi="Cabin" w:cs="Arial"/>
                <w:sz w:val="20"/>
                <w:szCs w:val="20"/>
              </w:rPr>
              <w:t xml:space="preserve">0.123 </w:t>
            </w:r>
          </w:p>
        </w:tc>
      </w:tr>
      <w:tr w:rsidR="00CF4AD5" w:rsidRPr="00A074DF" w14:paraId="4D9036C9" w14:textId="77777777" w:rsidTr="003362DE">
        <w:trPr>
          <w:trHeight w:val="60"/>
        </w:trPr>
        <w:tc>
          <w:tcPr>
            <w:tcW w:w="1263" w:type="dxa"/>
            <w:vMerge/>
            <w:tcBorders>
              <w:left w:val="single" w:sz="0" w:space="0" w:color="auto"/>
              <w:right w:val="single" w:sz="0" w:space="0" w:color="auto"/>
            </w:tcBorders>
            <w:vAlign w:val="center"/>
          </w:tcPr>
          <w:p w14:paraId="3D3AD2ED" w14:textId="77777777" w:rsidR="00506576" w:rsidRPr="00A074DF" w:rsidRDefault="00506576">
            <w:pPr>
              <w:rPr>
                <w:rFonts w:ascii="Cabin" w:hAnsi="Cabin"/>
              </w:rPr>
            </w:pPr>
          </w:p>
        </w:tc>
        <w:tc>
          <w:tcPr>
            <w:tcW w:w="1556" w:type="dxa"/>
            <w:vMerge/>
            <w:tcBorders>
              <w:left w:val="nil"/>
              <w:right w:val="single" w:sz="0" w:space="0" w:color="auto"/>
            </w:tcBorders>
            <w:vAlign w:val="center"/>
          </w:tcPr>
          <w:p w14:paraId="14BA9D86" w14:textId="77777777" w:rsidR="00506576" w:rsidRPr="00A074DF" w:rsidRDefault="00506576">
            <w:pPr>
              <w:rPr>
                <w:rFonts w:ascii="Cabin" w:hAnsi="Cabin"/>
              </w:rPr>
            </w:pPr>
          </w:p>
        </w:tc>
        <w:tc>
          <w:tcPr>
            <w:tcW w:w="1981" w:type="dxa"/>
            <w:tcBorders>
              <w:top w:val="single" w:sz="8" w:space="0" w:color="auto"/>
              <w:left w:val="nil"/>
              <w:bottom w:val="single" w:sz="8" w:space="0" w:color="auto"/>
              <w:right w:val="single" w:sz="8" w:space="0" w:color="auto"/>
            </w:tcBorders>
          </w:tcPr>
          <w:p w14:paraId="5639E5D6" w14:textId="77777777" w:rsidR="00506576" w:rsidRPr="00A074DF" w:rsidRDefault="00506576">
            <w:pPr>
              <w:rPr>
                <w:rFonts w:ascii="Cabin" w:hAnsi="Cabin"/>
              </w:rPr>
            </w:pPr>
            <w:r w:rsidRPr="00A074DF">
              <w:rPr>
                <w:rFonts w:ascii="Cabin" w:eastAsia="Arial" w:hAnsi="Cabin" w:cs="Arial"/>
                <w:sz w:val="20"/>
                <w:szCs w:val="20"/>
              </w:rPr>
              <w:t xml:space="preserve">Existing capacity </w:t>
            </w:r>
          </w:p>
        </w:tc>
        <w:tc>
          <w:tcPr>
            <w:tcW w:w="838" w:type="dxa"/>
            <w:tcBorders>
              <w:top w:val="single" w:sz="8" w:space="0" w:color="auto"/>
              <w:left w:val="single" w:sz="8" w:space="0" w:color="auto"/>
              <w:bottom w:val="single" w:sz="8" w:space="0" w:color="auto"/>
              <w:right w:val="single" w:sz="8" w:space="0" w:color="auto"/>
            </w:tcBorders>
          </w:tcPr>
          <w:p w14:paraId="06331983" w14:textId="77777777" w:rsidR="00506576" w:rsidRPr="00A074DF" w:rsidRDefault="00506576">
            <w:pPr>
              <w:rPr>
                <w:rFonts w:ascii="Cabin" w:hAnsi="Cabin"/>
              </w:rPr>
            </w:pPr>
            <w:r w:rsidRPr="00A074DF">
              <w:rPr>
                <w:rFonts w:ascii="Cabin" w:eastAsia="Arial" w:hAnsi="Cabin" w:cs="Arial"/>
                <w:sz w:val="20"/>
                <w:szCs w:val="20"/>
              </w:rPr>
              <w:t xml:space="preserve">0.086  </w:t>
            </w:r>
          </w:p>
        </w:tc>
        <w:tc>
          <w:tcPr>
            <w:tcW w:w="851" w:type="dxa"/>
            <w:tcBorders>
              <w:top w:val="single" w:sz="8" w:space="0" w:color="auto"/>
              <w:left w:val="single" w:sz="8" w:space="0" w:color="auto"/>
              <w:bottom w:val="single" w:sz="8" w:space="0" w:color="auto"/>
              <w:right w:val="single" w:sz="8" w:space="0" w:color="auto"/>
            </w:tcBorders>
          </w:tcPr>
          <w:p w14:paraId="7166771A" w14:textId="77777777" w:rsidR="00506576" w:rsidRPr="00A074DF" w:rsidRDefault="00506576">
            <w:pPr>
              <w:rPr>
                <w:rFonts w:ascii="Cabin" w:hAnsi="Cabin"/>
              </w:rPr>
            </w:pPr>
            <w:r w:rsidRPr="00A074DF">
              <w:rPr>
                <w:rFonts w:ascii="Cabin" w:eastAsia="Arial" w:hAnsi="Cabin" w:cs="Arial"/>
                <w:sz w:val="20"/>
                <w:szCs w:val="20"/>
              </w:rPr>
              <w:t xml:space="preserve">0.086  </w:t>
            </w:r>
          </w:p>
        </w:tc>
        <w:tc>
          <w:tcPr>
            <w:tcW w:w="838" w:type="dxa"/>
            <w:tcBorders>
              <w:top w:val="single" w:sz="8" w:space="0" w:color="auto"/>
              <w:left w:val="single" w:sz="8" w:space="0" w:color="auto"/>
              <w:bottom w:val="single" w:sz="8" w:space="0" w:color="auto"/>
              <w:right w:val="single" w:sz="8" w:space="0" w:color="auto"/>
            </w:tcBorders>
          </w:tcPr>
          <w:p w14:paraId="02F40959" w14:textId="77777777" w:rsidR="00506576" w:rsidRPr="00A074DF" w:rsidRDefault="00506576">
            <w:pPr>
              <w:rPr>
                <w:rFonts w:ascii="Cabin" w:hAnsi="Cabin"/>
              </w:rPr>
            </w:pPr>
            <w:r w:rsidRPr="00A074DF">
              <w:rPr>
                <w:rFonts w:ascii="Cabin" w:eastAsia="Arial" w:hAnsi="Cabin" w:cs="Arial"/>
                <w:sz w:val="20"/>
                <w:szCs w:val="20"/>
              </w:rPr>
              <w:t xml:space="preserve">0.086  </w:t>
            </w:r>
          </w:p>
        </w:tc>
        <w:tc>
          <w:tcPr>
            <w:tcW w:w="851" w:type="dxa"/>
            <w:tcBorders>
              <w:top w:val="single" w:sz="8" w:space="0" w:color="auto"/>
              <w:left w:val="single" w:sz="8" w:space="0" w:color="auto"/>
              <w:bottom w:val="single" w:sz="8" w:space="0" w:color="auto"/>
              <w:right w:val="single" w:sz="8" w:space="0" w:color="auto"/>
            </w:tcBorders>
          </w:tcPr>
          <w:p w14:paraId="67175A32" w14:textId="77777777" w:rsidR="00506576" w:rsidRPr="00A074DF" w:rsidRDefault="00506576">
            <w:pPr>
              <w:rPr>
                <w:rFonts w:ascii="Cabin" w:hAnsi="Cabin"/>
              </w:rPr>
            </w:pPr>
            <w:r w:rsidRPr="00A074DF">
              <w:rPr>
                <w:rFonts w:ascii="Cabin" w:eastAsia="Arial" w:hAnsi="Cabin" w:cs="Arial"/>
                <w:sz w:val="20"/>
                <w:szCs w:val="20"/>
              </w:rPr>
              <w:t xml:space="preserve">0.086  </w:t>
            </w:r>
          </w:p>
        </w:tc>
        <w:tc>
          <w:tcPr>
            <w:tcW w:w="838" w:type="dxa"/>
            <w:tcBorders>
              <w:top w:val="single" w:sz="8" w:space="0" w:color="auto"/>
              <w:left w:val="single" w:sz="8" w:space="0" w:color="auto"/>
              <w:bottom w:val="single" w:sz="8" w:space="0" w:color="auto"/>
              <w:right w:val="single" w:sz="8" w:space="0" w:color="auto"/>
            </w:tcBorders>
          </w:tcPr>
          <w:p w14:paraId="05EC1938" w14:textId="77777777" w:rsidR="00506576" w:rsidRPr="00A074DF" w:rsidRDefault="00506576">
            <w:pPr>
              <w:rPr>
                <w:rFonts w:ascii="Cabin" w:hAnsi="Cabin"/>
              </w:rPr>
            </w:pPr>
            <w:r w:rsidRPr="00A074DF">
              <w:rPr>
                <w:rFonts w:ascii="Cabin" w:eastAsia="Arial" w:hAnsi="Cabin" w:cs="Arial"/>
                <w:sz w:val="20"/>
                <w:szCs w:val="20"/>
              </w:rPr>
              <w:t xml:space="preserve">0.086 </w:t>
            </w:r>
          </w:p>
        </w:tc>
      </w:tr>
      <w:tr w:rsidR="00CF4AD5" w:rsidRPr="00A074DF" w14:paraId="6BEAF3D2" w14:textId="77777777" w:rsidTr="003362DE">
        <w:trPr>
          <w:trHeight w:val="60"/>
        </w:trPr>
        <w:tc>
          <w:tcPr>
            <w:tcW w:w="1263" w:type="dxa"/>
            <w:vMerge/>
            <w:tcBorders>
              <w:left w:val="single" w:sz="0" w:space="0" w:color="auto"/>
              <w:right w:val="single" w:sz="0" w:space="0" w:color="auto"/>
            </w:tcBorders>
            <w:vAlign w:val="center"/>
          </w:tcPr>
          <w:p w14:paraId="309294C3" w14:textId="77777777" w:rsidR="00506576" w:rsidRPr="00A074DF" w:rsidRDefault="00506576">
            <w:pPr>
              <w:rPr>
                <w:rFonts w:ascii="Cabin" w:hAnsi="Cabin"/>
              </w:rPr>
            </w:pPr>
          </w:p>
        </w:tc>
        <w:tc>
          <w:tcPr>
            <w:tcW w:w="1556" w:type="dxa"/>
            <w:vMerge/>
            <w:tcBorders>
              <w:left w:val="nil"/>
              <w:bottom w:val="single" w:sz="0" w:space="0" w:color="auto"/>
              <w:right w:val="single" w:sz="0" w:space="0" w:color="auto"/>
            </w:tcBorders>
            <w:vAlign w:val="center"/>
          </w:tcPr>
          <w:p w14:paraId="0261CB38" w14:textId="77777777" w:rsidR="00506576" w:rsidRPr="00A074DF" w:rsidRDefault="00506576">
            <w:pPr>
              <w:rPr>
                <w:rFonts w:ascii="Cabin" w:hAnsi="Cabin"/>
              </w:rPr>
            </w:pPr>
          </w:p>
        </w:tc>
        <w:tc>
          <w:tcPr>
            <w:tcW w:w="1981" w:type="dxa"/>
            <w:tcBorders>
              <w:top w:val="single" w:sz="8" w:space="0" w:color="auto"/>
              <w:left w:val="nil"/>
              <w:bottom w:val="single" w:sz="8" w:space="0" w:color="auto"/>
              <w:right w:val="single" w:sz="8" w:space="0" w:color="auto"/>
            </w:tcBorders>
          </w:tcPr>
          <w:p w14:paraId="7CBDD6AB" w14:textId="77777777" w:rsidR="00506576" w:rsidRPr="00A074DF" w:rsidRDefault="00506576">
            <w:pPr>
              <w:rPr>
                <w:rFonts w:ascii="Cabin" w:hAnsi="Cabin"/>
              </w:rPr>
            </w:pPr>
            <w:r w:rsidRPr="00A074DF">
              <w:rPr>
                <w:rFonts w:ascii="Cabin" w:eastAsia="Arial" w:hAnsi="Cabin" w:cs="Arial"/>
                <w:sz w:val="20"/>
                <w:szCs w:val="20"/>
              </w:rPr>
              <w:t xml:space="preserve">Capacity gap </w:t>
            </w:r>
          </w:p>
        </w:tc>
        <w:tc>
          <w:tcPr>
            <w:tcW w:w="838" w:type="dxa"/>
            <w:tcBorders>
              <w:top w:val="single" w:sz="8" w:space="0" w:color="auto"/>
              <w:left w:val="single" w:sz="8" w:space="0" w:color="auto"/>
              <w:bottom w:val="single" w:sz="8" w:space="0" w:color="auto"/>
              <w:right w:val="single" w:sz="8" w:space="0" w:color="auto"/>
            </w:tcBorders>
            <w:shd w:val="clear" w:color="auto" w:fill="BFC1C4" w:themeFill="accent2" w:themeFillTint="66"/>
            <w:vAlign w:val="bottom"/>
          </w:tcPr>
          <w:p w14:paraId="19E14839" w14:textId="77777777" w:rsidR="00506576" w:rsidRPr="00A074DF" w:rsidRDefault="00506576">
            <w:pPr>
              <w:rPr>
                <w:rFonts w:ascii="Cabin" w:hAnsi="Cabin"/>
              </w:rPr>
            </w:pPr>
            <w:r w:rsidRPr="00A074DF">
              <w:rPr>
                <w:rFonts w:ascii="Cabin" w:eastAsia="Arial" w:hAnsi="Cabin" w:cs="Arial"/>
                <w:sz w:val="20"/>
                <w:szCs w:val="20"/>
              </w:rPr>
              <w:t xml:space="preserve">-0.019 </w:t>
            </w:r>
          </w:p>
        </w:tc>
        <w:tc>
          <w:tcPr>
            <w:tcW w:w="851" w:type="dxa"/>
            <w:tcBorders>
              <w:top w:val="single" w:sz="8" w:space="0" w:color="auto"/>
              <w:left w:val="single" w:sz="8" w:space="0" w:color="auto"/>
              <w:bottom w:val="single" w:sz="8" w:space="0" w:color="auto"/>
              <w:right w:val="single" w:sz="8" w:space="0" w:color="auto"/>
            </w:tcBorders>
            <w:shd w:val="clear" w:color="auto" w:fill="BFC1C4" w:themeFill="accent2" w:themeFillTint="66"/>
            <w:vAlign w:val="bottom"/>
          </w:tcPr>
          <w:p w14:paraId="729C850D" w14:textId="77777777" w:rsidR="00506576" w:rsidRPr="00A074DF" w:rsidRDefault="00506576">
            <w:pPr>
              <w:rPr>
                <w:rFonts w:ascii="Cabin" w:hAnsi="Cabin"/>
              </w:rPr>
            </w:pPr>
            <w:r w:rsidRPr="00A074DF">
              <w:rPr>
                <w:rFonts w:ascii="Cabin" w:eastAsia="Arial" w:hAnsi="Cabin" w:cs="Arial"/>
                <w:sz w:val="20"/>
                <w:szCs w:val="20"/>
              </w:rPr>
              <w:t xml:space="preserve">-0.023 </w:t>
            </w:r>
          </w:p>
        </w:tc>
        <w:tc>
          <w:tcPr>
            <w:tcW w:w="838" w:type="dxa"/>
            <w:tcBorders>
              <w:top w:val="single" w:sz="8" w:space="0" w:color="auto"/>
              <w:left w:val="single" w:sz="8" w:space="0" w:color="auto"/>
              <w:bottom w:val="single" w:sz="8" w:space="0" w:color="auto"/>
              <w:right w:val="single" w:sz="8" w:space="0" w:color="auto"/>
            </w:tcBorders>
            <w:shd w:val="clear" w:color="auto" w:fill="BFC1C4" w:themeFill="accent2" w:themeFillTint="66"/>
            <w:vAlign w:val="bottom"/>
          </w:tcPr>
          <w:p w14:paraId="79A93576" w14:textId="77777777" w:rsidR="00506576" w:rsidRPr="00A074DF" w:rsidRDefault="00506576">
            <w:pPr>
              <w:rPr>
                <w:rFonts w:ascii="Cabin" w:hAnsi="Cabin"/>
              </w:rPr>
            </w:pPr>
            <w:r w:rsidRPr="00A074DF">
              <w:rPr>
                <w:rFonts w:ascii="Cabin" w:eastAsia="Arial" w:hAnsi="Cabin" w:cs="Arial"/>
                <w:sz w:val="20"/>
                <w:szCs w:val="20"/>
              </w:rPr>
              <w:t xml:space="preserve">-0.028 </w:t>
            </w:r>
          </w:p>
        </w:tc>
        <w:tc>
          <w:tcPr>
            <w:tcW w:w="851" w:type="dxa"/>
            <w:tcBorders>
              <w:top w:val="single" w:sz="8" w:space="0" w:color="auto"/>
              <w:left w:val="single" w:sz="8" w:space="0" w:color="auto"/>
              <w:bottom w:val="single" w:sz="8" w:space="0" w:color="auto"/>
              <w:right w:val="single" w:sz="8" w:space="0" w:color="auto"/>
            </w:tcBorders>
            <w:shd w:val="clear" w:color="auto" w:fill="BFC1C4" w:themeFill="accent2" w:themeFillTint="66"/>
            <w:vAlign w:val="bottom"/>
          </w:tcPr>
          <w:p w14:paraId="6B74E5E0" w14:textId="77777777" w:rsidR="00506576" w:rsidRPr="00A074DF" w:rsidRDefault="00506576">
            <w:pPr>
              <w:rPr>
                <w:rFonts w:ascii="Cabin" w:hAnsi="Cabin"/>
              </w:rPr>
            </w:pPr>
            <w:r w:rsidRPr="00A074DF">
              <w:rPr>
                <w:rFonts w:ascii="Cabin" w:eastAsia="Arial" w:hAnsi="Cabin" w:cs="Arial"/>
                <w:sz w:val="20"/>
                <w:szCs w:val="20"/>
              </w:rPr>
              <w:t xml:space="preserve">-0.033 </w:t>
            </w:r>
          </w:p>
        </w:tc>
        <w:tc>
          <w:tcPr>
            <w:tcW w:w="838" w:type="dxa"/>
            <w:tcBorders>
              <w:top w:val="single" w:sz="8" w:space="0" w:color="auto"/>
              <w:left w:val="single" w:sz="8" w:space="0" w:color="auto"/>
              <w:bottom w:val="single" w:sz="8" w:space="0" w:color="auto"/>
              <w:right w:val="single" w:sz="8" w:space="0" w:color="auto"/>
            </w:tcBorders>
            <w:shd w:val="clear" w:color="auto" w:fill="BFC1C4" w:themeFill="accent2" w:themeFillTint="66"/>
            <w:vAlign w:val="bottom"/>
          </w:tcPr>
          <w:p w14:paraId="7EA3C5DF" w14:textId="77777777" w:rsidR="00506576" w:rsidRPr="00A074DF" w:rsidRDefault="00506576">
            <w:pPr>
              <w:rPr>
                <w:rFonts w:ascii="Cabin" w:hAnsi="Cabin"/>
              </w:rPr>
            </w:pPr>
            <w:r w:rsidRPr="00A074DF">
              <w:rPr>
                <w:rFonts w:ascii="Cabin" w:eastAsia="Arial" w:hAnsi="Cabin" w:cs="Arial"/>
                <w:sz w:val="20"/>
                <w:szCs w:val="20"/>
              </w:rPr>
              <w:t xml:space="preserve">-0.037 </w:t>
            </w:r>
          </w:p>
        </w:tc>
      </w:tr>
      <w:tr w:rsidR="00CF4AD5" w:rsidRPr="00A074DF" w14:paraId="5E1FF852" w14:textId="77777777" w:rsidTr="003362DE">
        <w:trPr>
          <w:trHeight w:val="60"/>
        </w:trPr>
        <w:tc>
          <w:tcPr>
            <w:tcW w:w="1263" w:type="dxa"/>
            <w:vMerge/>
            <w:tcBorders>
              <w:left w:val="single" w:sz="0" w:space="0" w:color="auto"/>
              <w:right w:val="single" w:sz="0" w:space="0" w:color="auto"/>
            </w:tcBorders>
            <w:vAlign w:val="center"/>
          </w:tcPr>
          <w:p w14:paraId="2F98AA37" w14:textId="77777777" w:rsidR="00506576" w:rsidRPr="00A074DF" w:rsidRDefault="00506576">
            <w:pPr>
              <w:rPr>
                <w:rFonts w:ascii="Cabin" w:hAnsi="Cabin"/>
              </w:rPr>
            </w:pPr>
          </w:p>
        </w:tc>
        <w:tc>
          <w:tcPr>
            <w:tcW w:w="1556" w:type="dxa"/>
            <w:vMerge w:val="restart"/>
            <w:tcBorders>
              <w:top w:val="nil"/>
              <w:left w:val="nil"/>
              <w:bottom w:val="single" w:sz="8" w:space="0" w:color="auto"/>
              <w:right w:val="single" w:sz="8" w:space="0" w:color="auto"/>
            </w:tcBorders>
            <w:shd w:val="clear" w:color="auto" w:fill="D9D9D9" w:themeFill="background1" w:themeFillShade="D9"/>
          </w:tcPr>
          <w:p w14:paraId="0EC6BB41" w14:textId="77777777" w:rsidR="00506576" w:rsidRPr="00A074DF" w:rsidRDefault="00506576">
            <w:pPr>
              <w:rPr>
                <w:rFonts w:ascii="Cabin" w:hAnsi="Cabin"/>
              </w:rPr>
            </w:pPr>
            <w:r w:rsidRPr="00A074DF">
              <w:rPr>
                <w:rFonts w:ascii="Cabin" w:eastAsia="Arial" w:hAnsi="Cabin" w:cs="Arial"/>
                <w:sz w:val="20"/>
                <w:szCs w:val="20"/>
              </w:rPr>
              <w:t xml:space="preserve">Inert recycling </w:t>
            </w:r>
          </w:p>
        </w:tc>
        <w:tc>
          <w:tcPr>
            <w:tcW w:w="1981" w:type="dxa"/>
            <w:tcBorders>
              <w:top w:val="single" w:sz="8" w:space="0" w:color="auto"/>
              <w:left w:val="single" w:sz="8" w:space="0" w:color="auto"/>
              <w:bottom w:val="single" w:sz="8" w:space="0" w:color="auto"/>
              <w:right w:val="single" w:sz="8" w:space="0" w:color="auto"/>
            </w:tcBorders>
          </w:tcPr>
          <w:p w14:paraId="790A53B9" w14:textId="77777777" w:rsidR="00506576" w:rsidRPr="00A074DF" w:rsidRDefault="00506576">
            <w:pPr>
              <w:rPr>
                <w:rFonts w:ascii="Cabin" w:hAnsi="Cabin"/>
              </w:rPr>
            </w:pPr>
            <w:r w:rsidRPr="00A074DF">
              <w:rPr>
                <w:rFonts w:ascii="Cabin" w:eastAsia="Arial" w:hAnsi="Cabin" w:cs="Arial"/>
                <w:sz w:val="20"/>
                <w:szCs w:val="20"/>
              </w:rPr>
              <w:t xml:space="preserve">Forecast arisings </w:t>
            </w:r>
          </w:p>
        </w:tc>
        <w:tc>
          <w:tcPr>
            <w:tcW w:w="838" w:type="dxa"/>
            <w:tcBorders>
              <w:top w:val="single" w:sz="8" w:space="0" w:color="auto"/>
              <w:left w:val="single" w:sz="8" w:space="0" w:color="auto"/>
              <w:bottom w:val="single" w:sz="8" w:space="0" w:color="auto"/>
              <w:right w:val="single" w:sz="8" w:space="0" w:color="auto"/>
            </w:tcBorders>
            <w:vAlign w:val="bottom"/>
          </w:tcPr>
          <w:p w14:paraId="1C3AD95E" w14:textId="77777777" w:rsidR="00506576" w:rsidRPr="00A074DF" w:rsidRDefault="00506576">
            <w:pPr>
              <w:rPr>
                <w:rFonts w:ascii="Cabin" w:hAnsi="Cabin"/>
              </w:rPr>
            </w:pPr>
            <w:r w:rsidRPr="00A074DF">
              <w:rPr>
                <w:rFonts w:ascii="Cabin" w:eastAsia="Arial" w:hAnsi="Cabin" w:cs="Arial"/>
                <w:sz w:val="20"/>
                <w:szCs w:val="20"/>
              </w:rPr>
              <w:t xml:space="preserve">0.204 </w:t>
            </w:r>
          </w:p>
        </w:tc>
        <w:tc>
          <w:tcPr>
            <w:tcW w:w="851" w:type="dxa"/>
            <w:tcBorders>
              <w:top w:val="single" w:sz="8" w:space="0" w:color="auto"/>
              <w:left w:val="single" w:sz="8" w:space="0" w:color="auto"/>
              <w:bottom w:val="single" w:sz="8" w:space="0" w:color="auto"/>
              <w:right w:val="single" w:sz="8" w:space="0" w:color="auto"/>
            </w:tcBorders>
            <w:vAlign w:val="bottom"/>
          </w:tcPr>
          <w:p w14:paraId="18B1BA0D" w14:textId="77777777" w:rsidR="00506576" w:rsidRPr="00A074DF" w:rsidRDefault="00506576">
            <w:pPr>
              <w:rPr>
                <w:rFonts w:ascii="Cabin" w:hAnsi="Cabin"/>
              </w:rPr>
            </w:pPr>
            <w:r w:rsidRPr="00A074DF">
              <w:rPr>
                <w:rFonts w:ascii="Cabin" w:eastAsia="Arial" w:hAnsi="Cabin" w:cs="Arial"/>
                <w:sz w:val="20"/>
                <w:szCs w:val="20"/>
              </w:rPr>
              <w:t xml:space="preserve">0.247 </w:t>
            </w:r>
          </w:p>
        </w:tc>
        <w:tc>
          <w:tcPr>
            <w:tcW w:w="838" w:type="dxa"/>
            <w:tcBorders>
              <w:top w:val="single" w:sz="8" w:space="0" w:color="auto"/>
              <w:left w:val="single" w:sz="8" w:space="0" w:color="auto"/>
              <w:bottom w:val="single" w:sz="8" w:space="0" w:color="auto"/>
              <w:right w:val="single" w:sz="8" w:space="0" w:color="auto"/>
            </w:tcBorders>
            <w:vAlign w:val="bottom"/>
          </w:tcPr>
          <w:p w14:paraId="753B4276" w14:textId="77777777" w:rsidR="00506576" w:rsidRPr="00A074DF" w:rsidRDefault="00506576">
            <w:pPr>
              <w:rPr>
                <w:rFonts w:ascii="Cabin" w:hAnsi="Cabin"/>
              </w:rPr>
            </w:pPr>
            <w:r w:rsidRPr="00A074DF">
              <w:rPr>
                <w:rFonts w:ascii="Cabin" w:eastAsia="Arial" w:hAnsi="Cabin" w:cs="Arial"/>
                <w:sz w:val="20"/>
                <w:szCs w:val="20"/>
              </w:rPr>
              <w:t xml:space="preserve">0.259 </w:t>
            </w:r>
          </w:p>
        </w:tc>
        <w:tc>
          <w:tcPr>
            <w:tcW w:w="851" w:type="dxa"/>
            <w:tcBorders>
              <w:top w:val="single" w:sz="8" w:space="0" w:color="auto"/>
              <w:left w:val="single" w:sz="8" w:space="0" w:color="auto"/>
              <w:bottom w:val="single" w:sz="8" w:space="0" w:color="auto"/>
              <w:right w:val="single" w:sz="8" w:space="0" w:color="auto"/>
            </w:tcBorders>
            <w:vAlign w:val="bottom"/>
          </w:tcPr>
          <w:p w14:paraId="7D719C7A" w14:textId="77777777" w:rsidR="00506576" w:rsidRPr="00A074DF" w:rsidRDefault="00506576">
            <w:pPr>
              <w:rPr>
                <w:rFonts w:ascii="Cabin" w:hAnsi="Cabin"/>
              </w:rPr>
            </w:pPr>
            <w:r w:rsidRPr="00A074DF">
              <w:rPr>
                <w:rFonts w:ascii="Cabin" w:eastAsia="Arial" w:hAnsi="Cabin" w:cs="Arial"/>
                <w:sz w:val="20"/>
                <w:szCs w:val="20"/>
              </w:rPr>
              <w:t xml:space="preserve">0.260 </w:t>
            </w:r>
          </w:p>
        </w:tc>
        <w:tc>
          <w:tcPr>
            <w:tcW w:w="838" w:type="dxa"/>
            <w:tcBorders>
              <w:top w:val="single" w:sz="8" w:space="0" w:color="auto"/>
              <w:left w:val="single" w:sz="8" w:space="0" w:color="auto"/>
              <w:bottom w:val="single" w:sz="8" w:space="0" w:color="auto"/>
              <w:right w:val="single" w:sz="8" w:space="0" w:color="auto"/>
            </w:tcBorders>
            <w:vAlign w:val="bottom"/>
          </w:tcPr>
          <w:p w14:paraId="0A8CFF04" w14:textId="77777777" w:rsidR="00506576" w:rsidRPr="00A074DF" w:rsidRDefault="00506576">
            <w:pPr>
              <w:rPr>
                <w:rFonts w:ascii="Cabin" w:hAnsi="Cabin"/>
              </w:rPr>
            </w:pPr>
            <w:r w:rsidRPr="00A074DF">
              <w:rPr>
                <w:rFonts w:ascii="Cabin" w:eastAsia="Arial" w:hAnsi="Cabin" w:cs="Arial"/>
                <w:sz w:val="20"/>
                <w:szCs w:val="20"/>
              </w:rPr>
              <w:t xml:space="preserve">0.260 </w:t>
            </w:r>
          </w:p>
        </w:tc>
      </w:tr>
      <w:tr w:rsidR="00CF4AD5" w:rsidRPr="00A074DF" w14:paraId="14022873" w14:textId="77777777" w:rsidTr="003362DE">
        <w:trPr>
          <w:trHeight w:val="60"/>
        </w:trPr>
        <w:tc>
          <w:tcPr>
            <w:tcW w:w="1263" w:type="dxa"/>
            <w:vMerge/>
            <w:tcBorders>
              <w:left w:val="single" w:sz="0" w:space="0" w:color="auto"/>
              <w:right w:val="single" w:sz="0" w:space="0" w:color="auto"/>
            </w:tcBorders>
            <w:vAlign w:val="center"/>
          </w:tcPr>
          <w:p w14:paraId="0B8640A7" w14:textId="77777777" w:rsidR="00506576" w:rsidRPr="00A074DF" w:rsidRDefault="00506576">
            <w:pPr>
              <w:rPr>
                <w:rFonts w:ascii="Cabin" w:hAnsi="Cabin"/>
              </w:rPr>
            </w:pPr>
          </w:p>
        </w:tc>
        <w:tc>
          <w:tcPr>
            <w:tcW w:w="1556" w:type="dxa"/>
            <w:vMerge/>
            <w:tcBorders>
              <w:left w:val="nil"/>
              <w:right w:val="single" w:sz="0" w:space="0" w:color="auto"/>
            </w:tcBorders>
            <w:vAlign w:val="center"/>
          </w:tcPr>
          <w:p w14:paraId="386AF87F" w14:textId="77777777" w:rsidR="00506576" w:rsidRPr="00A074DF" w:rsidRDefault="00506576">
            <w:pPr>
              <w:rPr>
                <w:rFonts w:ascii="Cabin" w:hAnsi="Cabin"/>
              </w:rPr>
            </w:pPr>
          </w:p>
        </w:tc>
        <w:tc>
          <w:tcPr>
            <w:tcW w:w="1981" w:type="dxa"/>
            <w:tcBorders>
              <w:top w:val="single" w:sz="8" w:space="0" w:color="auto"/>
              <w:left w:val="nil"/>
              <w:bottom w:val="single" w:sz="8" w:space="0" w:color="auto"/>
              <w:right w:val="single" w:sz="8" w:space="0" w:color="auto"/>
            </w:tcBorders>
          </w:tcPr>
          <w:p w14:paraId="7ACBF1F5" w14:textId="77777777" w:rsidR="00506576" w:rsidRPr="00A074DF" w:rsidRDefault="00506576">
            <w:pPr>
              <w:rPr>
                <w:rFonts w:ascii="Cabin" w:hAnsi="Cabin"/>
              </w:rPr>
            </w:pPr>
            <w:r w:rsidRPr="00A074DF">
              <w:rPr>
                <w:rFonts w:ascii="Cabin" w:eastAsia="Arial" w:hAnsi="Cabin" w:cs="Arial"/>
                <w:sz w:val="20"/>
                <w:szCs w:val="20"/>
              </w:rPr>
              <w:t xml:space="preserve">Existing capacity </w:t>
            </w:r>
          </w:p>
        </w:tc>
        <w:tc>
          <w:tcPr>
            <w:tcW w:w="838" w:type="dxa"/>
            <w:tcBorders>
              <w:top w:val="single" w:sz="8" w:space="0" w:color="auto"/>
              <w:left w:val="single" w:sz="8" w:space="0" w:color="auto"/>
              <w:bottom w:val="single" w:sz="8" w:space="0" w:color="auto"/>
              <w:right w:val="single" w:sz="8" w:space="0" w:color="auto"/>
            </w:tcBorders>
          </w:tcPr>
          <w:p w14:paraId="7D0E2B54" w14:textId="77777777" w:rsidR="00506576" w:rsidRPr="00A074DF" w:rsidRDefault="00506576">
            <w:pPr>
              <w:rPr>
                <w:rFonts w:ascii="Cabin" w:hAnsi="Cabin"/>
              </w:rPr>
            </w:pPr>
            <w:r w:rsidRPr="00A074DF">
              <w:rPr>
                <w:rFonts w:ascii="Cabin" w:eastAsia="Arial" w:hAnsi="Cabin" w:cs="Arial"/>
                <w:sz w:val="20"/>
                <w:szCs w:val="20"/>
              </w:rPr>
              <w:t xml:space="preserve">0.312 </w:t>
            </w:r>
          </w:p>
        </w:tc>
        <w:tc>
          <w:tcPr>
            <w:tcW w:w="851" w:type="dxa"/>
            <w:tcBorders>
              <w:top w:val="single" w:sz="8" w:space="0" w:color="auto"/>
              <w:left w:val="single" w:sz="8" w:space="0" w:color="auto"/>
              <w:bottom w:val="single" w:sz="8" w:space="0" w:color="auto"/>
              <w:right w:val="single" w:sz="8" w:space="0" w:color="auto"/>
            </w:tcBorders>
          </w:tcPr>
          <w:p w14:paraId="23A121F0" w14:textId="77777777" w:rsidR="00506576" w:rsidRPr="00A074DF" w:rsidRDefault="00506576">
            <w:pPr>
              <w:rPr>
                <w:rFonts w:ascii="Cabin" w:hAnsi="Cabin"/>
              </w:rPr>
            </w:pPr>
            <w:r w:rsidRPr="00A074DF">
              <w:rPr>
                <w:rFonts w:ascii="Cabin" w:eastAsia="Arial" w:hAnsi="Cabin" w:cs="Arial"/>
                <w:sz w:val="20"/>
                <w:szCs w:val="20"/>
              </w:rPr>
              <w:t xml:space="preserve">0.188 </w:t>
            </w:r>
          </w:p>
        </w:tc>
        <w:tc>
          <w:tcPr>
            <w:tcW w:w="838" w:type="dxa"/>
            <w:tcBorders>
              <w:top w:val="single" w:sz="8" w:space="0" w:color="auto"/>
              <w:left w:val="single" w:sz="8" w:space="0" w:color="auto"/>
              <w:bottom w:val="single" w:sz="8" w:space="0" w:color="auto"/>
              <w:right w:val="single" w:sz="8" w:space="0" w:color="auto"/>
            </w:tcBorders>
          </w:tcPr>
          <w:p w14:paraId="779FC7BB" w14:textId="77777777" w:rsidR="00506576" w:rsidRPr="00A074DF" w:rsidRDefault="00506576">
            <w:pPr>
              <w:rPr>
                <w:rFonts w:ascii="Cabin" w:hAnsi="Cabin"/>
              </w:rPr>
            </w:pPr>
            <w:r w:rsidRPr="00A074DF">
              <w:rPr>
                <w:rFonts w:ascii="Cabin" w:eastAsia="Arial" w:hAnsi="Cabin" w:cs="Arial"/>
                <w:sz w:val="20"/>
                <w:szCs w:val="20"/>
              </w:rPr>
              <w:t xml:space="preserve">0.188 </w:t>
            </w:r>
          </w:p>
        </w:tc>
        <w:tc>
          <w:tcPr>
            <w:tcW w:w="851" w:type="dxa"/>
            <w:tcBorders>
              <w:top w:val="single" w:sz="8" w:space="0" w:color="auto"/>
              <w:left w:val="single" w:sz="8" w:space="0" w:color="auto"/>
              <w:bottom w:val="single" w:sz="8" w:space="0" w:color="auto"/>
              <w:right w:val="single" w:sz="8" w:space="0" w:color="auto"/>
            </w:tcBorders>
          </w:tcPr>
          <w:p w14:paraId="47BE3F14" w14:textId="77777777" w:rsidR="00506576" w:rsidRPr="00A074DF" w:rsidRDefault="00506576">
            <w:pPr>
              <w:rPr>
                <w:rFonts w:ascii="Cabin" w:hAnsi="Cabin"/>
              </w:rPr>
            </w:pPr>
            <w:r w:rsidRPr="00A074DF">
              <w:rPr>
                <w:rFonts w:ascii="Cabin" w:eastAsia="Arial" w:hAnsi="Cabin" w:cs="Arial"/>
                <w:sz w:val="20"/>
                <w:szCs w:val="20"/>
              </w:rPr>
              <w:t xml:space="preserve">0.158 </w:t>
            </w:r>
          </w:p>
        </w:tc>
        <w:tc>
          <w:tcPr>
            <w:tcW w:w="838" w:type="dxa"/>
            <w:tcBorders>
              <w:top w:val="single" w:sz="8" w:space="0" w:color="auto"/>
              <w:left w:val="single" w:sz="8" w:space="0" w:color="auto"/>
              <w:bottom w:val="single" w:sz="8" w:space="0" w:color="auto"/>
              <w:right w:val="single" w:sz="8" w:space="0" w:color="auto"/>
            </w:tcBorders>
          </w:tcPr>
          <w:p w14:paraId="6886BCB4" w14:textId="77777777" w:rsidR="00506576" w:rsidRPr="00A074DF" w:rsidRDefault="00506576">
            <w:pPr>
              <w:rPr>
                <w:rFonts w:ascii="Cabin" w:hAnsi="Cabin"/>
              </w:rPr>
            </w:pPr>
            <w:r w:rsidRPr="00A074DF">
              <w:rPr>
                <w:rFonts w:ascii="Cabin" w:eastAsia="Arial" w:hAnsi="Cabin" w:cs="Arial"/>
                <w:sz w:val="20"/>
                <w:szCs w:val="20"/>
              </w:rPr>
              <w:t xml:space="preserve">0.158 </w:t>
            </w:r>
          </w:p>
        </w:tc>
      </w:tr>
      <w:tr w:rsidR="00CF4AD5" w:rsidRPr="00A074DF" w14:paraId="40E55D7B" w14:textId="77777777" w:rsidTr="00CA5A9A">
        <w:trPr>
          <w:trHeight w:val="45"/>
        </w:trPr>
        <w:tc>
          <w:tcPr>
            <w:tcW w:w="1263" w:type="dxa"/>
            <w:vMerge/>
            <w:tcBorders>
              <w:left w:val="single" w:sz="0" w:space="0" w:color="auto"/>
              <w:bottom w:val="single" w:sz="2" w:space="0" w:color="auto"/>
              <w:right w:val="single" w:sz="0" w:space="0" w:color="auto"/>
            </w:tcBorders>
            <w:vAlign w:val="center"/>
          </w:tcPr>
          <w:p w14:paraId="31D67C33" w14:textId="77777777" w:rsidR="00506576" w:rsidRPr="00A074DF" w:rsidRDefault="00506576">
            <w:pPr>
              <w:rPr>
                <w:rFonts w:ascii="Cabin" w:hAnsi="Cabin"/>
              </w:rPr>
            </w:pPr>
          </w:p>
        </w:tc>
        <w:tc>
          <w:tcPr>
            <w:tcW w:w="1556" w:type="dxa"/>
            <w:vMerge/>
            <w:tcBorders>
              <w:left w:val="nil"/>
              <w:bottom w:val="single" w:sz="0" w:space="0" w:color="auto"/>
              <w:right w:val="single" w:sz="0" w:space="0" w:color="auto"/>
            </w:tcBorders>
            <w:vAlign w:val="center"/>
          </w:tcPr>
          <w:p w14:paraId="0C6781C1" w14:textId="77777777" w:rsidR="00506576" w:rsidRPr="00A074DF" w:rsidRDefault="00506576">
            <w:pPr>
              <w:rPr>
                <w:rFonts w:ascii="Cabin" w:hAnsi="Cabin"/>
              </w:rPr>
            </w:pPr>
          </w:p>
        </w:tc>
        <w:tc>
          <w:tcPr>
            <w:tcW w:w="1981" w:type="dxa"/>
            <w:tcBorders>
              <w:top w:val="single" w:sz="8" w:space="0" w:color="auto"/>
              <w:left w:val="nil"/>
              <w:bottom w:val="single" w:sz="8" w:space="0" w:color="auto"/>
              <w:right w:val="single" w:sz="8" w:space="0" w:color="auto"/>
            </w:tcBorders>
          </w:tcPr>
          <w:p w14:paraId="79E978B1" w14:textId="77777777" w:rsidR="00506576" w:rsidRPr="00A074DF" w:rsidRDefault="00506576">
            <w:pPr>
              <w:rPr>
                <w:rFonts w:ascii="Cabin" w:hAnsi="Cabin"/>
              </w:rPr>
            </w:pPr>
            <w:r w:rsidRPr="00A074DF">
              <w:rPr>
                <w:rFonts w:ascii="Cabin" w:eastAsia="Arial" w:hAnsi="Cabin" w:cs="Arial"/>
                <w:sz w:val="20"/>
                <w:szCs w:val="20"/>
              </w:rPr>
              <w:t xml:space="preserve">Capacity gap </w:t>
            </w:r>
          </w:p>
        </w:tc>
        <w:tc>
          <w:tcPr>
            <w:tcW w:w="838" w:type="dxa"/>
            <w:tcBorders>
              <w:top w:val="single" w:sz="8" w:space="0" w:color="auto"/>
              <w:left w:val="single" w:sz="8" w:space="0" w:color="auto"/>
              <w:bottom w:val="single" w:sz="8" w:space="0" w:color="auto"/>
              <w:right w:val="single" w:sz="8" w:space="0" w:color="auto"/>
            </w:tcBorders>
            <w:shd w:val="clear" w:color="auto" w:fill="75F6FF" w:themeFill="accent3" w:themeFillTint="66"/>
            <w:vAlign w:val="bottom"/>
          </w:tcPr>
          <w:p w14:paraId="0CC80541" w14:textId="77777777" w:rsidR="00506576" w:rsidRPr="00A074DF" w:rsidRDefault="00506576">
            <w:pPr>
              <w:rPr>
                <w:rFonts w:ascii="Cabin" w:hAnsi="Cabin"/>
              </w:rPr>
            </w:pPr>
            <w:r w:rsidRPr="00A074DF">
              <w:rPr>
                <w:rFonts w:ascii="Cabin" w:eastAsia="Arial" w:hAnsi="Cabin" w:cs="Arial"/>
                <w:sz w:val="20"/>
                <w:szCs w:val="20"/>
              </w:rPr>
              <w:t xml:space="preserve">0.108 </w:t>
            </w:r>
          </w:p>
        </w:tc>
        <w:tc>
          <w:tcPr>
            <w:tcW w:w="851" w:type="dxa"/>
            <w:tcBorders>
              <w:top w:val="single" w:sz="8" w:space="0" w:color="auto"/>
              <w:left w:val="single" w:sz="8" w:space="0" w:color="auto"/>
              <w:bottom w:val="single" w:sz="8" w:space="0" w:color="auto"/>
              <w:right w:val="single" w:sz="8" w:space="0" w:color="auto"/>
            </w:tcBorders>
            <w:shd w:val="clear" w:color="auto" w:fill="BFC1C4" w:themeFill="accent2" w:themeFillTint="66"/>
            <w:vAlign w:val="bottom"/>
          </w:tcPr>
          <w:p w14:paraId="707E5844" w14:textId="77777777" w:rsidR="00506576" w:rsidRPr="00A074DF" w:rsidRDefault="00506576">
            <w:pPr>
              <w:rPr>
                <w:rFonts w:ascii="Cabin" w:hAnsi="Cabin"/>
              </w:rPr>
            </w:pPr>
            <w:r w:rsidRPr="00A074DF">
              <w:rPr>
                <w:rFonts w:ascii="Cabin" w:eastAsia="Arial" w:hAnsi="Cabin" w:cs="Arial"/>
                <w:sz w:val="20"/>
                <w:szCs w:val="20"/>
              </w:rPr>
              <w:t xml:space="preserve">-0.060 </w:t>
            </w:r>
          </w:p>
        </w:tc>
        <w:tc>
          <w:tcPr>
            <w:tcW w:w="838" w:type="dxa"/>
            <w:tcBorders>
              <w:top w:val="single" w:sz="8" w:space="0" w:color="auto"/>
              <w:left w:val="single" w:sz="8" w:space="0" w:color="auto"/>
              <w:bottom w:val="single" w:sz="8" w:space="0" w:color="auto"/>
              <w:right w:val="single" w:sz="8" w:space="0" w:color="auto"/>
            </w:tcBorders>
            <w:shd w:val="clear" w:color="auto" w:fill="BFC1C4" w:themeFill="accent2" w:themeFillTint="66"/>
            <w:vAlign w:val="bottom"/>
          </w:tcPr>
          <w:p w14:paraId="3A0D17BF" w14:textId="77777777" w:rsidR="00506576" w:rsidRPr="00A074DF" w:rsidRDefault="00506576">
            <w:pPr>
              <w:rPr>
                <w:rFonts w:ascii="Cabin" w:hAnsi="Cabin"/>
              </w:rPr>
            </w:pPr>
            <w:r w:rsidRPr="00A074DF">
              <w:rPr>
                <w:rFonts w:ascii="Cabin" w:eastAsia="Arial" w:hAnsi="Cabin" w:cs="Arial"/>
                <w:sz w:val="20"/>
                <w:szCs w:val="20"/>
              </w:rPr>
              <w:t xml:space="preserve">-0.072 </w:t>
            </w:r>
          </w:p>
        </w:tc>
        <w:tc>
          <w:tcPr>
            <w:tcW w:w="851" w:type="dxa"/>
            <w:tcBorders>
              <w:top w:val="single" w:sz="8" w:space="0" w:color="auto"/>
              <w:left w:val="single" w:sz="8" w:space="0" w:color="auto"/>
              <w:bottom w:val="single" w:sz="8" w:space="0" w:color="auto"/>
              <w:right w:val="single" w:sz="8" w:space="0" w:color="auto"/>
            </w:tcBorders>
            <w:shd w:val="clear" w:color="auto" w:fill="BFC1C4" w:themeFill="accent2" w:themeFillTint="66"/>
            <w:vAlign w:val="bottom"/>
          </w:tcPr>
          <w:p w14:paraId="2354DBB8" w14:textId="77777777" w:rsidR="00506576" w:rsidRPr="00A074DF" w:rsidRDefault="00506576">
            <w:pPr>
              <w:rPr>
                <w:rFonts w:ascii="Cabin" w:hAnsi="Cabin"/>
              </w:rPr>
            </w:pPr>
            <w:r w:rsidRPr="00A074DF">
              <w:rPr>
                <w:rFonts w:ascii="Cabin" w:eastAsia="Arial" w:hAnsi="Cabin" w:cs="Arial"/>
                <w:sz w:val="20"/>
                <w:szCs w:val="20"/>
              </w:rPr>
              <w:t xml:space="preserve">-0.102 </w:t>
            </w:r>
          </w:p>
        </w:tc>
        <w:tc>
          <w:tcPr>
            <w:tcW w:w="838" w:type="dxa"/>
            <w:tcBorders>
              <w:top w:val="single" w:sz="8" w:space="0" w:color="auto"/>
              <w:left w:val="single" w:sz="8" w:space="0" w:color="auto"/>
              <w:bottom w:val="single" w:sz="8" w:space="0" w:color="auto"/>
              <w:right w:val="single" w:sz="8" w:space="0" w:color="auto"/>
            </w:tcBorders>
            <w:shd w:val="clear" w:color="auto" w:fill="BFC1C4" w:themeFill="accent2" w:themeFillTint="66"/>
            <w:vAlign w:val="bottom"/>
          </w:tcPr>
          <w:p w14:paraId="097DF9D0" w14:textId="77777777" w:rsidR="00506576" w:rsidRPr="00A074DF" w:rsidRDefault="00506576">
            <w:pPr>
              <w:rPr>
                <w:rFonts w:ascii="Cabin" w:hAnsi="Cabin"/>
              </w:rPr>
            </w:pPr>
            <w:r w:rsidRPr="00A074DF">
              <w:rPr>
                <w:rFonts w:ascii="Cabin" w:eastAsia="Arial" w:hAnsi="Cabin" w:cs="Arial"/>
                <w:sz w:val="20"/>
                <w:szCs w:val="20"/>
              </w:rPr>
              <w:t xml:space="preserve">-0.102 </w:t>
            </w:r>
          </w:p>
        </w:tc>
      </w:tr>
      <w:tr w:rsidR="00CF4AD5" w:rsidRPr="00A074DF" w14:paraId="0C1AF177" w14:textId="77777777" w:rsidTr="00CA5A9A">
        <w:trPr>
          <w:trHeight w:val="60"/>
        </w:trPr>
        <w:tc>
          <w:tcPr>
            <w:tcW w:w="1263" w:type="dxa"/>
            <w:vMerge w:val="restart"/>
            <w:tcBorders>
              <w:top w:val="single" w:sz="2" w:space="0" w:color="auto"/>
              <w:left w:val="single" w:sz="8" w:space="0" w:color="auto"/>
              <w:bottom w:val="single" w:sz="4" w:space="0" w:color="auto"/>
              <w:right w:val="single" w:sz="8" w:space="0" w:color="auto"/>
            </w:tcBorders>
            <w:shd w:val="clear" w:color="auto" w:fill="BFBFBF" w:themeFill="background1" w:themeFillShade="BF"/>
          </w:tcPr>
          <w:p w14:paraId="32C13081" w14:textId="77777777" w:rsidR="00506576" w:rsidRDefault="00506576">
            <w:pPr>
              <w:rPr>
                <w:rFonts w:ascii="Cabin" w:eastAsia="Arial" w:hAnsi="Cabin" w:cs="Arial"/>
                <w:sz w:val="20"/>
                <w:szCs w:val="20"/>
              </w:rPr>
            </w:pPr>
            <w:r w:rsidRPr="00A074DF">
              <w:rPr>
                <w:rFonts w:ascii="Cabin" w:eastAsia="Arial" w:hAnsi="Cabin" w:cs="Arial"/>
                <w:sz w:val="20"/>
                <w:szCs w:val="20"/>
              </w:rPr>
              <w:t xml:space="preserve">Treatment and other forms of recovery </w:t>
            </w:r>
          </w:p>
          <w:p w14:paraId="3A400503" w14:textId="23996C08" w:rsidR="00BC0E98" w:rsidRPr="00A074DF" w:rsidRDefault="00BC0E98">
            <w:pPr>
              <w:rPr>
                <w:rFonts w:ascii="Cabin" w:hAnsi="Cabin"/>
              </w:rPr>
            </w:pPr>
          </w:p>
        </w:tc>
        <w:tc>
          <w:tcPr>
            <w:tcW w:w="1556" w:type="dxa"/>
            <w:vMerge w:val="restart"/>
            <w:tcBorders>
              <w:top w:val="nil"/>
              <w:left w:val="single" w:sz="8" w:space="0" w:color="auto"/>
              <w:bottom w:val="single" w:sz="8" w:space="0" w:color="auto"/>
              <w:right w:val="single" w:sz="8" w:space="0" w:color="auto"/>
            </w:tcBorders>
            <w:shd w:val="clear" w:color="auto" w:fill="D9D9D9" w:themeFill="background1" w:themeFillShade="D9"/>
          </w:tcPr>
          <w:p w14:paraId="450D08F3" w14:textId="36ECFDE1" w:rsidR="00506576" w:rsidRPr="00A074DF" w:rsidRDefault="00506576">
            <w:pPr>
              <w:rPr>
                <w:rFonts w:ascii="Cabin" w:hAnsi="Cabin"/>
              </w:rPr>
            </w:pPr>
            <w:r w:rsidRPr="00A074DF">
              <w:rPr>
                <w:rFonts w:ascii="Cabin" w:eastAsia="Arial" w:hAnsi="Cabin" w:cs="Arial"/>
                <w:sz w:val="20"/>
                <w:szCs w:val="20"/>
              </w:rPr>
              <w:t>Treatment and energy recovery</w:t>
            </w:r>
            <w:r w:rsidR="00CB7591">
              <w:rPr>
                <w:rFonts w:ascii="Cabin" w:eastAsia="Arial" w:hAnsi="Cabin" w:cs="Arial"/>
                <w:sz w:val="20"/>
                <w:szCs w:val="20"/>
              </w:rPr>
              <w:t xml:space="preserve"> </w:t>
            </w:r>
            <w:r w:rsidRPr="00A074DF">
              <w:rPr>
                <w:rFonts w:ascii="Cabin" w:eastAsia="Arial" w:hAnsi="Cabin" w:cs="Arial"/>
                <w:sz w:val="20"/>
                <w:szCs w:val="20"/>
                <w:vertAlign w:val="superscript"/>
              </w:rPr>
              <w:t>A</w:t>
            </w:r>
            <w:r w:rsidRPr="00A074DF">
              <w:rPr>
                <w:rFonts w:ascii="Cabin" w:eastAsia="Arial" w:hAnsi="Cabin" w:cs="Arial"/>
                <w:sz w:val="20"/>
                <w:szCs w:val="20"/>
              </w:rPr>
              <w:t xml:space="preserve">  </w:t>
            </w:r>
          </w:p>
        </w:tc>
        <w:tc>
          <w:tcPr>
            <w:tcW w:w="1981" w:type="dxa"/>
            <w:tcBorders>
              <w:top w:val="single" w:sz="8" w:space="0" w:color="auto"/>
              <w:left w:val="single" w:sz="8" w:space="0" w:color="auto"/>
              <w:bottom w:val="single" w:sz="8" w:space="0" w:color="auto"/>
              <w:right w:val="single" w:sz="8" w:space="0" w:color="auto"/>
            </w:tcBorders>
          </w:tcPr>
          <w:p w14:paraId="201D2959" w14:textId="77777777" w:rsidR="00506576" w:rsidRPr="00A074DF" w:rsidRDefault="00506576">
            <w:pPr>
              <w:rPr>
                <w:rFonts w:ascii="Cabin" w:hAnsi="Cabin"/>
              </w:rPr>
            </w:pPr>
            <w:r w:rsidRPr="00A074DF">
              <w:rPr>
                <w:rFonts w:ascii="Cabin" w:eastAsia="Arial" w:hAnsi="Cabin" w:cs="Arial"/>
                <w:sz w:val="20"/>
                <w:szCs w:val="20"/>
              </w:rPr>
              <w:t xml:space="preserve">Forecast arisings </w:t>
            </w:r>
          </w:p>
        </w:tc>
        <w:tc>
          <w:tcPr>
            <w:tcW w:w="838" w:type="dxa"/>
            <w:tcBorders>
              <w:top w:val="single" w:sz="8" w:space="0" w:color="auto"/>
              <w:left w:val="single" w:sz="8" w:space="0" w:color="auto"/>
              <w:bottom w:val="single" w:sz="8" w:space="0" w:color="auto"/>
              <w:right w:val="single" w:sz="8" w:space="0" w:color="auto"/>
            </w:tcBorders>
            <w:vAlign w:val="bottom"/>
          </w:tcPr>
          <w:p w14:paraId="19C7F15C" w14:textId="77777777" w:rsidR="00506576" w:rsidRPr="00A074DF" w:rsidRDefault="00506576">
            <w:pPr>
              <w:rPr>
                <w:rFonts w:ascii="Cabin" w:hAnsi="Cabin"/>
              </w:rPr>
            </w:pPr>
            <w:r w:rsidRPr="00A074DF">
              <w:rPr>
                <w:rFonts w:ascii="Cabin" w:eastAsia="Arial" w:hAnsi="Cabin" w:cs="Arial"/>
                <w:sz w:val="20"/>
                <w:szCs w:val="20"/>
              </w:rPr>
              <w:t xml:space="preserve">0.736 </w:t>
            </w:r>
          </w:p>
        </w:tc>
        <w:tc>
          <w:tcPr>
            <w:tcW w:w="851" w:type="dxa"/>
            <w:tcBorders>
              <w:top w:val="single" w:sz="8" w:space="0" w:color="auto"/>
              <w:left w:val="single" w:sz="8" w:space="0" w:color="auto"/>
              <w:bottom w:val="single" w:sz="8" w:space="0" w:color="auto"/>
              <w:right w:val="single" w:sz="8" w:space="0" w:color="auto"/>
            </w:tcBorders>
            <w:vAlign w:val="bottom"/>
          </w:tcPr>
          <w:p w14:paraId="2683087A" w14:textId="77777777" w:rsidR="00506576" w:rsidRPr="00A074DF" w:rsidRDefault="00506576">
            <w:pPr>
              <w:rPr>
                <w:rFonts w:ascii="Cabin" w:hAnsi="Cabin"/>
              </w:rPr>
            </w:pPr>
            <w:r w:rsidRPr="00A074DF">
              <w:rPr>
                <w:rFonts w:ascii="Cabin" w:eastAsia="Arial" w:hAnsi="Cabin" w:cs="Arial"/>
                <w:sz w:val="20"/>
                <w:szCs w:val="20"/>
              </w:rPr>
              <w:t xml:space="preserve">0.775 </w:t>
            </w:r>
          </w:p>
        </w:tc>
        <w:tc>
          <w:tcPr>
            <w:tcW w:w="838" w:type="dxa"/>
            <w:tcBorders>
              <w:top w:val="single" w:sz="8" w:space="0" w:color="auto"/>
              <w:left w:val="single" w:sz="8" w:space="0" w:color="auto"/>
              <w:bottom w:val="single" w:sz="8" w:space="0" w:color="auto"/>
              <w:right w:val="single" w:sz="8" w:space="0" w:color="auto"/>
            </w:tcBorders>
            <w:vAlign w:val="bottom"/>
          </w:tcPr>
          <w:p w14:paraId="0BE8F0B0" w14:textId="77777777" w:rsidR="00506576" w:rsidRPr="00A074DF" w:rsidRDefault="00506576">
            <w:pPr>
              <w:rPr>
                <w:rFonts w:ascii="Cabin" w:hAnsi="Cabin"/>
              </w:rPr>
            </w:pPr>
            <w:r w:rsidRPr="00A074DF">
              <w:rPr>
                <w:rFonts w:ascii="Cabin" w:eastAsia="Arial" w:hAnsi="Cabin" w:cs="Arial"/>
                <w:sz w:val="20"/>
                <w:szCs w:val="20"/>
              </w:rPr>
              <w:t xml:space="preserve">0.816 </w:t>
            </w:r>
          </w:p>
        </w:tc>
        <w:tc>
          <w:tcPr>
            <w:tcW w:w="851" w:type="dxa"/>
            <w:tcBorders>
              <w:top w:val="single" w:sz="8" w:space="0" w:color="auto"/>
              <w:left w:val="single" w:sz="8" w:space="0" w:color="auto"/>
              <w:bottom w:val="single" w:sz="8" w:space="0" w:color="auto"/>
              <w:right w:val="single" w:sz="8" w:space="0" w:color="auto"/>
            </w:tcBorders>
            <w:vAlign w:val="bottom"/>
          </w:tcPr>
          <w:p w14:paraId="0266448B" w14:textId="77777777" w:rsidR="00506576" w:rsidRPr="00A074DF" w:rsidRDefault="00506576">
            <w:pPr>
              <w:rPr>
                <w:rFonts w:ascii="Cabin" w:hAnsi="Cabin"/>
              </w:rPr>
            </w:pPr>
            <w:r w:rsidRPr="00A074DF">
              <w:rPr>
                <w:rFonts w:ascii="Cabin" w:eastAsia="Arial" w:hAnsi="Cabin" w:cs="Arial"/>
                <w:sz w:val="20"/>
                <w:szCs w:val="20"/>
              </w:rPr>
              <w:t xml:space="preserve">0.862 </w:t>
            </w:r>
          </w:p>
        </w:tc>
        <w:tc>
          <w:tcPr>
            <w:tcW w:w="838" w:type="dxa"/>
            <w:tcBorders>
              <w:top w:val="single" w:sz="8" w:space="0" w:color="auto"/>
              <w:left w:val="single" w:sz="8" w:space="0" w:color="auto"/>
              <w:bottom w:val="single" w:sz="8" w:space="0" w:color="auto"/>
              <w:right w:val="single" w:sz="8" w:space="0" w:color="auto"/>
            </w:tcBorders>
            <w:vAlign w:val="bottom"/>
          </w:tcPr>
          <w:p w14:paraId="2860293E" w14:textId="77777777" w:rsidR="00506576" w:rsidRPr="00A074DF" w:rsidRDefault="00506576">
            <w:pPr>
              <w:rPr>
                <w:rFonts w:ascii="Cabin" w:hAnsi="Cabin"/>
              </w:rPr>
            </w:pPr>
            <w:r w:rsidRPr="00A074DF">
              <w:rPr>
                <w:rFonts w:ascii="Cabin" w:eastAsia="Arial" w:hAnsi="Cabin" w:cs="Arial"/>
                <w:sz w:val="20"/>
                <w:szCs w:val="20"/>
              </w:rPr>
              <w:t xml:space="preserve">0.909 </w:t>
            </w:r>
          </w:p>
        </w:tc>
      </w:tr>
      <w:tr w:rsidR="00CF4AD5" w:rsidRPr="00A074DF" w14:paraId="3BC57130" w14:textId="77777777" w:rsidTr="00CA5A9A">
        <w:trPr>
          <w:trHeight w:val="60"/>
        </w:trPr>
        <w:tc>
          <w:tcPr>
            <w:tcW w:w="1263" w:type="dxa"/>
            <w:vMerge/>
            <w:tcBorders>
              <w:left w:val="single" w:sz="0" w:space="0" w:color="auto"/>
              <w:bottom w:val="single" w:sz="4" w:space="0" w:color="auto"/>
              <w:right w:val="single" w:sz="0" w:space="0" w:color="auto"/>
            </w:tcBorders>
            <w:vAlign w:val="center"/>
          </w:tcPr>
          <w:p w14:paraId="00AE26B8" w14:textId="77777777" w:rsidR="00506576" w:rsidRPr="00A074DF" w:rsidRDefault="00506576">
            <w:pPr>
              <w:rPr>
                <w:rFonts w:ascii="Cabin" w:hAnsi="Cabin"/>
              </w:rPr>
            </w:pPr>
          </w:p>
        </w:tc>
        <w:tc>
          <w:tcPr>
            <w:tcW w:w="1556" w:type="dxa"/>
            <w:vMerge/>
            <w:tcBorders>
              <w:left w:val="single" w:sz="0" w:space="0" w:color="auto"/>
              <w:right w:val="single" w:sz="0" w:space="0" w:color="auto"/>
            </w:tcBorders>
            <w:vAlign w:val="center"/>
          </w:tcPr>
          <w:p w14:paraId="34101512" w14:textId="77777777" w:rsidR="00506576" w:rsidRPr="00A074DF" w:rsidRDefault="00506576">
            <w:pPr>
              <w:rPr>
                <w:rFonts w:ascii="Cabin" w:hAnsi="Cabin"/>
              </w:rPr>
            </w:pPr>
          </w:p>
        </w:tc>
        <w:tc>
          <w:tcPr>
            <w:tcW w:w="1981" w:type="dxa"/>
            <w:tcBorders>
              <w:top w:val="single" w:sz="8" w:space="0" w:color="auto"/>
              <w:left w:val="nil"/>
              <w:bottom w:val="single" w:sz="8" w:space="0" w:color="auto"/>
              <w:right w:val="single" w:sz="8" w:space="0" w:color="auto"/>
            </w:tcBorders>
          </w:tcPr>
          <w:p w14:paraId="68051E2B" w14:textId="77777777" w:rsidR="00506576" w:rsidRPr="00A074DF" w:rsidRDefault="00506576">
            <w:pPr>
              <w:rPr>
                <w:rFonts w:ascii="Cabin" w:hAnsi="Cabin"/>
              </w:rPr>
            </w:pPr>
            <w:r w:rsidRPr="00A074DF">
              <w:rPr>
                <w:rFonts w:ascii="Cabin" w:eastAsia="Arial" w:hAnsi="Cabin" w:cs="Arial"/>
                <w:sz w:val="20"/>
                <w:szCs w:val="20"/>
              </w:rPr>
              <w:t xml:space="preserve">Existing capacity </w:t>
            </w:r>
          </w:p>
        </w:tc>
        <w:tc>
          <w:tcPr>
            <w:tcW w:w="838" w:type="dxa"/>
            <w:tcBorders>
              <w:top w:val="single" w:sz="8" w:space="0" w:color="auto"/>
              <w:left w:val="single" w:sz="8" w:space="0" w:color="auto"/>
              <w:bottom w:val="single" w:sz="8" w:space="0" w:color="auto"/>
              <w:right w:val="single" w:sz="8" w:space="0" w:color="auto"/>
            </w:tcBorders>
            <w:vAlign w:val="bottom"/>
          </w:tcPr>
          <w:p w14:paraId="276339AB" w14:textId="77777777" w:rsidR="00506576" w:rsidRPr="00A074DF" w:rsidRDefault="00506576">
            <w:pPr>
              <w:rPr>
                <w:rFonts w:ascii="Cabin" w:hAnsi="Cabin"/>
              </w:rPr>
            </w:pPr>
            <w:r w:rsidRPr="00A074DF">
              <w:rPr>
                <w:rFonts w:ascii="Cabin" w:eastAsia="Arial" w:hAnsi="Cabin" w:cs="Arial"/>
                <w:sz w:val="20"/>
                <w:szCs w:val="20"/>
              </w:rPr>
              <w:t xml:space="preserve">1.702 </w:t>
            </w:r>
          </w:p>
        </w:tc>
        <w:tc>
          <w:tcPr>
            <w:tcW w:w="851" w:type="dxa"/>
            <w:tcBorders>
              <w:top w:val="single" w:sz="8" w:space="0" w:color="auto"/>
              <w:left w:val="single" w:sz="8" w:space="0" w:color="auto"/>
              <w:bottom w:val="single" w:sz="8" w:space="0" w:color="auto"/>
              <w:right w:val="single" w:sz="8" w:space="0" w:color="auto"/>
            </w:tcBorders>
            <w:vAlign w:val="bottom"/>
          </w:tcPr>
          <w:p w14:paraId="24A80F6B" w14:textId="77777777" w:rsidR="00506576" w:rsidRPr="00A074DF" w:rsidRDefault="00506576">
            <w:pPr>
              <w:rPr>
                <w:rFonts w:ascii="Cabin" w:hAnsi="Cabin"/>
              </w:rPr>
            </w:pPr>
            <w:r w:rsidRPr="00A074DF">
              <w:rPr>
                <w:rFonts w:ascii="Cabin" w:eastAsia="Arial" w:hAnsi="Cabin" w:cs="Arial"/>
                <w:sz w:val="20"/>
                <w:szCs w:val="20"/>
              </w:rPr>
              <w:t xml:space="preserve">1.702 </w:t>
            </w:r>
          </w:p>
        </w:tc>
        <w:tc>
          <w:tcPr>
            <w:tcW w:w="838" w:type="dxa"/>
            <w:tcBorders>
              <w:top w:val="single" w:sz="8" w:space="0" w:color="auto"/>
              <w:left w:val="single" w:sz="8" w:space="0" w:color="auto"/>
              <w:bottom w:val="single" w:sz="8" w:space="0" w:color="auto"/>
              <w:right w:val="single" w:sz="8" w:space="0" w:color="auto"/>
            </w:tcBorders>
            <w:vAlign w:val="bottom"/>
          </w:tcPr>
          <w:p w14:paraId="5E643B7C" w14:textId="77777777" w:rsidR="00506576" w:rsidRPr="00A074DF" w:rsidRDefault="00506576">
            <w:pPr>
              <w:rPr>
                <w:rFonts w:ascii="Cabin" w:hAnsi="Cabin"/>
              </w:rPr>
            </w:pPr>
            <w:r w:rsidRPr="00A074DF">
              <w:rPr>
                <w:rFonts w:ascii="Cabin" w:eastAsia="Arial" w:hAnsi="Cabin" w:cs="Arial"/>
                <w:sz w:val="20"/>
                <w:szCs w:val="20"/>
              </w:rPr>
              <w:t xml:space="preserve">1.702 </w:t>
            </w:r>
          </w:p>
        </w:tc>
        <w:tc>
          <w:tcPr>
            <w:tcW w:w="851" w:type="dxa"/>
            <w:tcBorders>
              <w:top w:val="single" w:sz="8" w:space="0" w:color="auto"/>
              <w:left w:val="single" w:sz="8" w:space="0" w:color="auto"/>
              <w:bottom w:val="single" w:sz="8" w:space="0" w:color="auto"/>
              <w:right w:val="single" w:sz="8" w:space="0" w:color="auto"/>
            </w:tcBorders>
            <w:vAlign w:val="bottom"/>
          </w:tcPr>
          <w:p w14:paraId="464AE60E" w14:textId="77777777" w:rsidR="00506576" w:rsidRPr="00A074DF" w:rsidRDefault="00506576">
            <w:pPr>
              <w:rPr>
                <w:rFonts w:ascii="Cabin" w:hAnsi="Cabin"/>
              </w:rPr>
            </w:pPr>
            <w:r w:rsidRPr="00A074DF">
              <w:rPr>
                <w:rFonts w:ascii="Cabin" w:eastAsia="Arial" w:hAnsi="Cabin" w:cs="Arial"/>
                <w:sz w:val="20"/>
                <w:szCs w:val="20"/>
              </w:rPr>
              <w:t xml:space="preserve">1.702 </w:t>
            </w:r>
          </w:p>
        </w:tc>
        <w:tc>
          <w:tcPr>
            <w:tcW w:w="838" w:type="dxa"/>
            <w:tcBorders>
              <w:top w:val="single" w:sz="8" w:space="0" w:color="auto"/>
              <w:left w:val="single" w:sz="8" w:space="0" w:color="auto"/>
              <w:bottom w:val="single" w:sz="8" w:space="0" w:color="auto"/>
              <w:right w:val="single" w:sz="8" w:space="0" w:color="auto"/>
            </w:tcBorders>
          </w:tcPr>
          <w:p w14:paraId="4268710A" w14:textId="77777777" w:rsidR="00506576" w:rsidRPr="00A074DF" w:rsidRDefault="00506576">
            <w:pPr>
              <w:rPr>
                <w:rFonts w:ascii="Cabin" w:hAnsi="Cabin"/>
              </w:rPr>
            </w:pPr>
            <w:r w:rsidRPr="00A074DF">
              <w:rPr>
                <w:rFonts w:ascii="Cabin" w:eastAsia="Arial" w:hAnsi="Cabin" w:cs="Arial"/>
                <w:sz w:val="20"/>
                <w:szCs w:val="20"/>
              </w:rPr>
              <w:t xml:space="preserve">1.702 </w:t>
            </w:r>
          </w:p>
        </w:tc>
      </w:tr>
      <w:tr w:rsidR="00CF4AD5" w:rsidRPr="00A074DF" w14:paraId="0A58BAF3" w14:textId="77777777" w:rsidTr="00CA5A9A">
        <w:trPr>
          <w:trHeight w:val="60"/>
        </w:trPr>
        <w:tc>
          <w:tcPr>
            <w:tcW w:w="1263" w:type="dxa"/>
            <w:vMerge/>
            <w:tcBorders>
              <w:left w:val="single" w:sz="0" w:space="0" w:color="auto"/>
              <w:bottom w:val="single" w:sz="4" w:space="0" w:color="auto"/>
              <w:right w:val="single" w:sz="0" w:space="0" w:color="auto"/>
            </w:tcBorders>
            <w:vAlign w:val="center"/>
          </w:tcPr>
          <w:p w14:paraId="20940F23" w14:textId="77777777" w:rsidR="00506576" w:rsidRPr="00A074DF" w:rsidRDefault="00506576">
            <w:pPr>
              <w:rPr>
                <w:rFonts w:ascii="Cabin" w:hAnsi="Cabin"/>
              </w:rPr>
            </w:pPr>
          </w:p>
        </w:tc>
        <w:tc>
          <w:tcPr>
            <w:tcW w:w="1556" w:type="dxa"/>
            <w:vMerge/>
            <w:tcBorders>
              <w:left w:val="single" w:sz="0" w:space="0" w:color="auto"/>
              <w:bottom w:val="single" w:sz="2" w:space="0" w:color="auto"/>
              <w:right w:val="single" w:sz="0" w:space="0" w:color="auto"/>
            </w:tcBorders>
            <w:vAlign w:val="center"/>
          </w:tcPr>
          <w:p w14:paraId="6B157D3E" w14:textId="77777777" w:rsidR="00506576" w:rsidRPr="00A074DF" w:rsidRDefault="00506576">
            <w:pPr>
              <w:rPr>
                <w:rFonts w:ascii="Cabin" w:hAnsi="Cabin"/>
              </w:rPr>
            </w:pPr>
          </w:p>
        </w:tc>
        <w:tc>
          <w:tcPr>
            <w:tcW w:w="1981" w:type="dxa"/>
            <w:tcBorders>
              <w:top w:val="single" w:sz="8" w:space="0" w:color="auto"/>
              <w:left w:val="nil"/>
              <w:bottom w:val="single" w:sz="8" w:space="0" w:color="auto"/>
              <w:right w:val="single" w:sz="8" w:space="0" w:color="auto"/>
            </w:tcBorders>
          </w:tcPr>
          <w:p w14:paraId="327290F6" w14:textId="77777777" w:rsidR="00506576" w:rsidRPr="00A074DF" w:rsidRDefault="00506576">
            <w:pPr>
              <w:rPr>
                <w:rFonts w:ascii="Cabin" w:hAnsi="Cabin"/>
              </w:rPr>
            </w:pPr>
            <w:r w:rsidRPr="00A074DF">
              <w:rPr>
                <w:rFonts w:ascii="Cabin" w:eastAsia="Arial" w:hAnsi="Cabin" w:cs="Arial"/>
                <w:sz w:val="20"/>
                <w:szCs w:val="20"/>
              </w:rPr>
              <w:t xml:space="preserve">Capacity gap </w:t>
            </w:r>
          </w:p>
        </w:tc>
        <w:tc>
          <w:tcPr>
            <w:tcW w:w="838" w:type="dxa"/>
            <w:tcBorders>
              <w:top w:val="single" w:sz="8" w:space="0" w:color="auto"/>
              <w:left w:val="single" w:sz="8" w:space="0" w:color="auto"/>
              <w:bottom w:val="single" w:sz="8" w:space="0" w:color="auto"/>
              <w:right w:val="single" w:sz="8" w:space="0" w:color="auto"/>
            </w:tcBorders>
            <w:shd w:val="clear" w:color="auto" w:fill="75F6FF" w:themeFill="accent3" w:themeFillTint="66"/>
            <w:vAlign w:val="bottom"/>
          </w:tcPr>
          <w:p w14:paraId="702FF452" w14:textId="77777777" w:rsidR="00506576" w:rsidRPr="00A074DF" w:rsidRDefault="00506576">
            <w:pPr>
              <w:rPr>
                <w:rFonts w:ascii="Cabin" w:hAnsi="Cabin"/>
              </w:rPr>
            </w:pPr>
            <w:r w:rsidRPr="00A074DF">
              <w:rPr>
                <w:rFonts w:ascii="Cabin" w:eastAsia="Arial" w:hAnsi="Cabin" w:cs="Arial"/>
                <w:sz w:val="20"/>
                <w:szCs w:val="20"/>
              </w:rPr>
              <w:t xml:space="preserve">0.966 </w:t>
            </w:r>
          </w:p>
        </w:tc>
        <w:tc>
          <w:tcPr>
            <w:tcW w:w="851" w:type="dxa"/>
            <w:tcBorders>
              <w:top w:val="single" w:sz="8" w:space="0" w:color="auto"/>
              <w:left w:val="single" w:sz="8" w:space="0" w:color="auto"/>
              <w:bottom w:val="single" w:sz="8" w:space="0" w:color="auto"/>
              <w:right w:val="single" w:sz="8" w:space="0" w:color="auto"/>
            </w:tcBorders>
            <w:shd w:val="clear" w:color="auto" w:fill="75F6FF" w:themeFill="accent3" w:themeFillTint="66"/>
            <w:vAlign w:val="bottom"/>
          </w:tcPr>
          <w:p w14:paraId="7ABCEE83" w14:textId="77777777" w:rsidR="00506576" w:rsidRPr="00A074DF" w:rsidRDefault="00506576">
            <w:pPr>
              <w:rPr>
                <w:rFonts w:ascii="Cabin" w:hAnsi="Cabin"/>
              </w:rPr>
            </w:pPr>
            <w:r w:rsidRPr="00A074DF">
              <w:rPr>
                <w:rFonts w:ascii="Cabin" w:eastAsia="Arial" w:hAnsi="Cabin" w:cs="Arial"/>
                <w:sz w:val="20"/>
                <w:szCs w:val="20"/>
              </w:rPr>
              <w:t xml:space="preserve">0.927 </w:t>
            </w:r>
          </w:p>
        </w:tc>
        <w:tc>
          <w:tcPr>
            <w:tcW w:w="838" w:type="dxa"/>
            <w:tcBorders>
              <w:top w:val="single" w:sz="8" w:space="0" w:color="auto"/>
              <w:left w:val="single" w:sz="8" w:space="0" w:color="auto"/>
              <w:bottom w:val="single" w:sz="8" w:space="0" w:color="auto"/>
              <w:right w:val="single" w:sz="8" w:space="0" w:color="auto"/>
            </w:tcBorders>
            <w:shd w:val="clear" w:color="auto" w:fill="75F6FF" w:themeFill="accent3" w:themeFillTint="66"/>
            <w:vAlign w:val="bottom"/>
          </w:tcPr>
          <w:p w14:paraId="3D171A31" w14:textId="77777777" w:rsidR="00506576" w:rsidRPr="00A074DF" w:rsidRDefault="00506576">
            <w:pPr>
              <w:rPr>
                <w:rFonts w:ascii="Cabin" w:hAnsi="Cabin"/>
              </w:rPr>
            </w:pPr>
            <w:r w:rsidRPr="00A074DF">
              <w:rPr>
                <w:rFonts w:ascii="Cabin" w:eastAsia="Arial" w:hAnsi="Cabin" w:cs="Arial"/>
                <w:sz w:val="20"/>
                <w:szCs w:val="20"/>
              </w:rPr>
              <w:t xml:space="preserve">0.886 </w:t>
            </w:r>
          </w:p>
        </w:tc>
        <w:tc>
          <w:tcPr>
            <w:tcW w:w="851" w:type="dxa"/>
            <w:tcBorders>
              <w:top w:val="single" w:sz="8" w:space="0" w:color="auto"/>
              <w:left w:val="single" w:sz="8" w:space="0" w:color="auto"/>
              <w:bottom w:val="single" w:sz="8" w:space="0" w:color="auto"/>
              <w:right w:val="single" w:sz="8" w:space="0" w:color="auto"/>
            </w:tcBorders>
            <w:shd w:val="clear" w:color="auto" w:fill="75F6FF" w:themeFill="accent3" w:themeFillTint="66"/>
            <w:vAlign w:val="bottom"/>
          </w:tcPr>
          <w:p w14:paraId="3A54945B" w14:textId="77777777" w:rsidR="00506576" w:rsidRPr="00A074DF" w:rsidRDefault="00506576">
            <w:pPr>
              <w:rPr>
                <w:rFonts w:ascii="Cabin" w:hAnsi="Cabin"/>
              </w:rPr>
            </w:pPr>
            <w:r w:rsidRPr="00A074DF">
              <w:rPr>
                <w:rFonts w:ascii="Cabin" w:eastAsia="Arial" w:hAnsi="Cabin" w:cs="Arial"/>
                <w:sz w:val="20"/>
                <w:szCs w:val="20"/>
              </w:rPr>
              <w:t xml:space="preserve">0.840 </w:t>
            </w:r>
          </w:p>
        </w:tc>
        <w:tc>
          <w:tcPr>
            <w:tcW w:w="838" w:type="dxa"/>
            <w:tcBorders>
              <w:top w:val="single" w:sz="8" w:space="0" w:color="auto"/>
              <w:left w:val="single" w:sz="8" w:space="0" w:color="auto"/>
              <w:bottom w:val="single" w:sz="8" w:space="0" w:color="auto"/>
              <w:right w:val="single" w:sz="8" w:space="0" w:color="auto"/>
            </w:tcBorders>
            <w:shd w:val="clear" w:color="auto" w:fill="75F6FF" w:themeFill="accent3" w:themeFillTint="66"/>
            <w:vAlign w:val="bottom"/>
          </w:tcPr>
          <w:p w14:paraId="59CC36A2" w14:textId="77777777" w:rsidR="00506576" w:rsidRPr="00A074DF" w:rsidRDefault="00506576">
            <w:pPr>
              <w:rPr>
                <w:rFonts w:ascii="Cabin" w:hAnsi="Cabin"/>
              </w:rPr>
            </w:pPr>
            <w:r w:rsidRPr="00A074DF">
              <w:rPr>
                <w:rFonts w:ascii="Cabin" w:eastAsia="Arial" w:hAnsi="Cabin" w:cs="Arial"/>
                <w:sz w:val="20"/>
                <w:szCs w:val="20"/>
              </w:rPr>
              <w:t xml:space="preserve">0.793 </w:t>
            </w:r>
          </w:p>
        </w:tc>
      </w:tr>
      <w:tr w:rsidR="00CF4AD5" w:rsidRPr="00A074DF" w14:paraId="0B199956" w14:textId="77777777" w:rsidTr="00CA5A9A">
        <w:trPr>
          <w:trHeight w:val="60"/>
        </w:trPr>
        <w:tc>
          <w:tcPr>
            <w:tcW w:w="1263" w:type="dxa"/>
            <w:vMerge/>
            <w:tcBorders>
              <w:left w:val="single" w:sz="0" w:space="0" w:color="auto"/>
              <w:bottom w:val="single" w:sz="4" w:space="0" w:color="auto"/>
              <w:right w:val="single" w:sz="2" w:space="0" w:color="auto"/>
            </w:tcBorders>
            <w:vAlign w:val="center"/>
          </w:tcPr>
          <w:p w14:paraId="0908A471" w14:textId="77777777" w:rsidR="00506576" w:rsidRPr="00A074DF" w:rsidRDefault="00506576">
            <w:pPr>
              <w:rPr>
                <w:rFonts w:ascii="Cabin" w:hAnsi="Cabin"/>
              </w:rPr>
            </w:pPr>
          </w:p>
        </w:tc>
        <w:tc>
          <w:tcPr>
            <w:tcW w:w="1556" w:type="dxa"/>
            <w:vMerge w:val="restart"/>
            <w:tcBorders>
              <w:top w:val="single" w:sz="2" w:space="0" w:color="auto"/>
              <w:left w:val="single" w:sz="2" w:space="0" w:color="auto"/>
              <w:bottom w:val="single" w:sz="4" w:space="0" w:color="auto"/>
              <w:right w:val="single" w:sz="8" w:space="0" w:color="auto"/>
            </w:tcBorders>
            <w:shd w:val="clear" w:color="auto" w:fill="D9D9D9" w:themeFill="background1" w:themeFillShade="D9"/>
          </w:tcPr>
          <w:p w14:paraId="2B994451" w14:textId="77777777" w:rsidR="00506576" w:rsidRPr="00A074DF" w:rsidRDefault="00506576">
            <w:pPr>
              <w:rPr>
                <w:rFonts w:ascii="Cabin" w:hAnsi="Cabin"/>
              </w:rPr>
            </w:pPr>
            <w:r w:rsidRPr="00A074DF">
              <w:rPr>
                <w:rFonts w:ascii="Cabin" w:eastAsia="Arial" w:hAnsi="Cabin" w:cs="Arial"/>
                <w:sz w:val="20"/>
                <w:szCs w:val="20"/>
              </w:rPr>
              <w:t xml:space="preserve">Soil treatment </w:t>
            </w:r>
          </w:p>
        </w:tc>
        <w:tc>
          <w:tcPr>
            <w:tcW w:w="1981" w:type="dxa"/>
            <w:tcBorders>
              <w:top w:val="single" w:sz="8" w:space="0" w:color="auto"/>
              <w:left w:val="single" w:sz="8" w:space="0" w:color="auto"/>
              <w:bottom w:val="single" w:sz="8" w:space="0" w:color="auto"/>
              <w:right w:val="single" w:sz="8" w:space="0" w:color="auto"/>
            </w:tcBorders>
          </w:tcPr>
          <w:p w14:paraId="31DE92EC" w14:textId="77777777" w:rsidR="00506576" w:rsidRPr="00A074DF" w:rsidRDefault="00506576">
            <w:pPr>
              <w:rPr>
                <w:rFonts w:ascii="Cabin" w:hAnsi="Cabin"/>
              </w:rPr>
            </w:pPr>
            <w:r w:rsidRPr="00A074DF">
              <w:rPr>
                <w:rFonts w:ascii="Cabin" w:eastAsia="Arial" w:hAnsi="Cabin" w:cs="Arial"/>
                <w:sz w:val="20"/>
                <w:szCs w:val="20"/>
              </w:rPr>
              <w:t xml:space="preserve">Forecast arisings </w:t>
            </w:r>
          </w:p>
        </w:tc>
        <w:tc>
          <w:tcPr>
            <w:tcW w:w="838" w:type="dxa"/>
            <w:tcBorders>
              <w:top w:val="single" w:sz="8" w:space="0" w:color="auto"/>
              <w:left w:val="single" w:sz="8" w:space="0" w:color="auto"/>
              <w:bottom w:val="single" w:sz="8" w:space="0" w:color="auto"/>
              <w:right w:val="single" w:sz="8" w:space="0" w:color="auto"/>
            </w:tcBorders>
            <w:vAlign w:val="bottom"/>
          </w:tcPr>
          <w:p w14:paraId="42B723C1" w14:textId="77777777" w:rsidR="00506576" w:rsidRPr="00A074DF" w:rsidRDefault="00506576">
            <w:pPr>
              <w:rPr>
                <w:rFonts w:ascii="Cabin" w:hAnsi="Cabin"/>
              </w:rPr>
            </w:pPr>
            <w:r w:rsidRPr="00A074DF">
              <w:rPr>
                <w:rFonts w:ascii="Cabin" w:eastAsia="Arial" w:hAnsi="Cabin" w:cs="Arial"/>
                <w:sz w:val="20"/>
                <w:szCs w:val="20"/>
              </w:rPr>
              <w:t xml:space="preserve">0.062 </w:t>
            </w:r>
          </w:p>
        </w:tc>
        <w:tc>
          <w:tcPr>
            <w:tcW w:w="851" w:type="dxa"/>
            <w:tcBorders>
              <w:top w:val="single" w:sz="8" w:space="0" w:color="auto"/>
              <w:left w:val="single" w:sz="8" w:space="0" w:color="auto"/>
              <w:bottom w:val="single" w:sz="8" w:space="0" w:color="auto"/>
              <w:right w:val="single" w:sz="8" w:space="0" w:color="auto"/>
            </w:tcBorders>
            <w:vAlign w:val="bottom"/>
          </w:tcPr>
          <w:p w14:paraId="06E3698D" w14:textId="77777777" w:rsidR="00506576" w:rsidRPr="00A074DF" w:rsidRDefault="00506576">
            <w:pPr>
              <w:rPr>
                <w:rFonts w:ascii="Cabin" w:hAnsi="Cabin"/>
              </w:rPr>
            </w:pPr>
            <w:r w:rsidRPr="00A074DF">
              <w:rPr>
                <w:rFonts w:ascii="Cabin" w:eastAsia="Arial" w:hAnsi="Cabin" w:cs="Arial"/>
                <w:sz w:val="20"/>
                <w:szCs w:val="20"/>
              </w:rPr>
              <w:t xml:space="preserve">0.075 </w:t>
            </w:r>
          </w:p>
        </w:tc>
        <w:tc>
          <w:tcPr>
            <w:tcW w:w="838" w:type="dxa"/>
            <w:tcBorders>
              <w:top w:val="single" w:sz="8" w:space="0" w:color="auto"/>
              <w:left w:val="single" w:sz="8" w:space="0" w:color="auto"/>
              <w:bottom w:val="single" w:sz="8" w:space="0" w:color="auto"/>
              <w:right w:val="single" w:sz="8" w:space="0" w:color="auto"/>
            </w:tcBorders>
            <w:vAlign w:val="bottom"/>
          </w:tcPr>
          <w:p w14:paraId="5D54EFCE" w14:textId="77777777" w:rsidR="00506576" w:rsidRPr="00A074DF" w:rsidRDefault="00506576">
            <w:pPr>
              <w:rPr>
                <w:rFonts w:ascii="Cabin" w:hAnsi="Cabin"/>
              </w:rPr>
            </w:pPr>
            <w:r w:rsidRPr="00A074DF">
              <w:rPr>
                <w:rFonts w:ascii="Cabin" w:eastAsia="Arial" w:hAnsi="Cabin" w:cs="Arial"/>
                <w:sz w:val="20"/>
                <w:szCs w:val="20"/>
              </w:rPr>
              <w:t xml:space="preserve">0.079 </w:t>
            </w:r>
          </w:p>
        </w:tc>
        <w:tc>
          <w:tcPr>
            <w:tcW w:w="851" w:type="dxa"/>
            <w:tcBorders>
              <w:top w:val="single" w:sz="8" w:space="0" w:color="auto"/>
              <w:left w:val="single" w:sz="8" w:space="0" w:color="auto"/>
              <w:bottom w:val="single" w:sz="8" w:space="0" w:color="auto"/>
              <w:right w:val="single" w:sz="8" w:space="0" w:color="auto"/>
            </w:tcBorders>
            <w:vAlign w:val="bottom"/>
          </w:tcPr>
          <w:p w14:paraId="1E80AAC6" w14:textId="77777777" w:rsidR="00506576" w:rsidRPr="00A074DF" w:rsidRDefault="00506576">
            <w:pPr>
              <w:rPr>
                <w:rFonts w:ascii="Cabin" w:hAnsi="Cabin"/>
              </w:rPr>
            </w:pPr>
            <w:r w:rsidRPr="00A074DF">
              <w:rPr>
                <w:rFonts w:ascii="Cabin" w:eastAsia="Arial" w:hAnsi="Cabin" w:cs="Arial"/>
                <w:sz w:val="20"/>
                <w:szCs w:val="20"/>
              </w:rPr>
              <w:t xml:space="preserve">0.079 </w:t>
            </w:r>
          </w:p>
        </w:tc>
        <w:tc>
          <w:tcPr>
            <w:tcW w:w="838" w:type="dxa"/>
            <w:tcBorders>
              <w:top w:val="single" w:sz="8" w:space="0" w:color="auto"/>
              <w:left w:val="single" w:sz="8" w:space="0" w:color="auto"/>
              <w:bottom w:val="single" w:sz="8" w:space="0" w:color="auto"/>
              <w:right w:val="single" w:sz="8" w:space="0" w:color="auto"/>
            </w:tcBorders>
            <w:vAlign w:val="bottom"/>
          </w:tcPr>
          <w:p w14:paraId="492427D9" w14:textId="77777777" w:rsidR="00506576" w:rsidRPr="00A074DF" w:rsidRDefault="00506576">
            <w:pPr>
              <w:rPr>
                <w:rFonts w:ascii="Cabin" w:hAnsi="Cabin"/>
              </w:rPr>
            </w:pPr>
            <w:r w:rsidRPr="00A074DF">
              <w:rPr>
                <w:rFonts w:ascii="Cabin" w:eastAsia="Arial" w:hAnsi="Cabin" w:cs="Arial"/>
                <w:sz w:val="20"/>
                <w:szCs w:val="20"/>
              </w:rPr>
              <w:t xml:space="preserve">0.079 </w:t>
            </w:r>
          </w:p>
        </w:tc>
      </w:tr>
      <w:tr w:rsidR="00CF4AD5" w:rsidRPr="00A074DF" w14:paraId="6A36639C" w14:textId="77777777" w:rsidTr="00CA5A9A">
        <w:trPr>
          <w:trHeight w:val="60"/>
        </w:trPr>
        <w:tc>
          <w:tcPr>
            <w:tcW w:w="1263" w:type="dxa"/>
            <w:vMerge/>
            <w:tcBorders>
              <w:left w:val="single" w:sz="0" w:space="0" w:color="auto"/>
              <w:bottom w:val="single" w:sz="4" w:space="0" w:color="auto"/>
              <w:right w:val="single" w:sz="2" w:space="0" w:color="auto"/>
            </w:tcBorders>
            <w:vAlign w:val="center"/>
          </w:tcPr>
          <w:p w14:paraId="701C2220" w14:textId="77777777" w:rsidR="00506576" w:rsidRPr="00A074DF" w:rsidRDefault="00506576">
            <w:pPr>
              <w:rPr>
                <w:rFonts w:ascii="Cabin" w:hAnsi="Cabin"/>
              </w:rPr>
            </w:pPr>
          </w:p>
        </w:tc>
        <w:tc>
          <w:tcPr>
            <w:tcW w:w="1556" w:type="dxa"/>
            <w:vMerge/>
            <w:tcBorders>
              <w:left w:val="single" w:sz="2" w:space="0" w:color="auto"/>
              <w:bottom w:val="single" w:sz="4" w:space="0" w:color="auto"/>
              <w:right w:val="single" w:sz="0" w:space="0" w:color="auto"/>
            </w:tcBorders>
            <w:vAlign w:val="center"/>
          </w:tcPr>
          <w:p w14:paraId="02561413" w14:textId="77777777" w:rsidR="00506576" w:rsidRPr="00A074DF" w:rsidRDefault="00506576">
            <w:pPr>
              <w:rPr>
                <w:rFonts w:ascii="Cabin" w:hAnsi="Cabin"/>
              </w:rPr>
            </w:pPr>
          </w:p>
        </w:tc>
        <w:tc>
          <w:tcPr>
            <w:tcW w:w="1981" w:type="dxa"/>
            <w:tcBorders>
              <w:top w:val="single" w:sz="8" w:space="0" w:color="auto"/>
              <w:left w:val="nil"/>
              <w:bottom w:val="single" w:sz="8" w:space="0" w:color="auto"/>
              <w:right w:val="single" w:sz="8" w:space="0" w:color="auto"/>
            </w:tcBorders>
          </w:tcPr>
          <w:p w14:paraId="3B4CC67D" w14:textId="77777777" w:rsidR="00506576" w:rsidRPr="00A074DF" w:rsidRDefault="00506576">
            <w:pPr>
              <w:rPr>
                <w:rFonts w:ascii="Cabin" w:hAnsi="Cabin"/>
              </w:rPr>
            </w:pPr>
            <w:r w:rsidRPr="00A074DF">
              <w:rPr>
                <w:rFonts w:ascii="Cabin" w:eastAsia="Arial" w:hAnsi="Cabin" w:cs="Arial"/>
                <w:sz w:val="20"/>
                <w:szCs w:val="20"/>
              </w:rPr>
              <w:t xml:space="preserve">Existing capacity </w:t>
            </w:r>
          </w:p>
        </w:tc>
        <w:tc>
          <w:tcPr>
            <w:tcW w:w="838" w:type="dxa"/>
            <w:tcBorders>
              <w:top w:val="single" w:sz="8" w:space="0" w:color="auto"/>
              <w:left w:val="single" w:sz="8" w:space="0" w:color="auto"/>
              <w:bottom w:val="single" w:sz="8" w:space="0" w:color="auto"/>
              <w:right w:val="single" w:sz="8" w:space="0" w:color="auto"/>
            </w:tcBorders>
          </w:tcPr>
          <w:p w14:paraId="0B677BFD" w14:textId="77777777" w:rsidR="00506576" w:rsidRPr="00A074DF" w:rsidRDefault="00506576">
            <w:pPr>
              <w:rPr>
                <w:rFonts w:ascii="Cabin" w:hAnsi="Cabin"/>
              </w:rPr>
            </w:pPr>
            <w:r w:rsidRPr="00A074DF">
              <w:rPr>
                <w:rFonts w:ascii="Cabin" w:eastAsia="Arial" w:hAnsi="Cabin" w:cs="Arial"/>
                <w:sz w:val="20"/>
                <w:szCs w:val="20"/>
              </w:rPr>
              <w:t xml:space="preserve">0.210 </w:t>
            </w:r>
          </w:p>
        </w:tc>
        <w:tc>
          <w:tcPr>
            <w:tcW w:w="851" w:type="dxa"/>
            <w:tcBorders>
              <w:top w:val="single" w:sz="8" w:space="0" w:color="auto"/>
              <w:left w:val="single" w:sz="8" w:space="0" w:color="auto"/>
              <w:bottom w:val="single" w:sz="8" w:space="0" w:color="auto"/>
              <w:right w:val="single" w:sz="8" w:space="0" w:color="auto"/>
            </w:tcBorders>
          </w:tcPr>
          <w:p w14:paraId="1C0C4379" w14:textId="77777777" w:rsidR="00506576" w:rsidRPr="00A074DF" w:rsidRDefault="00506576">
            <w:pPr>
              <w:rPr>
                <w:rFonts w:ascii="Cabin" w:hAnsi="Cabin"/>
              </w:rPr>
            </w:pPr>
            <w:r w:rsidRPr="00A074DF">
              <w:rPr>
                <w:rFonts w:ascii="Cabin" w:eastAsia="Arial" w:hAnsi="Cabin" w:cs="Arial"/>
                <w:sz w:val="20"/>
                <w:szCs w:val="20"/>
              </w:rPr>
              <w:t xml:space="preserve">0.210 </w:t>
            </w:r>
          </w:p>
        </w:tc>
        <w:tc>
          <w:tcPr>
            <w:tcW w:w="838" w:type="dxa"/>
            <w:tcBorders>
              <w:top w:val="single" w:sz="8" w:space="0" w:color="auto"/>
              <w:left w:val="single" w:sz="8" w:space="0" w:color="auto"/>
              <w:bottom w:val="single" w:sz="8" w:space="0" w:color="auto"/>
              <w:right w:val="single" w:sz="8" w:space="0" w:color="auto"/>
            </w:tcBorders>
          </w:tcPr>
          <w:p w14:paraId="1D853307" w14:textId="77777777" w:rsidR="00506576" w:rsidRPr="00A074DF" w:rsidRDefault="00506576">
            <w:pPr>
              <w:rPr>
                <w:rFonts w:ascii="Cabin" w:hAnsi="Cabin"/>
              </w:rPr>
            </w:pPr>
            <w:r w:rsidRPr="00A074DF">
              <w:rPr>
                <w:rFonts w:ascii="Cabin" w:eastAsia="Arial" w:hAnsi="Cabin" w:cs="Arial"/>
                <w:sz w:val="20"/>
                <w:szCs w:val="20"/>
              </w:rPr>
              <w:t xml:space="preserve">0.210 </w:t>
            </w:r>
          </w:p>
        </w:tc>
        <w:tc>
          <w:tcPr>
            <w:tcW w:w="851" w:type="dxa"/>
            <w:tcBorders>
              <w:top w:val="single" w:sz="8" w:space="0" w:color="auto"/>
              <w:left w:val="single" w:sz="8" w:space="0" w:color="auto"/>
              <w:bottom w:val="single" w:sz="8" w:space="0" w:color="auto"/>
              <w:right w:val="single" w:sz="8" w:space="0" w:color="auto"/>
            </w:tcBorders>
          </w:tcPr>
          <w:p w14:paraId="1A03649E" w14:textId="77777777" w:rsidR="00506576" w:rsidRPr="00A074DF" w:rsidRDefault="00506576">
            <w:pPr>
              <w:rPr>
                <w:rFonts w:ascii="Cabin" w:hAnsi="Cabin"/>
              </w:rPr>
            </w:pPr>
            <w:r w:rsidRPr="00A074DF">
              <w:rPr>
                <w:rFonts w:ascii="Cabin" w:eastAsia="Arial" w:hAnsi="Cabin" w:cs="Arial"/>
                <w:sz w:val="20"/>
                <w:szCs w:val="20"/>
              </w:rPr>
              <w:t xml:space="preserve">0.128 </w:t>
            </w:r>
          </w:p>
        </w:tc>
        <w:tc>
          <w:tcPr>
            <w:tcW w:w="838" w:type="dxa"/>
            <w:tcBorders>
              <w:top w:val="single" w:sz="8" w:space="0" w:color="auto"/>
              <w:left w:val="single" w:sz="8" w:space="0" w:color="auto"/>
              <w:bottom w:val="single" w:sz="8" w:space="0" w:color="auto"/>
              <w:right w:val="single" w:sz="8" w:space="0" w:color="auto"/>
            </w:tcBorders>
          </w:tcPr>
          <w:p w14:paraId="0F37C968" w14:textId="77777777" w:rsidR="00506576" w:rsidRPr="00A074DF" w:rsidRDefault="00506576">
            <w:pPr>
              <w:rPr>
                <w:rFonts w:ascii="Cabin" w:hAnsi="Cabin"/>
              </w:rPr>
            </w:pPr>
            <w:r w:rsidRPr="00A074DF">
              <w:rPr>
                <w:rFonts w:ascii="Cabin" w:eastAsia="Arial" w:hAnsi="Cabin" w:cs="Arial"/>
                <w:sz w:val="20"/>
                <w:szCs w:val="20"/>
              </w:rPr>
              <w:t xml:space="preserve">0.128 </w:t>
            </w:r>
          </w:p>
        </w:tc>
      </w:tr>
      <w:tr w:rsidR="00CF4AD5" w:rsidRPr="00A074DF" w14:paraId="75253E43" w14:textId="77777777" w:rsidTr="00CA5A9A">
        <w:trPr>
          <w:trHeight w:val="45"/>
        </w:trPr>
        <w:tc>
          <w:tcPr>
            <w:tcW w:w="1263" w:type="dxa"/>
            <w:vMerge/>
            <w:tcBorders>
              <w:left w:val="single" w:sz="0" w:space="0" w:color="auto"/>
              <w:bottom w:val="single" w:sz="4" w:space="0" w:color="auto"/>
              <w:right w:val="single" w:sz="2" w:space="0" w:color="auto"/>
            </w:tcBorders>
            <w:vAlign w:val="center"/>
          </w:tcPr>
          <w:p w14:paraId="439846CA" w14:textId="77777777" w:rsidR="00506576" w:rsidRPr="00A074DF" w:rsidRDefault="00506576">
            <w:pPr>
              <w:rPr>
                <w:rFonts w:ascii="Cabin" w:hAnsi="Cabin"/>
              </w:rPr>
            </w:pPr>
          </w:p>
        </w:tc>
        <w:tc>
          <w:tcPr>
            <w:tcW w:w="1556" w:type="dxa"/>
            <w:vMerge/>
            <w:tcBorders>
              <w:left w:val="single" w:sz="2" w:space="0" w:color="auto"/>
              <w:bottom w:val="single" w:sz="4" w:space="0" w:color="auto"/>
              <w:right w:val="single" w:sz="2" w:space="0" w:color="auto"/>
            </w:tcBorders>
            <w:vAlign w:val="center"/>
          </w:tcPr>
          <w:p w14:paraId="43E09B89" w14:textId="77777777" w:rsidR="00506576" w:rsidRPr="00A074DF" w:rsidRDefault="00506576">
            <w:pPr>
              <w:rPr>
                <w:rFonts w:ascii="Cabin" w:hAnsi="Cabin"/>
              </w:rPr>
            </w:pPr>
          </w:p>
        </w:tc>
        <w:tc>
          <w:tcPr>
            <w:tcW w:w="1981" w:type="dxa"/>
            <w:tcBorders>
              <w:top w:val="single" w:sz="8" w:space="0" w:color="auto"/>
              <w:left w:val="single" w:sz="2" w:space="0" w:color="auto"/>
              <w:bottom w:val="single" w:sz="4" w:space="0" w:color="auto"/>
              <w:right w:val="single" w:sz="8" w:space="0" w:color="auto"/>
            </w:tcBorders>
          </w:tcPr>
          <w:p w14:paraId="1ABB9CAE" w14:textId="77777777" w:rsidR="00506576" w:rsidRPr="00A074DF" w:rsidRDefault="00506576">
            <w:pPr>
              <w:rPr>
                <w:rFonts w:ascii="Cabin" w:hAnsi="Cabin"/>
              </w:rPr>
            </w:pPr>
            <w:r w:rsidRPr="00A074DF">
              <w:rPr>
                <w:rFonts w:ascii="Cabin" w:eastAsia="Arial" w:hAnsi="Cabin" w:cs="Arial"/>
                <w:sz w:val="20"/>
                <w:szCs w:val="20"/>
              </w:rPr>
              <w:t xml:space="preserve">Capacity gap </w:t>
            </w:r>
          </w:p>
        </w:tc>
        <w:tc>
          <w:tcPr>
            <w:tcW w:w="838" w:type="dxa"/>
            <w:tcBorders>
              <w:top w:val="single" w:sz="8" w:space="0" w:color="auto"/>
              <w:left w:val="single" w:sz="8" w:space="0" w:color="auto"/>
              <w:bottom w:val="single" w:sz="4" w:space="0" w:color="auto"/>
              <w:right w:val="single" w:sz="8" w:space="0" w:color="auto"/>
            </w:tcBorders>
            <w:shd w:val="clear" w:color="auto" w:fill="75F6FF" w:themeFill="accent3" w:themeFillTint="66"/>
            <w:vAlign w:val="bottom"/>
          </w:tcPr>
          <w:p w14:paraId="2A7684BF" w14:textId="77777777" w:rsidR="00506576" w:rsidRPr="00A074DF" w:rsidRDefault="00506576">
            <w:pPr>
              <w:rPr>
                <w:rFonts w:ascii="Cabin" w:hAnsi="Cabin"/>
              </w:rPr>
            </w:pPr>
            <w:r w:rsidRPr="00A074DF">
              <w:rPr>
                <w:rFonts w:ascii="Cabin" w:eastAsia="Arial" w:hAnsi="Cabin" w:cs="Arial"/>
                <w:sz w:val="20"/>
                <w:szCs w:val="20"/>
              </w:rPr>
              <w:t xml:space="preserve">0.148 </w:t>
            </w:r>
          </w:p>
        </w:tc>
        <w:tc>
          <w:tcPr>
            <w:tcW w:w="851" w:type="dxa"/>
            <w:tcBorders>
              <w:top w:val="single" w:sz="8" w:space="0" w:color="auto"/>
              <w:left w:val="single" w:sz="8" w:space="0" w:color="auto"/>
              <w:bottom w:val="single" w:sz="4" w:space="0" w:color="auto"/>
              <w:right w:val="single" w:sz="8" w:space="0" w:color="auto"/>
            </w:tcBorders>
            <w:shd w:val="clear" w:color="auto" w:fill="75F6FF" w:themeFill="accent3" w:themeFillTint="66"/>
            <w:vAlign w:val="bottom"/>
          </w:tcPr>
          <w:p w14:paraId="1FCF5C72" w14:textId="77777777" w:rsidR="00506576" w:rsidRPr="00A074DF" w:rsidRDefault="00506576">
            <w:pPr>
              <w:rPr>
                <w:rFonts w:ascii="Cabin" w:hAnsi="Cabin"/>
              </w:rPr>
            </w:pPr>
            <w:r w:rsidRPr="00A074DF">
              <w:rPr>
                <w:rFonts w:ascii="Cabin" w:eastAsia="Arial" w:hAnsi="Cabin" w:cs="Arial"/>
                <w:sz w:val="20"/>
                <w:szCs w:val="20"/>
              </w:rPr>
              <w:t xml:space="preserve">0.135 </w:t>
            </w:r>
          </w:p>
        </w:tc>
        <w:tc>
          <w:tcPr>
            <w:tcW w:w="838" w:type="dxa"/>
            <w:tcBorders>
              <w:top w:val="single" w:sz="8" w:space="0" w:color="auto"/>
              <w:left w:val="single" w:sz="8" w:space="0" w:color="auto"/>
              <w:bottom w:val="single" w:sz="4" w:space="0" w:color="auto"/>
              <w:right w:val="single" w:sz="8" w:space="0" w:color="auto"/>
            </w:tcBorders>
            <w:shd w:val="clear" w:color="auto" w:fill="75F6FF" w:themeFill="accent3" w:themeFillTint="66"/>
            <w:vAlign w:val="bottom"/>
          </w:tcPr>
          <w:p w14:paraId="711A38B5" w14:textId="77777777" w:rsidR="00506576" w:rsidRPr="00A074DF" w:rsidRDefault="00506576">
            <w:pPr>
              <w:rPr>
                <w:rFonts w:ascii="Cabin" w:hAnsi="Cabin"/>
              </w:rPr>
            </w:pPr>
            <w:r w:rsidRPr="00A074DF">
              <w:rPr>
                <w:rFonts w:ascii="Cabin" w:eastAsia="Arial" w:hAnsi="Cabin" w:cs="Arial"/>
                <w:sz w:val="20"/>
                <w:szCs w:val="20"/>
              </w:rPr>
              <w:t xml:space="preserve">0.131 </w:t>
            </w:r>
          </w:p>
        </w:tc>
        <w:tc>
          <w:tcPr>
            <w:tcW w:w="851" w:type="dxa"/>
            <w:tcBorders>
              <w:top w:val="single" w:sz="8" w:space="0" w:color="auto"/>
              <w:left w:val="single" w:sz="8" w:space="0" w:color="auto"/>
              <w:bottom w:val="single" w:sz="4" w:space="0" w:color="auto"/>
              <w:right w:val="single" w:sz="8" w:space="0" w:color="auto"/>
            </w:tcBorders>
            <w:shd w:val="clear" w:color="auto" w:fill="75F6FF" w:themeFill="accent3" w:themeFillTint="66"/>
            <w:vAlign w:val="bottom"/>
          </w:tcPr>
          <w:p w14:paraId="15FE79E8" w14:textId="77777777" w:rsidR="00506576" w:rsidRPr="00A074DF" w:rsidRDefault="00506576">
            <w:pPr>
              <w:rPr>
                <w:rFonts w:ascii="Cabin" w:hAnsi="Cabin"/>
              </w:rPr>
            </w:pPr>
            <w:r w:rsidRPr="00A074DF">
              <w:rPr>
                <w:rFonts w:ascii="Cabin" w:eastAsia="Arial" w:hAnsi="Cabin" w:cs="Arial"/>
                <w:sz w:val="20"/>
                <w:szCs w:val="20"/>
              </w:rPr>
              <w:t xml:space="preserve">0.049 </w:t>
            </w:r>
          </w:p>
        </w:tc>
        <w:tc>
          <w:tcPr>
            <w:tcW w:w="838" w:type="dxa"/>
            <w:tcBorders>
              <w:top w:val="single" w:sz="8" w:space="0" w:color="auto"/>
              <w:left w:val="single" w:sz="8" w:space="0" w:color="auto"/>
              <w:bottom w:val="single" w:sz="4" w:space="0" w:color="auto"/>
              <w:right w:val="single" w:sz="8" w:space="0" w:color="auto"/>
            </w:tcBorders>
            <w:shd w:val="clear" w:color="auto" w:fill="75F6FF" w:themeFill="accent3" w:themeFillTint="66"/>
            <w:vAlign w:val="bottom"/>
          </w:tcPr>
          <w:p w14:paraId="5E978063" w14:textId="77777777" w:rsidR="00506576" w:rsidRPr="00A074DF" w:rsidRDefault="00506576">
            <w:pPr>
              <w:rPr>
                <w:rFonts w:ascii="Cabin" w:hAnsi="Cabin"/>
              </w:rPr>
            </w:pPr>
            <w:r w:rsidRPr="00A074DF">
              <w:rPr>
                <w:rFonts w:ascii="Cabin" w:eastAsia="Arial" w:hAnsi="Cabin" w:cs="Arial"/>
                <w:sz w:val="20"/>
                <w:szCs w:val="20"/>
              </w:rPr>
              <w:t xml:space="preserve">0.049 </w:t>
            </w:r>
          </w:p>
        </w:tc>
      </w:tr>
      <w:tr w:rsidR="00CA5A9A" w:rsidRPr="00A074DF" w14:paraId="1354D45C" w14:textId="77777777" w:rsidTr="00CA5A9A">
        <w:trPr>
          <w:trHeight w:val="60"/>
        </w:trPr>
        <w:tc>
          <w:tcPr>
            <w:tcW w:w="1263" w:type="dxa"/>
            <w:tcBorders>
              <w:top w:val="single" w:sz="4" w:space="0" w:color="auto"/>
            </w:tcBorders>
            <w:shd w:val="clear" w:color="auto" w:fill="FFFFFF" w:themeFill="background1"/>
          </w:tcPr>
          <w:p w14:paraId="5AC0F111" w14:textId="77777777" w:rsidR="00CA5A9A" w:rsidRDefault="00CA5A9A">
            <w:pPr>
              <w:rPr>
                <w:rFonts w:ascii="Cabin" w:eastAsia="Arial" w:hAnsi="Cabin" w:cs="Arial"/>
                <w:sz w:val="20"/>
                <w:szCs w:val="20"/>
              </w:rPr>
            </w:pPr>
          </w:p>
          <w:p w14:paraId="04372188" w14:textId="0AFE599F" w:rsidR="00CB7591" w:rsidRPr="00A074DF" w:rsidRDefault="00CB7591">
            <w:pPr>
              <w:rPr>
                <w:rFonts w:ascii="Cabin" w:eastAsia="Arial" w:hAnsi="Cabin" w:cs="Arial"/>
                <w:sz w:val="20"/>
                <w:szCs w:val="20"/>
              </w:rPr>
            </w:pPr>
          </w:p>
        </w:tc>
        <w:tc>
          <w:tcPr>
            <w:tcW w:w="1556" w:type="dxa"/>
            <w:tcBorders>
              <w:top w:val="single" w:sz="4" w:space="0" w:color="auto"/>
            </w:tcBorders>
            <w:shd w:val="clear" w:color="auto" w:fill="FFFFFF" w:themeFill="background1"/>
          </w:tcPr>
          <w:p w14:paraId="520E007F" w14:textId="77777777" w:rsidR="00CA5A9A" w:rsidRPr="00A074DF" w:rsidRDefault="00CA5A9A">
            <w:pPr>
              <w:rPr>
                <w:rFonts w:ascii="Cabin" w:eastAsia="Arial" w:hAnsi="Cabin" w:cs="Arial"/>
                <w:sz w:val="20"/>
                <w:szCs w:val="20"/>
              </w:rPr>
            </w:pPr>
          </w:p>
        </w:tc>
        <w:tc>
          <w:tcPr>
            <w:tcW w:w="1981" w:type="dxa"/>
            <w:tcBorders>
              <w:top w:val="single" w:sz="4" w:space="0" w:color="auto"/>
            </w:tcBorders>
            <w:shd w:val="clear" w:color="auto" w:fill="FFFFFF" w:themeFill="background1"/>
          </w:tcPr>
          <w:p w14:paraId="7E35FAC6" w14:textId="77777777" w:rsidR="00CA5A9A" w:rsidRPr="00A074DF" w:rsidRDefault="00CA5A9A">
            <w:pPr>
              <w:rPr>
                <w:rFonts w:ascii="Cabin" w:eastAsia="Arial" w:hAnsi="Cabin" w:cs="Arial"/>
                <w:sz w:val="20"/>
                <w:szCs w:val="20"/>
              </w:rPr>
            </w:pPr>
          </w:p>
        </w:tc>
        <w:tc>
          <w:tcPr>
            <w:tcW w:w="838" w:type="dxa"/>
            <w:tcBorders>
              <w:top w:val="single" w:sz="4" w:space="0" w:color="auto"/>
            </w:tcBorders>
            <w:shd w:val="clear" w:color="auto" w:fill="FFFFFF" w:themeFill="background1"/>
            <w:vAlign w:val="bottom"/>
          </w:tcPr>
          <w:p w14:paraId="77E27AAF" w14:textId="77777777" w:rsidR="00CA5A9A" w:rsidRPr="00A074DF" w:rsidRDefault="00CA5A9A">
            <w:pPr>
              <w:rPr>
                <w:rFonts w:ascii="Cabin" w:eastAsia="Arial" w:hAnsi="Cabin" w:cs="Arial"/>
                <w:sz w:val="20"/>
                <w:szCs w:val="20"/>
              </w:rPr>
            </w:pPr>
          </w:p>
        </w:tc>
        <w:tc>
          <w:tcPr>
            <w:tcW w:w="851" w:type="dxa"/>
            <w:tcBorders>
              <w:top w:val="single" w:sz="4" w:space="0" w:color="auto"/>
            </w:tcBorders>
            <w:shd w:val="clear" w:color="auto" w:fill="FFFFFF" w:themeFill="background1"/>
            <w:vAlign w:val="bottom"/>
          </w:tcPr>
          <w:p w14:paraId="4689760C" w14:textId="77777777" w:rsidR="00CA5A9A" w:rsidRPr="00A074DF" w:rsidRDefault="00CA5A9A">
            <w:pPr>
              <w:rPr>
                <w:rFonts w:ascii="Cabin" w:eastAsia="Arial" w:hAnsi="Cabin" w:cs="Arial"/>
                <w:sz w:val="20"/>
                <w:szCs w:val="20"/>
              </w:rPr>
            </w:pPr>
          </w:p>
        </w:tc>
        <w:tc>
          <w:tcPr>
            <w:tcW w:w="838" w:type="dxa"/>
            <w:tcBorders>
              <w:top w:val="single" w:sz="4" w:space="0" w:color="auto"/>
            </w:tcBorders>
            <w:shd w:val="clear" w:color="auto" w:fill="FFFFFF" w:themeFill="background1"/>
            <w:vAlign w:val="bottom"/>
          </w:tcPr>
          <w:p w14:paraId="2282888C" w14:textId="77777777" w:rsidR="00CA5A9A" w:rsidRPr="00A074DF" w:rsidRDefault="00CA5A9A">
            <w:pPr>
              <w:rPr>
                <w:rFonts w:ascii="Cabin" w:eastAsia="Arial" w:hAnsi="Cabin" w:cs="Arial"/>
                <w:sz w:val="20"/>
                <w:szCs w:val="20"/>
              </w:rPr>
            </w:pPr>
          </w:p>
        </w:tc>
        <w:tc>
          <w:tcPr>
            <w:tcW w:w="851" w:type="dxa"/>
            <w:tcBorders>
              <w:top w:val="single" w:sz="4" w:space="0" w:color="auto"/>
            </w:tcBorders>
            <w:shd w:val="clear" w:color="auto" w:fill="FFFFFF" w:themeFill="background1"/>
            <w:vAlign w:val="bottom"/>
          </w:tcPr>
          <w:p w14:paraId="04BD22B4" w14:textId="77777777" w:rsidR="00CA5A9A" w:rsidRPr="00A074DF" w:rsidRDefault="00CA5A9A">
            <w:pPr>
              <w:rPr>
                <w:rFonts w:ascii="Cabin" w:eastAsia="Arial" w:hAnsi="Cabin" w:cs="Arial"/>
                <w:sz w:val="20"/>
                <w:szCs w:val="20"/>
              </w:rPr>
            </w:pPr>
          </w:p>
        </w:tc>
        <w:tc>
          <w:tcPr>
            <w:tcW w:w="838" w:type="dxa"/>
            <w:tcBorders>
              <w:top w:val="single" w:sz="4" w:space="0" w:color="auto"/>
            </w:tcBorders>
            <w:shd w:val="clear" w:color="auto" w:fill="FFFFFF" w:themeFill="background1"/>
            <w:vAlign w:val="bottom"/>
          </w:tcPr>
          <w:p w14:paraId="66E8FD93" w14:textId="77777777" w:rsidR="00CA5A9A" w:rsidRPr="00A074DF" w:rsidRDefault="00CA5A9A">
            <w:pPr>
              <w:rPr>
                <w:rFonts w:ascii="Cabin" w:eastAsia="Arial" w:hAnsi="Cabin" w:cs="Arial"/>
                <w:sz w:val="20"/>
                <w:szCs w:val="20"/>
              </w:rPr>
            </w:pPr>
          </w:p>
        </w:tc>
      </w:tr>
      <w:tr w:rsidR="00CF4AD5" w:rsidRPr="00A074DF" w14:paraId="0FC7D0F1" w14:textId="77777777" w:rsidTr="00CA5A9A">
        <w:trPr>
          <w:trHeight w:val="60"/>
        </w:trPr>
        <w:tc>
          <w:tcPr>
            <w:tcW w:w="1263" w:type="dxa"/>
            <w:vMerge w:val="restart"/>
            <w:tcBorders>
              <w:left w:val="single" w:sz="8" w:space="0" w:color="auto"/>
              <w:bottom w:val="single" w:sz="8" w:space="0" w:color="auto"/>
              <w:right w:val="single" w:sz="8" w:space="0" w:color="auto"/>
            </w:tcBorders>
            <w:shd w:val="clear" w:color="auto" w:fill="BFBFBF" w:themeFill="background1" w:themeFillShade="BF"/>
          </w:tcPr>
          <w:p w14:paraId="30D28A8D" w14:textId="77777777" w:rsidR="00506576" w:rsidRPr="00A074DF" w:rsidRDefault="00506576">
            <w:pPr>
              <w:rPr>
                <w:rFonts w:ascii="Cabin" w:hAnsi="Cabin"/>
              </w:rPr>
            </w:pPr>
            <w:r w:rsidRPr="00A074DF">
              <w:rPr>
                <w:rFonts w:ascii="Cabin" w:eastAsia="Arial" w:hAnsi="Cabin" w:cs="Arial"/>
                <w:sz w:val="20"/>
                <w:szCs w:val="20"/>
              </w:rPr>
              <w:t xml:space="preserve">Other recovery </w:t>
            </w:r>
          </w:p>
        </w:tc>
        <w:tc>
          <w:tcPr>
            <w:tcW w:w="1556" w:type="dxa"/>
            <w:vMerge w:val="restart"/>
            <w:tcBorders>
              <w:left w:val="single" w:sz="8" w:space="0" w:color="auto"/>
              <w:bottom w:val="single" w:sz="8" w:space="0" w:color="auto"/>
              <w:right w:val="single" w:sz="8" w:space="0" w:color="auto"/>
            </w:tcBorders>
            <w:shd w:val="clear" w:color="auto" w:fill="D9D9D9" w:themeFill="background1" w:themeFillShade="D9"/>
          </w:tcPr>
          <w:p w14:paraId="181A0097" w14:textId="3CD47F60" w:rsidR="00506576" w:rsidRPr="00A074DF" w:rsidRDefault="00506576">
            <w:pPr>
              <w:rPr>
                <w:rFonts w:ascii="Cabin" w:hAnsi="Cabin"/>
              </w:rPr>
            </w:pPr>
            <w:r w:rsidRPr="00A074DF">
              <w:rPr>
                <w:rFonts w:ascii="Cabin" w:eastAsia="Arial" w:hAnsi="Cabin" w:cs="Arial"/>
                <w:sz w:val="20"/>
                <w:szCs w:val="20"/>
              </w:rPr>
              <w:t>Inert recovery</w:t>
            </w:r>
            <w:r w:rsidR="00CB7591">
              <w:rPr>
                <w:rFonts w:ascii="Cabin" w:eastAsia="Arial" w:hAnsi="Cabin" w:cs="Arial"/>
                <w:sz w:val="20"/>
                <w:szCs w:val="20"/>
              </w:rPr>
              <w:t xml:space="preserve"> </w:t>
            </w:r>
            <w:r w:rsidRPr="00A074DF">
              <w:rPr>
                <w:rFonts w:ascii="Cabin" w:eastAsia="Arial" w:hAnsi="Cabin" w:cs="Arial"/>
                <w:sz w:val="20"/>
                <w:szCs w:val="20"/>
                <w:vertAlign w:val="superscript"/>
              </w:rPr>
              <w:t>B</w:t>
            </w:r>
            <w:r w:rsidRPr="00A074DF">
              <w:rPr>
                <w:rFonts w:ascii="Cabin" w:eastAsia="Arial" w:hAnsi="Cabin" w:cs="Arial"/>
                <w:sz w:val="20"/>
                <w:szCs w:val="20"/>
              </w:rPr>
              <w:t xml:space="preserve"> </w:t>
            </w:r>
          </w:p>
        </w:tc>
        <w:tc>
          <w:tcPr>
            <w:tcW w:w="1981" w:type="dxa"/>
            <w:tcBorders>
              <w:left w:val="single" w:sz="8" w:space="0" w:color="auto"/>
              <w:bottom w:val="single" w:sz="8" w:space="0" w:color="auto"/>
              <w:right w:val="single" w:sz="8" w:space="0" w:color="auto"/>
            </w:tcBorders>
          </w:tcPr>
          <w:p w14:paraId="389571A1" w14:textId="77777777" w:rsidR="00506576" w:rsidRPr="00A074DF" w:rsidRDefault="00506576">
            <w:pPr>
              <w:rPr>
                <w:rFonts w:ascii="Cabin" w:hAnsi="Cabin"/>
              </w:rPr>
            </w:pPr>
            <w:r w:rsidRPr="00A074DF">
              <w:rPr>
                <w:rFonts w:ascii="Cabin" w:eastAsia="Arial" w:hAnsi="Cabin" w:cs="Arial"/>
                <w:sz w:val="20"/>
                <w:szCs w:val="20"/>
              </w:rPr>
              <w:t xml:space="preserve">Forecast arisings </w:t>
            </w:r>
          </w:p>
        </w:tc>
        <w:tc>
          <w:tcPr>
            <w:tcW w:w="838" w:type="dxa"/>
            <w:tcBorders>
              <w:left w:val="single" w:sz="8" w:space="0" w:color="auto"/>
              <w:bottom w:val="single" w:sz="8" w:space="0" w:color="auto"/>
              <w:right w:val="single" w:sz="8" w:space="0" w:color="auto"/>
            </w:tcBorders>
            <w:vAlign w:val="bottom"/>
          </w:tcPr>
          <w:p w14:paraId="5834FFFC" w14:textId="77777777" w:rsidR="00506576" w:rsidRPr="00A074DF" w:rsidRDefault="00506576">
            <w:pPr>
              <w:rPr>
                <w:rFonts w:ascii="Cabin" w:hAnsi="Cabin"/>
              </w:rPr>
            </w:pPr>
            <w:r w:rsidRPr="00A074DF">
              <w:rPr>
                <w:rFonts w:ascii="Cabin" w:eastAsia="Arial" w:hAnsi="Cabin" w:cs="Arial"/>
                <w:sz w:val="20"/>
                <w:szCs w:val="20"/>
              </w:rPr>
              <w:t xml:space="preserve">0.643 </w:t>
            </w:r>
          </w:p>
        </w:tc>
        <w:tc>
          <w:tcPr>
            <w:tcW w:w="851" w:type="dxa"/>
            <w:tcBorders>
              <w:left w:val="single" w:sz="8" w:space="0" w:color="auto"/>
              <w:bottom w:val="single" w:sz="8" w:space="0" w:color="auto"/>
              <w:right w:val="single" w:sz="8" w:space="0" w:color="auto"/>
            </w:tcBorders>
            <w:vAlign w:val="bottom"/>
          </w:tcPr>
          <w:p w14:paraId="044D3FDE" w14:textId="77777777" w:rsidR="00506576" w:rsidRPr="00A074DF" w:rsidRDefault="00506576">
            <w:pPr>
              <w:rPr>
                <w:rFonts w:ascii="Cabin" w:hAnsi="Cabin"/>
              </w:rPr>
            </w:pPr>
            <w:r w:rsidRPr="00A074DF">
              <w:rPr>
                <w:rFonts w:ascii="Cabin" w:eastAsia="Arial" w:hAnsi="Cabin" w:cs="Arial"/>
                <w:sz w:val="20"/>
                <w:szCs w:val="20"/>
              </w:rPr>
              <w:t xml:space="preserve">0.797 </w:t>
            </w:r>
          </w:p>
        </w:tc>
        <w:tc>
          <w:tcPr>
            <w:tcW w:w="838" w:type="dxa"/>
            <w:tcBorders>
              <w:left w:val="single" w:sz="8" w:space="0" w:color="auto"/>
              <w:bottom w:val="single" w:sz="8" w:space="0" w:color="auto"/>
              <w:right w:val="single" w:sz="8" w:space="0" w:color="auto"/>
            </w:tcBorders>
            <w:vAlign w:val="bottom"/>
          </w:tcPr>
          <w:p w14:paraId="2297C88B" w14:textId="77777777" w:rsidR="00506576" w:rsidRPr="00A074DF" w:rsidRDefault="00506576">
            <w:pPr>
              <w:rPr>
                <w:rFonts w:ascii="Cabin" w:hAnsi="Cabin"/>
              </w:rPr>
            </w:pPr>
            <w:r w:rsidRPr="00A074DF">
              <w:rPr>
                <w:rFonts w:ascii="Cabin" w:eastAsia="Arial" w:hAnsi="Cabin" w:cs="Arial"/>
                <w:sz w:val="20"/>
                <w:szCs w:val="20"/>
              </w:rPr>
              <w:t xml:space="preserve">0.845 </w:t>
            </w:r>
          </w:p>
        </w:tc>
        <w:tc>
          <w:tcPr>
            <w:tcW w:w="851" w:type="dxa"/>
            <w:tcBorders>
              <w:left w:val="single" w:sz="8" w:space="0" w:color="auto"/>
              <w:bottom w:val="single" w:sz="8" w:space="0" w:color="auto"/>
              <w:right w:val="single" w:sz="8" w:space="0" w:color="auto"/>
            </w:tcBorders>
            <w:vAlign w:val="bottom"/>
          </w:tcPr>
          <w:p w14:paraId="33F54C5F" w14:textId="77777777" w:rsidR="00506576" w:rsidRPr="00A074DF" w:rsidRDefault="00506576">
            <w:pPr>
              <w:rPr>
                <w:rFonts w:ascii="Cabin" w:hAnsi="Cabin"/>
              </w:rPr>
            </w:pPr>
            <w:r w:rsidRPr="00A074DF">
              <w:rPr>
                <w:rFonts w:ascii="Cabin" w:eastAsia="Arial" w:hAnsi="Cabin" w:cs="Arial"/>
                <w:sz w:val="20"/>
                <w:szCs w:val="20"/>
              </w:rPr>
              <w:t xml:space="preserve">0.845 </w:t>
            </w:r>
          </w:p>
        </w:tc>
        <w:tc>
          <w:tcPr>
            <w:tcW w:w="838" w:type="dxa"/>
            <w:tcBorders>
              <w:left w:val="single" w:sz="8" w:space="0" w:color="auto"/>
              <w:bottom w:val="single" w:sz="8" w:space="0" w:color="auto"/>
              <w:right w:val="single" w:sz="8" w:space="0" w:color="auto"/>
            </w:tcBorders>
            <w:vAlign w:val="bottom"/>
          </w:tcPr>
          <w:p w14:paraId="647FA41D" w14:textId="77777777" w:rsidR="00506576" w:rsidRPr="00A074DF" w:rsidRDefault="00506576">
            <w:pPr>
              <w:rPr>
                <w:rFonts w:ascii="Cabin" w:hAnsi="Cabin"/>
              </w:rPr>
            </w:pPr>
            <w:r w:rsidRPr="00A074DF">
              <w:rPr>
                <w:rFonts w:ascii="Cabin" w:eastAsia="Arial" w:hAnsi="Cabin" w:cs="Arial"/>
                <w:sz w:val="20"/>
                <w:szCs w:val="20"/>
              </w:rPr>
              <w:t xml:space="preserve">0.845 </w:t>
            </w:r>
          </w:p>
        </w:tc>
      </w:tr>
      <w:tr w:rsidR="00CF4AD5" w:rsidRPr="00A074DF" w14:paraId="64CC50E4" w14:textId="77777777" w:rsidTr="003362DE">
        <w:trPr>
          <w:trHeight w:val="60"/>
        </w:trPr>
        <w:tc>
          <w:tcPr>
            <w:tcW w:w="1263" w:type="dxa"/>
            <w:vMerge/>
            <w:tcBorders>
              <w:left w:val="single" w:sz="0" w:space="0" w:color="auto"/>
              <w:right w:val="single" w:sz="0" w:space="0" w:color="auto"/>
            </w:tcBorders>
            <w:vAlign w:val="center"/>
          </w:tcPr>
          <w:p w14:paraId="7FA7704F" w14:textId="77777777" w:rsidR="00506576" w:rsidRPr="00A074DF" w:rsidRDefault="00506576">
            <w:pPr>
              <w:rPr>
                <w:rFonts w:ascii="Cabin" w:hAnsi="Cabin"/>
              </w:rPr>
            </w:pPr>
          </w:p>
        </w:tc>
        <w:tc>
          <w:tcPr>
            <w:tcW w:w="1556" w:type="dxa"/>
            <w:vMerge/>
            <w:tcBorders>
              <w:left w:val="single" w:sz="0" w:space="0" w:color="auto"/>
              <w:right w:val="single" w:sz="0" w:space="0" w:color="auto"/>
            </w:tcBorders>
            <w:vAlign w:val="center"/>
          </w:tcPr>
          <w:p w14:paraId="558C80D5" w14:textId="77777777" w:rsidR="00506576" w:rsidRPr="00A074DF" w:rsidRDefault="00506576">
            <w:pPr>
              <w:rPr>
                <w:rFonts w:ascii="Cabin" w:hAnsi="Cabin"/>
              </w:rPr>
            </w:pPr>
          </w:p>
        </w:tc>
        <w:tc>
          <w:tcPr>
            <w:tcW w:w="1981" w:type="dxa"/>
            <w:tcBorders>
              <w:top w:val="single" w:sz="8" w:space="0" w:color="auto"/>
              <w:left w:val="nil"/>
              <w:bottom w:val="single" w:sz="8" w:space="0" w:color="auto"/>
              <w:right w:val="single" w:sz="8" w:space="0" w:color="auto"/>
            </w:tcBorders>
          </w:tcPr>
          <w:p w14:paraId="0A374838" w14:textId="77777777" w:rsidR="00506576" w:rsidRPr="00A074DF" w:rsidRDefault="00506576">
            <w:pPr>
              <w:rPr>
                <w:rFonts w:ascii="Cabin" w:hAnsi="Cabin"/>
              </w:rPr>
            </w:pPr>
            <w:r w:rsidRPr="00A074DF">
              <w:rPr>
                <w:rFonts w:ascii="Cabin" w:eastAsia="Arial" w:hAnsi="Cabin" w:cs="Arial"/>
                <w:sz w:val="20"/>
                <w:szCs w:val="20"/>
              </w:rPr>
              <w:t xml:space="preserve">Existing capacity </w:t>
            </w:r>
          </w:p>
        </w:tc>
        <w:tc>
          <w:tcPr>
            <w:tcW w:w="838" w:type="dxa"/>
            <w:tcBorders>
              <w:top w:val="single" w:sz="8" w:space="0" w:color="auto"/>
              <w:left w:val="single" w:sz="8" w:space="0" w:color="auto"/>
              <w:bottom w:val="single" w:sz="8" w:space="0" w:color="auto"/>
              <w:right w:val="single" w:sz="8" w:space="0" w:color="auto"/>
            </w:tcBorders>
            <w:vAlign w:val="bottom"/>
          </w:tcPr>
          <w:p w14:paraId="05DA41D9" w14:textId="77777777" w:rsidR="00506576" w:rsidRPr="00A074DF" w:rsidRDefault="00506576">
            <w:pPr>
              <w:rPr>
                <w:rFonts w:ascii="Cabin" w:hAnsi="Cabin"/>
              </w:rPr>
            </w:pPr>
            <w:r w:rsidRPr="00A074DF">
              <w:rPr>
                <w:rFonts w:ascii="Cabin" w:eastAsia="Arial" w:hAnsi="Cabin" w:cs="Arial"/>
                <w:sz w:val="20"/>
                <w:szCs w:val="20"/>
              </w:rPr>
              <w:t xml:space="preserve">0.449 </w:t>
            </w:r>
          </w:p>
        </w:tc>
        <w:tc>
          <w:tcPr>
            <w:tcW w:w="851" w:type="dxa"/>
            <w:tcBorders>
              <w:top w:val="single" w:sz="8" w:space="0" w:color="auto"/>
              <w:left w:val="single" w:sz="8" w:space="0" w:color="auto"/>
              <w:bottom w:val="single" w:sz="8" w:space="0" w:color="auto"/>
              <w:right w:val="single" w:sz="8" w:space="0" w:color="auto"/>
            </w:tcBorders>
            <w:vAlign w:val="bottom"/>
          </w:tcPr>
          <w:p w14:paraId="211CC979" w14:textId="77777777" w:rsidR="00506576" w:rsidRPr="00A074DF" w:rsidRDefault="00506576">
            <w:pPr>
              <w:rPr>
                <w:rFonts w:ascii="Cabin" w:hAnsi="Cabin"/>
              </w:rPr>
            </w:pPr>
            <w:r w:rsidRPr="00A074DF">
              <w:rPr>
                <w:rFonts w:ascii="Cabin" w:eastAsia="Arial" w:hAnsi="Cabin" w:cs="Arial"/>
                <w:sz w:val="20"/>
                <w:szCs w:val="20"/>
              </w:rPr>
              <w:t xml:space="preserve">0.170 </w:t>
            </w:r>
          </w:p>
        </w:tc>
        <w:tc>
          <w:tcPr>
            <w:tcW w:w="838" w:type="dxa"/>
            <w:tcBorders>
              <w:top w:val="single" w:sz="8" w:space="0" w:color="auto"/>
              <w:left w:val="single" w:sz="8" w:space="0" w:color="auto"/>
              <w:bottom w:val="single" w:sz="8" w:space="0" w:color="auto"/>
              <w:right w:val="single" w:sz="8" w:space="0" w:color="auto"/>
            </w:tcBorders>
            <w:vAlign w:val="bottom"/>
          </w:tcPr>
          <w:p w14:paraId="6869DDCD" w14:textId="77777777" w:rsidR="00506576" w:rsidRPr="00A074DF" w:rsidRDefault="00506576">
            <w:pPr>
              <w:rPr>
                <w:rFonts w:ascii="Cabin" w:hAnsi="Cabin"/>
              </w:rPr>
            </w:pPr>
            <w:r w:rsidRPr="00A074DF">
              <w:rPr>
                <w:rFonts w:ascii="Cabin" w:eastAsia="Arial" w:hAnsi="Cabin" w:cs="Arial"/>
                <w:sz w:val="20"/>
                <w:szCs w:val="20"/>
              </w:rPr>
              <w:t xml:space="preserve">0.045 </w:t>
            </w:r>
          </w:p>
        </w:tc>
        <w:tc>
          <w:tcPr>
            <w:tcW w:w="851" w:type="dxa"/>
            <w:tcBorders>
              <w:top w:val="single" w:sz="8" w:space="0" w:color="auto"/>
              <w:left w:val="single" w:sz="8" w:space="0" w:color="auto"/>
              <w:bottom w:val="single" w:sz="8" w:space="0" w:color="auto"/>
              <w:right w:val="single" w:sz="8" w:space="0" w:color="auto"/>
            </w:tcBorders>
            <w:vAlign w:val="bottom"/>
          </w:tcPr>
          <w:p w14:paraId="406F002D" w14:textId="77777777" w:rsidR="00506576" w:rsidRPr="00A074DF" w:rsidRDefault="00506576">
            <w:pPr>
              <w:rPr>
                <w:rFonts w:ascii="Cabin" w:hAnsi="Cabin"/>
              </w:rPr>
            </w:pPr>
            <w:r w:rsidRPr="00A074DF">
              <w:rPr>
                <w:rFonts w:ascii="Cabin" w:eastAsia="Arial" w:hAnsi="Cabin" w:cs="Arial"/>
                <w:sz w:val="20"/>
                <w:szCs w:val="20"/>
              </w:rPr>
              <w:t xml:space="preserve">0.045 </w:t>
            </w:r>
          </w:p>
        </w:tc>
        <w:tc>
          <w:tcPr>
            <w:tcW w:w="838" w:type="dxa"/>
            <w:tcBorders>
              <w:top w:val="single" w:sz="8" w:space="0" w:color="auto"/>
              <w:left w:val="single" w:sz="8" w:space="0" w:color="auto"/>
              <w:bottom w:val="single" w:sz="8" w:space="0" w:color="auto"/>
              <w:right w:val="single" w:sz="8" w:space="0" w:color="auto"/>
            </w:tcBorders>
            <w:vAlign w:val="bottom"/>
          </w:tcPr>
          <w:p w14:paraId="7D669E1A" w14:textId="77777777" w:rsidR="00506576" w:rsidRPr="00A074DF" w:rsidRDefault="00506576">
            <w:pPr>
              <w:rPr>
                <w:rFonts w:ascii="Cabin" w:hAnsi="Cabin"/>
              </w:rPr>
            </w:pPr>
            <w:r w:rsidRPr="00A074DF">
              <w:rPr>
                <w:rFonts w:ascii="Cabin" w:eastAsia="Arial" w:hAnsi="Cabin" w:cs="Arial"/>
                <w:sz w:val="20"/>
                <w:szCs w:val="20"/>
              </w:rPr>
              <w:t xml:space="preserve">0.045 </w:t>
            </w:r>
          </w:p>
        </w:tc>
      </w:tr>
      <w:tr w:rsidR="00CF4AD5" w:rsidRPr="00A074DF" w14:paraId="0BE2A3D0" w14:textId="77777777" w:rsidTr="003362DE">
        <w:trPr>
          <w:trHeight w:val="60"/>
        </w:trPr>
        <w:tc>
          <w:tcPr>
            <w:tcW w:w="1263" w:type="dxa"/>
            <w:vMerge/>
            <w:tcBorders>
              <w:left w:val="single" w:sz="0" w:space="0" w:color="auto"/>
              <w:bottom w:val="single" w:sz="0" w:space="0" w:color="auto"/>
              <w:right w:val="single" w:sz="0" w:space="0" w:color="auto"/>
            </w:tcBorders>
            <w:vAlign w:val="center"/>
          </w:tcPr>
          <w:p w14:paraId="0D482801" w14:textId="77777777" w:rsidR="00506576" w:rsidRPr="00A074DF" w:rsidRDefault="00506576">
            <w:pPr>
              <w:rPr>
                <w:rFonts w:ascii="Cabin" w:hAnsi="Cabin"/>
              </w:rPr>
            </w:pPr>
          </w:p>
        </w:tc>
        <w:tc>
          <w:tcPr>
            <w:tcW w:w="1556" w:type="dxa"/>
            <w:vMerge/>
            <w:tcBorders>
              <w:left w:val="single" w:sz="0" w:space="0" w:color="auto"/>
              <w:bottom w:val="single" w:sz="0" w:space="0" w:color="auto"/>
              <w:right w:val="single" w:sz="0" w:space="0" w:color="auto"/>
            </w:tcBorders>
            <w:vAlign w:val="center"/>
          </w:tcPr>
          <w:p w14:paraId="2433546E" w14:textId="77777777" w:rsidR="00506576" w:rsidRPr="00A074DF" w:rsidRDefault="00506576">
            <w:pPr>
              <w:rPr>
                <w:rFonts w:ascii="Cabin" w:hAnsi="Cabin"/>
              </w:rPr>
            </w:pPr>
          </w:p>
        </w:tc>
        <w:tc>
          <w:tcPr>
            <w:tcW w:w="1981" w:type="dxa"/>
            <w:tcBorders>
              <w:top w:val="single" w:sz="8" w:space="0" w:color="auto"/>
              <w:left w:val="nil"/>
              <w:bottom w:val="single" w:sz="8" w:space="0" w:color="auto"/>
              <w:right w:val="single" w:sz="8" w:space="0" w:color="auto"/>
            </w:tcBorders>
          </w:tcPr>
          <w:p w14:paraId="603ABDED" w14:textId="77777777" w:rsidR="00506576" w:rsidRPr="00A074DF" w:rsidRDefault="00506576">
            <w:pPr>
              <w:rPr>
                <w:rFonts w:ascii="Cabin" w:hAnsi="Cabin"/>
              </w:rPr>
            </w:pPr>
            <w:r w:rsidRPr="00A074DF">
              <w:rPr>
                <w:rFonts w:ascii="Cabin" w:eastAsia="Arial" w:hAnsi="Cabin" w:cs="Arial"/>
                <w:sz w:val="20"/>
                <w:szCs w:val="20"/>
              </w:rPr>
              <w:t xml:space="preserve">Capacity gap </w:t>
            </w:r>
          </w:p>
        </w:tc>
        <w:tc>
          <w:tcPr>
            <w:tcW w:w="838" w:type="dxa"/>
            <w:tcBorders>
              <w:top w:val="single" w:sz="8" w:space="0" w:color="auto"/>
              <w:left w:val="single" w:sz="8" w:space="0" w:color="auto"/>
              <w:bottom w:val="single" w:sz="8" w:space="0" w:color="auto"/>
              <w:right w:val="single" w:sz="8" w:space="0" w:color="auto"/>
            </w:tcBorders>
            <w:shd w:val="clear" w:color="auto" w:fill="BFC1C4" w:themeFill="accent2" w:themeFillTint="66"/>
            <w:vAlign w:val="bottom"/>
          </w:tcPr>
          <w:p w14:paraId="48950F41" w14:textId="77777777" w:rsidR="00506576" w:rsidRPr="00A074DF" w:rsidRDefault="00506576">
            <w:pPr>
              <w:rPr>
                <w:rFonts w:ascii="Cabin" w:hAnsi="Cabin"/>
              </w:rPr>
            </w:pPr>
            <w:r w:rsidRPr="00A074DF">
              <w:rPr>
                <w:rFonts w:ascii="Cabin" w:eastAsia="Arial" w:hAnsi="Cabin" w:cs="Arial"/>
                <w:sz w:val="20"/>
                <w:szCs w:val="20"/>
              </w:rPr>
              <w:t xml:space="preserve">-0.194 </w:t>
            </w:r>
          </w:p>
        </w:tc>
        <w:tc>
          <w:tcPr>
            <w:tcW w:w="851" w:type="dxa"/>
            <w:tcBorders>
              <w:top w:val="single" w:sz="8" w:space="0" w:color="auto"/>
              <w:left w:val="single" w:sz="8" w:space="0" w:color="auto"/>
              <w:bottom w:val="single" w:sz="8" w:space="0" w:color="auto"/>
              <w:right w:val="single" w:sz="8" w:space="0" w:color="auto"/>
            </w:tcBorders>
            <w:shd w:val="clear" w:color="auto" w:fill="BFC1C4" w:themeFill="accent2" w:themeFillTint="66"/>
            <w:vAlign w:val="bottom"/>
          </w:tcPr>
          <w:p w14:paraId="19770882" w14:textId="77777777" w:rsidR="00506576" w:rsidRPr="00A074DF" w:rsidRDefault="00506576">
            <w:pPr>
              <w:rPr>
                <w:rFonts w:ascii="Cabin" w:hAnsi="Cabin"/>
              </w:rPr>
            </w:pPr>
            <w:r w:rsidRPr="00A074DF">
              <w:rPr>
                <w:rFonts w:ascii="Cabin" w:eastAsia="Arial" w:hAnsi="Cabin" w:cs="Arial"/>
                <w:sz w:val="20"/>
                <w:szCs w:val="20"/>
              </w:rPr>
              <w:t xml:space="preserve">-0.627 </w:t>
            </w:r>
          </w:p>
        </w:tc>
        <w:tc>
          <w:tcPr>
            <w:tcW w:w="838" w:type="dxa"/>
            <w:tcBorders>
              <w:top w:val="single" w:sz="8" w:space="0" w:color="auto"/>
              <w:left w:val="single" w:sz="8" w:space="0" w:color="auto"/>
              <w:bottom w:val="single" w:sz="8" w:space="0" w:color="auto"/>
              <w:right w:val="single" w:sz="8" w:space="0" w:color="auto"/>
            </w:tcBorders>
            <w:shd w:val="clear" w:color="auto" w:fill="BFC1C4" w:themeFill="accent2" w:themeFillTint="66"/>
            <w:vAlign w:val="bottom"/>
          </w:tcPr>
          <w:p w14:paraId="068E192E" w14:textId="77777777" w:rsidR="00506576" w:rsidRPr="00A074DF" w:rsidRDefault="00506576">
            <w:pPr>
              <w:rPr>
                <w:rFonts w:ascii="Cabin" w:hAnsi="Cabin"/>
              </w:rPr>
            </w:pPr>
            <w:r w:rsidRPr="00A074DF">
              <w:rPr>
                <w:rFonts w:ascii="Cabin" w:eastAsia="Arial" w:hAnsi="Cabin" w:cs="Arial"/>
                <w:sz w:val="20"/>
                <w:szCs w:val="20"/>
              </w:rPr>
              <w:t xml:space="preserve">-0.800 </w:t>
            </w:r>
          </w:p>
        </w:tc>
        <w:tc>
          <w:tcPr>
            <w:tcW w:w="851" w:type="dxa"/>
            <w:tcBorders>
              <w:top w:val="single" w:sz="8" w:space="0" w:color="auto"/>
              <w:left w:val="single" w:sz="8" w:space="0" w:color="auto"/>
              <w:bottom w:val="single" w:sz="8" w:space="0" w:color="auto"/>
              <w:right w:val="single" w:sz="8" w:space="0" w:color="auto"/>
            </w:tcBorders>
            <w:shd w:val="clear" w:color="auto" w:fill="BFC1C4" w:themeFill="accent2" w:themeFillTint="66"/>
            <w:vAlign w:val="bottom"/>
          </w:tcPr>
          <w:p w14:paraId="1468A4CC" w14:textId="77777777" w:rsidR="00506576" w:rsidRPr="00A074DF" w:rsidRDefault="00506576">
            <w:pPr>
              <w:rPr>
                <w:rFonts w:ascii="Cabin" w:hAnsi="Cabin"/>
              </w:rPr>
            </w:pPr>
            <w:r w:rsidRPr="00A074DF">
              <w:rPr>
                <w:rFonts w:ascii="Cabin" w:eastAsia="Arial" w:hAnsi="Cabin" w:cs="Arial"/>
                <w:sz w:val="20"/>
                <w:szCs w:val="20"/>
              </w:rPr>
              <w:t xml:space="preserve">-0.800 </w:t>
            </w:r>
          </w:p>
        </w:tc>
        <w:tc>
          <w:tcPr>
            <w:tcW w:w="838" w:type="dxa"/>
            <w:tcBorders>
              <w:top w:val="single" w:sz="8" w:space="0" w:color="auto"/>
              <w:left w:val="single" w:sz="8" w:space="0" w:color="auto"/>
              <w:bottom w:val="single" w:sz="8" w:space="0" w:color="auto"/>
              <w:right w:val="single" w:sz="8" w:space="0" w:color="auto"/>
            </w:tcBorders>
            <w:shd w:val="clear" w:color="auto" w:fill="BFC1C4" w:themeFill="accent2" w:themeFillTint="66"/>
            <w:vAlign w:val="bottom"/>
          </w:tcPr>
          <w:p w14:paraId="0D86EA99" w14:textId="77777777" w:rsidR="00506576" w:rsidRPr="00A074DF" w:rsidRDefault="00506576">
            <w:pPr>
              <w:rPr>
                <w:rFonts w:ascii="Cabin" w:hAnsi="Cabin"/>
              </w:rPr>
            </w:pPr>
            <w:r w:rsidRPr="00A074DF">
              <w:rPr>
                <w:rFonts w:ascii="Cabin" w:eastAsia="Arial" w:hAnsi="Cabin" w:cs="Arial"/>
                <w:sz w:val="20"/>
                <w:szCs w:val="20"/>
              </w:rPr>
              <w:t xml:space="preserve">-0.800 </w:t>
            </w:r>
          </w:p>
        </w:tc>
      </w:tr>
      <w:tr w:rsidR="00CF4AD5" w:rsidRPr="00A074DF" w14:paraId="5B5644EB" w14:textId="77777777" w:rsidTr="003362DE">
        <w:trPr>
          <w:trHeight w:val="60"/>
        </w:trPr>
        <w:tc>
          <w:tcPr>
            <w:tcW w:w="8178" w:type="dxa"/>
            <w:gridSpan w:val="7"/>
            <w:tcBorders>
              <w:top w:val="nil"/>
              <w:left w:val="single" w:sz="8" w:space="0" w:color="auto"/>
              <w:bottom w:val="single" w:sz="8" w:space="0" w:color="auto"/>
              <w:right w:val="single" w:sz="8" w:space="0" w:color="auto"/>
            </w:tcBorders>
            <w:shd w:val="clear" w:color="auto" w:fill="A6A6A6" w:themeFill="background1" w:themeFillShade="A6"/>
          </w:tcPr>
          <w:p w14:paraId="10B306D5" w14:textId="77777777" w:rsidR="00506576" w:rsidRPr="00A074DF" w:rsidRDefault="00506576">
            <w:pPr>
              <w:rPr>
                <w:rFonts w:ascii="Cabin" w:hAnsi="Cabin"/>
              </w:rPr>
            </w:pPr>
            <w:r w:rsidRPr="00A074DF">
              <w:rPr>
                <w:rFonts w:ascii="Cabin" w:eastAsia="Arial" w:hAnsi="Cabin" w:cs="Arial"/>
                <w:sz w:val="20"/>
                <w:szCs w:val="20"/>
              </w:rPr>
              <w:t xml:space="preserve">Non-hazardous waste disposal  </w:t>
            </w:r>
          </w:p>
        </w:tc>
        <w:tc>
          <w:tcPr>
            <w:tcW w:w="838" w:type="dxa"/>
            <w:tcBorders>
              <w:top w:val="single" w:sz="8" w:space="0" w:color="auto"/>
              <w:left w:val="nil"/>
              <w:bottom w:val="single" w:sz="8" w:space="0" w:color="auto"/>
              <w:right w:val="single" w:sz="8" w:space="0" w:color="auto"/>
            </w:tcBorders>
            <w:shd w:val="clear" w:color="auto" w:fill="A6A6A6" w:themeFill="background1" w:themeFillShade="A6"/>
          </w:tcPr>
          <w:p w14:paraId="3F19C98F" w14:textId="77777777" w:rsidR="00506576" w:rsidRPr="00A074DF" w:rsidRDefault="00506576">
            <w:pPr>
              <w:rPr>
                <w:rFonts w:ascii="Cabin" w:hAnsi="Cabin"/>
              </w:rPr>
            </w:pPr>
            <w:r w:rsidRPr="00A074DF">
              <w:rPr>
                <w:rFonts w:ascii="Cabin" w:eastAsia="Arial" w:hAnsi="Cabin" w:cs="Arial"/>
                <w:sz w:val="20"/>
                <w:szCs w:val="20"/>
              </w:rPr>
              <w:t xml:space="preserve"> </w:t>
            </w:r>
          </w:p>
        </w:tc>
      </w:tr>
      <w:tr w:rsidR="00CF4AD5" w:rsidRPr="00A074DF" w14:paraId="60D3DF18" w14:textId="77777777" w:rsidTr="003362DE">
        <w:trPr>
          <w:trHeight w:val="45"/>
        </w:trPr>
        <w:tc>
          <w:tcPr>
            <w:tcW w:w="2819" w:type="dxa"/>
            <w:gridSpan w:val="2"/>
            <w:vMerge w:val="restart"/>
            <w:tcBorders>
              <w:top w:val="single" w:sz="8" w:space="0" w:color="auto"/>
              <w:left w:val="single" w:sz="8" w:space="0" w:color="auto"/>
              <w:bottom w:val="single" w:sz="8" w:space="0" w:color="auto"/>
              <w:right w:val="single" w:sz="8" w:space="0" w:color="auto"/>
            </w:tcBorders>
            <w:shd w:val="clear" w:color="auto" w:fill="BFBFBF" w:themeFill="background1" w:themeFillShade="BF"/>
          </w:tcPr>
          <w:p w14:paraId="179EE0A3" w14:textId="77777777" w:rsidR="00506576" w:rsidRPr="00A074DF" w:rsidRDefault="00506576">
            <w:pPr>
              <w:rPr>
                <w:rFonts w:ascii="Cabin" w:hAnsi="Cabin"/>
              </w:rPr>
            </w:pPr>
            <w:r w:rsidRPr="00A074DF">
              <w:rPr>
                <w:rFonts w:ascii="Cabin" w:eastAsia="Arial" w:hAnsi="Cabin" w:cs="Arial"/>
                <w:sz w:val="20"/>
                <w:szCs w:val="20"/>
              </w:rPr>
              <w:t xml:space="preserve">Disposal - Non-hazardous landfill  </w:t>
            </w:r>
          </w:p>
        </w:tc>
        <w:tc>
          <w:tcPr>
            <w:tcW w:w="1981" w:type="dxa"/>
            <w:tcBorders>
              <w:top w:val="nil"/>
              <w:left w:val="nil"/>
              <w:bottom w:val="single" w:sz="8" w:space="0" w:color="auto"/>
              <w:right w:val="single" w:sz="8" w:space="0" w:color="auto"/>
            </w:tcBorders>
          </w:tcPr>
          <w:p w14:paraId="451C8AF5" w14:textId="77777777" w:rsidR="00506576" w:rsidRPr="00A074DF" w:rsidRDefault="00506576">
            <w:pPr>
              <w:rPr>
                <w:rFonts w:ascii="Cabin" w:hAnsi="Cabin"/>
              </w:rPr>
            </w:pPr>
            <w:r w:rsidRPr="00A074DF">
              <w:rPr>
                <w:rFonts w:ascii="Cabin" w:eastAsia="Arial" w:hAnsi="Cabin" w:cs="Arial"/>
                <w:sz w:val="20"/>
                <w:szCs w:val="20"/>
              </w:rPr>
              <w:t xml:space="preserve">Forecast arisings </w:t>
            </w:r>
          </w:p>
        </w:tc>
        <w:tc>
          <w:tcPr>
            <w:tcW w:w="838" w:type="dxa"/>
            <w:tcBorders>
              <w:top w:val="nil"/>
              <w:left w:val="single" w:sz="8" w:space="0" w:color="auto"/>
              <w:bottom w:val="single" w:sz="8" w:space="0" w:color="auto"/>
              <w:right w:val="single" w:sz="8" w:space="0" w:color="auto"/>
            </w:tcBorders>
            <w:vAlign w:val="bottom"/>
          </w:tcPr>
          <w:p w14:paraId="730BA641" w14:textId="77777777" w:rsidR="00506576" w:rsidRPr="00A074DF" w:rsidRDefault="00506576">
            <w:pPr>
              <w:rPr>
                <w:rFonts w:ascii="Cabin" w:hAnsi="Cabin"/>
              </w:rPr>
            </w:pPr>
            <w:r w:rsidRPr="00A074DF">
              <w:rPr>
                <w:rFonts w:ascii="Cabin" w:eastAsia="Arial" w:hAnsi="Cabin" w:cs="Arial"/>
                <w:sz w:val="20"/>
                <w:szCs w:val="20"/>
              </w:rPr>
              <w:t xml:space="preserve">0.192 </w:t>
            </w:r>
          </w:p>
        </w:tc>
        <w:tc>
          <w:tcPr>
            <w:tcW w:w="851" w:type="dxa"/>
            <w:tcBorders>
              <w:top w:val="nil"/>
              <w:left w:val="single" w:sz="8" w:space="0" w:color="auto"/>
              <w:bottom w:val="single" w:sz="8" w:space="0" w:color="auto"/>
              <w:right w:val="single" w:sz="8" w:space="0" w:color="auto"/>
            </w:tcBorders>
            <w:vAlign w:val="bottom"/>
          </w:tcPr>
          <w:p w14:paraId="20F5EFDF" w14:textId="77777777" w:rsidR="00506576" w:rsidRPr="00A074DF" w:rsidRDefault="00506576">
            <w:pPr>
              <w:rPr>
                <w:rFonts w:ascii="Cabin" w:hAnsi="Cabin"/>
              </w:rPr>
            </w:pPr>
            <w:r w:rsidRPr="00A074DF">
              <w:rPr>
                <w:rFonts w:ascii="Cabin" w:eastAsia="Arial" w:hAnsi="Cabin" w:cs="Arial"/>
                <w:sz w:val="20"/>
                <w:szCs w:val="20"/>
              </w:rPr>
              <w:t xml:space="preserve">0.177 </w:t>
            </w:r>
          </w:p>
        </w:tc>
        <w:tc>
          <w:tcPr>
            <w:tcW w:w="838" w:type="dxa"/>
            <w:tcBorders>
              <w:top w:val="nil"/>
              <w:left w:val="single" w:sz="8" w:space="0" w:color="auto"/>
              <w:bottom w:val="single" w:sz="8" w:space="0" w:color="auto"/>
              <w:right w:val="single" w:sz="8" w:space="0" w:color="auto"/>
            </w:tcBorders>
            <w:vAlign w:val="bottom"/>
          </w:tcPr>
          <w:p w14:paraId="15FFF2FD" w14:textId="77777777" w:rsidR="00506576" w:rsidRPr="00A074DF" w:rsidRDefault="00506576">
            <w:pPr>
              <w:rPr>
                <w:rFonts w:ascii="Cabin" w:hAnsi="Cabin"/>
              </w:rPr>
            </w:pPr>
            <w:r w:rsidRPr="00A074DF">
              <w:rPr>
                <w:rFonts w:ascii="Cabin" w:eastAsia="Arial" w:hAnsi="Cabin" w:cs="Arial"/>
                <w:sz w:val="20"/>
                <w:szCs w:val="20"/>
              </w:rPr>
              <w:t xml:space="preserve">0.150 </w:t>
            </w:r>
          </w:p>
        </w:tc>
        <w:tc>
          <w:tcPr>
            <w:tcW w:w="851" w:type="dxa"/>
            <w:tcBorders>
              <w:top w:val="nil"/>
              <w:left w:val="single" w:sz="8" w:space="0" w:color="auto"/>
              <w:bottom w:val="single" w:sz="8" w:space="0" w:color="auto"/>
              <w:right w:val="single" w:sz="8" w:space="0" w:color="auto"/>
            </w:tcBorders>
            <w:vAlign w:val="bottom"/>
          </w:tcPr>
          <w:p w14:paraId="17199780" w14:textId="77777777" w:rsidR="00506576" w:rsidRPr="00A074DF" w:rsidRDefault="00506576">
            <w:pPr>
              <w:rPr>
                <w:rFonts w:ascii="Cabin" w:hAnsi="Cabin"/>
              </w:rPr>
            </w:pPr>
            <w:r w:rsidRPr="00A074DF">
              <w:rPr>
                <w:rFonts w:ascii="Cabin" w:eastAsia="Arial" w:hAnsi="Cabin" w:cs="Arial"/>
                <w:sz w:val="20"/>
                <w:szCs w:val="20"/>
              </w:rPr>
              <w:t xml:space="preserve">0.143 </w:t>
            </w:r>
          </w:p>
        </w:tc>
        <w:tc>
          <w:tcPr>
            <w:tcW w:w="838" w:type="dxa"/>
            <w:tcBorders>
              <w:top w:val="single" w:sz="8" w:space="0" w:color="auto"/>
              <w:left w:val="single" w:sz="8" w:space="0" w:color="auto"/>
              <w:bottom w:val="single" w:sz="8" w:space="0" w:color="auto"/>
              <w:right w:val="single" w:sz="8" w:space="0" w:color="auto"/>
            </w:tcBorders>
            <w:vAlign w:val="bottom"/>
          </w:tcPr>
          <w:p w14:paraId="4BD5B6D5" w14:textId="77777777" w:rsidR="00506576" w:rsidRPr="00A074DF" w:rsidRDefault="00506576">
            <w:pPr>
              <w:rPr>
                <w:rFonts w:ascii="Cabin" w:hAnsi="Cabin"/>
              </w:rPr>
            </w:pPr>
            <w:r w:rsidRPr="00A074DF">
              <w:rPr>
                <w:rFonts w:ascii="Cabin" w:eastAsia="Arial" w:hAnsi="Cabin" w:cs="Arial"/>
                <w:sz w:val="20"/>
                <w:szCs w:val="20"/>
              </w:rPr>
              <w:t xml:space="preserve">0.147 </w:t>
            </w:r>
          </w:p>
        </w:tc>
      </w:tr>
      <w:tr w:rsidR="00CF4AD5" w:rsidRPr="00A074DF" w14:paraId="25868BC4" w14:textId="77777777" w:rsidTr="003362DE">
        <w:trPr>
          <w:trHeight w:val="45"/>
        </w:trPr>
        <w:tc>
          <w:tcPr>
            <w:tcW w:w="2819" w:type="dxa"/>
            <w:gridSpan w:val="2"/>
            <w:vMerge/>
            <w:tcBorders>
              <w:left w:val="single" w:sz="0" w:space="0" w:color="auto"/>
              <w:bottom w:val="single" w:sz="0" w:space="0" w:color="auto"/>
              <w:right w:val="single" w:sz="0" w:space="0" w:color="auto"/>
            </w:tcBorders>
            <w:vAlign w:val="center"/>
          </w:tcPr>
          <w:p w14:paraId="3B229421" w14:textId="77777777" w:rsidR="00506576" w:rsidRPr="00A074DF" w:rsidRDefault="00506576">
            <w:pPr>
              <w:rPr>
                <w:rFonts w:ascii="Cabin" w:hAnsi="Cabin"/>
              </w:rPr>
            </w:pPr>
          </w:p>
        </w:tc>
        <w:tc>
          <w:tcPr>
            <w:tcW w:w="1981" w:type="dxa"/>
            <w:tcBorders>
              <w:top w:val="single" w:sz="8" w:space="0" w:color="auto"/>
              <w:left w:val="nil"/>
              <w:bottom w:val="single" w:sz="8" w:space="0" w:color="auto"/>
              <w:right w:val="single" w:sz="8" w:space="0" w:color="auto"/>
            </w:tcBorders>
          </w:tcPr>
          <w:p w14:paraId="38998BDB" w14:textId="77777777" w:rsidR="00506576" w:rsidRPr="00A074DF" w:rsidRDefault="00506576">
            <w:pPr>
              <w:rPr>
                <w:rFonts w:ascii="Cabin" w:hAnsi="Cabin"/>
              </w:rPr>
            </w:pPr>
            <w:r w:rsidRPr="00A074DF">
              <w:rPr>
                <w:rFonts w:ascii="Cabin" w:eastAsia="Arial" w:hAnsi="Cabin" w:cs="Arial"/>
                <w:sz w:val="20"/>
                <w:szCs w:val="20"/>
              </w:rPr>
              <w:t xml:space="preserve">Existing capacity </w:t>
            </w:r>
          </w:p>
        </w:tc>
        <w:tc>
          <w:tcPr>
            <w:tcW w:w="838" w:type="dxa"/>
            <w:tcBorders>
              <w:top w:val="single" w:sz="8" w:space="0" w:color="auto"/>
              <w:left w:val="single" w:sz="8" w:space="0" w:color="auto"/>
              <w:bottom w:val="single" w:sz="8" w:space="0" w:color="auto"/>
              <w:right w:val="single" w:sz="8" w:space="0" w:color="auto"/>
            </w:tcBorders>
            <w:vAlign w:val="bottom"/>
          </w:tcPr>
          <w:p w14:paraId="7597308A" w14:textId="77777777" w:rsidR="00506576" w:rsidRPr="00A074DF" w:rsidRDefault="00506576">
            <w:pPr>
              <w:rPr>
                <w:rFonts w:ascii="Cabin" w:hAnsi="Cabin"/>
              </w:rPr>
            </w:pPr>
            <w:r w:rsidRPr="00A074DF">
              <w:rPr>
                <w:rFonts w:ascii="Cabin" w:eastAsia="Arial" w:hAnsi="Cabin" w:cs="Arial"/>
                <w:sz w:val="20"/>
                <w:szCs w:val="20"/>
              </w:rPr>
              <w:t xml:space="preserve">0.300 </w:t>
            </w:r>
          </w:p>
        </w:tc>
        <w:tc>
          <w:tcPr>
            <w:tcW w:w="851" w:type="dxa"/>
            <w:tcBorders>
              <w:top w:val="single" w:sz="8" w:space="0" w:color="auto"/>
              <w:left w:val="single" w:sz="8" w:space="0" w:color="auto"/>
              <w:bottom w:val="single" w:sz="8" w:space="0" w:color="auto"/>
              <w:right w:val="single" w:sz="8" w:space="0" w:color="auto"/>
            </w:tcBorders>
            <w:vAlign w:val="bottom"/>
          </w:tcPr>
          <w:p w14:paraId="442E121F" w14:textId="77777777" w:rsidR="00506576" w:rsidRPr="00A074DF" w:rsidRDefault="00506576">
            <w:pPr>
              <w:rPr>
                <w:rFonts w:ascii="Cabin" w:hAnsi="Cabin"/>
              </w:rPr>
            </w:pPr>
            <w:r w:rsidRPr="00A074DF">
              <w:rPr>
                <w:rFonts w:ascii="Cabin" w:eastAsia="Arial" w:hAnsi="Cabin" w:cs="Arial"/>
                <w:sz w:val="20"/>
                <w:szCs w:val="20"/>
              </w:rPr>
              <w:t xml:space="preserve">0.200 </w:t>
            </w:r>
          </w:p>
        </w:tc>
        <w:tc>
          <w:tcPr>
            <w:tcW w:w="838" w:type="dxa"/>
            <w:tcBorders>
              <w:top w:val="single" w:sz="8" w:space="0" w:color="auto"/>
              <w:left w:val="single" w:sz="8" w:space="0" w:color="auto"/>
              <w:bottom w:val="single" w:sz="8" w:space="0" w:color="auto"/>
              <w:right w:val="single" w:sz="8" w:space="0" w:color="auto"/>
            </w:tcBorders>
            <w:vAlign w:val="bottom"/>
          </w:tcPr>
          <w:p w14:paraId="367A0FFF" w14:textId="77777777" w:rsidR="00506576" w:rsidRPr="00A074DF" w:rsidRDefault="00506576">
            <w:pPr>
              <w:rPr>
                <w:rFonts w:ascii="Cabin" w:hAnsi="Cabin"/>
              </w:rPr>
            </w:pPr>
            <w:r w:rsidRPr="00A074DF">
              <w:rPr>
                <w:rFonts w:ascii="Cabin" w:eastAsia="Arial" w:hAnsi="Cabin" w:cs="Arial"/>
                <w:sz w:val="20"/>
                <w:szCs w:val="20"/>
              </w:rPr>
              <w:t xml:space="preserve">0.200 </w:t>
            </w:r>
          </w:p>
        </w:tc>
        <w:tc>
          <w:tcPr>
            <w:tcW w:w="851" w:type="dxa"/>
            <w:tcBorders>
              <w:top w:val="single" w:sz="8" w:space="0" w:color="auto"/>
              <w:left w:val="single" w:sz="8" w:space="0" w:color="auto"/>
              <w:bottom w:val="single" w:sz="8" w:space="0" w:color="auto"/>
              <w:right w:val="single" w:sz="8" w:space="0" w:color="auto"/>
            </w:tcBorders>
            <w:vAlign w:val="bottom"/>
          </w:tcPr>
          <w:p w14:paraId="03C47039" w14:textId="77777777" w:rsidR="00506576" w:rsidRPr="00A074DF" w:rsidRDefault="00506576">
            <w:pPr>
              <w:rPr>
                <w:rFonts w:ascii="Cabin" w:hAnsi="Cabin"/>
              </w:rPr>
            </w:pPr>
            <w:r w:rsidRPr="00A074DF">
              <w:rPr>
                <w:rFonts w:ascii="Cabin" w:eastAsia="Arial" w:hAnsi="Cabin" w:cs="Arial"/>
                <w:sz w:val="20"/>
                <w:szCs w:val="20"/>
              </w:rPr>
              <w:t xml:space="preserve">0.000 </w:t>
            </w:r>
          </w:p>
        </w:tc>
        <w:tc>
          <w:tcPr>
            <w:tcW w:w="838" w:type="dxa"/>
            <w:tcBorders>
              <w:top w:val="single" w:sz="8" w:space="0" w:color="auto"/>
              <w:left w:val="single" w:sz="8" w:space="0" w:color="auto"/>
              <w:bottom w:val="single" w:sz="8" w:space="0" w:color="auto"/>
              <w:right w:val="single" w:sz="8" w:space="0" w:color="auto"/>
            </w:tcBorders>
            <w:vAlign w:val="bottom"/>
          </w:tcPr>
          <w:p w14:paraId="2211F23B" w14:textId="77777777" w:rsidR="00506576" w:rsidRPr="00A074DF" w:rsidRDefault="00506576">
            <w:pPr>
              <w:rPr>
                <w:rFonts w:ascii="Cabin" w:hAnsi="Cabin"/>
              </w:rPr>
            </w:pPr>
            <w:r w:rsidRPr="00A074DF">
              <w:rPr>
                <w:rFonts w:ascii="Cabin" w:eastAsia="Arial" w:hAnsi="Cabin" w:cs="Arial"/>
                <w:sz w:val="20"/>
                <w:szCs w:val="20"/>
              </w:rPr>
              <w:t xml:space="preserve">0.000 </w:t>
            </w:r>
          </w:p>
        </w:tc>
      </w:tr>
      <w:tr w:rsidR="00CF4AD5" w:rsidRPr="00A074DF" w14:paraId="5CEDAB4C" w14:textId="77777777" w:rsidTr="003362DE">
        <w:trPr>
          <w:trHeight w:val="45"/>
        </w:trPr>
        <w:tc>
          <w:tcPr>
            <w:tcW w:w="2819" w:type="dxa"/>
            <w:gridSpan w:val="2"/>
            <w:vMerge/>
            <w:tcBorders>
              <w:left w:val="single" w:sz="0" w:space="0" w:color="auto"/>
              <w:bottom w:val="single" w:sz="0" w:space="0" w:color="auto"/>
              <w:right w:val="single" w:sz="0" w:space="0" w:color="auto"/>
            </w:tcBorders>
            <w:vAlign w:val="center"/>
          </w:tcPr>
          <w:p w14:paraId="35AC98DF" w14:textId="77777777" w:rsidR="00506576" w:rsidRPr="00A074DF" w:rsidRDefault="00506576">
            <w:pPr>
              <w:rPr>
                <w:rFonts w:ascii="Cabin" w:hAnsi="Cabin"/>
              </w:rPr>
            </w:pPr>
          </w:p>
        </w:tc>
        <w:tc>
          <w:tcPr>
            <w:tcW w:w="1981" w:type="dxa"/>
            <w:tcBorders>
              <w:top w:val="single" w:sz="8" w:space="0" w:color="auto"/>
              <w:left w:val="nil"/>
              <w:bottom w:val="single" w:sz="8" w:space="0" w:color="auto"/>
              <w:right w:val="single" w:sz="8" w:space="0" w:color="auto"/>
            </w:tcBorders>
          </w:tcPr>
          <w:p w14:paraId="39718578" w14:textId="77777777" w:rsidR="00506576" w:rsidRPr="00A074DF" w:rsidRDefault="00506576">
            <w:pPr>
              <w:rPr>
                <w:rFonts w:ascii="Cabin" w:hAnsi="Cabin"/>
              </w:rPr>
            </w:pPr>
            <w:r w:rsidRPr="00A074DF">
              <w:rPr>
                <w:rFonts w:ascii="Cabin" w:eastAsia="Arial" w:hAnsi="Cabin" w:cs="Arial"/>
                <w:sz w:val="20"/>
                <w:szCs w:val="20"/>
              </w:rPr>
              <w:t xml:space="preserve">Capacity gap </w:t>
            </w:r>
          </w:p>
        </w:tc>
        <w:tc>
          <w:tcPr>
            <w:tcW w:w="838" w:type="dxa"/>
            <w:tcBorders>
              <w:top w:val="single" w:sz="8" w:space="0" w:color="auto"/>
              <w:left w:val="single" w:sz="8" w:space="0" w:color="auto"/>
              <w:bottom w:val="single" w:sz="8" w:space="0" w:color="auto"/>
              <w:right w:val="single" w:sz="8" w:space="0" w:color="auto"/>
            </w:tcBorders>
            <w:shd w:val="clear" w:color="auto" w:fill="75F6FF" w:themeFill="accent3" w:themeFillTint="66"/>
            <w:vAlign w:val="bottom"/>
          </w:tcPr>
          <w:p w14:paraId="531A19FE" w14:textId="77777777" w:rsidR="00506576" w:rsidRPr="00A074DF" w:rsidRDefault="00506576">
            <w:pPr>
              <w:rPr>
                <w:rFonts w:ascii="Cabin" w:hAnsi="Cabin"/>
              </w:rPr>
            </w:pPr>
            <w:r w:rsidRPr="00A074DF">
              <w:rPr>
                <w:rFonts w:ascii="Cabin" w:eastAsia="Arial" w:hAnsi="Cabin" w:cs="Arial"/>
                <w:sz w:val="20"/>
                <w:szCs w:val="20"/>
              </w:rPr>
              <w:t xml:space="preserve">0.108 </w:t>
            </w:r>
          </w:p>
        </w:tc>
        <w:tc>
          <w:tcPr>
            <w:tcW w:w="851" w:type="dxa"/>
            <w:tcBorders>
              <w:top w:val="single" w:sz="8" w:space="0" w:color="auto"/>
              <w:left w:val="single" w:sz="8" w:space="0" w:color="auto"/>
              <w:bottom w:val="single" w:sz="8" w:space="0" w:color="auto"/>
              <w:right w:val="single" w:sz="8" w:space="0" w:color="auto"/>
            </w:tcBorders>
            <w:shd w:val="clear" w:color="auto" w:fill="75F6FF" w:themeFill="accent3" w:themeFillTint="66"/>
            <w:vAlign w:val="bottom"/>
          </w:tcPr>
          <w:p w14:paraId="2B641777" w14:textId="77777777" w:rsidR="00506576" w:rsidRPr="00A074DF" w:rsidRDefault="00506576">
            <w:pPr>
              <w:rPr>
                <w:rFonts w:ascii="Cabin" w:hAnsi="Cabin"/>
              </w:rPr>
            </w:pPr>
            <w:r w:rsidRPr="00A074DF">
              <w:rPr>
                <w:rFonts w:ascii="Cabin" w:eastAsia="Arial" w:hAnsi="Cabin" w:cs="Arial"/>
                <w:sz w:val="20"/>
                <w:szCs w:val="20"/>
              </w:rPr>
              <w:t xml:space="preserve">0.023 </w:t>
            </w:r>
          </w:p>
        </w:tc>
        <w:tc>
          <w:tcPr>
            <w:tcW w:w="838" w:type="dxa"/>
            <w:tcBorders>
              <w:top w:val="single" w:sz="8" w:space="0" w:color="auto"/>
              <w:left w:val="single" w:sz="8" w:space="0" w:color="auto"/>
              <w:bottom w:val="single" w:sz="8" w:space="0" w:color="auto"/>
              <w:right w:val="single" w:sz="8" w:space="0" w:color="auto"/>
            </w:tcBorders>
            <w:shd w:val="clear" w:color="auto" w:fill="75F6FF" w:themeFill="accent3" w:themeFillTint="66"/>
            <w:vAlign w:val="bottom"/>
          </w:tcPr>
          <w:p w14:paraId="39E5032D" w14:textId="77777777" w:rsidR="00506576" w:rsidRPr="00A074DF" w:rsidRDefault="00506576">
            <w:pPr>
              <w:rPr>
                <w:rFonts w:ascii="Cabin" w:hAnsi="Cabin"/>
              </w:rPr>
            </w:pPr>
            <w:r w:rsidRPr="00A074DF">
              <w:rPr>
                <w:rFonts w:ascii="Cabin" w:eastAsia="Arial" w:hAnsi="Cabin" w:cs="Arial"/>
                <w:sz w:val="20"/>
                <w:szCs w:val="20"/>
              </w:rPr>
              <w:t xml:space="preserve">0.050 </w:t>
            </w:r>
          </w:p>
        </w:tc>
        <w:tc>
          <w:tcPr>
            <w:tcW w:w="851" w:type="dxa"/>
            <w:tcBorders>
              <w:top w:val="single" w:sz="8" w:space="0" w:color="auto"/>
              <w:left w:val="single" w:sz="8" w:space="0" w:color="auto"/>
              <w:bottom w:val="single" w:sz="8" w:space="0" w:color="auto"/>
              <w:right w:val="single" w:sz="8" w:space="0" w:color="auto"/>
            </w:tcBorders>
            <w:shd w:val="clear" w:color="auto" w:fill="BFC1C4" w:themeFill="accent2" w:themeFillTint="66"/>
            <w:vAlign w:val="bottom"/>
          </w:tcPr>
          <w:p w14:paraId="21B7B21C" w14:textId="77777777" w:rsidR="00506576" w:rsidRPr="00A074DF" w:rsidRDefault="00506576">
            <w:pPr>
              <w:rPr>
                <w:rFonts w:ascii="Cabin" w:hAnsi="Cabin"/>
              </w:rPr>
            </w:pPr>
            <w:r w:rsidRPr="00A074DF">
              <w:rPr>
                <w:rFonts w:ascii="Cabin" w:eastAsia="Arial" w:hAnsi="Cabin" w:cs="Arial"/>
                <w:sz w:val="20"/>
                <w:szCs w:val="20"/>
              </w:rPr>
              <w:t xml:space="preserve">-0.143 </w:t>
            </w:r>
          </w:p>
        </w:tc>
        <w:tc>
          <w:tcPr>
            <w:tcW w:w="838" w:type="dxa"/>
            <w:tcBorders>
              <w:top w:val="single" w:sz="8" w:space="0" w:color="auto"/>
              <w:left w:val="single" w:sz="8" w:space="0" w:color="auto"/>
              <w:bottom w:val="single" w:sz="8" w:space="0" w:color="auto"/>
              <w:right w:val="single" w:sz="8" w:space="0" w:color="auto"/>
            </w:tcBorders>
            <w:shd w:val="clear" w:color="auto" w:fill="BFC1C4" w:themeFill="accent2" w:themeFillTint="66"/>
            <w:vAlign w:val="bottom"/>
          </w:tcPr>
          <w:p w14:paraId="1F38B111" w14:textId="77777777" w:rsidR="00506576" w:rsidRPr="00A074DF" w:rsidRDefault="00506576">
            <w:pPr>
              <w:rPr>
                <w:rFonts w:ascii="Cabin" w:hAnsi="Cabin"/>
              </w:rPr>
            </w:pPr>
            <w:r w:rsidRPr="00A074DF">
              <w:rPr>
                <w:rFonts w:ascii="Cabin" w:eastAsia="Arial" w:hAnsi="Cabin" w:cs="Arial"/>
                <w:sz w:val="20"/>
                <w:szCs w:val="20"/>
              </w:rPr>
              <w:t xml:space="preserve">-0.147 </w:t>
            </w:r>
          </w:p>
        </w:tc>
      </w:tr>
      <w:tr w:rsidR="00CF4AD5" w:rsidRPr="00A074DF" w14:paraId="434495CB" w14:textId="77777777" w:rsidTr="003362DE">
        <w:trPr>
          <w:trHeight w:val="60"/>
        </w:trPr>
        <w:tc>
          <w:tcPr>
            <w:tcW w:w="8178" w:type="dxa"/>
            <w:gridSpan w:val="7"/>
            <w:tcBorders>
              <w:top w:val="nil"/>
              <w:left w:val="single" w:sz="8" w:space="0" w:color="auto"/>
              <w:bottom w:val="single" w:sz="8" w:space="0" w:color="auto"/>
              <w:right w:val="single" w:sz="8" w:space="0" w:color="auto"/>
            </w:tcBorders>
            <w:shd w:val="clear" w:color="auto" w:fill="A6A6A6" w:themeFill="background1" w:themeFillShade="A6"/>
          </w:tcPr>
          <w:p w14:paraId="24D15F73" w14:textId="77777777" w:rsidR="00506576" w:rsidRPr="00A074DF" w:rsidRDefault="00506576">
            <w:pPr>
              <w:rPr>
                <w:rFonts w:ascii="Cabin" w:hAnsi="Cabin"/>
              </w:rPr>
            </w:pPr>
            <w:r w:rsidRPr="00A074DF">
              <w:rPr>
                <w:rFonts w:ascii="Cabin" w:eastAsia="Arial" w:hAnsi="Cabin" w:cs="Arial"/>
                <w:sz w:val="20"/>
                <w:szCs w:val="20"/>
              </w:rPr>
              <w:t xml:space="preserve">Hazardous waste management  </w:t>
            </w:r>
          </w:p>
        </w:tc>
        <w:tc>
          <w:tcPr>
            <w:tcW w:w="838" w:type="dxa"/>
            <w:tcBorders>
              <w:top w:val="single" w:sz="8" w:space="0" w:color="auto"/>
              <w:left w:val="nil"/>
              <w:bottom w:val="single" w:sz="8" w:space="0" w:color="auto"/>
              <w:right w:val="single" w:sz="8" w:space="0" w:color="auto"/>
            </w:tcBorders>
            <w:shd w:val="clear" w:color="auto" w:fill="A6A6A6" w:themeFill="background1" w:themeFillShade="A6"/>
          </w:tcPr>
          <w:p w14:paraId="0F477448" w14:textId="77777777" w:rsidR="00506576" w:rsidRPr="00A074DF" w:rsidRDefault="00506576">
            <w:pPr>
              <w:rPr>
                <w:rFonts w:ascii="Cabin" w:hAnsi="Cabin"/>
              </w:rPr>
            </w:pPr>
            <w:r w:rsidRPr="00A074DF">
              <w:rPr>
                <w:rFonts w:ascii="Cabin" w:eastAsia="Arial" w:hAnsi="Cabin" w:cs="Arial"/>
                <w:sz w:val="20"/>
                <w:szCs w:val="20"/>
              </w:rPr>
              <w:t xml:space="preserve"> </w:t>
            </w:r>
          </w:p>
        </w:tc>
      </w:tr>
      <w:tr w:rsidR="00CF4AD5" w:rsidRPr="00A074DF" w14:paraId="6A91473F" w14:textId="77777777" w:rsidTr="003362DE">
        <w:trPr>
          <w:trHeight w:val="60"/>
        </w:trPr>
        <w:tc>
          <w:tcPr>
            <w:tcW w:w="2819" w:type="dxa"/>
            <w:gridSpan w:val="2"/>
            <w:vMerge w:val="restart"/>
            <w:tcBorders>
              <w:top w:val="single" w:sz="8" w:space="0" w:color="auto"/>
              <w:left w:val="single" w:sz="8" w:space="0" w:color="auto"/>
              <w:bottom w:val="single" w:sz="8" w:space="0" w:color="auto"/>
              <w:right w:val="single" w:sz="8" w:space="0" w:color="auto"/>
            </w:tcBorders>
            <w:shd w:val="clear" w:color="auto" w:fill="BFBFBF" w:themeFill="background1" w:themeFillShade="BF"/>
          </w:tcPr>
          <w:p w14:paraId="393369F5" w14:textId="77777777" w:rsidR="00506576" w:rsidRPr="00A074DF" w:rsidRDefault="00506576">
            <w:pPr>
              <w:rPr>
                <w:rFonts w:ascii="Cabin" w:hAnsi="Cabin"/>
              </w:rPr>
            </w:pPr>
            <w:r w:rsidRPr="00A074DF">
              <w:rPr>
                <w:rFonts w:ascii="Cabin" w:eastAsia="Arial" w:hAnsi="Cabin" w:cs="Arial"/>
                <w:sz w:val="20"/>
                <w:szCs w:val="20"/>
              </w:rPr>
              <w:t xml:space="preserve">Recovery and treatment </w:t>
            </w:r>
          </w:p>
        </w:tc>
        <w:tc>
          <w:tcPr>
            <w:tcW w:w="1981" w:type="dxa"/>
            <w:tcBorders>
              <w:top w:val="nil"/>
              <w:left w:val="nil"/>
              <w:bottom w:val="single" w:sz="8" w:space="0" w:color="auto"/>
              <w:right w:val="single" w:sz="8" w:space="0" w:color="auto"/>
            </w:tcBorders>
          </w:tcPr>
          <w:p w14:paraId="0474B459" w14:textId="77777777" w:rsidR="00506576" w:rsidRPr="00A074DF" w:rsidRDefault="00506576">
            <w:pPr>
              <w:rPr>
                <w:rFonts w:ascii="Cabin" w:hAnsi="Cabin"/>
              </w:rPr>
            </w:pPr>
            <w:r w:rsidRPr="00A074DF">
              <w:rPr>
                <w:rFonts w:ascii="Cabin" w:eastAsia="Arial" w:hAnsi="Cabin" w:cs="Arial"/>
                <w:sz w:val="20"/>
                <w:szCs w:val="20"/>
              </w:rPr>
              <w:t xml:space="preserve">Forecast arisings </w:t>
            </w:r>
          </w:p>
        </w:tc>
        <w:tc>
          <w:tcPr>
            <w:tcW w:w="838" w:type="dxa"/>
            <w:tcBorders>
              <w:top w:val="nil"/>
              <w:left w:val="single" w:sz="8" w:space="0" w:color="auto"/>
              <w:bottom w:val="single" w:sz="8" w:space="0" w:color="auto"/>
              <w:right w:val="single" w:sz="8" w:space="0" w:color="auto"/>
            </w:tcBorders>
            <w:vAlign w:val="bottom"/>
          </w:tcPr>
          <w:p w14:paraId="0C3773BB" w14:textId="77777777" w:rsidR="00506576" w:rsidRPr="00A074DF" w:rsidRDefault="00506576">
            <w:pPr>
              <w:rPr>
                <w:rFonts w:ascii="Cabin" w:hAnsi="Cabin"/>
              </w:rPr>
            </w:pPr>
            <w:r w:rsidRPr="00A074DF">
              <w:rPr>
                <w:rFonts w:ascii="Cabin" w:eastAsia="Arial" w:hAnsi="Cabin" w:cs="Arial"/>
                <w:sz w:val="20"/>
                <w:szCs w:val="20"/>
              </w:rPr>
              <w:t xml:space="preserve">0.140 </w:t>
            </w:r>
          </w:p>
        </w:tc>
        <w:tc>
          <w:tcPr>
            <w:tcW w:w="851" w:type="dxa"/>
            <w:tcBorders>
              <w:top w:val="nil"/>
              <w:left w:val="single" w:sz="8" w:space="0" w:color="auto"/>
              <w:bottom w:val="single" w:sz="8" w:space="0" w:color="auto"/>
              <w:right w:val="single" w:sz="8" w:space="0" w:color="auto"/>
            </w:tcBorders>
            <w:vAlign w:val="bottom"/>
          </w:tcPr>
          <w:p w14:paraId="465F85A7" w14:textId="77777777" w:rsidR="00506576" w:rsidRPr="00A074DF" w:rsidRDefault="00506576">
            <w:pPr>
              <w:rPr>
                <w:rFonts w:ascii="Cabin" w:hAnsi="Cabin"/>
              </w:rPr>
            </w:pPr>
            <w:r w:rsidRPr="00A074DF">
              <w:rPr>
                <w:rFonts w:ascii="Cabin" w:eastAsia="Arial" w:hAnsi="Cabin" w:cs="Arial"/>
                <w:sz w:val="20"/>
                <w:szCs w:val="20"/>
              </w:rPr>
              <w:t xml:space="preserve">0.152 </w:t>
            </w:r>
          </w:p>
        </w:tc>
        <w:tc>
          <w:tcPr>
            <w:tcW w:w="838" w:type="dxa"/>
            <w:tcBorders>
              <w:top w:val="nil"/>
              <w:left w:val="single" w:sz="8" w:space="0" w:color="auto"/>
              <w:bottom w:val="single" w:sz="8" w:space="0" w:color="auto"/>
              <w:right w:val="single" w:sz="8" w:space="0" w:color="auto"/>
            </w:tcBorders>
            <w:vAlign w:val="bottom"/>
          </w:tcPr>
          <w:p w14:paraId="599744C3" w14:textId="77777777" w:rsidR="00506576" w:rsidRPr="00A074DF" w:rsidRDefault="00506576">
            <w:pPr>
              <w:rPr>
                <w:rFonts w:ascii="Cabin" w:hAnsi="Cabin"/>
              </w:rPr>
            </w:pPr>
            <w:r w:rsidRPr="00A074DF">
              <w:rPr>
                <w:rFonts w:ascii="Cabin" w:eastAsia="Arial" w:hAnsi="Cabin" w:cs="Arial"/>
                <w:sz w:val="20"/>
                <w:szCs w:val="20"/>
              </w:rPr>
              <w:t xml:space="preserve">0.161 </w:t>
            </w:r>
          </w:p>
        </w:tc>
        <w:tc>
          <w:tcPr>
            <w:tcW w:w="851" w:type="dxa"/>
            <w:tcBorders>
              <w:top w:val="nil"/>
              <w:left w:val="single" w:sz="8" w:space="0" w:color="auto"/>
              <w:bottom w:val="single" w:sz="8" w:space="0" w:color="auto"/>
              <w:right w:val="single" w:sz="8" w:space="0" w:color="auto"/>
            </w:tcBorders>
            <w:vAlign w:val="bottom"/>
          </w:tcPr>
          <w:p w14:paraId="1B35D8AA" w14:textId="77777777" w:rsidR="00506576" w:rsidRPr="00A074DF" w:rsidRDefault="00506576">
            <w:pPr>
              <w:rPr>
                <w:rFonts w:ascii="Cabin" w:hAnsi="Cabin"/>
              </w:rPr>
            </w:pPr>
            <w:r w:rsidRPr="00A074DF">
              <w:rPr>
                <w:rFonts w:ascii="Cabin" w:eastAsia="Arial" w:hAnsi="Cabin" w:cs="Arial"/>
                <w:sz w:val="20"/>
                <w:szCs w:val="20"/>
              </w:rPr>
              <w:t xml:space="preserve">0.172 </w:t>
            </w:r>
          </w:p>
        </w:tc>
        <w:tc>
          <w:tcPr>
            <w:tcW w:w="838" w:type="dxa"/>
            <w:tcBorders>
              <w:top w:val="single" w:sz="8" w:space="0" w:color="auto"/>
              <w:left w:val="single" w:sz="8" w:space="0" w:color="auto"/>
              <w:bottom w:val="single" w:sz="8" w:space="0" w:color="auto"/>
              <w:right w:val="single" w:sz="8" w:space="0" w:color="auto"/>
            </w:tcBorders>
            <w:vAlign w:val="bottom"/>
          </w:tcPr>
          <w:p w14:paraId="7BC5B3D7" w14:textId="77777777" w:rsidR="00506576" w:rsidRPr="00A074DF" w:rsidRDefault="00506576">
            <w:pPr>
              <w:rPr>
                <w:rFonts w:ascii="Cabin" w:hAnsi="Cabin"/>
              </w:rPr>
            </w:pPr>
            <w:r w:rsidRPr="00A074DF">
              <w:rPr>
                <w:rFonts w:ascii="Cabin" w:eastAsia="Arial" w:hAnsi="Cabin" w:cs="Arial"/>
                <w:sz w:val="20"/>
                <w:szCs w:val="20"/>
              </w:rPr>
              <w:t xml:space="preserve">0.185 </w:t>
            </w:r>
          </w:p>
        </w:tc>
      </w:tr>
      <w:tr w:rsidR="00CF4AD5" w:rsidRPr="00A074DF" w14:paraId="75CC1099" w14:textId="77777777" w:rsidTr="003362DE">
        <w:trPr>
          <w:trHeight w:val="60"/>
        </w:trPr>
        <w:tc>
          <w:tcPr>
            <w:tcW w:w="2819" w:type="dxa"/>
            <w:gridSpan w:val="2"/>
            <w:vMerge/>
            <w:tcBorders>
              <w:left w:val="single" w:sz="0" w:space="0" w:color="auto"/>
              <w:bottom w:val="single" w:sz="0" w:space="0" w:color="auto"/>
              <w:right w:val="single" w:sz="0" w:space="0" w:color="auto"/>
            </w:tcBorders>
            <w:vAlign w:val="center"/>
          </w:tcPr>
          <w:p w14:paraId="62673DBC" w14:textId="77777777" w:rsidR="00506576" w:rsidRPr="00A074DF" w:rsidRDefault="00506576">
            <w:pPr>
              <w:rPr>
                <w:rFonts w:ascii="Cabin" w:hAnsi="Cabin"/>
              </w:rPr>
            </w:pPr>
          </w:p>
        </w:tc>
        <w:tc>
          <w:tcPr>
            <w:tcW w:w="1981" w:type="dxa"/>
            <w:tcBorders>
              <w:top w:val="single" w:sz="8" w:space="0" w:color="auto"/>
              <w:left w:val="nil"/>
              <w:bottom w:val="single" w:sz="8" w:space="0" w:color="auto"/>
              <w:right w:val="single" w:sz="8" w:space="0" w:color="auto"/>
            </w:tcBorders>
          </w:tcPr>
          <w:p w14:paraId="2DB84D2F" w14:textId="77777777" w:rsidR="00506576" w:rsidRPr="00A074DF" w:rsidRDefault="00506576">
            <w:pPr>
              <w:rPr>
                <w:rFonts w:ascii="Cabin" w:hAnsi="Cabin"/>
              </w:rPr>
            </w:pPr>
            <w:r w:rsidRPr="00A074DF">
              <w:rPr>
                <w:rFonts w:ascii="Cabin" w:eastAsia="Arial" w:hAnsi="Cabin" w:cs="Arial"/>
                <w:sz w:val="20"/>
                <w:szCs w:val="20"/>
              </w:rPr>
              <w:t xml:space="preserve">Existing capacity </w:t>
            </w:r>
          </w:p>
        </w:tc>
        <w:tc>
          <w:tcPr>
            <w:tcW w:w="838" w:type="dxa"/>
            <w:tcBorders>
              <w:top w:val="single" w:sz="8" w:space="0" w:color="auto"/>
              <w:left w:val="single" w:sz="8" w:space="0" w:color="auto"/>
              <w:bottom w:val="single" w:sz="8" w:space="0" w:color="auto"/>
              <w:right w:val="single" w:sz="8" w:space="0" w:color="auto"/>
            </w:tcBorders>
          </w:tcPr>
          <w:p w14:paraId="1275CF88" w14:textId="77777777" w:rsidR="00506576" w:rsidRPr="00A074DF" w:rsidRDefault="00506576">
            <w:pPr>
              <w:rPr>
                <w:rFonts w:ascii="Cabin" w:hAnsi="Cabin"/>
              </w:rPr>
            </w:pPr>
            <w:r w:rsidRPr="00A074DF">
              <w:rPr>
                <w:rFonts w:ascii="Cabin" w:eastAsia="Arial" w:hAnsi="Cabin" w:cs="Arial"/>
                <w:sz w:val="20"/>
                <w:szCs w:val="20"/>
              </w:rPr>
              <w:t xml:space="preserve">0.154 </w:t>
            </w:r>
          </w:p>
        </w:tc>
        <w:tc>
          <w:tcPr>
            <w:tcW w:w="851" w:type="dxa"/>
            <w:tcBorders>
              <w:top w:val="single" w:sz="8" w:space="0" w:color="auto"/>
              <w:left w:val="single" w:sz="8" w:space="0" w:color="auto"/>
              <w:bottom w:val="single" w:sz="8" w:space="0" w:color="auto"/>
              <w:right w:val="single" w:sz="8" w:space="0" w:color="auto"/>
            </w:tcBorders>
          </w:tcPr>
          <w:p w14:paraId="4CA74483" w14:textId="77777777" w:rsidR="00506576" w:rsidRPr="00A074DF" w:rsidRDefault="00506576">
            <w:pPr>
              <w:rPr>
                <w:rFonts w:ascii="Cabin" w:hAnsi="Cabin"/>
              </w:rPr>
            </w:pPr>
            <w:r w:rsidRPr="00A074DF">
              <w:rPr>
                <w:rFonts w:ascii="Cabin" w:eastAsia="Arial" w:hAnsi="Cabin" w:cs="Arial"/>
                <w:sz w:val="20"/>
                <w:szCs w:val="20"/>
              </w:rPr>
              <w:t xml:space="preserve">0.154 </w:t>
            </w:r>
          </w:p>
        </w:tc>
        <w:tc>
          <w:tcPr>
            <w:tcW w:w="838" w:type="dxa"/>
            <w:tcBorders>
              <w:top w:val="single" w:sz="8" w:space="0" w:color="auto"/>
              <w:left w:val="single" w:sz="8" w:space="0" w:color="auto"/>
              <w:bottom w:val="single" w:sz="8" w:space="0" w:color="auto"/>
              <w:right w:val="single" w:sz="8" w:space="0" w:color="auto"/>
            </w:tcBorders>
          </w:tcPr>
          <w:p w14:paraId="47FC2098" w14:textId="77777777" w:rsidR="00506576" w:rsidRPr="00A074DF" w:rsidRDefault="00506576">
            <w:pPr>
              <w:rPr>
                <w:rFonts w:ascii="Cabin" w:hAnsi="Cabin"/>
              </w:rPr>
            </w:pPr>
            <w:r w:rsidRPr="00A074DF">
              <w:rPr>
                <w:rFonts w:ascii="Cabin" w:eastAsia="Arial" w:hAnsi="Cabin" w:cs="Arial"/>
                <w:sz w:val="20"/>
                <w:szCs w:val="20"/>
              </w:rPr>
              <w:t xml:space="preserve">0.154 </w:t>
            </w:r>
          </w:p>
        </w:tc>
        <w:tc>
          <w:tcPr>
            <w:tcW w:w="851" w:type="dxa"/>
            <w:tcBorders>
              <w:top w:val="single" w:sz="8" w:space="0" w:color="auto"/>
              <w:left w:val="single" w:sz="8" w:space="0" w:color="auto"/>
              <w:bottom w:val="single" w:sz="8" w:space="0" w:color="auto"/>
              <w:right w:val="single" w:sz="8" w:space="0" w:color="auto"/>
            </w:tcBorders>
          </w:tcPr>
          <w:p w14:paraId="2E7B3A3E" w14:textId="77777777" w:rsidR="00506576" w:rsidRPr="00A074DF" w:rsidRDefault="00506576">
            <w:pPr>
              <w:rPr>
                <w:rFonts w:ascii="Cabin" w:hAnsi="Cabin"/>
              </w:rPr>
            </w:pPr>
            <w:r w:rsidRPr="00A074DF">
              <w:rPr>
                <w:rFonts w:ascii="Cabin" w:eastAsia="Arial" w:hAnsi="Cabin" w:cs="Arial"/>
                <w:sz w:val="20"/>
                <w:szCs w:val="20"/>
              </w:rPr>
              <w:t xml:space="preserve">0.154 </w:t>
            </w:r>
          </w:p>
        </w:tc>
        <w:tc>
          <w:tcPr>
            <w:tcW w:w="838" w:type="dxa"/>
            <w:tcBorders>
              <w:top w:val="single" w:sz="8" w:space="0" w:color="auto"/>
              <w:left w:val="single" w:sz="8" w:space="0" w:color="auto"/>
              <w:bottom w:val="single" w:sz="8" w:space="0" w:color="auto"/>
              <w:right w:val="single" w:sz="8" w:space="0" w:color="auto"/>
            </w:tcBorders>
          </w:tcPr>
          <w:p w14:paraId="487619E4" w14:textId="77777777" w:rsidR="00506576" w:rsidRPr="00A074DF" w:rsidRDefault="00506576">
            <w:pPr>
              <w:rPr>
                <w:rFonts w:ascii="Cabin" w:hAnsi="Cabin"/>
              </w:rPr>
            </w:pPr>
            <w:r w:rsidRPr="00A074DF">
              <w:rPr>
                <w:rFonts w:ascii="Cabin" w:eastAsia="Arial" w:hAnsi="Cabin" w:cs="Arial"/>
                <w:sz w:val="20"/>
                <w:szCs w:val="20"/>
              </w:rPr>
              <w:t xml:space="preserve">0.154 </w:t>
            </w:r>
          </w:p>
        </w:tc>
      </w:tr>
      <w:tr w:rsidR="00CF4AD5" w:rsidRPr="00A074DF" w14:paraId="51B13387" w14:textId="77777777" w:rsidTr="003362DE">
        <w:trPr>
          <w:trHeight w:val="60"/>
        </w:trPr>
        <w:tc>
          <w:tcPr>
            <w:tcW w:w="2819" w:type="dxa"/>
            <w:gridSpan w:val="2"/>
            <w:vMerge/>
            <w:tcBorders>
              <w:left w:val="single" w:sz="0" w:space="0" w:color="auto"/>
              <w:bottom w:val="single" w:sz="0" w:space="0" w:color="auto"/>
              <w:right w:val="single" w:sz="0" w:space="0" w:color="auto"/>
            </w:tcBorders>
            <w:vAlign w:val="center"/>
          </w:tcPr>
          <w:p w14:paraId="30A5B671" w14:textId="77777777" w:rsidR="00506576" w:rsidRPr="00A074DF" w:rsidRDefault="00506576">
            <w:pPr>
              <w:rPr>
                <w:rFonts w:ascii="Cabin" w:hAnsi="Cabin"/>
              </w:rPr>
            </w:pPr>
          </w:p>
        </w:tc>
        <w:tc>
          <w:tcPr>
            <w:tcW w:w="1981" w:type="dxa"/>
            <w:tcBorders>
              <w:top w:val="single" w:sz="8" w:space="0" w:color="auto"/>
              <w:left w:val="nil"/>
              <w:bottom w:val="single" w:sz="8" w:space="0" w:color="auto"/>
              <w:right w:val="single" w:sz="8" w:space="0" w:color="auto"/>
            </w:tcBorders>
          </w:tcPr>
          <w:p w14:paraId="6054E670" w14:textId="77777777" w:rsidR="00506576" w:rsidRPr="00A074DF" w:rsidRDefault="00506576">
            <w:pPr>
              <w:rPr>
                <w:rFonts w:ascii="Cabin" w:hAnsi="Cabin"/>
              </w:rPr>
            </w:pPr>
            <w:r w:rsidRPr="00A074DF">
              <w:rPr>
                <w:rFonts w:ascii="Cabin" w:eastAsia="Arial" w:hAnsi="Cabin" w:cs="Arial"/>
                <w:sz w:val="20"/>
                <w:szCs w:val="20"/>
              </w:rPr>
              <w:t xml:space="preserve">Capacity gap </w:t>
            </w:r>
          </w:p>
        </w:tc>
        <w:tc>
          <w:tcPr>
            <w:tcW w:w="838" w:type="dxa"/>
            <w:tcBorders>
              <w:top w:val="single" w:sz="8" w:space="0" w:color="auto"/>
              <w:left w:val="single" w:sz="8" w:space="0" w:color="auto"/>
              <w:bottom w:val="single" w:sz="8" w:space="0" w:color="auto"/>
              <w:right w:val="single" w:sz="8" w:space="0" w:color="auto"/>
            </w:tcBorders>
            <w:shd w:val="clear" w:color="auto" w:fill="75F6FF" w:themeFill="accent3" w:themeFillTint="66"/>
            <w:vAlign w:val="bottom"/>
          </w:tcPr>
          <w:p w14:paraId="34194B47" w14:textId="77777777" w:rsidR="00506576" w:rsidRPr="00A074DF" w:rsidRDefault="00506576">
            <w:pPr>
              <w:rPr>
                <w:rFonts w:ascii="Cabin" w:hAnsi="Cabin"/>
              </w:rPr>
            </w:pPr>
            <w:r w:rsidRPr="00A074DF">
              <w:rPr>
                <w:rFonts w:ascii="Cabin" w:eastAsia="Arial" w:hAnsi="Cabin" w:cs="Arial"/>
                <w:sz w:val="20"/>
                <w:szCs w:val="20"/>
              </w:rPr>
              <w:t xml:space="preserve">0.014 </w:t>
            </w:r>
          </w:p>
        </w:tc>
        <w:tc>
          <w:tcPr>
            <w:tcW w:w="851" w:type="dxa"/>
            <w:tcBorders>
              <w:top w:val="single" w:sz="8" w:space="0" w:color="auto"/>
              <w:left w:val="single" w:sz="8" w:space="0" w:color="auto"/>
              <w:bottom w:val="single" w:sz="8" w:space="0" w:color="auto"/>
              <w:right w:val="single" w:sz="8" w:space="0" w:color="auto"/>
            </w:tcBorders>
            <w:shd w:val="clear" w:color="auto" w:fill="75F6FF" w:themeFill="accent3" w:themeFillTint="66"/>
            <w:vAlign w:val="bottom"/>
          </w:tcPr>
          <w:p w14:paraId="4969AE8C" w14:textId="77777777" w:rsidR="00506576" w:rsidRPr="00A074DF" w:rsidRDefault="00506576">
            <w:pPr>
              <w:rPr>
                <w:rFonts w:ascii="Cabin" w:hAnsi="Cabin"/>
              </w:rPr>
            </w:pPr>
            <w:r w:rsidRPr="00A074DF">
              <w:rPr>
                <w:rFonts w:ascii="Cabin" w:eastAsia="Arial" w:hAnsi="Cabin" w:cs="Arial"/>
                <w:sz w:val="20"/>
                <w:szCs w:val="20"/>
              </w:rPr>
              <w:t xml:space="preserve">0.002 </w:t>
            </w:r>
          </w:p>
        </w:tc>
        <w:tc>
          <w:tcPr>
            <w:tcW w:w="838" w:type="dxa"/>
            <w:tcBorders>
              <w:top w:val="single" w:sz="8" w:space="0" w:color="auto"/>
              <w:left w:val="single" w:sz="8" w:space="0" w:color="auto"/>
              <w:bottom w:val="single" w:sz="8" w:space="0" w:color="auto"/>
              <w:right w:val="single" w:sz="8" w:space="0" w:color="auto"/>
            </w:tcBorders>
            <w:shd w:val="clear" w:color="auto" w:fill="BFC1C4" w:themeFill="accent2" w:themeFillTint="66"/>
            <w:vAlign w:val="bottom"/>
          </w:tcPr>
          <w:p w14:paraId="7659FCD5" w14:textId="77777777" w:rsidR="00506576" w:rsidRPr="00A074DF" w:rsidRDefault="00506576">
            <w:pPr>
              <w:rPr>
                <w:rFonts w:ascii="Cabin" w:hAnsi="Cabin"/>
              </w:rPr>
            </w:pPr>
            <w:r w:rsidRPr="00A074DF">
              <w:rPr>
                <w:rFonts w:ascii="Cabin" w:eastAsia="Arial" w:hAnsi="Cabin" w:cs="Arial"/>
                <w:sz w:val="20"/>
                <w:szCs w:val="20"/>
              </w:rPr>
              <w:t xml:space="preserve">-0.007 </w:t>
            </w:r>
          </w:p>
        </w:tc>
        <w:tc>
          <w:tcPr>
            <w:tcW w:w="851" w:type="dxa"/>
            <w:tcBorders>
              <w:top w:val="single" w:sz="8" w:space="0" w:color="auto"/>
              <w:left w:val="single" w:sz="8" w:space="0" w:color="auto"/>
              <w:bottom w:val="single" w:sz="8" w:space="0" w:color="auto"/>
              <w:right w:val="single" w:sz="8" w:space="0" w:color="auto"/>
            </w:tcBorders>
            <w:shd w:val="clear" w:color="auto" w:fill="BFC1C4" w:themeFill="accent2" w:themeFillTint="66"/>
            <w:vAlign w:val="bottom"/>
          </w:tcPr>
          <w:p w14:paraId="75457E9F" w14:textId="77777777" w:rsidR="00506576" w:rsidRPr="00A074DF" w:rsidRDefault="00506576">
            <w:pPr>
              <w:rPr>
                <w:rFonts w:ascii="Cabin" w:hAnsi="Cabin"/>
              </w:rPr>
            </w:pPr>
            <w:r w:rsidRPr="00A074DF">
              <w:rPr>
                <w:rFonts w:ascii="Cabin" w:eastAsia="Arial" w:hAnsi="Cabin" w:cs="Arial"/>
                <w:sz w:val="20"/>
                <w:szCs w:val="20"/>
              </w:rPr>
              <w:t xml:space="preserve">-0.018 </w:t>
            </w:r>
          </w:p>
        </w:tc>
        <w:tc>
          <w:tcPr>
            <w:tcW w:w="838" w:type="dxa"/>
            <w:tcBorders>
              <w:top w:val="single" w:sz="8" w:space="0" w:color="auto"/>
              <w:left w:val="single" w:sz="8" w:space="0" w:color="auto"/>
              <w:bottom w:val="single" w:sz="8" w:space="0" w:color="auto"/>
              <w:right w:val="single" w:sz="8" w:space="0" w:color="auto"/>
            </w:tcBorders>
            <w:shd w:val="clear" w:color="auto" w:fill="BFC1C4" w:themeFill="accent2" w:themeFillTint="66"/>
            <w:vAlign w:val="bottom"/>
          </w:tcPr>
          <w:p w14:paraId="061794B9" w14:textId="77777777" w:rsidR="00506576" w:rsidRPr="00A074DF" w:rsidRDefault="00506576">
            <w:pPr>
              <w:rPr>
                <w:rFonts w:ascii="Cabin" w:hAnsi="Cabin"/>
              </w:rPr>
            </w:pPr>
            <w:r w:rsidRPr="00A074DF">
              <w:rPr>
                <w:rFonts w:ascii="Cabin" w:eastAsia="Arial" w:hAnsi="Cabin" w:cs="Arial"/>
                <w:sz w:val="20"/>
                <w:szCs w:val="20"/>
              </w:rPr>
              <w:t xml:space="preserve">-0.031 </w:t>
            </w:r>
          </w:p>
        </w:tc>
      </w:tr>
      <w:tr w:rsidR="00CF4AD5" w:rsidRPr="00A074DF" w14:paraId="0B2F26CE" w14:textId="77777777" w:rsidTr="003362DE">
        <w:trPr>
          <w:trHeight w:val="60"/>
        </w:trPr>
        <w:tc>
          <w:tcPr>
            <w:tcW w:w="2819" w:type="dxa"/>
            <w:gridSpan w:val="2"/>
            <w:vMerge w:val="restart"/>
            <w:tcBorders>
              <w:top w:val="nil"/>
              <w:left w:val="single" w:sz="8" w:space="0" w:color="auto"/>
              <w:bottom w:val="single" w:sz="8" w:space="0" w:color="auto"/>
              <w:right w:val="single" w:sz="8" w:space="0" w:color="auto"/>
            </w:tcBorders>
            <w:shd w:val="clear" w:color="auto" w:fill="BFBFBF" w:themeFill="background1" w:themeFillShade="BF"/>
          </w:tcPr>
          <w:p w14:paraId="1612B656" w14:textId="77777777" w:rsidR="00506576" w:rsidRPr="00A074DF" w:rsidRDefault="00506576">
            <w:pPr>
              <w:rPr>
                <w:rFonts w:ascii="Cabin" w:hAnsi="Cabin"/>
              </w:rPr>
            </w:pPr>
            <w:r w:rsidRPr="00A074DF">
              <w:rPr>
                <w:rFonts w:ascii="Cabin" w:eastAsia="Arial" w:hAnsi="Cabin" w:cs="Arial"/>
                <w:sz w:val="20"/>
                <w:szCs w:val="20"/>
              </w:rPr>
              <w:t xml:space="preserve">Disposal - Hazardous landfill </w:t>
            </w:r>
          </w:p>
        </w:tc>
        <w:tc>
          <w:tcPr>
            <w:tcW w:w="1981" w:type="dxa"/>
            <w:tcBorders>
              <w:top w:val="single" w:sz="8" w:space="0" w:color="auto"/>
              <w:left w:val="nil"/>
              <w:bottom w:val="single" w:sz="8" w:space="0" w:color="auto"/>
              <w:right w:val="single" w:sz="8" w:space="0" w:color="auto"/>
            </w:tcBorders>
          </w:tcPr>
          <w:p w14:paraId="66E9B11F" w14:textId="77777777" w:rsidR="00506576" w:rsidRPr="00A074DF" w:rsidRDefault="00506576">
            <w:pPr>
              <w:rPr>
                <w:rFonts w:ascii="Cabin" w:hAnsi="Cabin"/>
              </w:rPr>
            </w:pPr>
            <w:r w:rsidRPr="00A074DF">
              <w:rPr>
                <w:rFonts w:ascii="Cabin" w:eastAsia="Arial" w:hAnsi="Cabin" w:cs="Arial"/>
                <w:sz w:val="20"/>
                <w:szCs w:val="20"/>
              </w:rPr>
              <w:t xml:space="preserve">Forecast arisings </w:t>
            </w:r>
          </w:p>
        </w:tc>
        <w:tc>
          <w:tcPr>
            <w:tcW w:w="838" w:type="dxa"/>
            <w:tcBorders>
              <w:top w:val="single" w:sz="8" w:space="0" w:color="auto"/>
              <w:left w:val="single" w:sz="8" w:space="0" w:color="auto"/>
              <w:bottom w:val="single" w:sz="8" w:space="0" w:color="auto"/>
              <w:right w:val="single" w:sz="8" w:space="0" w:color="auto"/>
            </w:tcBorders>
            <w:vAlign w:val="bottom"/>
          </w:tcPr>
          <w:p w14:paraId="2E3CCEBA" w14:textId="77777777" w:rsidR="00506576" w:rsidRPr="00A074DF" w:rsidRDefault="00506576">
            <w:pPr>
              <w:rPr>
                <w:rFonts w:ascii="Cabin" w:hAnsi="Cabin"/>
              </w:rPr>
            </w:pPr>
            <w:r w:rsidRPr="00A074DF">
              <w:rPr>
                <w:rFonts w:ascii="Cabin" w:eastAsia="Arial" w:hAnsi="Cabin" w:cs="Arial"/>
                <w:sz w:val="20"/>
                <w:szCs w:val="20"/>
              </w:rPr>
              <w:t xml:space="preserve">0.015 </w:t>
            </w:r>
          </w:p>
        </w:tc>
        <w:tc>
          <w:tcPr>
            <w:tcW w:w="851" w:type="dxa"/>
            <w:tcBorders>
              <w:top w:val="single" w:sz="8" w:space="0" w:color="auto"/>
              <w:left w:val="single" w:sz="8" w:space="0" w:color="auto"/>
              <w:bottom w:val="single" w:sz="8" w:space="0" w:color="auto"/>
              <w:right w:val="single" w:sz="8" w:space="0" w:color="auto"/>
            </w:tcBorders>
            <w:vAlign w:val="bottom"/>
          </w:tcPr>
          <w:p w14:paraId="6DD36E97" w14:textId="77777777" w:rsidR="00506576" w:rsidRPr="00A074DF" w:rsidRDefault="00506576">
            <w:pPr>
              <w:rPr>
                <w:rFonts w:ascii="Cabin" w:hAnsi="Cabin"/>
              </w:rPr>
            </w:pPr>
            <w:r w:rsidRPr="00A074DF">
              <w:rPr>
                <w:rFonts w:ascii="Cabin" w:eastAsia="Arial" w:hAnsi="Cabin" w:cs="Arial"/>
                <w:sz w:val="20"/>
                <w:szCs w:val="20"/>
              </w:rPr>
              <w:t xml:space="preserve">0.011 </w:t>
            </w:r>
          </w:p>
        </w:tc>
        <w:tc>
          <w:tcPr>
            <w:tcW w:w="838" w:type="dxa"/>
            <w:tcBorders>
              <w:top w:val="single" w:sz="8" w:space="0" w:color="auto"/>
              <w:left w:val="single" w:sz="8" w:space="0" w:color="auto"/>
              <w:bottom w:val="single" w:sz="8" w:space="0" w:color="auto"/>
              <w:right w:val="single" w:sz="8" w:space="0" w:color="auto"/>
            </w:tcBorders>
            <w:vAlign w:val="bottom"/>
          </w:tcPr>
          <w:p w14:paraId="63467976" w14:textId="77777777" w:rsidR="00506576" w:rsidRPr="00A074DF" w:rsidRDefault="00506576">
            <w:pPr>
              <w:rPr>
                <w:rFonts w:ascii="Cabin" w:hAnsi="Cabin"/>
              </w:rPr>
            </w:pPr>
            <w:r w:rsidRPr="00A074DF">
              <w:rPr>
                <w:rFonts w:ascii="Cabin" w:eastAsia="Arial" w:hAnsi="Cabin" w:cs="Arial"/>
                <w:sz w:val="20"/>
                <w:szCs w:val="20"/>
              </w:rPr>
              <w:t xml:space="preserve">0.012 </w:t>
            </w:r>
          </w:p>
        </w:tc>
        <w:tc>
          <w:tcPr>
            <w:tcW w:w="851" w:type="dxa"/>
            <w:tcBorders>
              <w:top w:val="single" w:sz="8" w:space="0" w:color="auto"/>
              <w:left w:val="single" w:sz="8" w:space="0" w:color="auto"/>
              <w:bottom w:val="single" w:sz="8" w:space="0" w:color="auto"/>
              <w:right w:val="single" w:sz="8" w:space="0" w:color="auto"/>
            </w:tcBorders>
            <w:vAlign w:val="bottom"/>
          </w:tcPr>
          <w:p w14:paraId="21AE7F35" w14:textId="77777777" w:rsidR="00506576" w:rsidRPr="00A074DF" w:rsidRDefault="00506576">
            <w:pPr>
              <w:rPr>
                <w:rFonts w:ascii="Cabin" w:hAnsi="Cabin"/>
              </w:rPr>
            </w:pPr>
            <w:r w:rsidRPr="00A074DF">
              <w:rPr>
                <w:rFonts w:ascii="Cabin" w:eastAsia="Arial" w:hAnsi="Cabin" w:cs="Arial"/>
                <w:sz w:val="20"/>
                <w:szCs w:val="20"/>
              </w:rPr>
              <w:t xml:space="preserve">0.013 </w:t>
            </w:r>
          </w:p>
        </w:tc>
        <w:tc>
          <w:tcPr>
            <w:tcW w:w="838" w:type="dxa"/>
            <w:tcBorders>
              <w:top w:val="single" w:sz="8" w:space="0" w:color="auto"/>
              <w:left w:val="single" w:sz="8" w:space="0" w:color="auto"/>
              <w:bottom w:val="single" w:sz="8" w:space="0" w:color="auto"/>
              <w:right w:val="single" w:sz="8" w:space="0" w:color="auto"/>
            </w:tcBorders>
            <w:vAlign w:val="bottom"/>
          </w:tcPr>
          <w:p w14:paraId="3E52D7D7" w14:textId="77777777" w:rsidR="00506576" w:rsidRPr="00A074DF" w:rsidRDefault="00506576">
            <w:pPr>
              <w:rPr>
                <w:rFonts w:ascii="Cabin" w:hAnsi="Cabin"/>
              </w:rPr>
            </w:pPr>
            <w:r w:rsidRPr="00A074DF">
              <w:rPr>
                <w:rFonts w:ascii="Cabin" w:eastAsia="Arial" w:hAnsi="Cabin" w:cs="Arial"/>
                <w:sz w:val="20"/>
                <w:szCs w:val="20"/>
              </w:rPr>
              <w:t xml:space="preserve">0.014 </w:t>
            </w:r>
          </w:p>
        </w:tc>
      </w:tr>
      <w:tr w:rsidR="00CF4AD5" w:rsidRPr="00A074DF" w14:paraId="65029D32" w14:textId="77777777" w:rsidTr="003362DE">
        <w:trPr>
          <w:trHeight w:val="60"/>
        </w:trPr>
        <w:tc>
          <w:tcPr>
            <w:tcW w:w="2819" w:type="dxa"/>
            <w:gridSpan w:val="2"/>
            <w:vMerge/>
            <w:tcBorders>
              <w:left w:val="single" w:sz="0" w:space="0" w:color="auto"/>
              <w:right w:val="single" w:sz="0" w:space="0" w:color="auto"/>
            </w:tcBorders>
            <w:vAlign w:val="center"/>
          </w:tcPr>
          <w:p w14:paraId="2AF05C31" w14:textId="77777777" w:rsidR="00506576" w:rsidRPr="00A074DF" w:rsidRDefault="00506576">
            <w:pPr>
              <w:rPr>
                <w:rFonts w:ascii="Cabin" w:hAnsi="Cabin"/>
              </w:rPr>
            </w:pPr>
          </w:p>
        </w:tc>
        <w:tc>
          <w:tcPr>
            <w:tcW w:w="1981" w:type="dxa"/>
            <w:tcBorders>
              <w:top w:val="single" w:sz="8" w:space="0" w:color="auto"/>
              <w:left w:val="nil"/>
              <w:bottom w:val="single" w:sz="8" w:space="0" w:color="auto"/>
              <w:right w:val="single" w:sz="8" w:space="0" w:color="auto"/>
            </w:tcBorders>
          </w:tcPr>
          <w:p w14:paraId="620D95D8" w14:textId="77777777" w:rsidR="00506576" w:rsidRPr="00A074DF" w:rsidRDefault="00506576">
            <w:pPr>
              <w:rPr>
                <w:rFonts w:ascii="Cabin" w:hAnsi="Cabin"/>
              </w:rPr>
            </w:pPr>
            <w:r w:rsidRPr="00A074DF">
              <w:rPr>
                <w:rFonts w:ascii="Cabin" w:eastAsia="Arial" w:hAnsi="Cabin" w:cs="Arial"/>
                <w:sz w:val="20"/>
                <w:szCs w:val="20"/>
              </w:rPr>
              <w:t xml:space="preserve">Existing capacity </w:t>
            </w:r>
          </w:p>
        </w:tc>
        <w:tc>
          <w:tcPr>
            <w:tcW w:w="838" w:type="dxa"/>
            <w:tcBorders>
              <w:top w:val="single" w:sz="8" w:space="0" w:color="auto"/>
              <w:left w:val="single" w:sz="8" w:space="0" w:color="auto"/>
              <w:bottom w:val="single" w:sz="8" w:space="0" w:color="auto"/>
              <w:right w:val="single" w:sz="8" w:space="0" w:color="auto"/>
            </w:tcBorders>
            <w:vAlign w:val="bottom"/>
          </w:tcPr>
          <w:p w14:paraId="3E3A7BB3" w14:textId="77777777" w:rsidR="00506576" w:rsidRPr="00A074DF" w:rsidRDefault="00506576">
            <w:pPr>
              <w:rPr>
                <w:rFonts w:ascii="Cabin" w:hAnsi="Cabin"/>
              </w:rPr>
            </w:pPr>
            <w:r w:rsidRPr="00A074DF">
              <w:rPr>
                <w:rFonts w:ascii="Cabin" w:eastAsia="Arial" w:hAnsi="Cabin" w:cs="Arial"/>
                <w:sz w:val="20"/>
                <w:szCs w:val="20"/>
              </w:rPr>
              <w:t xml:space="preserve">0.000 </w:t>
            </w:r>
          </w:p>
        </w:tc>
        <w:tc>
          <w:tcPr>
            <w:tcW w:w="851" w:type="dxa"/>
            <w:tcBorders>
              <w:top w:val="single" w:sz="8" w:space="0" w:color="auto"/>
              <w:left w:val="single" w:sz="8" w:space="0" w:color="auto"/>
              <w:bottom w:val="single" w:sz="8" w:space="0" w:color="auto"/>
              <w:right w:val="single" w:sz="8" w:space="0" w:color="auto"/>
            </w:tcBorders>
            <w:vAlign w:val="bottom"/>
          </w:tcPr>
          <w:p w14:paraId="64A86202" w14:textId="77777777" w:rsidR="00506576" w:rsidRPr="00A074DF" w:rsidRDefault="00506576">
            <w:pPr>
              <w:rPr>
                <w:rFonts w:ascii="Cabin" w:hAnsi="Cabin"/>
              </w:rPr>
            </w:pPr>
            <w:r w:rsidRPr="00A074DF">
              <w:rPr>
                <w:rFonts w:ascii="Cabin" w:eastAsia="Arial" w:hAnsi="Cabin" w:cs="Arial"/>
                <w:sz w:val="20"/>
                <w:szCs w:val="20"/>
              </w:rPr>
              <w:t xml:space="preserve">0.000 </w:t>
            </w:r>
          </w:p>
        </w:tc>
        <w:tc>
          <w:tcPr>
            <w:tcW w:w="838" w:type="dxa"/>
            <w:tcBorders>
              <w:top w:val="single" w:sz="8" w:space="0" w:color="auto"/>
              <w:left w:val="single" w:sz="8" w:space="0" w:color="auto"/>
              <w:bottom w:val="single" w:sz="8" w:space="0" w:color="auto"/>
              <w:right w:val="single" w:sz="8" w:space="0" w:color="auto"/>
            </w:tcBorders>
            <w:vAlign w:val="bottom"/>
          </w:tcPr>
          <w:p w14:paraId="2AC4DAB8" w14:textId="77777777" w:rsidR="00506576" w:rsidRPr="00A074DF" w:rsidRDefault="00506576">
            <w:pPr>
              <w:rPr>
                <w:rFonts w:ascii="Cabin" w:hAnsi="Cabin"/>
              </w:rPr>
            </w:pPr>
            <w:r w:rsidRPr="00A074DF">
              <w:rPr>
                <w:rFonts w:ascii="Cabin" w:eastAsia="Arial" w:hAnsi="Cabin" w:cs="Arial"/>
                <w:sz w:val="20"/>
                <w:szCs w:val="20"/>
              </w:rPr>
              <w:t xml:space="preserve">0.000 </w:t>
            </w:r>
          </w:p>
        </w:tc>
        <w:tc>
          <w:tcPr>
            <w:tcW w:w="851" w:type="dxa"/>
            <w:tcBorders>
              <w:top w:val="single" w:sz="8" w:space="0" w:color="auto"/>
              <w:left w:val="single" w:sz="8" w:space="0" w:color="auto"/>
              <w:bottom w:val="single" w:sz="8" w:space="0" w:color="auto"/>
              <w:right w:val="single" w:sz="8" w:space="0" w:color="auto"/>
            </w:tcBorders>
            <w:vAlign w:val="bottom"/>
          </w:tcPr>
          <w:p w14:paraId="5D077F36" w14:textId="77777777" w:rsidR="00506576" w:rsidRPr="00A074DF" w:rsidRDefault="00506576">
            <w:pPr>
              <w:rPr>
                <w:rFonts w:ascii="Cabin" w:hAnsi="Cabin"/>
              </w:rPr>
            </w:pPr>
            <w:r w:rsidRPr="00A074DF">
              <w:rPr>
                <w:rFonts w:ascii="Cabin" w:eastAsia="Arial" w:hAnsi="Cabin" w:cs="Arial"/>
                <w:sz w:val="20"/>
                <w:szCs w:val="20"/>
              </w:rPr>
              <w:t xml:space="preserve">0.000 </w:t>
            </w:r>
          </w:p>
        </w:tc>
        <w:tc>
          <w:tcPr>
            <w:tcW w:w="838" w:type="dxa"/>
            <w:tcBorders>
              <w:top w:val="single" w:sz="8" w:space="0" w:color="auto"/>
              <w:left w:val="single" w:sz="8" w:space="0" w:color="auto"/>
              <w:bottom w:val="single" w:sz="8" w:space="0" w:color="auto"/>
              <w:right w:val="single" w:sz="8" w:space="0" w:color="auto"/>
            </w:tcBorders>
            <w:vAlign w:val="bottom"/>
          </w:tcPr>
          <w:p w14:paraId="03A82791" w14:textId="77777777" w:rsidR="00506576" w:rsidRPr="00A074DF" w:rsidRDefault="00506576">
            <w:pPr>
              <w:rPr>
                <w:rFonts w:ascii="Cabin" w:hAnsi="Cabin"/>
              </w:rPr>
            </w:pPr>
            <w:r w:rsidRPr="00A074DF">
              <w:rPr>
                <w:rFonts w:ascii="Cabin" w:eastAsia="Arial" w:hAnsi="Cabin" w:cs="Arial"/>
                <w:sz w:val="20"/>
                <w:szCs w:val="20"/>
              </w:rPr>
              <w:t xml:space="preserve">0.000 </w:t>
            </w:r>
          </w:p>
        </w:tc>
      </w:tr>
      <w:tr w:rsidR="00CF4AD5" w:rsidRPr="00A074DF" w14:paraId="410D7709" w14:textId="77777777" w:rsidTr="003362DE">
        <w:trPr>
          <w:trHeight w:val="60"/>
        </w:trPr>
        <w:tc>
          <w:tcPr>
            <w:tcW w:w="2819" w:type="dxa"/>
            <w:gridSpan w:val="2"/>
            <w:vMerge/>
            <w:tcBorders>
              <w:left w:val="single" w:sz="0" w:space="0" w:color="auto"/>
              <w:bottom w:val="single" w:sz="0" w:space="0" w:color="auto"/>
              <w:right w:val="single" w:sz="0" w:space="0" w:color="auto"/>
            </w:tcBorders>
            <w:vAlign w:val="center"/>
          </w:tcPr>
          <w:p w14:paraId="305577DC" w14:textId="77777777" w:rsidR="00506576" w:rsidRPr="00A074DF" w:rsidRDefault="00506576">
            <w:pPr>
              <w:rPr>
                <w:rFonts w:ascii="Cabin" w:hAnsi="Cabin"/>
              </w:rPr>
            </w:pPr>
          </w:p>
        </w:tc>
        <w:tc>
          <w:tcPr>
            <w:tcW w:w="1981" w:type="dxa"/>
            <w:tcBorders>
              <w:top w:val="single" w:sz="8" w:space="0" w:color="auto"/>
              <w:left w:val="nil"/>
              <w:bottom w:val="single" w:sz="8" w:space="0" w:color="auto"/>
              <w:right w:val="single" w:sz="8" w:space="0" w:color="auto"/>
            </w:tcBorders>
          </w:tcPr>
          <w:p w14:paraId="59E3ED97" w14:textId="77777777" w:rsidR="00506576" w:rsidRPr="00A074DF" w:rsidRDefault="00506576">
            <w:pPr>
              <w:rPr>
                <w:rFonts w:ascii="Cabin" w:hAnsi="Cabin"/>
              </w:rPr>
            </w:pPr>
            <w:r w:rsidRPr="00A074DF">
              <w:rPr>
                <w:rFonts w:ascii="Cabin" w:eastAsia="Arial" w:hAnsi="Cabin" w:cs="Arial"/>
                <w:sz w:val="20"/>
                <w:szCs w:val="20"/>
              </w:rPr>
              <w:t xml:space="preserve">Capacity gap </w:t>
            </w:r>
          </w:p>
        </w:tc>
        <w:tc>
          <w:tcPr>
            <w:tcW w:w="838" w:type="dxa"/>
            <w:tcBorders>
              <w:top w:val="single" w:sz="8" w:space="0" w:color="auto"/>
              <w:left w:val="single" w:sz="8" w:space="0" w:color="auto"/>
              <w:bottom w:val="single" w:sz="8" w:space="0" w:color="auto"/>
              <w:right w:val="single" w:sz="8" w:space="0" w:color="auto"/>
            </w:tcBorders>
            <w:shd w:val="clear" w:color="auto" w:fill="BFC1C4" w:themeFill="accent2" w:themeFillTint="66"/>
          </w:tcPr>
          <w:p w14:paraId="181E9C50" w14:textId="77777777" w:rsidR="00506576" w:rsidRPr="00A074DF" w:rsidRDefault="00506576">
            <w:pPr>
              <w:rPr>
                <w:rFonts w:ascii="Cabin" w:hAnsi="Cabin"/>
              </w:rPr>
            </w:pPr>
            <w:r w:rsidRPr="00A074DF">
              <w:rPr>
                <w:rFonts w:ascii="Cabin" w:eastAsia="Arial" w:hAnsi="Cabin" w:cs="Arial"/>
                <w:sz w:val="20"/>
                <w:szCs w:val="20"/>
              </w:rPr>
              <w:t xml:space="preserve">-0.015 </w:t>
            </w:r>
          </w:p>
        </w:tc>
        <w:tc>
          <w:tcPr>
            <w:tcW w:w="851" w:type="dxa"/>
            <w:tcBorders>
              <w:top w:val="single" w:sz="8" w:space="0" w:color="auto"/>
              <w:left w:val="single" w:sz="8" w:space="0" w:color="auto"/>
              <w:bottom w:val="single" w:sz="8" w:space="0" w:color="auto"/>
              <w:right w:val="single" w:sz="8" w:space="0" w:color="auto"/>
            </w:tcBorders>
            <w:shd w:val="clear" w:color="auto" w:fill="BFC1C4" w:themeFill="accent2" w:themeFillTint="66"/>
          </w:tcPr>
          <w:p w14:paraId="695F7676" w14:textId="77777777" w:rsidR="00506576" w:rsidRPr="00A074DF" w:rsidRDefault="00506576">
            <w:pPr>
              <w:rPr>
                <w:rFonts w:ascii="Cabin" w:hAnsi="Cabin"/>
              </w:rPr>
            </w:pPr>
            <w:r w:rsidRPr="00A074DF">
              <w:rPr>
                <w:rFonts w:ascii="Cabin" w:eastAsia="Arial" w:hAnsi="Cabin" w:cs="Arial"/>
                <w:sz w:val="20"/>
                <w:szCs w:val="20"/>
              </w:rPr>
              <w:t xml:space="preserve">-0.011 </w:t>
            </w:r>
          </w:p>
        </w:tc>
        <w:tc>
          <w:tcPr>
            <w:tcW w:w="838" w:type="dxa"/>
            <w:tcBorders>
              <w:top w:val="single" w:sz="8" w:space="0" w:color="auto"/>
              <w:left w:val="single" w:sz="8" w:space="0" w:color="auto"/>
              <w:bottom w:val="single" w:sz="8" w:space="0" w:color="auto"/>
              <w:right w:val="single" w:sz="8" w:space="0" w:color="auto"/>
            </w:tcBorders>
            <w:shd w:val="clear" w:color="auto" w:fill="BFC1C4" w:themeFill="accent2" w:themeFillTint="66"/>
          </w:tcPr>
          <w:p w14:paraId="0E507F10" w14:textId="77777777" w:rsidR="00506576" w:rsidRPr="00A074DF" w:rsidRDefault="00506576">
            <w:pPr>
              <w:rPr>
                <w:rFonts w:ascii="Cabin" w:hAnsi="Cabin"/>
              </w:rPr>
            </w:pPr>
            <w:r w:rsidRPr="00A074DF">
              <w:rPr>
                <w:rFonts w:ascii="Cabin" w:eastAsia="Arial" w:hAnsi="Cabin" w:cs="Arial"/>
                <w:sz w:val="20"/>
                <w:szCs w:val="20"/>
              </w:rPr>
              <w:t xml:space="preserve">-0.012 </w:t>
            </w:r>
          </w:p>
        </w:tc>
        <w:tc>
          <w:tcPr>
            <w:tcW w:w="851" w:type="dxa"/>
            <w:tcBorders>
              <w:top w:val="single" w:sz="8" w:space="0" w:color="auto"/>
              <w:left w:val="single" w:sz="8" w:space="0" w:color="auto"/>
              <w:bottom w:val="single" w:sz="8" w:space="0" w:color="auto"/>
              <w:right w:val="single" w:sz="8" w:space="0" w:color="auto"/>
            </w:tcBorders>
            <w:shd w:val="clear" w:color="auto" w:fill="BFC1C4" w:themeFill="accent2" w:themeFillTint="66"/>
          </w:tcPr>
          <w:p w14:paraId="41273565" w14:textId="77777777" w:rsidR="00506576" w:rsidRPr="00A074DF" w:rsidRDefault="00506576">
            <w:pPr>
              <w:rPr>
                <w:rFonts w:ascii="Cabin" w:hAnsi="Cabin"/>
              </w:rPr>
            </w:pPr>
            <w:r w:rsidRPr="00A074DF">
              <w:rPr>
                <w:rFonts w:ascii="Cabin" w:eastAsia="Arial" w:hAnsi="Cabin" w:cs="Arial"/>
                <w:sz w:val="20"/>
                <w:szCs w:val="20"/>
              </w:rPr>
              <w:t xml:space="preserve">-0.013 </w:t>
            </w:r>
          </w:p>
        </w:tc>
        <w:tc>
          <w:tcPr>
            <w:tcW w:w="838" w:type="dxa"/>
            <w:tcBorders>
              <w:top w:val="single" w:sz="8" w:space="0" w:color="auto"/>
              <w:left w:val="single" w:sz="8" w:space="0" w:color="auto"/>
              <w:bottom w:val="single" w:sz="8" w:space="0" w:color="auto"/>
              <w:right w:val="single" w:sz="8" w:space="0" w:color="auto"/>
            </w:tcBorders>
            <w:shd w:val="clear" w:color="auto" w:fill="BFC1C4" w:themeFill="accent2" w:themeFillTint="66"/>
          </w:tcPr>
          <w:p w14:paraId="18384075" w14:textId="77777777" w:rsidR="00506576" w:rsidRPr="00A074DF" w:rsidRDefault="00506576">
            <w:pPr>
              <w:rPr>
                <w:rFonts w:ascii="Cabin" w:hAnsi="Cabin"/>
              </w:rPr>
            </w:pPr>
            <w:r w:rsidRPr="00A074DF">
              <w:rPr>
                <w:rFonts w:ascii="Cabin" w:eastAsia="Arial" w:hAnsi="Cabin" w:cs="Arial"/>
                <w:sz w:val="20"/>
                <w:szCs w:val="20"/>
              </w:rPr>
              <w:t xml:space="preserve">-0.014 </w:t>
            </w:r>
          </w:p>
        </w:tc>
      </w:tr>
    </w:tbl>
    <w:p w14:paraId="3C9C6664" w14:textId="77777777" w:rsidR="00506576" w:rsidRPr="00CA5A9A" w:rsidRDefault="00506576" w:rsidP="00090EA6">
      <w:pPr>
        <w:spacing w:after="120"/>
        <w:rPr>
          <w:rFonts w:ascii="Cabin" w:hAnsi="Cabin"/>
        </w:rPr>
      </w:pPr>
      <w:r w:rsidRPr="00CA5A9A">
        <w:rPr>
          <w:rFonts w:ascii="Cabin" w:eastAsia="Arial" w:hAnsi="Cabin" w:cs="Arial"/>
          <w:sz w:val="20"/>
          <w:szCs w:val="20"/>
        </w:rPr>
        <w:t xml:space="preserve">A - Treatment and energy recovery refer to Anaerobic Digestion, Energy from Waste, and other physical/chemical treatment processes. </w:t>
      </w:r>
    </w:p>
    <w:p w14:paraId="5710E72A" w14:textId="77777777" w:rsidR="00506576" w:rsidRPr="00CA5A9A" w:rsidRDefault="00506576" w:rsidP="00CA5A9A">
      <w:pPr>
        <w:rPr>
          <w:rFonts w:ascii="Cabin" w:hAnsi="Cabin"/>
        </w:rPr>
      </w:pPr>
      <w:r w:rsidRPr="00CA5A9A">
        <w:rPr>
          <w:rFonts w:ascii="Cabin" w:eastAsia="Arial" w:hAnsi="Cabin" w:cs="Arial"/>
          <w:sz w:val="20"/>
          <w:szCs w:val="20"/>
        </w:rPr>
        <w:t xml:space="preserve">B - Available data indicates that, within South Yorkshire, inert waste that may elsewhere be disposed of </w:t>
      </w:r>
      <w:proofErr w:type="spellStart"/>
      <w:r w:rsidRPr="00CA5A9A">
        <w:rPr>
          <w:rFonts w:ascii="Cabin" w:eastAsia="Arial" w:hAnsi="Cabin" w:cs="Arial"/>
          <w:sz w:val="20"/>
          <w:szCs w:val="20"/>
        </w:rPr>
        <w:t>to</w:t>
      </w:r>
      <w:proofErr w:type="spellEnd"/>
      <w:r w:rsidRPr="00CA5A9A">
        <w:rPr>
          <w:rFonts w:ascii="Cabin" w:eastAsia="Arial" w:hAnsi="Cabin" w:cs="Arial"/>
          <w:sz w:val="20"/>
          <w:szCs w:val="20"/>
        </w:rPr>
        <w:t xml:space="preserve"> inert landfill is recovered through deposit of inert waste to land for beneficial purposes such as restoration of mineral extraction sites with extant planning permission. In addition, inert materials will be required for engineering and restoration of non-hazardous landfill sites (estimated at 0.070 Mtpa up to 2025, 0.110 Mtpa 2025-2027, and 0.030 Mtpa 2028-2033); further reducing inert recovery capacity gaps. </w:t>
      </w:r>
    </w:p>
    <w:p w14:paraId="2B84F111" w14:textId="77777777" w:rsidR="00CA5A9A" w:rsidRDefault="00CA5A9A" w:rsidP="00CA5A9A">
      <w:pPr>
        <w:rPr>
          <w:rFonts w:ascii="Cabin" w:eastAsia="Arial" w:hAnsi="Cabin" w:cs="Arial"/>
          <w:sz w:val="24"/>
          <w:szCs w:val="24"/>
        </w:rPr>
      </w:pPr>
    </w:p>
    <w:p w14:paraId="3E81121F" w14:textId="55B212B8" w:rsidR="00506576" w:rsidRDefault="00506576" w:rsidP="00CA5A9A">
      <w:pPr>
        <w:rPr>
          <w:rFonts w:ascii="Cabin" w:eastAsia="Arial" w:hAnsi="Cabin" w:cs="Arial"/>
          <w:sz w:val="24"/>
          <w:szCs w:val="24"/>
        </w:rPr>
      </w:pPr>
      <w:r w:rsidRPr="00CA5A9A">
        <w:rPr>
          <w:rFonts w:ascii="Cabin" w:eastAsia="Arial" w:hAnsi="Cabin" w:cs="Arial"/>
          <w:sz w:val="24"/>
          <w:szCs w:val="24"/>
        </w:rPr>
        <w:lastRenderedPageBreak/>
        <w:t xml:space="preserve">A small amount of waste (&lt;1%) is disposed of through incineration without energy recovery and at restricted landfill (associated with a specific industrial process and not receiving other waste types, located within the factory curtilage).  </w:t>
      </w:r>
    </w:p>
    <w:p w14:paraId="5449697A" w14:textId="77777777" w:rsidR="00CA5A9A" w:rsidRPr="00CA5A9A" w:rsidRDefault="00CA5A9A" w:rsidP="00CA5A9A">
      <w:pPr>
        <w:rPr>
          <w:rFonts w:ascii="Cabin" w:hAnsi="Cabin"/>
        </w:rPr>
      </w:pPr>
    </w:p>
    <w:p w14:paraId="287C71FE" w14:textId="77777777" w:rsidR="00F91192" w:rsidRPr="00A074DF" w:rsidRDefault="00506576" w:rsidP="00CF4AD5">
      <w:pPr>
        <w:keepNext/>
        <w:spacing w:after="200"/>
        <w:rPr>
          <w:rFonts w:ascii="Cabin" w:hAnsi="Cabin"/>
        </w:rPr>
      </w:pPr>
      <w:r w:rsidRPr="00A074DF">
        <w:rPr>
          <w:rFonts w:ascii="Cabin" w:hAnsi="Cabin"/>
          <w:noProof/>
          <w:lang w:eastAsia="en-GB"/>
        </w:rPr>
        <w:drawing>
          <wp:inline distT="0" distB="0" distL="0" distR="0" wp14:anchorId="2CED8991" wp14:editId="7CB16715">
            <wp:extent cx="5506150" cy="3009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31032" cy="3023502"/>
                    </a:xfrm>
                    <a:prstGeom prst="rect">
                      <a:avLst/>
                    </a:prstGeom>
                  </pic:spPr>
                </pic:pic>
              </a:graphicData>
            </a:graphic>
          </wp:inline>
        </w:drawing>
      </w:r>
    </w:p>
    <w:p w14:paraId="1F1FCBA7" w14:textId="422BE32B" w:rsidR="004717BA" w:rsidRPr="00A074DF" w:rsidRDefault="00F91192" w:rsidP="00076155">
      <w:pPr>
        <w:pStyle w:val="Caption"/>
        <w:rPr>
          <w:rFonts w:ascii="Cabin" w:hAnsi="Cabin" w:cs="Arial"/>
          <w:b/>
          <w:sz w:val="24"/>
          <w:szCs w:val="24"/>
        </w:rPr>
      </w:pPr>
      <w:r w:rsidRPr="00076155">
        <w:rPr>
          <w:rFonts w:ascii="Cabin" w:hAnsi="Cabin"/>
          <w:color w:val="auto"/>
          <w:sz w:val="20"/>
          <w:szCs w:val="20"/>
        </w:rPr>
        <w:t xml:space="preserve">Figure </w:t>
      </w:r>
      <w:r w:rsidR="00DB061A" w:rsidRPr="00076155">
        <w:rPr>
          <w:rFonts w:ascii="Cabin" w:hAnsi="Cabin"/>
          <w:color w:val="auto"/>
          <w:sz w:val="20"/>
          <w:szCs w:val="20"/>
        </w:rPr>
        <w:fldChar w:fldCharType="begin"/>
      </w:r>
      <w:r w:rsidR="00DB061A" w:rsidRPr="00076155">
        <w:rPr>
          <w:rFonts w:ascii="Cabin" w:hAnsi="Cabin"/>
          <w:color w:val="auto"/>
          <w:sz w:val="20"/>
          <w:szCs w:val="20"/>
        </w:rPr>
        <w:instrText xml:space="preserve"> SEQ Figure \* ARABIC </w:instrText>
      </w:r>
      <w:r w:rsidR="00DB061A" w:rsidRPr="00076155">
        <w:rPr>
          <w:rFonts w:ascii="Cabin" w:hAnsi="Cabin"/>
          <w:color w:val="auto"/>
          <w:sz w:val="20"/>
          <w:szCs w:val="20"/>
        </w:rPr>
        <w:fldChar w:fldCharType="separate"/>
      </w:r>
      <w:r w:rsidR="006A1494" w:rsidRPr="00076155">
        <w:rPr>
          <w:rFonts w:ascii="Cabin" w:hAnsi="Cabin"/>
          <w:noProof/>
          <w:color w:val="auto"/>
          <w:sz w:val="20"/>
          <w:szCs w:val="20"/>
        </w:rPr>
        <w:t>7</w:t>
      </w:r>
      <w:r w:rsidR="00DB061A" w:rsidRPr="00076155">
        <w:rPr>
          <w:rFonts w:ascii="Cabin" w:hAnsi="Cabin"/>
          <w:noProof/>
          <w:color w:val="auto"/>
          <w:sz w:val="20"/>
          <w:szCs w:val="20"/>
        </w:rPr>
        <w:fldChar w:fldCharType="end"/>
      </w:r>
      <w:r w:rsidRPr="00076155">
        <w:rPr>
          <w:rFonts w:ascii="Cabin" w:hAnsi="Cabin"/>
          <w:color w:val="auto"/>
          <w:sz w:val="20"/>
          <w:szCs w:val="20"/>
        </w:rPr>
        <w:t>: Comparison of management methods for waste arisings from within South Yorkshire 2020 and 2041 (million tonnes)</w:t>
      </w:r>
      <w:r w:rsidR="004717BA" w:rsidRPr="00A074DF">
        <w:rPr>
          <w:rFonts w:ascii="Cabin" w:hAnsi="Cabin" w:cs="Arial"/>
          <w:b/>
          <w:sz w:val="24"/>
          <w:szCs w:val="24"/>
        </w:rPr>
        <w:br w:type="page"/>
      </w:r>
    </w:p>
    <w:p w14:paraId="21D4891B" w14:textId="1CA0B395" w:rsidR="004717BA" w:rsidRPr="00A37556" w:rsidRDefault="00B50E8C" w:rsidP="00077FF7">
      <w:pPr>
        <w:ind w:left="720" w:hanging="720"/>
        <w:rPr>
          <w:rFonts w:ascii="Cabin" w:eastAsia="Calibri" w:hAnsi="Cabin" w:cs="Arial"/>
          <w:b/>
          <w:sz w:val="28"/>
          <w:szCs w:val="28"/>
        </w:rPr>
      </w:pPr>
      <w:r w:rsidRPr="00A37556">
        <w:rPr>
          <w:rFonts w:ascii="Cabin" w:eastAsia="Calibri" w:hAnsi="Cabin" w:cs="Arial"/>
          <w:b/>
          <w:sz w:val="28"/>
          <w:szCs w:val="28"/>
        </w:rPr>
        <w:lastRenderedPageBreak/>
        <w:t xml:space="preserve">Table 7: </w:t>
      </w:r>
      <w:r w:rsidR="00A32E92" w:rsidRPr="00A37556">
        <w:rPr>
          <w:rFonts w:ascii="Cabin" w:eastAsia="Calibri" w:hAnsi="Cabin" w:cs="Arial"/>
          <w:b/>
          <w:sz w:val="28"/>
          <w:szCs w:val="28"/>
        </w:rPr>
        <w:t>S</w:t>
      </w:r>
      <w:r w:rsidR="004717BA" w:rsidRPr="00A37556">
        <w:rPr>
          <w:rFonts w:ascii="Cabin" w:eastAsia="Calibri" w:hAnsi="Cabin" w:cs="Arial"/>
          <w:b/>
          <w:sz w:val="28"/>
          <w:szCs w:val="28"/>
        </w:rPr>
        <w:t xml:space="preserve">ummary of economic role of places </w:t>
      </w:r>
    </w:p>
    <w:p w14:paraId="57A3BE72" w14:textId="77777777" w:rsidR="00077FF7" w:rsidRDefault="00077FF7" w:rsidP="0090772B">
      <w:pPr>
        <w:rPr>
          <w:rFonts w:ascii="Cabin" w:eastAsia="Calibri" w:hAnsi="Cabin" w:cs="Arial"/>
          <w:sz w:val="24"/>
          <w:szCs w:val="24"/>
          <w:lang w:val="en-US"/>
        </w:rPr>
      </w:pPr>
    </w:p>
    <w:p w14:paraId="4073AF29" w14:textId="7D7048BF" w:rsidR="0090772B" w:rsidRPr="00077FF7" w:rsidRDefault="0090772B" w:rsidP="0090772B">
      <w:pPr>
        <w:rPr>
          <w:rFonts w:ascii="Cabin" w:eastAsia="Calibri" w:hAnsi="Cabin" w:cs="Arial"/>
          <w:sz w:val="24"/>
          <w:szCs w:val="24"/>
          <w:lang w:val="en-US"/>
        </w:rPr>
      </w:pPr>
      <w:r w:rsidRPr="00077FF7">
        <w:rPr>
          <w:rFonts w:ascii="Cabin" w:eastAsia="Calibri" w:hAnsi="Cabin" w:cs="Arial"/>
          <w:sz w:val="24"/>
          <w:szCs w:val="24"/>
          <w:lang w:val="en-US"/>
        </w:rPr>
        <w:t xml:space="preserve">Local Plans across </w:t>
      </w:r>
      <w:r w:rsidR="006F468B" w:rsidRPr="00077FF7">
        <w:rPr>
          <w:rFonts w:ascii="Cabin" w:eastAsia="Calibri" w:hAnsi="Cabin" w:cs="Arial"/>
          <w:sz w:val="24"/>
          <w:szCs w:val="24"/>
          <w:lang w:val="en-US"/>
        </w:rPr>
        <w:t xml:space="preserve">the region </w:t>
      </w:r>
      <w:r w:rsidRPr="00077FF7">
        <w:rPr>
          <w:rFonts w:ascii="Cabin" w:eastAsia="Calibri" w:hAnsi="Cabin" w:cs="Arial"/>
          <w:sz w:val="24"/>
          <w:szCs w:val="24"/>
          <w:lang w:val="en-US"/>
        </w:rPr>
        <w:t>describe the economic role of each area.</w:t>
      </w:r>
    </w:p>
    <w:p w14:paraId="561872FC" w14:textId="77777777" w:rsidR="0090772B" w:rsidRPr="00077FF7" w:rsidRDefault="0090772B" w:rsidP="0090772B">
      <w:pPr>
        <w:rPr>
          <w:rFonts w:ascii="Cabin" w:eastAsia="Calibri" w:hAnsi="Cabin" w:cs="Arial"/>
          <w:sz w:val="24"/>
          <w:szCs w:val="24"/>
          <w:lang w:val="en-US"/>
        </w:rPr>
      </w:pPr>
    </w:p>
    <w:p w14:paraId="719C9690" w14:textId="31138D17" w:rsidR="004717BA" w:rsidRPr="00076155" w:rsidRDefault="004717BA" w:rsidP="00076155">
      <w:pPr>
        <w:shd w:val="clear" w:color="auto" w:fill="009CA6" w:themeFill="accent3"/>
        <w:rPr>
          <w:rFonts w:ascii="Cabin" w:eastAsia="Calibri" w:hAnsi="Cabin" w:cs="Arial"/>
          <w:b/>
          <w:color w:val="FFFFFF" w:themeColor="background1"/>
          <w:sz w:val="24"/>
          <w:szCs w:val="24"/>
        </w:rPr>
      </w:pPr>
      <w:r w:rsidRPr="00076155">
        <w:rPr>
          <w:rFonts w:ascii="Cabin" w:eastAsia="Calibri" w:hAnsi="Cabin" w:cs="Arial"/>
          <w:b/>
          <w:color w:val="FFFFFF" w:themeColor="background1"/>
          <w:sz w:val="24"/>
          <w:szCs w:val="24"/>
        </w:rPr>
        <w:t xml:space="preserve">Barnsley </w:t>
      </w:r>
    </w:p>
    <w:p w14:paraId="1F4916A3" w14:textId="676E40D2" w:rsidR="004717BA" w:rsidRPr="00077FF7" w:rsidRDefault="00FC2095" w:rsidP="004717BA">
      <w:pPr>
        <w:autoSpaceDE w:val="0"/>
        <w:autoSpaceDN w:val="0"/>
        <w:adjustRightInd w:val="0"/>
        <w:rPr>
          <w:rFonts w:ascii="Cabin" w:eastAsia="Calibri" w:hAnsi="Cabin" w:cs="Arial"/>
          <w:sz w:val="24"/>
          <w:szCs w:val="24"/>
        </w:rPr>
      </w:pPr>
      <w:r w:rsidRPr="00077FF7">
        <w:rPr>
          <w:rFonts w:ascii="Cabin" w:eastAsia="Calibri" w:hAnsi="Cabin" w:cs="Arial"/>
          <w:sz w:val="24"/>
          <w:szCs w:val="24"/>
        </w:rPr>
        <w:t>Barnsley has a g</w:t>
      </w:r>
      <w:r w:rsidR="00241947" w:rsidRPr="00077FF7">
        <w:rPr>
          <w:rFonts w:ascii="Cabin" w:eastAsia="Calibri" w:hAnsi="Cabin" w:cs="Arial"/>
          <w:sz w:val="24"/>
          <w:szCs w:val="24"/>
        </w:rPr>
        <w:t>rowing economy,</w:t>
      </w:r>
      <w:r w:rsidR="004717BA" w:rsidRPr="00077FF7">
        <w:rPr>
          <w:rFonts w:ascii="Cabin" w:eastAsia="Calibri" w:hAnsi="Cabin" w:cs="Arial"/>
          <w:sz w:val="24"/>
          <w:szCs w:val="24"/>
        </w:rPr>
        <w:t xml:space="preserve"> creating an M1 economic corridor, thriving town centre and </w:t>
      </w:r>
      <w:r w:rsidR="00241947" w:rsidRPr="00077FF7">
        <w:rPr>
          <w:rFonts w:ascii="Cabin" w:eastAsia="Calibri" w:hAnsi="Cabin" w:cs="Arial"/>
          <w:sz w:val="24"/>
          <w:szCs w:val="24"/>
        </w:rPr>
        <w:t xml:space="preserve">some </w:t>
      </w:r>
      <w:r w:rsidR="004717BA" w:rsidRPr="00077FF7">
        <w:rPr>
          <w:rFonts w:ascii="Cabin" w:eastAsia="Calibri" w:hAnsi="Cabin" w:cs="Arial"/>
          <w:sz w:val="24"/>
          <w:szCs w:val="24"/>
        </w:rPr>
        <w:t xml:space="preserve">outstanding cultural heritage. In terms of current sectors, </w:t>
      </w:r>
      <w:r w:rsidR="00241947" w:rsidRPr="00077FF7">
        <w:rPr>
          <w:rFonts w:ascii="Cabin" w:eastAsia="Calibri" w:hAnsi="Cabin" w:cs="Arial"/>
          <w:sz w:val="24"/>
          <w:szCs w:val="24"/>
        </w:rPr>
        <w:t xml:space="preserve">evidence from </w:t>
      </w:r>
      <w:r w:rsidR="004717BA" w:rsidRPr="00077FF7">
        <w:rPr>
          <w:rFonts w:ascii="Cabin" w:eastAsia="Calibri" w:hAnsi="Cabin" w:cs="Arial"/>
          <w:sz w:val="24"/>
          <w:szCs w:val="24"/>
        </w:rPr>
        <w:t xml:space="preserve">Mott Macdonald </w:t>
      </w:r>
      <w:r w:rsidR="00241947" w:rsidRPr="00077FF7">
        <w:rPr>
          <w:rFonts w:ascii="Cabin" w:eastAsia="Calibri" w:hAnsi="Cabin" w:cs="Arial"/>
          <w:sz w:val="24"/>
          <w:szCs w:val="24"/>
        </w:rPr>
        <w:t>(</w:t>
      </w:r>
      <w:r w:rsidR="004717BA" w:rsidRPr="00077FF7">
        <w:rPr>
          <w:rFonts w:ascii="Cabin" w:eastAsia="Calibri" w:hAnsi="Cabin" w:cs="Arial"/>
          <w:sz w:val="24"/>
          <w:szCs w:val="24"/>
        </w:rPr>
        <w:t>2016</w:t>
      </w:r>
      <w:r w:rsidR="00241947" w:rsidRPr="00077FF7">
        <w:rPr>
          <w:rFonts w:ascii="Cabin" w:eastAsia="Calibri" w:hAnsi="Cabin" w:cs="Arial"/>
          <w:sz w:val="24"/>
          <w:szCs w:val="24"/>
        </w:rPr>
        <w:t xml:space="preserve">) identified </w:t>
      </w:r>
      <w:r w:rsidR="004717BA" w:rsidRPr="00077FF7">
        <w:rPr>
          <w:rFonts w:ascii="Cabin" w:eastAsia="Calibri" w:hAnsi="Cabin" w:cs="Arial"/>
          <w:sz w:val="24"/>
          <w:szCs w:val="24"/>
        </w:rPr>
        <w:t xml:space="preserve">a higher proportion of employees in manufacturing and construction than comparator areas including the national average. In contrast, </w:t>
      </w:r>
      <w:r w:rsidR="00241947" w:rsidRPr="00077FF7">
        <w:rPr>
          <w:rFonts w:ascii="Cabin" w:eastAsia="Calibri" w:hAnsi="Cabin" w:cs="Arial"/>
          <w:sz w:val="24"/>
          <w:szCs w:val="24"/>
        </w:rPr>
        <w:t xml:space="preserve">Barnsley has </w:t>
      </w:r>
      <w:r w:rsidR="004717BA" w:rsidRPr="00077FF7">
        <w:rPr>
          <w:rFonts w:ascii="Cabin" w:eastAsia="Calibri" w:hAnsi="Cabin" w:cs="Arial"/>
          <w:sz w:val="24"/>
          <w:szCs w:val="24"/>
        </w:rPr>
        <w:t>lower proportions of IT and finance professionals</w:t>
      </w:r>
      <w:r w:rsidR="00677C1C" w:rsidRPr="00077FF7">
        <w:rPr>
          <w:rFonts w:ascii="Cabin" w:eastAsia="Calibri" w:hAnsi="Cabin" w:cs="Arial"/>
          <w:sz w:val="24"/>
          <w:szCs w:val="24"/>
        </w:rPr>
        <w:t xml:space="preserve"> and a higher proportion of jobs in </w:t>
      </w:r>
      <w:r w:rsidR="004717BA" w:rsidRPr="00077FF7">
        <w:rPr>
          <w:rFonts w:ascii="Cabin" w:eastAsia="Calibri" w:hAnsi="Cabin" w:cs="Arial"/>
          <w:sz w:val="24"/>
          <w:szCs w:val="24"/>
        </w:rPr>
        <w:t xml:space="preserve">public administration, </w:t>
      </w:r>
      <w:proofErr w:type="gramStart"/>
      <w:r w:rsidR="004717BA" w:rsidRPr="00077FF7">
        <w:rPr>
          <w:rFonts w:ascii="Cabin" w:eastAsia="Calibri" w:hAnsi="Cabin" w:cs="Arial"/>
          <w:sz w:val="24"/>
          <w:szCs w:val="24"/>
        </w:rPr>
        <w:t>health</w:t>
      </w:r>
      <w:proofErr w:type="gramEnd"/>
      <w:r w:rsidR="004717BA" w:rsidRPr="00077FF7">
        <w:rPr>
          <w:rFonts w:ascii="Cabin" w:eastAsia="Calibri" w:hAnsi="Cabin" w:cs="Arial"/>
          <w:sz w:val="24"/>
          <w:szCs w:val="24"/>
        </w:rPr>
        <w:t xml:space="preserve"> and education</w:t>
      </w:r>
      <w:r w:rsidR="00677C1C" w:rsidRPr="00077FF7">
        <w:rPr>
          <w:rFonts w:ascii="Cabin" w:eastAsia="Calibri" w:hAnsi="Cabin" w:cs="Arial"/>
          <w:sz w:val="24"/>
          <w:szCs w:val="24"/>
        </w:rPr>
        <w:t xml:space="preserve"> (29% compared to a </w:t>
      </w:r>
      <w:r w:rsidR="004717BA" w:rsidRPr="00077FF7">
        <w:rPr>
          <w:rFonts w:ascii="Cabin" w:eastAsia="Calibri" w:hAnsi="Cabin" w:cs="Arial"/>
          <w:sz w:val="24"/>
          <w:szCs w:val="24"/>
        </w:rPr>
        <w:t xml:space="preserve">national average </w:t>
      </w:r>
      <w:r w:rsidR="00677C1C" w:rsidRPr="00077FF7">
        <w:rPr>
          <w:rFonts w:ascii="Cabin" w:eastAsia="Calibri" w:hAnsi="Cabin" w:cs="Arial"/>
          <w:sz w:val="24"/>
          <w:szCs w:val="24"/>
        </w:rPr>
        <w:t xml:space="preserve">of </w:t>
      </w:r>
      <w:r w:rsidR="004717BA" w:rsidRPr="00077FF7">
        <w:rPr>
          <w:rFonts w:ascii="Cabin" w:eastAsia="Calibri" w:hAnsi="Cabin" w:cs="Arial"/>
          <w:sz w:val="24"/>
          <w:szCs w:val="24"/>
        </w:rPr>
        <w:t>26%</w:t>
      </w:r>
      <w:r w:rsidR="00677C1C" w:rsidRPr="00077FF7">
        <w:rPr>
          <w:rFonts w:ascii="Cabin" w:eastAsia="Calibri" w:hAnsi="Cabin" w:cs="Arial"/>
          <w:sz w:val="24"/>
          <w:szCs w:val="24"/>
        </w:rPr>
        <w:t>).</w:t>
      </w:r>
      <w:r w:rsidR="004717BA" w:rsidRPr="00077FF7">
        <w:rPr>
          <w:rFonts w:ascii="Cabin" w:eastAsia="Calibri" w:hAnsi="Cabin" w:cs="Arial"/>
          <w:sz w:val="24"/>
          <w:szCs w:val="24"/>
        </w:rPr>
        <w:t xml:space="preserve">  </w:t>
      </w:r>
    </w:p>
    <w:p w14:paraId="51F63CA9" w14:textId="77777777" w:rsidR="004717BA" w:rsidRDefault="004717BA" w:rsidP="004717BA">
      <w:pPr>
        <w:rPr>
          <w:rFonts w:ascii="Cabin" w:eastAsia="Calibri" w:hAnsi="Cabin" w:cs="Times New Roman"/>
          <w:sz w:val="24"/>
          <w:szCs w:val="24"/>
        </w:rPr>
      </w:pPr>
    </w:p>
    <w:p w14:paraId="77166E3C" w14:textId="77777777" w:rsidR="004717BA" w:rsidRPr="00076155" w:rsidRDefault="004717BA" w:rsidP="00076155">
      <w:pPr>
        <w:shd w:val="clear" w:color="auto" w:fill="009CA6" w:themeFill="accent3"/>
        <w:autoSpaceDE w:val="0"/>
        <w:autoSpaceDN w:val="0"/>
        <w:adjustRightInd w:val="0"/>
        <w:rPr>
          <w:rFonts w:ascii="Cabin" w:eastAsia="Calibri" w:hAnsi="Cabin" w:cs="Arial"/>
          <w:b/>
          <w:color w:val="FFFFFF" w:themeColor="background1"/>
          <w:sz w:val="24"/>
          <w:szCs w:val="24"/>
        </w:rPr>
      </w:pPr>
      <w:r w:rsidRPr="00076155">
        <w:rPr>
          <w:rFonts w:ascii="Cabin" w:eastAsia="Calibri" w:hAnsi="Cabin" w:cs="Arial"/>
          <w:b/>
          <w:color w:val="FFFFFF" w:themeColor="background1"/>
          <w:sz w:val="24"/>
          <w:szCs w:val="24"/>
        </w:rPr>
        <w:t>Bassetlaw</w:t>
      </w:r>
    </w:p>
    <w:p w14:paraId="05141641" w14:textId="6CE56D83" w:rsidR="00DF7C96" w:rsidRPr="00077FF7" w:rsidRDefault="00DF7C96" w:rsidP="00DF7C96">
      <w:pPr>
        <w:autoSpaceDE w:val="0"/>
        <w:autoSpaceDN w:val="0"/>
        <w:adjustRightInd w:val="0"/>
        <w:rPr>
          <w:rFonts w:ascii="Cabin" w:eastAsia="Calibri" w:hAnsi="Cabin" w:cs="Arial"/>
          <w:sz w:val="24"/>
          <w:szCs w:val="24"/>
        </w:rPr>
      </w:pPr>
      <w:r w:rsidRPr="00077FF7">
        <w:rPr>
          <w:rFonts w:ascii="Cabin" w:eastAsia="Calibri" w:hAnsi="Cabin" w:cs="Arial"/>
          <w:sz w:val="24"/>
          <w:szCs w:val="24"/>
        </w:rPr>
        <w:t xml:space="preserve">Bassetlaw’s accessibility is the basis for an expanding economy, with a growing economic corridor stretching along the A1, direct access to the East Coast Main Line and </w:t>
      </w:r>
      <w:proofErr w:type="gramStart"/>
      <w:r w:rsidRPr="00077FF7">
        <w:rPr>
          <w:rFonts w:ascii="Cabin" w:eastAsia="Calibri" w:hAnsi="Cabin" w:cs="Arial"/>
          <w:sz w:val="24"/>
          <w:szCs w:val="24"/>
        </w:rPr>
        <w:t>close proximity</w:t>
      </w:r>
      <w:proofErr w:type="gramEnd"/>
      <w:r w:rsidRPr="00077FF7">
        <w:rPr>
          <w:rFonts w:ascii="Cabin" w:eastAsia="Calibri" w:hAnsi="Cabin" w:cs="Arial"/>
          <w:sz w:val="24"/>
          <w:szCs w:val="24"/>
        </w:rPr>
        <w:t xml:space="preserve"> to the M1 attracting business and investment</w:t>
      </w:r>
      <w:r w:rsidR="00025EB3" w:rsidRPr="00077FF7">
        <w:rPr>
          <w:rFonts w:ascii="Cabin" w:eastAsia="Calibri" w:hAnsi="Cabin" w:cs="Arial"/>
          <w:sz w:val="24"/>
          <w:szCs w:val="24"/>
        </w:rPr>
        <w:t>.</w:t>
      </w:r>
      <w:r w:rsidRPr="00077FF7">
        <w:rPr>
          <w:rFonts w:ascii="Cabin" w:eastAsia="Calibri" w:hAnsi="Cabin" w:cs="Arial"/>
          <w:sz w:val="24"/>
          <w:szCs w:val="24"/>
        </w:rPr>
        <w:t xml:space="preserve"> </w:t>
      </w:r>
    </w:p>
    <w:p w14:paraId="6900DB69" w14:textId="77777777" w:rsidR="00FF1901" w:rsidRPr="00077FF7" w:rsidRDefault="00FF1901" w:rsidP="00DF7C96">
      <w:pPr>
        <w:autoSpaceDE w:val="0"/>
        <w:autoSpaceDN w:val="0"/>
        <w:adjustRightInd w:val="0"/>
        <w:rPr>
          <w:rFonts w:ascii="Cabin" w:eastAsia="Calibri" w:hAnsi="Cabin" w:cs="Arial"/>
          <w:sz w:val="24"/>
          <w:szCs w:val="24"/>
        </w:rPr>
      </w:pPr>
    </w:p>
    <w:p w14:paraId="3EEFAEB9" w14:textId="4E36AAD4" w:rsidR="00811306" w:rsidRPr="00077FF7" w:rsidRDefault="00FF1901" w:rsidP="00DF7C96">
      <w:pPr>
        <w:autoSpaceDE w:val="0"/>
        <w:autoSpaceDN w:val="0"/>
        <w:adjustRightInd w:val="0"/>
        <w:rPr>
          <w:rFonts w:ascii="Cabin" w:eastAsia="Calibri" w:hAnsi="Cabin" w:cs="Arial"/>
          <w:sz w:val="24"/>
          <w:szCs w:val="24"/>
        </w:rPr>
      </w:pPr>
      <w:r w:rsidRPr="00077FF7">
        <w:rPr>
          <w:rFonts w:ascii="Cabin" w:eastAsia="Calibri" w:hAnsi="Cabin" w:cs="Arial"/>
          <w:sz w:val="24"/>
          <w:szCs w:val="24"/>
        </w:rPr>
        <w:t xml:space="preserve">The evidence and the D2N2 LEP recognise the role the </w:t>
      </w:r>
      <w:proofErr w:type="gramStart"/>
      <w:r w:rsidRPr="00077FF7">
        <w:rPr>
          <w:rFonts w:ascii="Cabin" w:eastAsia="Calibri" w:hAnsi="Cabin" w:cs="Arial"/>
          <w:sz w:val="24"/>
          <w:szCs w:val="24"/>
        </w:rPr>
        <w:t>District</w:t>
      </w:r>
      <w:proofErr w:type="gramEnd"/>
      <w:r w:rsidRPr="00077FF7">
        <w:rPr>
          <w:rFonts w:ascii="Cabin" w:eastAsia="Calibri" w:hAnsi="Cabin" w:cs="Arial"/>
          <w:sz w:val="24"/>
          <w:szCs w:val="24"/>
        </w:rPr>
        <w:t xml:space="preserve"> can play in developing identified growth sectors: creative and digital technologies; construction, particularly modern methods of construction; renewable energy and low carbon energy production; engineering and civil engineering; and the visitor economy.</w:t>
      </w:r>
      <w:r w:rsidR="00965F46" w:rsidRPr="00077FF7">
        <w:rPr>
          <w:rFonts w:ascii="Cabin" w:eastAsia="Calibri" w:hAnsi="Cabin" w:cs="Arial"/>
          <w:sz w:val="24"/>
          <w:szCs w:val="24"/>
        </w:rPr>
        <w:t xml:space="preserve"> The logistics sector is also recognised as</w:t>
      </w:r>
      <w:r w:rsidR="005F2DC7" w:rsidRPr="00077FF7">
        <w:rPr>
          <w:rFonts w:ascii="Cabin" w:eastAsia="Calibri" w:hAnsi="Cabin" w:cs="Arial"/>
          <w:sz w:val="24"/>
          <w:szCs w:val="24"/>
        </w:rPr>
        <w:t xml:space="preserve"> being</w:t>
      </w:r>
      <w:r w:rsidR="00965F46" w:rsidRPr="00077FF7">
        <w:rPr>
          <w:rFonts w:ascii="Cabin" w:eastAsia="Calibri" w:hAnsi="Cabin" w:cs="Arial"/>
          <w:sz w:val="24"/>
          <w:szCs w:val="24"/>
        </w:rPr>
        <w:t xml:space="preserve"> well-positioned to integrate with other sectors</w:t>
      </w:r>
      <w:r w:rsidR="005F2DC7" w:rsidRPr="00077FF7">
        <w:rPr>
          <w:rFonts w:ascii="Cabin" w:eastAsia="Calibri" w:hAnsi="Cabin" w:cs="Arial"/>
          <w:sz w:val="24"/>
          <w:szCs w:val="24"/>
        </w:rPr>
        <w:t xml:space="preserve">. The Local Plan </w:t>
      </w:r>
      <w:r w:rsidR="00811306" w:rsidRPr="00077FF7">
        <w:rPr>
          <w:rFonts w:ascii="Cabin" w:eastAsia="Calibri" w:hAnsi="Cabin" w:cs="Arial"/>
          <w:sz w:val="24"/>
          <w:szCs w:val="24"/>
        </w:rPr>
        <w:t xml:space="preserve">capitalises on the </w:t>
      </w:r>
      <w:proofErr w:type="gramStart"/>
      <w:r w:rsidR="00811306" w:rsidRPr="00077FF7">
        <w:rPr>
          <w:rFonts w:ascii="Cabin" w:eastAsia="Calibri" w:hAnsi="Cabin" w:cs="Arial"/>
          <w:sz w:val="24"/>
          <w:szCs w:val="24"/>
        </w:rPr>
        <w:t>District’s</w:t>
      </w:r>
      <w:proofErr w:type="gramEnd"/>
      <w:r w:rsidR="00811306" w:rsidRPr="00077FF7">
        <w:rPr>
          <w:rFonts w:ascii="Cabin" w:eastAsia="Calibri" w:hAnsi="Cabin" w:cs="Arial"/>
          <w:sz w:val="24"/>
          <w:szCs w:val="24"/>
        </w:rPr>
        <w:t xml:space="preserve"> locational advantage by promoting locations able to provide a continuous and diverse supply of employment land within proximity to the Main Towns and local labour supply. This includes land accessible to the A1/A57, which also provide strategic connectivity to the M1, the wider East Midlands region and South Yorkshire.</w:t>
      </w:r>
    </w:p>
    <w:p w14:paraId="29802EA4" w14:textId="77777777" w:rsidR="00BF04F9" w:rsidRPr="00077FF7" w:rsidRDefault="00BF04F9" w:rsidP="004717BA">
      <w:pPr>
        <w:autoSpaceDE w:val="0"/>
        <w:autoSpaceDN w:val="0"/>
        <w:adjustRightInd w:val="0"/>
        <w:rPr>
          <w:rFonts w:ascii="Cabin" w:eastAsia="Calibri" w:hAnsi="Cabin" w:cs="Arial"/>
          <w:sz w:val="24"/>
          <w:szCs w:val="24"/>
        </w:rPr>
      </w:pPr>
    </w:p>
    <w:p w14:paraId="77796583" w14:textId="77777777" w:rsidR="004717BA" w:rsidRPr="00076155" w:rsidRDefault="004717BA" w:rsidP="00076155">
      <w:pPr>
        <w:shd w:val="clear" w:color="auto" w:fill="009CA6" w:themeFill="accent3"/>
        <w:autoSpaceDE w:val="0"/>
        <w:autoSpaceDN w:val="0"/>
        <w:adjustRightInd w:val="0"/>
        <w:rPr>
          <w:rFonts w:ascii="Cabin" w:eastAsia="Calibri" w:hAnsi="Cabin" w:cs="Arial"/>
          <w:b/>
          <w:color w:val="FFFFFF" w:themeColor="background1"/>
          <w:sz w:val="24"/>
          <w:szCs w:val="24"/>
        </w:rPr>
      </w:pPr>
      <w:r w:rsidRPr="00076155">
        <w:rPr>
          <w:rFonts w:ascii="Cabin" w:eastAsia="Calibri" w:hAnsi="Cabin" w:cs="Arial"/>
          <w:b/>
          <w:color w:val="FFFFFF" w:themeColor="background1"/>
          <w:sz w:val="24"/>
          <w:szCs w:val="24"/>
        </w:rPr>
        <w:t>Doncaster</w:t>
      </w:r>
    </w:p>
    <w:p w14:paraId="4A2846E7" w14:textId="77897F86" w:rsidR="0098501C" w:rsidRPr="00077FF7" w:rsidRDefault="0098501C" w:rsidP="0098501C">
      <w:pPr>
        <w:autoSpaceDE w:val="0"/>
        <w:autoSpaceDN w:val="0"/>
        <w:adjustRightInd w:val="0"/>
        <w:rPr>
          <w:rFonts w:ascii="Cabin" w:eastAsia="Calibri" w:hAnsi="Cabin" w:cs="Arial"/>
          <w:sz w:val="24"/>
          <w:szCs w:val="24"/>
        </w:rPr>
      </w:pPr>
      <w:r w:rsidRPr="00077FF7">
        <w:rPr>
          <w:rFonts w:ascii="Cabin" w:eastAsia="Calibri" w:hAnsi="Cabin" w:cs="Arial"/>
          <w:sz w:val="24"/>
          <w:szCs w:val="24"/>
        </w:rPr>
        <w:t xml:space="preserve">Doncaster has a </w:t>
      </w:r>
      <w:proofErr w:type="gramStart"/>
      <w:r w:rsidRPr="00077FF7">
        <w:rPr>
          <w:rFonts w:ascii="Cabin" w:eastAsia="Calibri" w:hAnsi="Cabin" w:cs="Arial"/>
          <w:sz w:val="24"/>
          <w:szCs w:val="24"/>
        </w:rPr>
        <w:t>high quality</w:t>
      </w:r>
      <w:proofErr w:type="gramEnd"/>
      <w:r w:rsidRPr="00077FF7">
        <w:rPr>
          <w:rFonts w:ascii="Cabin" w:eastAsia="Calibri" w:hAnsi="Cabin" w:cs="Arial"/>
          <w:sz w:val="24"/>
          <w:szCs w:val="24"/>
        </w:rPr>
        <w:t xml:space="preserve"> urban centre with attractive retail opportun</w:t>
      </w:r>
      <w:r w:rsidR="00405907" w:rsidRPr="00077FF7">
        <w:rPr>
          <w:rFonts w:ascii="Cabin" w:eastAsia="Calibri" w:hAnsi="Cabin" w:cs="Arial"/>
          <w:sz w:val="24"/>
          <w:szCs w:val="24"/>
        </w:rPr>
        <w:t>ities within an expanding mixed-</w:t>
      </w:r>
      <w:r w:rsidRPr="00077FF7">
        <w:rPr>
          <w:rFonts w:ascii="Cabin" w:eastAsia="Calibri" w:hAnsi="Cabin" w:cs="Arial"/>
          <w:sz w:val="24"/>
          <w:szCs w:val="24"/>
        </w:rPr>
        <w:t>use offer.  Doncaster’s multi-modal connectivity offers access to major conurbations and coastal ports</w:t>
      </w:r>
      <w:r w:rsidR="00677C1C" w:rsidRPr="00077FF7">
        <w:rPr>
          <w:rFonts w:ascii="Cabin" w:eastAsia="Calibri" w:hAnsi="Cabin" w:cs="Arial"/>
          <w:sz w:val="24"/>
          <w:szCs w:val="24"/>
        </w:rPr>
        <w:t xml:space="preserve"> whilst the </w:t>
      </w:r>
      <w:r w:rsidRPr="00077FF7">
        <w:rPr>
          <w:rFonts w:ascii="Cabin" w:eastAsia="Calibri" w:hAnsi="Cabin" w:cs="Arial"/>
          <w:sz w:val="24"/>
          <w:szCs w:val="24"/>
        </w:rPr>
        <w:t xml:space="preserve">Doncaster-Sheffield Airport </w:t>
      </w:r>
      <w:r w:rsidR="000353B5">
        <w:rPr>
          <w:rFonts w:ascii="Cabin" w:eastAsia="Calibri" w:hAnsi="Cabin" w:cs="Arial"/>
          <w:sz w:val="24"/>
          <w:szCs w:val="24"/>
        </w:rPr>
        <w:t xml:space="preserve">(should it re-open) </w:t>
      </w:r>
      <w:r w:rsidRPr="00077FF7">
        <w:rPr>
          <w:rFonts w:ascii="Cabin" w:eastAsia="Calibri" w:hAnsi="Cabin" w:cs="Arial"/>
          <w:sz w:val="24"/>
          <w:szCs w:val="24"/>
        </w:rPr>
        <w:t xml:space="preserve">and </w:t>
      </w:r>
      <w:proofErr w:type="spellStart"/>
      <w:r w:rsidRPr="00077FF7">
        <w:rPr>
          <w:rFonts w:ascii="Cabin" w:eastAsia="Calibri" w:hAnsi="Cabin" w:cs="Arial"/>
          <w:sz w:val="24"/>
          <w:szCs w:val="24"/>
        </w:rPr>
        <w:t>i</w:t>
      </w:r>
      <w:r w:rsidR="000353B5">
        <w:rPr>
          <w:rFonts w:ascii="Cabin" w:eastAsia="Calibri" w:hAnsi="Cabin" w:cs="Arial"/>
          <w:sz w:val="24"/>
          <w:szCs w:val="24"/>
        </w:rPr>
        <w:t>P</w:t>
      </w:r>
      <w:r w:rsidRPr="00077FF7">
        <w:rPr>
          <w:rFonts w:ascii="Cabin" w:eastAsia="Calibri" w:hAnsi="Cabin" w:cs="Arial"/>
          <w:sz w:val="24"/>
          <w:szCs w:val="24"/>
        </w:rPr>
        <w:t>ort</w:t>
      </w:r>
      <w:proofErr w:type="spellEnd"/>
      <w:r w:rsidRPr="00077FF7">
        <w:rPr>
          <w:rFonts w:ascii="Cabin" w:eastAsia="Calibri" w:hAnsi="Cabin" w:cs="Arial"/>
          <w:sz w:val="24"/>
          <w:szCs w:val="24"/>
        </w:rPr>
        <w:t xml:space="preserve"> </w:t>
      </w:r>
      <w:r w:rsidR="00677C1C" w:rsidRPr="00077FF7">
        <w:rPr>
          <w:rFonts w:ascii="Cabin" w:eastAsia="Calibri" w:hAnsi="Cabin" w:cs="Arial"/>
          <w:sz w:val="24"/>
          <w:szCs w:val="24"/>
        </w:rPr>
        <w:t xml:space="preserve">areas </w:t>
      </w:r>
      <w:r w:rsidRPr="00077FF7">
        <w:rPr>
          <w:rFonts w:ascii="Cabin" w:eastAsia="Calibri" w:hAnsi="Cabin" w:cs="Arial"/>
          <w:sz w:val="24"/>
          <w:szCs w:val="24"/>
        </w:rPr>
        <w:t xml:space="preserve">provide an international gateway </w:t>
      </w:r>
      <w:r w:rsidR="00677C1C" w:rsidRPr="00077FF7">
        <w:rPr>
          <w:rFonts w:ascii="Cabin" w:eastAsia="Calibri" w:hAnsi="Cabin" w:cs="Arial"/>
          <w:sz w:val="24"/>
          <w:szCs w:val="24"/>
        </w:rPr>
        <w:t xml:space="preserve">with </w:t>
      </w:r>
      <w:r w:rsidRPr="00077FF7">
        <w:rPr>
          <w:rFonts w:ascii="Cabin" w:eastAsia="Calibri" w:hAnsi="Cabin" w:cs="Arial"/>
          <w:sz w:val="24"/>
          <w:szCs w:val="24"/>
        </w:rPr>
        <w:t>growing engineering and logistics business base.</w:t>
      </w:r>
      <w:r w:rsidR="00677C1C" w:rsidRPr="00077FF7">
        <w:rPr>
          <w:rFonts w:ascii="Cabin" w:eastAsia="Calibri" w:hAnsi="Cabin" w:cs="Arial"/>
          <w:sz w:val="24"/>
          <w:szCs w:val="24"/>
        </w:rPr>
        <w:t xml:space="preserve"> </w:t>
      </w:r>
      <w:r w:rsidR="000353B5">
        <w:rPr>
          <w:rFonts w:ascii="Cabin" w:eastAsia="Calibri" w:hAnsi="Cabin" w:cs="Arial"/>
          <w:sz w:val="24"/>
          <w:szCs w:val="24"/>
        </w:rPr>
        <w:t>The</w:t>
      </w:r>
      <w:r w:rsidR="00677C1C" w:rsidRPr="00077FF7">
        <w:rPr>
          <w:rFonts w:ascii="Cabin" w:eastAsia="Calibri" w:hAnsi="Cabin" w:cs="Arial"/>
          <w:sz w:val="24"/>
          <w:szCs w:val="24"/>
        </w:rPr>
        <w:t xml:space="preserve"> </w:t>
      </w:r>
      <w:r w:rsidRPr="00077FF7">
        <w:rPr>
          <w:rFonts w:ascii="Cabin" w:eastAsia="Calibri" w:hAnsi="Cabin" w:cs="Arial"/>
          <w:sz w:val="24"/>
          <w:szCs w:val="24"/>
        </w:rPr>
        <w:t xml:space="preserve">National College for </w:t>
      </w:r>
      <w:r w:rsidR="000353B5">
        <w:rPr>
          <w:rFonts w:ascii="Cabin" w:eastAsia="Calibri" w:hAnsi="Cabin" w:cs="Arial"/>
          <w:sz w:val="24"/>
          <w:szCs w:val="24"/>
        </w:rPr>
        <w:t>Advanced Transport and Infrastructure</w:t>
      </w:r>
      <w:r w:rsidRPr="00077FF7">
        <w:rPr>
          <w:rFonts w:ascii="Cabin" w:eastAsia="Calibri" w:hAnsi="Cabin" w:cs="Arial"/>
          <w:sz w:val="24"/>
          <w:szCs w:val="24"/>
        </w:rPr>
        <w:t xml:space="preserve"> and </w:t>
      </w:r>
      <w:r w:rsidR="000353B5">
        <w:rPr>
          <w:rFonts w:ascii="Cabin" w:eastAsia="Calibri" w:hAnsi="Cabin" w:cs="Arial"/>
          <w:sz w:val="24"/>
          <w:szCs w:val="24"/>
        </w:rPr>
        <w:t xml:space="preserve">the new </w:t>
      </w:r>
      <w:r w:rsidRPr="00077FF7">
        <w:rPr>
          <w:rFonts w:ascii="Cabin" w:eastAsia="Calibri" w:hAnsi="Cabin" w:cs="Arial"/>
          <w:sz w:val="24"/>
          <w:szCs w:val="24"/>
        </w:rPr>
        <w:t>University Technical College are part of a growing vocational education offer. </w:t>
      </w:r>
    </w:p>
    <w:p w14:paraId="0634EF80" w14:textId="77777777" w:rsidR="0098501C" w:rsidRPr="00077FF7" w:rsidRDefault="0098501C" w:rsidP="0098501C">
      <w:pPr>
        <w:autoSpaceDE w:val="0"/>
        <w:autoSpaceDN w:val="0"/>
        <w:adjustRightInd w:val="0"/>
        <w:rPr>
          <w:rFonts w:ascii="Cabin" w:eastAsia="Calibri" w:hAnsi="Cabin" w:cs="Arial"/>
          <w:sz w:val="24"/>
          <w:szCs w:val="24"/>
        </w:rPr>
      </w:pPr>
      <w:r w:rsidRPr="00077FF7">
        <w:rPr>
          <w:rFonts w:ascii="Cabin" w:eastAsia="Calibri" w:hAnsi="Cabin" w:cs="Arial"/>
          <w:sz w:val="24"/>
          <w:szCs w:val="24"/>
        </w:rPr>
        <w:t> </w:t>
      </w:r>
    </w:p>
    <w:p w14:paraId="0E0BE391" w14:textId="6C98497F" w:rsidR="00B52E77" w:rsidRPr="00077FF7" w:rsidRDefault="00B52E77" w:rsidP="0098501C">
      <w:pPr>
        <w:autoSpaceDE w:val="0"/>
        <w:autoSpaceDN w:val="0"/>
        <w:adjustRightInd w:val="0"/>
        <w:rPr>
          <w:rFonts w:ascii="Cabin" w:eastAsia="Calibri" w:hAnsi="Cabin" w:cs="Arial"/>
          <w:sz w:val="24"/>
          <w:szCs w:val="24"/>
        </w:rPr>
      </w:pPr>
      <w:r>
        <w:rPr>
          <w:rFonts w:ascii="Cabin" w:eastAsia="Calibri" w:hAnsi="Cabin" w:cs="Arial"/>
          <w:sz w:val="24"/>
          <w:szCs w:val="24"/>
        </w:rPr>
        <w:t xml:space="preserve">Doncaster’s Economic Strategy 2030 seeks to create a regenerative and inclusive economy for thriving people, </w:t>
      </w:r>
      <w:proofErr w:type="gramStart"/>
      <w:r>
        <w:rPr>
          <w:rFonts w:ascii="Cabin" w:eastAsia="Calibri" w:hAnsi="Cabin" w:cs="Arial"/>
          <w:sz w:val="24"/>
          <w:szCs w:val="24"/>
        </w:rPr>
        <w:t>places</w:t>
      </w:r>
      <w:proofErr w:type="gramEnd"/>
      <w:r>
        <w:rPr>
          <w:rFonts w:ascii="Cabin" w:eastAsia="Calibri" w:hAnsi="Cabin" w:cs="Arial"/>
          <w:sz w:val="24"/>
          <w:szCs w:val="24"/>
        </w:rPr>
        <w:t xml:space="preserve"> and the planet. </w:t>
      </w:r>
      <w:r w:rsidR="00AB0512">
        <w:rPr>
          <w:rFonts w:ascii="Cabin" w:eastAsia="Calibri" w:hAnsi="Cabin" w:cs="Arial"/>
          <w:sz w:val="24"/>
          <w:szCs w:val="24"/>
        </w:rPr>
        <w:t>By</w:t>
      </w:r>
      <w:r>
        <w:rPr>
          <w:rFonts w:ascii="Cabin" w:eastAsia="Calibri" w:hAnsi="Cabin" w:cs="Arial"/>
          <w:sz w:val="24"/>
          <w:szCs w:val="24"/>
        </w:rPr>
        <w:t xml:space="preserve"> 2030 the aspiration is to have an economy which improves the living standards for all with a more resilient and productive economy, which is also green and regenerative. </w:t>
      </w:r>
      <w:r w:rsidR="00AB0512">
        <w:rPr>
          <w:rFonts w:ascii="Cabin" w:eastAsia="Calibri" w:hAnsi="Cabin" w:cs="Arial"/>
          <w:sz w:val="24"/>
          <w:szCs w:val="24"/>
        </w:rPr>
        <w:t xml:space="preserve">There are four Sectors of Opportunity: health and care; engineering and manufacturing; creative and digital; and culture. Four ‘niches’ are also included which will help provide highly productive and innovation-led growth: rail; green technology; future mobility; and advanced materials. </w:t>
      </w:r>
    </w:p>
    <w:p w14:paraId="46CB2DF4" w14:textId="77777777" w:rsidR="00781272" w:rsidRDefault="00781272" w:rsidP="0098501C">
      <w:pPr>
        <w:autoSpaceDE w:val="0"/>
        <w:autoSpaceDN w:val="0"/>
        <w:adjustRightInd w:val="0"/>
        <w:rPr>
          <w:rFonts w:ascii="Cabin" w:eastAsia="Calibri" w:hAnsi="Cabin" w:cs="Arial"/>
          <w:sz w:val="24"/>
          <w:szCs w:val="24"/>
        </w:rPr>
      </w:pPr>
    </w:p>
    <w:p w14:paraId="56A3F97B" w14:textId="77777777" w:rsidR="00BF04F9" w:rsidRDefault="00BF04F9" w:rsidP="0098501C">
      <w:pPr>
        <w:autoSpaceDE w:val="0"/>
        <w:autoSpaceDN w:val="0"/>
        <w:adjustRightInd w:val="0"/>
        <w:rPr>
          <w:rFonts w:ascii="Cabin" w:eastAsia="Calibri" w:hAnsi="Cabin" w:cs="Arial"/>
          <w:sz w:val="24"/>
          <w:szCs w:val="24"/>
        </w:rPr>
      </w:pPr>
    </w:p>
    <w:p w14:paraId="3C06C44C" w14:textId="77777777" w:rsidR="00BF04F9" w:rsidRDefault="00BF04F9" w:rsidP="0098501C">
      <w:pPr>
        <w:autoSpaceDE w:val="0"/>
        <w:autoSpaceDN w:val="0"/>
        <w:adjustRightInd w:val="0"/>
        <w:rPr>
          <w:rFonts w:ascii="Cabin" w:eastAsia="Calibri" w:hAnsi="Cabin" w:cs="Arial"/>
          <w:sz w:val="24"/>
          <w:szCs w:val="24"/>
        </w:rPr>
      </w:pPr>
    </w:p>
    <w:p w14:paraId="0A2F5307" w14:textId="77777777" w:rsidR="00BF04F9" w:rsidRDefault="00BF04F9" w:rsidP="0098501C">
      <w:pPr>
        <w:autoSpaceDE w:val="0"/>
        <w:autoSpaceDN w:val="0"/>
        <w:adjustRightInd w:val="0"/>
        <w:rPr>
          <w:rFonts w:ascii="Cabin" w:eastAsia="Calibri" w:hAnsi="Cabin" w:cs="Arial"/>
          <w:sz w:val="24"/>
          <w:szCs w:val="24"/>
        </w:rPr>
      </w:pPr>
    </w:p>
    <w:p w14:paraId="4CC2AD9A" w14:textId="77777777" w:rsidR="00BF04F9" w:rsidRDefault="00BF04F9" w:rsidP="0098501C">
      <w:pPr>
        <w:autoSpaceDE w:val="0"/>
        <w:autoSpaceDN w:val="0"/>
        <w:adjustRightInd w:val="0"/>
        <w:rPr>
          <w:rFonts w:ascii="Cabin" w:eastAsia="Calibri" w:hAnsi="Cabin" w:cs="Arial"/>
          <w:sz w:val="24"/>
          <w:szCs w:val="24"/>
        </w:rPr>
      </w:pPr>
    </w:p>
    <w:p w14:paraId="7A3D29B2" w14:textId="77777777" w:rsidR="00BF04F9" w:rsidRDefault="00BF04F9" w:rsidP="0098501C">
      <w:pPr>
        <w:autoSpaceDE w:val="0"/>
        <w:autoSpaceDN w:val="0"/>
        <w:adjustRightInd w:val="0"/>
        <w:rPr>
          <w:rFonts w:ascii="Cabin" w:eastAsia="Calibri" w:hAnsi="Cabin" w:cs="Arial"/>
          <w:sz w:val="24"/>
          <w:szCs w:val="24"/>
        </w:rPr>
      </w:pPr>
    </w:p>
    <w:p w14:paraId="2AD719B5" w14:textId="77777777" w:rsidR="00BF04F9" w:rsidRPr="00077FF7" w:rsidRDefault="00BF04F9" w:rsidP="0098501C">
      <w:pPr>
        <w:autoSpaceDE w:val="0"/>
        <w:autoSpaceDN w:val="0"/>
        <w:adjustRightInd w:val="0"/>
        <w:rPr>
          <w:rFonts w:ascii="Cabin" w:eastAsia="Calibri" w:hAnsi="Cabin" w:cs="Arial"/>
          <w:sz w:val="24"/>
          <w:szCs w:val="24"/>
        </w:rPr>
      </w:pPr>
    </w:p>
    <w:p w14:paraId="4D579AD7" w14:textId="77777777" w:rsidR="004717BA" w:rsidRPr="00076155" w:rsidRDefault="004717BA" w:rsidP="00076155">
      <w:pPr>
        <w:shd w:val="clear" w:color="auto" w:fill="009CA6" w:themeFill="accent3"/>
        <w:autoSpaceDE w:val="0"/>
        <w:autoSpaceDN w:val="0"/>
        <w:adjustRightInd w:val="0"/>
        <w:rPr>
          <w:rFonts w:ascii="Cabin" w:eastAsia="Calibri" w:hAnsi="Cabin" w:cs="Arial"/>
          <w:b/>
          <w:color w:val="FFFFFF" w:themeColor="background1"/>
          <w:sz w:val="24"/>
          <w:szCs w:val="24"/>
        </w:rPr>
      </w:pPr>
      <w:r w:rsidRPr="00076155">
        <w:rPr>
          <w:rFonts w:ascii="Cabin" w:eastAsia="Calibri" w:hAnsi="Cabin" w:cs="Arial"/>
          <w:b/>
          <w:color w:val="FFFFFF" w:themeColor="background1"/>
          <w:sz w:val="24"/>
          <w:szCs w:val="24"/>
        </w:rPr>
        <w:t>Rotherham</w:t>
      </w:r>
    </w:p>
    <w:p w14:paraId="1A33284B" w14:textId="55DAE288" w:rsidR="004717BA" w:rsidRPr="00077FF7" w:rsidRDefault="00677C1C" w:rsidP="00677C1C">
      <w:pPr>
        <w:autoSpaceDE w:val="0"/>
        <w:autoSpaceDN w:val="0"/>
        <w:adjustRightInd w:val="0"/>
        <w:rPr>
          <w:rFonts w:ascii="Cabin" w:eastAsia="Calibri" w:hAnsi="Cabin" w:cs="Arial"/>
          <w:sz w:val="24"/>
          <w:szCs w:val="24"/>
        </w:rPr>
      </w:pPr>
      <w:r w:rsidRPr="00077FF7">
        <w:rPr>
          <w:rFonts w:ascii="Cabin" w:eastAsia="Calibri" w:hAnsi="Cabin" w:cs="Arial"/>
          <w:sz w:val="24"/>
          <w:szCs w:val="24"/>
        </w:rPr>
        <w:t>Rotherham has d</w:t>
      </w:r>
      <w:r w:rsidR="004717BA" w:rsidRPr="00077FF7">
        <w:rPr>
          <w:rFonts w:ascii="Cabin" w:eastAsia="Calibri" w:hAnsi="Cabin" w:cs="Arial"/>
          <w:sz w:val="24"/>
          <w:szCs w:val="24"/>
        </w:rPr>
        <w:t xml:space="preserve">eveloping strengths in new economic sectors, as part of </w:t>
      </w:r>
      <w:r w:rsidR="00DE0C6D" w:rsidRPr="00077FF7">
        <w:rPr>
          <w:rFonts w:ascii="Cabin" w:eastAsia="Calibri" w:hAnsi="Cabin" w:cs="Arial"/>
          <w:sz w:val="24"/>
          <w:szCs w:val="24"/>
        </w:rPr>
        <w:t xml:space="preserve">the region’s </w:t>
      </w:r>
      <w:r w:rsidR="004717BA" w:rsidRPr="00077FF7">
        <w:rPr>
          <w:rFonts w:ascii="Cabin" w:eastAsia="Calibri" w:hAnsi="Cabin" w:cs="Arial"/>
          <w:sz w:val="24"/>
          <w:szCs w:val="24"/>
        </w:rPr>
        <w:t xml:space="preserve">wider regeneration agenda, with a </w:t>
      </w:r>
      <w:r w:rsidRPr="00077FF7">
        <w:rPr>
          <w:rFonts w:ascii="Cabin" w:eastAsia="Calibri" w:hAnsi="Cabin" w:cs="Arial"/>
          <w:sz w:val="24"/>
          <w:szCs w:val="24"/>
        </w:rPr>
        <w:t xml:space="preserve">particular </w:t>
      </w:r>
      <w:r w:rsidR="004717BA" w:rsidRPr="00077FF7">
        <w:rPr>
          <w:rFonts w:ascii="Cabin" w:eastAsia="Calibri" w:hAnsi="Cabin" w:cs="Arial"/>
          <w:sz w:val="24"/>
          <w:szCs w:val="24"/>
        </w:rPr>
        <w:t>specialism in manufacturing.</w:t>
      </w:r>
      <w:r w:rsidRPr="00077FF7">
        <w:rPr>
          <w:rFonts w:ascii="Cabin" w:eastAsia="Calibri" w:hAnsi="Cabin" w:cs="Arial"/>
          <w:sz w:val="24"/>
          <w:szCs w:val="24"/>
        </w:rPr>
        <w:t xml:space="preserve"> The a</w:t>
      </w:r>
      <w:r w:rsidR="004717BA" w:rsidRPr="00077FF7">
        <w:rPr>
          <w:rFonts w:ascii="Cabin" w:eastAsia="Calibri" w:hAnsi="Cabin" w:cs="Arial"/>
          <w:sz w:val="24"/>
          <w:szCs w:val="24"/>
        </w:rPr>
        <w:t xml:space="preserve">dopted Core Strategy identifies </w:t>
      </w:r>
      <w:r w:rsidRPr="00077FF7">
        <w:rPr>
          <w:rFonts w:ascii="Cabin" w:eastAsia="Calibri" w:hAnsi="Cabin" w:cs="Arial"/>
          <w:sz w:val="24"/>
          <w:szCs w:val="24"/>
        </w:rPr>
        <w:t xml:space="preserve">the priority of </w:t>
      </w:r>
      <w:r w:rsidR="004717BA" w:rsidRPr="00077FF7">
        <w:rPr>
          <w:rFonts w:ascii="Cabin" w:eastAsia="Calibri" w:hAnsi="Cabin" w:cs="Arial"/>
          <w:sz w:val="24"/>
          <w:szCs w:val="24"/>
        </w:rPr>
        <w:t xml:space="preserve">safeguarding </w:t>
      </w:r>
      <w:r w:rsidRPr="00077FF7">
        <w:rPr>
          <w:rFonts w:ascii="Cabin" w:eastAsia="Calibri" w:hAnsi="Cabin" w:cs="Arial"/>
          <w:sz w:val="24"/>
          <w:szCs w:val="24"/>
        </w:rPr>
        <w:t xml:space="preserve">this </w:t>
      </w:r>
      <w:r w:rsidR="004717BA" w:rsidRPr="00077FF7">
        <w:rPr>
          <w:rFonts w:ascii="Cabin" w:eastAsia="Calibri" w:hAnsi="Cabin" w:cs="Arial"/>
          <w:sz w:val="24"/>
          <w:szCs w:val="24"/>
        </w:rPr>
        <w:t xml:space="preserve">manufacturing base and targeting </w:t>
      </w:r>
      <w:r w:rsidRPr="00077FF7">
        <w:rPr>
          <w:rFonts w:ascii="Cabin" w:eastAsia="Calibri" w:hAnsi="Cabin" w:cs="Arial"/>
          <w:sz w:val="24"/>
          <w:szCs w:val="24"/>
        </w:rPr>
        <w:t xml:space="preserve">several </w:t>
      </w:r>
      <w:r w:rsidR="004717BA" w:rsidRPr="00077FF7">
        <w:rPr>
          <w:rFonts w:ascii="Cabin" w:eastAsia="Calibri" w:hAnsi="Cabin" w:cs="Arial"/>
          <w:sz w:val="24"/>
          <w:szCs w:val="24"/>
        </w:rPr>
        <w:t>priority sectors</w:t>
      </w:r>
      <w:r w:rsidRPr="00077FF7">
        <w:rPr>
          <w:rFonts w:ascii="Cabin" w:eastAsia="Calibri" w:hAnsi="Cabin" w:cs="Arial"/>
          <w:sz w:val="24"/>
          <w:szCs w:val="24"/>
        </w:rPr>
        <w:t xml:space="preserve"> including </w:t>
      </w:r>
      <w:r w:rsidR="004717BA" w:rsidRPr="00077FF7">
        <w:rPr>
          <w:rFonts w:ascii="Cabin" w:eastAsia="Calibri" w:hAnsi="Cabin" w:cs="Arial"/>
          <w:sz w:val="24"/>
          <w:szCs w:val="24"/>
        </w:rPr>
        <w:t>Creative and Digital Industries; Advanced Manufacturing and Materials; Environmental and Energy Technologies; Construction Industries; Business, Professional and Financial Services; and Low Carbon Industries.</w:t>
      </w:r>
      <w:r w:rsidR="00CD0B3D" w:rsidRPr="00CD0B3D">
        <w:t xml:space="preserve"> </w:t>
      </w:r>
      <w:r w:rsidR="00CD0B3D" w:rsidRPr="00CD0B3D">
        <w:rPr>
          <w:rFonts w:ascii="Cabin" w:eastAsia="Calibri" w:hAnsi="Cabin" w:cs="Arial"/>
          <w:sz w:val="24"/>
          <w:szCs w:val="24"/>
        </w:rPr>
        <w:t>The Advanced Manufacturing Park (AMP) in the Advanced Manufacturing Innovation District lies in Rotherham.</w:t>
      </w:r>
    </w:p>
    <w:p w14:paraId="3365F241" w14:textId="77777777" w:rsidR="004717BA" w:rsidRDefault="004717BA" w:rsidP="004717BA">
      <w:pPr>
        <w:autoSpaceDE w:val="0"/>
        <w:autoSpaceDN w:val="0"/>
        <w:adjustRightInd w:val="0"/>
        <w:rPr>
          <w:rFonts w:ascii="Cabin" w:eastAsia="Calibri" w:hAnsi="Cabin" w:cs="Arial"/>
          <w:sz w:val="24"/>
          <w:szCs w:val="24"/>
        </w:rPr>
      </w:pPr>
    </w:p>
    <w:p w14:paraId="690B7204" w14:textId="77777777" w:rsidR="004717BA" w:rsidRPr="00076155" w:rsidRDefault="004717BA" w:rsidP="00076155">
      <w:pPr>
        <w:shd w:val="clear" w:color="auto" w:fill="009CA6" w:themeFill="accent3"/>
        <w:autoSpaceDE w:val="0"/>
        <w:autoSpaceDN w:val="0"/>
        <w:adjustRightInd w:val="0"/>
        <w:rPr>
          <w:rFonts w:ascii="Cabin" w:eastAsia="Calibri" w:hAnsi="Cabin" w:cs="Arial"/>
          <w:b/>
          <w:color w:val="FFFFFF" w:themeColor="background1"/>
          <w:sz w:val="24"/>
          <w:szCs w:val="24"/>
        </w:rPr>
      </w:pPr>
      <w:r w:rsidRPr="00076155">
        <w:rPr>
          <w:rFonts w:ascii="Cabin" w:eastAsia="Calibri" w:hAnsi="Cabin" w:cs="Arial"/>
          <w:b/>
          <w:color w:val="FFFFFF" w:themeColor="background1"/>
          <w:sz w:val="24"/>
          <w:szCs w:val="24"/>
        </w:rPr>
        <w:t>Bolsover</w:t>
      </w:r>
    </w:p>
    <w:p w14:paraId="7721EB73" w14:textId="6C7AFCA0" w:rsidR="004717BA" w:rsidRPr="00077FF7" w:rsidRDefault="00677C1C" w:rsidP="004717BA">
      <w:pPr>
        <w:autoSpaceDE w:val="0"/>
        <w:autoSpaceDN w:val="0"/>
        <w:adjustRightInd w:val="0"/>
        <w:rPr>
          <w:rFonts w:ascii="Cabin" w:eastAsia="Calibri" w:hAnsi="Cabin" w:cs="Arial"/>
          <w:sz w:val="24"/>
          <w:szCs w:val="24"/>
        </w:rPr>
      </w:pPr>
      <w:r w:rsidRPr="00077FF7">
        <w:rPr>
          <w:rFonts w:ascii="Cabin" w:eastAsia="Calibri" w:hAnsi="Cabin" w:cs="Arial"/>
          <w:sz w:val="24"/>
          <w:szCs w:val="24"/>
        </w:rPr>
        <w:t>Bolsover is a</w:t>
      </w:r>
      <w:r w:rsidR="004717BA" w:rsidRPr="00077FF7">
        <w:rPr>
          <w:rFonts w:ascii="Cabin" w:eastAsia="Calibri" w:hAnsi="Cabin" w:cs="Arial"/>
          <w:sz w:val="24"/>
          <w:szCs w:val="24"/>
        </w:rPr>
        <w:t xml:space="preserve"> rural area, with the need and ability to accommodate significant economic growth in key settlements, taking advantage of access to the M1. In the Bolsover Economic Development Needs Assessment (2015) competitive sectors identified were: Wholesale and Retail; Manufacturing; Transport &amp; Storage; Construction; Information &amp; Communication (knowledge-based activity); and Energy &amp; Water. </w:t>
      </w:r>
    </w:p>
    <w:p w14:paraId="7FAE1D29" w14:textId="77777777" w:rsidR="00BF04F9" w:rsidRPr="00077FF7" w:rsidRDefault="00BF04F9" w:rsidP="004717BA">
      <w:pPr>
        <w:autoSpaceDE w:val="0"/>
        <w:autoSpaceDN w:val="0"/>
        <w:adjustRightInd w:val="0"/>
        <w:ind w:left="284"/>
        <w:rPr>
          <w:rFonts w:ascii="Cabin" w:eastAsia="Calibri" w:hAnsi="Cabin" w:cs="Arial"/>
          <w:sz w:val="24"/>
          <w:szCs w:val="24"/>
        </w:rPr>
      </w:pPr>
    </w:p>
    <w:p w14:paraId="5BBCD92B" w14:textId="77777777" w:rsidR="004717BA" w:rsidRPr="00076155" w:rsidRDefault="004717BA" w:rsidP="00076155">
      <w:pPr>
        <w:shd w:val="clear" w:color="auto" w:fill="009CA6" w:themeFill="accent3"/>
        <w:autoSpaceDE w:val="0"/>
        <w:autoSpaceDN w:val="0"/>
        <w:adjustRightInd w:val="0"/>
        <w:rPr>
          <w:rFonts w:ascii="Cabin" w:eastAsia="Calibri" w:hAnsi="Cabin" w:cs="Arial"/>
          <w:b/>
          <w:color w:val="FFFFFF" w:themeColor="background1"/>
          <w:sz w:val="24"/>
          <w:szCs w:val="24"/>
        </w:rPr>
      </w:pPr>
      <w:proofErr w:type="gramStart"/>
      <w:r w:rsidRPr="00076155">
        <w:rPr>
          <w:rFonts w:ascii="Cabin" w:eastAsia="Calibri" w:hAnsi="Cabin" w:cs="Arial"/>
          <w:b/>
          <w:color w:val="FFFFFF" w:themeColor="background1"/>
          <w:sz w:val="24"/>
          <w:szCs w:val="24"/>
        </w:rPr>
        <w:t>North East</w:t>
      </w:r>
      <w:proofErr w:type="gramEnd"/>
      <w:r w:rsidRPr="00076155">
        <w:rPr>
          <w:rFonts w:ascii="Cabin" w:eastAsia="Calibri" w:hAnsi="Cabin" w:cs="Arial"/>
          <w:b/>
          <w:color w:val="FFFFFF" w:themeColor="background1"/>
          <w:sz w:val="24"/>
          <w:szCs w:val="24"/>
        </w:rPr>
        <w:t xml:space="preserve"> Derbyshire</w:t>
      </w:r>
    </w:p>
    <w:p w14:paraId="76E43C55" w14:textId="5C217CD6" w:rsidR="004717BA" w:rsidRPr="00077FF7" w:rsidRDefault="00677C1C" w:rsidP="004717BA">
      <w:pPr>
        <w:autoSpaceDE w:val="0"/>
        <w:autoSpaceDN w:val="0"/>
        <w:adjustRightInd w:val="0"/>
        <w:rPr>
          <w:rFonts w:ascii="Cabin" w:eastAsia="Calibri" w:hAnsi="Cabin" w:cs="Arial"/>
          <w:sz w:val="24"/>
          <w:szCs w:val="24"/>
        </w:rPr>
      </w:pPr>
      <w:proofErr w:type="gramStart"/>
      <w:r w:rsidRPr="00077FF7">
        <w:rPr>
          <w:rFonts w:ascii="Cabin" w:eastAsia="Calibri" w:hAnsi="Cabin" w:cs="Arial"/>
          <w:sz w:val="24"/>
          <w:szCs w:val="24"/>
        </w:rPr>
        <w:t>North East</w:t>
      </w:r>
      <w:proofErr w:type="gramEnd"/>
      <w:r w:rsidRPr="00077FF7">
        <w:rPr>
          <w:rFonts w:ascii="Cabin" w:eastAsia="Calibri" w:hAnsi="Cabin" w:cs="Arial"/>
          <w:sz w:val="24"/>
          <w:szCs w:val="24"/>
        </w:rPr>
        <w:t xml:space="preserve"> Derbyshire is a</w:t>
      </w:r>
      <w:r w:rsidR="004717BA" w:rsidRPr="00077FF7">
        <w:rPr>
          <w:rFonts w:ascii="Cabin" w:eastAsia="Calibri" w:hAnsi="Cabin" w:cs="Arial"/>
          <w:sz w:val="24"/>
          <w:szCs w:val="24"/>
        </w:rPr>
        <w:t xml:space="preserve"> </w:t>
      </w:r>
      <w:r w:rsidR="0003774C" w:rsidRPr="00077FF7">
        <w:rPr>
          <w:rFonts w:ascii="Cabin" w:eastAsia="Calibri" w:hAnsi="Cabin" w:cs="Arial"/>
          <w:sz w:val="24"/>
          <w:szCs w:val="24"/>
        </w:rPr>
        <w:t xml:space="preserve">predominately </w:t>
      </w:r>
      <w:r w:rsidR="004717BA" w:rsidRPr="00077FF7">
        <w:rPr>
          <w:rFonts w:ascii="Cabin" w:eastAsia="Calibri" w:hAnsi="Cabin" w:cs="Arial"/>
          <w:sz w:val="24"/>
          <w:szCs w:val="24"/>
        </w:rPr>
        <w:t xml:space="preserve">rural area with the population concentrated in four towns, </w:t>
      </w:r>
      <w:r w:rsidRPr="00077FF7">
        <w:rPr>
          <w:rFonts w:ascii="Cabin" w:eastAsia="Calibri" w:hAnsi="Cabin" w:cs="Arial"/>
          <w:sz w:val="24"/>
          <w:szCs w:val="24"/>
        </w:rPr>
        <w:t xml:space="preserve">and </w:t>
      </w:r>
      <w:r w:rsidR="004717BA" w:rsidRPr="00077FF7">
        <w:rPr>
          <w:rFonts w:ascii="Cabin" w:eastAsia="Calibri" w:hAnsi="Cabin" w:cs="Arial"/>
          <w:sz w:val="24"/>
          <w:szCs w:val="24"/>
        </w:rPr>
        <w:t xml:space="preserve">the potential for growth along the A61. </w:t>
      </w:r>
      <w:r w:rsidR="0003774C" w:rsidRPr="00077FF7">
        <w:rPr>
          <w:rFonts w:ascii="Cabin" w:eastAsia="Calibri" w:hAnsi="Cabin" w:cs="Arial"/>
          <w:sz w:val="24"/>
          <w:szCs w:val="24"/>
        </w:rPr>
        <w:t xml:space="preserve">It has close links with Sheffield and Chesterfield. </w:t>
      </w:r>
      <w:r w:rsidR="004717BA" w:rsidRPr="00077FF7">
        <w:rPr>
          <w:rFonts w:ascii="Cabin" w:eastAsia="Calibri" w:hAnsi="Cabin" w:cs="Arial"/>
          <w:sz w:val="24"/>
          <w:szCs w:val="24"/>
        </w:rPr>
        <w:t xml:space="preserve">Key sectors are Digital and Creative Industries; Advanced Manufacturing; Food and Drink; Construction and Environmental Industries; and </w:t>
      </w:r>
      <w:r w:rsidR="0003774C" w:rsidRPr="00077FF7">
        <w:rPr>
          <w:rFonts w:ascii="Cabin" w:eastAsia="Calibri" w:hAnsi="Cabin" w:cs="Arial"/>
          <w:sz w:val="24"/>
          <w:szCs w:val="24"/>
        </w:rPr>
        <w:t>Health and Care</w:t>
      </w:r>
      <w:r w:rsidR="004717BA" w:rsidRPr="00077FF7">
        <w:rPr>
          <w:rFonts w:ascii="Cabin" w:eastAsia="Calibri" w:hAnsi="Cabin" w:cs="Arial"/>
          <w:sz w:val="24"/>
          <w:szCs w:val="24"/>
        </w:rPr>
        <w:t>.</w:t>
      </w:r>
    </w:p>
    <w:p w14:paraId="2CEB706E" w14:textId="77777777" w:rsidR="004717BA" w:rsidRDefault="004717BA" w:rsidP="004717BA">
      <w:pPr>
        <w:autoSpaceDE w:val="0"/>
        <w:autoSpaceDN w:val="0"/>
        <w:adjustRightInd w:val="0"/>
        <w:rPr>
          <w:rFonts w:ascii="Cabin" w:eastAsia="Calibri" w:hAnsi="Cabin" w:cs="Arial"/>
          <w:sz w:val="24"/>
          <w:szCs w:val="24"/>
        </w:rPr>
      </w:pPr>
    </w:p>
    <w:p w14:paraId="5F4506FF" w14:textId="77777777" w:rsidR="004717BA" w:rsidRPr="00076155" w:rsidRDefault="004717BA" w:rsidP="00076155">
      <w:pPr>
        <w:shd w:val="clear" w:color="auto" w:fill="009CA6" w:themeFill="accent3"/>
        <w:autoSpaceDE w:val="0"/>
        <w:autoSpaceDN w:val="0"/>
        <w:adjustRightInd w:val="0"/>
        <w:rPr>
          <w:rFonts w:ascii="Cabin" w:eastAsia="Calibri" w:hAnsi="Cabin" w:cs="Arial"/>
          <w:b/>
          <w:color w:val="FFFFFF" w:themeColor="background1"/>
          <w:sz w:val="24"/>
          <w:szCs w:val="24"/>
        </w:rPr>
      </w:pPr>
      <w:r w:rsidRPr="00076155">
        <w:rPr>
          <w:rFonts w:ascii="Cabin" w:eastAsia="Calibri" w:hAnsi="Cabin" w:cs="Arial"/>
          <w:b/>
          <w:color w:val="FFFFFF" w:themeColor="background1"/>
          <w:sz w:val="24"/>
          <w:szCs w:val="24"/>
        </w:rPr>
        <w:t>Derbyshire Dales</w:t>
      </w:r>
    </w:p>
    <w:p w14:paraId="762A5913" w14:textId="77E58311" w:rsidR="004717BA" w:rsidRPr="00077FF7" w:rsidRDefault="00D9500B" w:rsidP="004717BA">
      <w:pPr>
        <w:autoSpaceDE w:val="0"/>
        <w:autoSpaceDN w:val="0"/>
        <w:adjustRightInd w:val="0"/>
        <w:rPr>
          <w:rFonts w:ascii="Cabin" w:eastAsia="Calibri" w:hAnsi="Cabin" w:cs="Arial"/>
          <w:sz w:val="24"/>
          <w:szCs w:val="24"/>
        </w:rPr>
      </w:pPr>
      <w:r w:rsidRPr="00077FF7">
        <w:rPr>
          <w:rFonts w:ascii="Cabin" w:eastAsia="Calibri" w:hAnsi="Cabin" w:cs="Arial"/>
          <w:sz w:val="24"/>
          <w:szCs w:val="24"/>
        </w:rPr>
        <w:t xml:space="preserve">The Derbyshire Dales economy is based on thriving micro </w:t>
      </w:r>
      <w:r w:rsidR="00677C1C" w:rsidRPr="00077FF7">
        <w:rPr>
          <w:rFonts w:ascii="Cabin" w:eastAsia="Calibri" w:hAnsi="Cabin" w:cs="Arial"/>
          <w:sz w:val="24"/>
          <w:szCs w:val="24"/>
        </w:rPr>
        <w:t xml:space="preserve">businesses </w:t>
      </w:r>
      <w:r w:rsidRPr="00077FF7">
        <w:rPr>
          <w:rFonts w:ascii="Cabin" w:eastAsia="Calibri" w:hAnsi="Cabin" w:cs="Arial"/>
          <w:sz w:val="24"/>
          <w:szCs w:val="24"/>
        </w:rPr>
        <w:t xml:space="preserve">and SMEs with manufacturing the largest employment sector. Pay in the Derbyshire Dales is amongst the lowest in </w:t>
      </w:r>
      <w:r w:rsidR="00CD19B6" w:rsidRPr="00077FF7">
        <w:rPr>
          <w:rFonts w:ascii="Cabin" w:eastAsia="Calibri" w:hAnsi="Cabin" w:cs="Arial"/>
          <w:sz w:val="24"/>
          <w:szCs w:val="24"/>
        </w:rPr>
        <w:t xml:space="preserve">the former </w:t>
      </w:r>
      <w:r w:rsidRPr="00077FF7">
        <w:rPr>
          <w:rFonts w:ascii="Cabin" w:eastAsia="Calibri" w:hAnsi="Cabin" w:cs="Arial"/>
          <w:sz w:val="24"/>
          <w:szCs w:val="24"/>
        </w:rPr>
        <w:t>Sheffield City Region and England. Businesses in the Dales want to grow but can’t find the space locally, and provision of new employment space in the district is the highest priority</w:t>
      </w:r>
      <w:r w:rsidR="004717BA" w:rsidRPr="00077FF7">
        <w:rPr>
          <w:rFonts w:ascii="Cabin" w:eastAsia="Calibri" w:hAnsi="Cabin" w:cs="Arial"/>
          <w:bCs/>
          <w:iCs/>
          <w:spacing w:val="5"/>
          <w:sz w:val="24"/>
          <w:szCs w:val="24"/>
        </w:rPr>
        <w:t>.</w:t>
      </w:r>
    </w:p>
    <w:p w14:paraId="51A81215" w14:textId="77777777" w:rsidR="004717BA" w:rsidRDefault="004717BA" w:rsidP="004717BA">
      <w:pPr>
        <w:autoSpaceDE w:val="0"/>
        <w:autoSpaceDN w:val="0"/>
        <w:adjustRightInd w:val="0"/>
        <w:ind w:left="284"/>
        <w:rPr>
          <w:rFonts w:ascii="Cabin" w:eastAsia="Calibri" w:hAnsi="Cabin" w:cs="Arial"/>
          <w:sz w:val="24"/>
          <w:szCs w:val="24"/>
        </w:rPr>
      </w:pPr>
    </w:p>
    <w:p w14:paraId="37CA83ED" w14:textId="77777777" w:rsidR="004717BA" w:rsidRPr="00076155" w:rsidRDefault="004717BA" w:rsidP="00076155">
      <w:pPr>
        <w:shd w:val="clear" w:color="auto" w:fill="009CA6" w:themeFill="accent3"/>
        <w:autoSpaceDE w:val="0"/>
        <w:autoSpaceDN w:val="0"/>
        <w:adjustRightInd w:val="0"/>
        <w:rPr>
          <w:rFonts w:ascii="Cabin" w:eastAsia="Calibri" w:hAnsi="Cabin" w:cs="Arial"/>
          <w:b/>
          <w:color w:val="FFFFFF" w:themeColor="background1"/>
          <w:sz w:val="24"/>
          <w:szCs w:val="24"/>
        </w:rPr>
      </w:pPr>
      <w:r w:rsidRPr="00076155">
        <w:rPr>
          <w:rFonts w:ascii="Cabin" w:eastAsia="Calibri" w:hAnsi="Cabin" w:cs="Arial"/>
          <w:b/>
          <w:color w:val="FFFFFF" w:themeColor="background1"/>
          <w:sz w:val="24"/>
          <w:szCs w:val="24"/>
        </w:rPr>
        <w:t>Chesterfield</w:t>
      </w:r>
    </w:p>
    <w:p w14:paraId="04E3BB8E" w14:textId="77777777" w:rsidR="00677C1C" w:rsidRPr="00077FF7" w:rsidRDefault="00677C1C" w:rsidP="004717BA">
      <w:pPr>
        <w:autoSpaceDE w:val="0"/>
        <w:autoSpaceDN w:val="0"/>
        <w:adjustRightInd w:val="0"/>
        <w:rPr>
          <w:rFonts w:ascii="Cabin" w:eastAsia="Calibri" w:hAnsi="Cabin" w:cs="Arial"/>
          <w:sz w:val="24"/>
          <w:szCs w:val="24"/>
        </w:rPr>
      </w:pPr>
      <w:r w:rsidRPr="00077FF7">
        <w:rPr>
          <w:rFonts w:ascii="Cabin" w:eastAsia="Calibri" w:hAnsi="Cabin" w:cs="Arial"/>
          <w:sz w:val="24"/>
          <w:szCs w:val="24"/>
        </w:rPr>
        <w:t>Chesterfield is a key market town</w:t>
      </w:r>
      <w:r w:rsidR="004717BA" w:rsidRPr="00077FF7">
        <w:rPr>
          <w:rFonts w:ascii="Cabin" w:eastAsia="Calibri" w:hAnsi="Cabin" w:cs="Arial"/>
          <w:sz w:val="24"/>
          <w:szCs w:val="24"/>
        </w:rPr>
        <w:t xml:space="preserve"> and the sub-regional economic centre for Northern Derbyshire, with a </w:t>
      </w:r>
      <w:proofErr w:type="gramStart"/>
      <w:r w:rsidR="004717BA" w:rsidRPr="00077FF7">
        <w:rPr>
          <w:rFonts w:ascii="Cabin" w:eastAsia="Calibri" w:hAnsi="Cabin" w:cs="Arial"/>
          <w:sz w:val="24"/>
          <w:szCs w:val="24"/>
        </w:rPr>
        <w:t>high quality</w:t>
      </w:r>
      <w:proofErr w:type="gramEnd"/>
      <w:r w:rsidR="004717BA" w:rsidRPr="00077FF7">
        <w:rPr>
          <w:rFonts w:ascii="Cabin" w:eastAsia="Calibri" w:hAnsi="Cabin" w:cs="Arial"/>
          <w:sz w:val="24"/>
          <w:szCs w:val="24"/>
        </w:rPr>
        <w:t xml:space="preserve"> urban core and opportunities for further growth in the Staveley and A61 corridors. </w:t>
      </w:r>
      <w:r w:rsidRPr="00077FF7">
        <w:rPr>
          <w:rFonts w:ascii="Cabin" w:eastAsia="Calibri" w:hAnsi="Cabin" w:cs="Arial"/>
          <w:sz w:val="24"/>
          <w:szCs w:val="24"/>
        </w:rPr>
        <w:t xml:space="preserve">Along the M1, </w:t>
      </w:r>
      <w:r w:rsidR="004717BA" w:rsidRPr="00077FF7">
        <w:rPr>
          <w:rFonts w:ascii="Cabin" w:eastAsia="Calibri" w:hAnsi="Cabin" w:cs="Arial"/>
          <w:sz w:val="24"/>
          <w:szCs w:val="24"/>
        </w:rPr>
        <w:t>Markham Vale</w:t>
      </w:r>
      <w:r w:rsidR="004717BA" w:rsidRPr="00077FF7">
        <w:rPr>
          <w:rFonts w:ascii="Cabin" w:eastAsia="Calibri" w:hAnsi="Cabin" w:cs="Arial"/>
          <w:b/>
          <w:sz w:val="24"/>
          <w:szCs w:val="24"/>
        </w:rPr>
        <w:t xml:space="preserve"> </w:t>
      </w:r>
      <w:r w:rsidR="004717BA" w:rsidRPr="00077FF7">
        <w:rPr>
          <w:rFonts w:ascii="Cabin" w:eastAsia="Calibri" w:hAnsi="Cabin" w:cs="Arial"/>
          <w:sz w:val="24"/>
          <w:szCs w:val="24"/>
        </w:rPr>
        <w:t>is an area recently developed with plans to establish itself as a major employment hub, supporting activity elsewhere in the City Region. The area includes Enterprise Zone sites.</w:t>
      </w:r>
      <w:r w:rsidRPr="00077FF7">
        <w:rPr>
          <w:rFonts w:ascii="Cabin" w:eastAsia="Calibri" w:hAnsi="Cabin" w:cs="Arial"/>
          <w:sz w:val="24"/>
          <w:szCs w:val="24"/>
        </w:rPr>
        <w:t xml:space="preserve"> </w:t>
      </w:r>
    </w:p>
    <w:p w14:paraId="7CB43273" w14:textId="77777777" w:rsidR="00677C1C" w:rsidRPr="00077FF7" w:rsidRDefault="00677C1C" w:rsidP="004717BA">
      <w:pPr>
        <w:autoSpaceDE w:val="0"/>
        <w:autoSpaceDN w:val="0"/>
        <w:adjustRightInd w:val="0"/>
        <w:rPr>
          <w:rFonts w:ascii="Cabin" w:eastAsia="Calibri" w:hAnsi="Cabin" w:cs="Arial"/>
          <w:sz w:val="24"/>
          <w:szCs w:val="24"/>
        </w:rPr>
      </w:pPr>
    </w:p>
    <w:p w14:paraId="22607C04" w14:textId="2F9EDDEA" w:rsidR="004717BA" w:rsidRPr="00077FF7" w:rsidRDefault="004717BA" w:rsidP="004717BA">
      <w:pPr>
        <w:autoSpaceDE w:val="0"/>
        <w:autoSpaceDN w:val="0"/>
        <w:adjustRightInd w:val="0"/>
        <w:rPr>
          <w:rFonts w:ascii="Cabin" w:eastAsia="Calibri" w:hAnsi="Cabin" w:cs="Arial"/>
          <w:sz w:val="24"/>
          <w:szCs w:val="24"/>
        </w:rPr>
      </w:pPr>
      <w:r w:rsidRPr="00077FF7">
        <w:rPr>
          <w:rFonts w:ascii="Cabin" w:eastAsia="Calibri" w:hAnsi="Cabin" w:cs="Arial"/>
          <w:sz w:val="24"/>
          <w:szCs w:val="24"/>
        </w:rPr>
        <w:t xml:space="preserve">Chesterfield’s key sectors are Public </w:t>
      </w:r>
      <w:proofErr w:type="gramStart"/>
      <w:r w:rsidRPr="00077FF7">
        <w:rPr>
          <w:rFonts w:ascii="Cabin" w:eastAsia="Calibri" w:hAnsi="Cabin" w:cs="Arial"/>
          <w:sz w:val="24"/>
          <w:szCs w:val="24"/>
        </w:rPr>
        <w:t>administration ;</w:t>
      </w:r>
      <w:proofErr w:type="gramEnd"/>
      <w:r w:rsidRPr="00077FF7">
        <w:rPr>
          <w:rFonts w:ascii="Cabin" w:eastAsia="Calibri" w:hAnsi="Cabin" w:cs="Arial"/>
          <w:sz w:val="24"/>
          <w:szCs w:val="24"/>
        </w:rPr>
        <w:t xml:space="preserve"> Wholesale/retail; Financial and business services and Manufacturing.</w:t>
      </w:r>
    </w:p>
    <w:p w14:paraId="3257BF12" w14:textId="77777777" w:rsidR="00BF04F9" w:rsidRPr="00077FF7" w:rsidRDefault="00BF04F9" w:rsidP="004717BA">
      <w:pPr>
        <w:autoSpaceDE w:val="0"/>
        <w:autoSpaceDN w:val="0"/>
        <w:adjustRightInd w:val="0"/>
        <w:ind w:left="284"/>
        <w:rPr>
          <w:rFonts w:ascii="Cabin" w:eastAsia="Calibri" w:hAnsi="Cabin" w:cs="Arial"/>
          <w:sz w:val="24"/>
          <w:szCs w:val="24"/>
        </w:rPr>
      </w:pPr>
    </w:p>
    <w:p w14:paraId="745789AD" w14:textId="77777777" w:rsidR="002A6E9B" w:rsidRPr="00076155" w:rsidRDefault="004717BA" w:rsidP="00076155">
      <w:pPr>
        <w:shd w:val="clear" w:color="auto" w:fill="009CA6" w:themeFill="accent3"/>
        <w:autoSpaceDE w:val="0"/>
        <w:autoSpaceDN w:val="0"/>
        <w:adjustRightInd w:val="0"/>
        <w:rPr>
          <w:rFonts w:ascii="Cabin" w:eastAsia="Calibri" w:hAnsi="Cabin" w:cs="Arial"/>
          <w:b/>
          <w:color w:val="FFFFFF" w:themeColor="background1"/>
          <w:sz w:val="24"/>
          <w:szCs w:val="24"/>
        </w:rPr>
      </w:pPr>
      <w:r w:rsidRPr="00076155">
        <w:rPr>
          <w:rFonts w:ascii="Cabin" w:eastAsia="Calibri" w:hAnsi="Cabin" w:cs="Arial"/>
          <w:b/>
          <w:color w:val="FFFFFF" w:themeColor="background1"/>
          <w:sz w:val="24"/>
          <w:szCs w:val="24"/>
        </w:rPr>
        <w:t>Sheffield</w:t>
      </w:r>
    </w:p>
    <w:p w14:paraId="15FAEE04" w14:textId="50B305A9" w:rsidR="002E29B2" w:rsidRPr="00077FF7" w:rsidRDefault="00677C1C" w:rsidP="001A0737">
      <w:pPr>
        <w:rPr>
          <w:rFonts w:ascii="Cabin" w:hAnsi="Cabin" w:cs="Arial"/>
          <w:sz w:val="24"/>
          <w:szCs w:val="24"/>
        </w:rPr>
      </w:pPr>
      <w:r w:rsidRPr="00077FF7">
        <w:rPr>
          <w:rFonts w:ascii="Cabin" w:eastAsia="Calibri" w:hAnsi="Cabin" w:cs="Arial"/>
          <w:sz w:val="24"/>
          <w:szCs w:val="24"/>
        </w:rPr>
        <w:t>Sheffield is t</w:t>
      </w:r>
      <w:r w:rsidR="004717BA" w:rsidRPr="00077FF7">
        <w:rPr>
          <w:rFonts w:ascii="Cabin" w:eastAsia="Calibri" w:hAnsi="Cabin" w:cs="Arial"/>
          <w:sz w:val="24"/>
          <w:szCs w:val="24"/>
        </w:rPr>
        <w:t xml:space="preserve">he </w:t>
      </w:r>
      <w:r w:rsidRPr="00077FF7">
        <w:rPr>
          <w:rFonts w:ascii="Cabin" w:eastAsia="Calibri" w:hAnsi="Cabin" w:cs="Arial"/>
          <w:sz w:val="24"/>
          <w:szCs w:val="24"/>
        </w:rPr>
        <w:t xml:space="preserve">fourth largest </w:t>
      </w:r>
      <w:r w:rsidR="004717BA" w:rsidRPr="00077FF7">
        <w:rPr>
          <w:rFonts w:ascii="Cabin" w:eastAsia="Calibri" w:hAnsi="Cabin" w:cs="Arial"/>
          <w:sz w:val="24"/>
          <w:szCs w:val="24"/>
        </w:rPr>
        <w:t xml:space="preserve">city in England and a major centre of engineering, creative and digital industries, with a wide range of culture and retail facilities. </w:t>
      </w:r>
      <w:r w:rsidR="002E29B2" w:rsidRPr="00077FF7">
        <w:rPr>
          <w:rFonts w:ascii="Cabin" w:hAnsi="Cabin" w:cs="Arial"/>
          <w:sz w:val="24"/>
          <w:szCs w:val="24"/>
        </w:rPr>
        <w:t xml:space="preserve">Sheffield City </w:t>
      </w:r>
      <w:r w:rsidR="002E29B2" w:rsidRPr="00077FF7">
        <w:rPr>
          <w:rFonts w:ascii="Cabin" w:hAnsi="Cabin" w:cs="Arial"/>
          <w:sz w:val="24"/>
          <w:szCs w:val="24"/>
        </w:rPr>
        <w:lastRenderedPageBreak/>
        <w:t xml:space="preserve">Centre will be the primary office location in the </w:t>
      </w:r>
      <w:r w:rsidR="008211AF" w:rsidRPr="00077FF7">
        <w:rPr>
          <w:rFonts w:ascii="Cabin" w:hAnsi="Cabin" w:cs="Arial"/>
          <w:sz w:val="24"/>
          <w:szCs w:val="24"/>
        </w:rPr>
        <w:t>r</w:t>
      </w:r>
      <w:r w:rsidR="002E29B2" w:rsidRPr="00077FF7">
        <w:rPr>
          <w:rFonts w:ascii="Cabin" w:hAnsi="Cabin" w:cs="Arial"/>
          <w:sz w:val="24"/>
          <w:szCs w:val="24"/>
        </w:rPr>
        <w:t xml:space="preserve">egion, providing a high proportion of the </w:t>
      </w:r>
      <w:r w:rsidR="008211AF" w:rsidRPr="00077FF7">
        <w:rPr>
          <w:rFonts w:ascii="Cabin" w:hAnsi="Cabin" w:cs="Arial"/>
          <w:sz w:val="24"/>
          <w:szCs w:val="24"/>
        </w:rPr>
        <w:t>r</w:t>
      </w:r>
      <w:r w:rsidR="002E29B2" w:rsidRPr="00077FF7">
        <w:rPr>
          <w:rFonts w:ascii="Cabin" w:hAnsi="Cabin" w:cs="Arial"/>
          <w:sz w:val="24"/>
          <w:szCs w:val="24"/>
        </w:rPr>
        <w:t xml:space="preserve">egion’s jobs in business, financial and professional services, higher education and health and wellbeing services.  The retail and leisure offer in the City Centre is expected to grow through the Heart of the City 2 development but will be complemented by that provided at Meadowhall and by other built leisure facilities in the Lower Don Valley. </w:t>
      </w:r>
    </w:p>
    <w:p w14:paraId="675AABEC" w14:textId="77777777" w:rsidR="002E29B2" w:rsidRPr="00077FF7" w:rsidRDefault="002E29B2" w:rsidP="002E29B2">
      <w:pPr>
        <w:autoSpaceDE w:val="0"/>
        <w:autoSpaceDN w:val="0"/>
        <w:adjustRightInd w:val="0"/>
        <w:rPr>
          <w:rFonts w:ascii="Cabin" w:hAnsi="Cabin"/>
          <w:sz w:val="24"/>
          <w:szCs w:val="24"/>
        </w:rPr>
      </w:pPr>
    </w:p>
    <w:p w14:paraId="78AC4EC2" w14:textId="4C015313" w:rsidR="004717BA" w:rsidRPr="00077FF7" w:rsidRDefault="004717BA" w:rsidP="004717BA">
      <w:pPr>
        <w:autoSpaceDE w:val="0"/>
        <w:autoSpaceDN w:val="0"/>
        <w:adjustRightInd w:val="0"/>
        <w:rPr>
          <w:rFonts w:ascii="Cabin" w:eastAsia="Calibri" w:hAnsi="Cabin" w:cs="Arial"/>
          <w:sz w:val="24"/>
          <w:szCs w:val="24"/>
        </w:rPr>
      </w:pPr>
      <w:r w:rsidRPr="00077FF7">
        <w:rPr>
          <w:rFonts w:ascii="Cabin" w:eastAsia="Calibri" w:hAnsi="Cabin" w:cs="Arial"/>
          <w:sz w:val="24"/>
          <w:szCs w:val="24"/>
        </w:rPr>
        <w:t>The</w:t>
      </w:r>
      <w:r w:rsidR="00B436BF" w:rsidRPr="00077FF7">
        <w:rPr>
          <w:rFonts w:ascii="Cabin" w:eastAsia="Calibri" w:hAnsi="Cabin" w:cs="Arial"/>
          <w:sz w:val="24"/>
          <w:szCs w:val="24"/>
        </w:rPr>
        <w:t xml:space="preserve"> </w:t>
      </w:r>
      <w:r w:rsidRPr="00077FF7">
        <w:rPr>
          <w:rFonts w:ascii="Cabin" w:eastAsia="Calibri" w:hAnsi="Cabin" w:cs="Arial"/>
          <w:sz w:val="24"/>
          <w:szCs w:val="24"/>
        </w:rPr>
        <w:t xml:space="preserve">Lower Don Valley and Advanced Manufacturing </w:t>
      </w:r>
      <w:r w:rsidR="002E29B2" w:rsidRPr="00077FF7">
        <w:rPr>
          <w:rFonts w:ascii="Cabin" w:eastAsia="Calibri" w:hAnsi="Cabin" w:cs="Arial"/>
          <w:sz w:val="24"/>
          <w:szCs w:val="24"/>
        </w:rPr>
        <w:t>Research Centre</w:t>
      </w:r>
      <w:r w:rsidR="00D0170A" w:rsidRPr="00077FF7">
        <w:rPr>
          <w:rFonts w:ascii="Cabin" w:eastAsia="Calibri" w:hAnsi="Cabin" w:cs="Arial"/>
          <w:sz w:val="24"/>
          <w:szCs w:val="24"/>
        </w:rPr>
        <w:t xml:space="preserve"> (in the Advanced Manufacturing Innovation District) </w:t>
      </w:r>
      <w:r w:rsidRPr="00077FF7">
        <w:rPr>
          <w:rFonts w:ascii="Cabin" w:eastAsia="Calibri" w:hAnsi="Cabin" w:cs="Arial"/>
          <w:sz w:val="24"/>
          <w:szCs w:val="24"/>
        </w:rPr>
        <w:t>are</w:t>
      </w:r>
      <w:r w:rsidRPr="00077FF7">
        <w:rPr>
          <w:rFonts w:ascii="Cabin" w:eastAsia="Calibri" w:hAnsi="Cabin" w:cs="Arial"/>
          <w:b/>
          <w:sz w:val="24"/>
          <w:szCs w:val="24"/>
        </w:rPr>
        <w:t xml:space="preserve"> </w:t>
      </w:r>
      <w:r w:rsidRPr="00077FF7">
        <w:rPr>
          <w:rFonts w:ascii="Cabin" w:eastAsia="Calibri" w:hAnsi="Cabin" w:cs="Arial"/>
          <w:sz w:val="24"/>
          <w:szCs w:val="24"/>
        </w:rPr>
        <w:t>important employment areas, focused on advanced manufacturing</w:t>
      </w:r>
      <w:r w:rsidR="002E29B2" w:rsidRPr="00077FF7">
        <w:rPr>
          <w:rFonts w:ascii="Cabin" w:eastAsia="Calibri" w:hAnsi="Cabin" w:cs="Arial"/>
          <w:sz w:val="24"/>
          <w:szCs w:val="24"/>
        </w:rPr>
        <w:t xml:space="preserve">.  </w:t>
      </w:r>
      <w:r w:rsidRPr="00077FF7">
        <w:rPr>
          <w:rFonts w:ascii="Cabin" w:eastAsia="Calibri" w:hAnsi="Cabin" w:cs="Arial"/>
          <w:sz w:val="24"/>
          <w:szCs w:val="24"/>
        </w:rPr>
        <w:t xml:space="preserve">The area includes </w:t>
      </w:r>
      <w:r w:rsidR="002E29B2" w:rsidRPr="00077FF7">
        <w:rPr>
          <w:rFonts w:ascii="Cabin" w:eastAsia="Calibri" w:hAnsi="Cabin" w:cs="Arial"/>
          <w:sz w:val="24"/>
          <w:szCs w:val="24"/>
        </w:rPr>
        <w:t xml:space="preserve">an </w:t>
      </w:r>
      <w:r w:rsidRPr="00077FF7">
        <w:rPr>
          <w:rFonts w:ascii="Cabin" w:eastAsia="Calibri" w:hAnsi="Cabin" w:cs="Arial"/>
          <w:sz w:val="24"/>
          <w:szCs w:val="24"/>
        </w:rPr>
        <w:t xml:space="preserve">Enterprise Zone </w:t>
      </w:r>
      <w:r w:rsidR="002E29B2" w:rsidRPr="00077FF7">
        <w:rPr>
          <w:rFonts w:ascii="Cabin" w:eastAsia="Calibri" w:hAnsi="Cabin" w:cs="Arial"/>
          <w:sz w:val="24"/>
          <w:szCs w:val="24"/>
        </w:rPr>
        <w:t>at Sheffield Business Park</w:t>
      </w:r>
      <w:r w:rsidRPr="00077FF7">
        <w:rPr>
          <w:rFonts w:ascii="Cabin" w:eastAsia="Calibri" w:hAnsi="Cabin" w:cs="Arial"/>
          <w:sz w:val="24"/>
          <w:szCs w:val="24"/>
        </w:rPr>
        <w:t>.</w:t>
      </w:r>
    </w:p>
    <w:p w14:paraId="0556593F" w14:textId="77777777" w:rsidR="004717BA" w:rsidRPr="00077FF7" w:rsidRDefault="004717BA" w:rsidP="004717BA">
      <w:pPr>
        <w:autoSpaceDE w:val="0"/>
        <w:autoSpaceDN w:val="0"/>
        <w:adjustRightInd w:val="0"/>
        <w:ind w:left="284"/>
        <w:rPr>
          <w:rFonts w:ascii="Cabin" w:eastAsia="Calibri" w:hAnsi="Cabin" w:cs="Arial"/>
          <w:sz w:val="24"/>
          <w:szCs w:val="24"/>
        </w:rPr>
      </w:pPr>
    </w:p>
    <w:p w14:paraId="6B388FAB" w14:textId="77777777" w:rsidR="00F175D8" w:rsidRDefault="00BF04F9" w:rsidP="00B2477A">
      <w:pPr>
        <w:spacing w:line="259" w:lineRule="auto"/>
        <w:rPr>
          <w:rFonts w:ascii="Cabin" w:eastAsia="Calibri" w:hAnsi="Cabin" w:cs="Arial"/>
          <w:sz w:val="24"/>
          <w:szCs w:val="24"/>
        </w:rPr>
      </w:pPr>
      <w:r w:rsidRPr="00077FF7">
        <w:rPr>
          <w:rFonts w:ascii="Cabin" w:eastAsia="Calibri" w:hAnsi="Cabin" w:cs="Arial"/>
          <w:sz w:val="24"/>
          <w:szCs w:val="24"/>
        </w:rPr>
        <w:t>Sheffield’s key sectors are Advanced Manufacturing and Health.</w:t>
      </w:r>
      <w:r>
        <w:rPr>
          <w:rFonts w:ascii="Cabin" w:eastAsia="Calibri" w:hAnsi="Cabin" w:cs="Arial"/>
          <w:sz w:val="24"/>
          <w:szCs w:val="24"/>
        </w:rPr>
        <w:t xml:space="preserve"> </w:t>
      </w:r>
    </w:p>
    <w:p w14:paraId="64CE0A03" w14:textId="77777777" w:rsidR="00F175D8" w:rsidRDefault="00F175D8" w:rsidP="00B2477A">
      <w:pPr>
        <w:spacing w:line="259" w:lineRule="auto"/>
        <w:rPr>
          <w:rFonts w:ascii="Cabin" w:eastAsia="Calibri" w:hAnsi="Cabin" w:cs="Arial"/>
          <w:sz w:val="24"/>
          <w:szCs w:val="24"/>
        </w:rPr>
      </w:pPr>
    </w:p>
    <w:p w14:paraId="5D39D0C1" w14:textId="209A9CF6" w:rsidR="00F175D8" w:rsidRPr="00076155" w:rsidRDefault="00F175D8" w:rsidP="00F175D8">
      <w:pPr>
        <w:shd w:val="clear" w:color="auto" w:fill="009CA6" w:themeFill="accent3"/>
        <w:autoSpaceDE w:val="0"/>
        <w:autoSpaceDN w:val="0"/>
        <w:adjustRightInd w:val="0"/>
        <w:rPr>
          <w:rFonts w:ascii="Cabin" w:eastAsia="Calibri" w:hAnsi="Cabin" w:cs="Arial"/>
          <w:b/>
          <w:color w:val="FFFFFF" w:themeColor="background1"/>
          <w:sz w:val="24"/>
          <w:szCs w:val="24"/>
        </w:rPr>
      </w:pPr>
      <w:r>
        <w:rPr>
          <w:rFonts w:ascii="Cabin" w:eastAsia="Calibri" w:hAnsi="Cabin" w:cs="Arial"/>
          <w:b/>
          <w:color w:val="FFFFFF" w:themeColor="background1"/>
          <w:sz w:val="24"/>
          <w:szCs w:val="24"/>
        </w:rPr>
        <w:t>Peak District National Park</w:t>
      </w:r>
    </w:p>
    <w:p w14:paraId="545FF2E9" w14:textId="32363B54" w:rsidR="001A3AFC" w:rsidRPr="006747F8" w:rsidRDefault="009656D9">
      <w:pPr>
        <w:spacing w:after="160" w:line="259" w:lineRule="auto"/>
        <w:rPr>
          <w:rFonts w:ascii="Cabin" w:hAnsi="Cabin" w:cs="Arial"/>
          <w:bCs/>
          <w:sz w:val="24"/>
          <w:szCs w:val="24"/>
        </w:rPr>
      </w:pPr>
      <w:r w:rsidRPr="006747F8">
        <w:rPr>
          <w:rFonts w:ascii="Cabin" w:hAnsi="Cabin" w:cs="Arial"/>
          <w:bCs/>
          <w:sz w:val="24"/>
          <w:szCs w:val="24"/>
        </w:rPr>
        <w:t xml:space="preserve">Quarrying, agriculture, and tourism are the mainstays of the </w:t>
      </w:r>
      <w:r w:rsidR="001A3AFC" w:rsidRPr="006747F8">
        <w:rPr>
          <w:rFonts w:ascii="Cabin" w:hAnsi="Cabin" w:cs="Arial"/>
          <w:bCs/>
          <w:sz w:val="24"/>
          <w:szCs w:val="24"/>
        </w:rPr>
        <w:t xml:space="preserve">Peak District National Park </w:t>
      </w:r>
      <w:r w:rsidRPr="006747F8">
        <w:rPr>
          <w:rFonts w:ascii="Cabin" w:hAnsi="Cabin" w:cs="Arial"/>
          <w:bCs/>
          <w:sz w:val="24"/>
          <w:szCs w:val="24"/>
        </w:rPr>
        <w:t>economy</w:t>
      </w:r>
      <w:r w:rsidR="004210B5" w:rsidRPr="006747F8">
        <w:rPr>
          <w:rFonts w:ascii="Cabin" w:hAnsi="Cabin" w:cs="Arial"/>
          <w:bCs/>
          <w:sz w:val="24"/>
          <w:szCs w:val="24"/>
        </w:rPr>
        <w:t xml:space="preserve">. Agricultural businesses account for a third of businesses, with over 87% of the Peak District being farmed. </w:t>
      </w:r>
      <w:r w:rsidR="001A3AFC" w:rsidRPr="006747F8">
        <w:rPr>
          <w:rFonts w:ascii="Cabin" w:hAnsi="Cabin" w:cs="Arial"/>
          <w:bCs/>
          <w:sz w:val="24"/>
          <w:szCs w:val="24"/>
        </w:rPr>
        <w:t>The DEFRA agricultural census indicates that there are over 3,000 farm businesses in the Peak District.</w:t>
      </w:r>
    </w:p>
    <w:p w14:paraId="1CD542F7" w14:textId="2A8D8CBC" w:rsidR="001A3AFC" w:rsidRPr="006747F8" w:rsidRDefault="004210B5" w:rsidP="001A3AFC">
      <w:pPr>
        <w:spacing w:after="160" w:line="259" w:lineRule="auto"/>
        <w:rPr>
          <w:rFonts w:ascii="Cabin" w:hAnsi="Cabin" w:cs="Arial"/>
          <w:bCs/>
          <w:sz w:val="24"/>
          <w:szCs w:val="24"/>
        </w:rPr>
      </w:pPr>
      <w:r w:rsidRPr="006747F8">
        <w:rPr>
          <w:rFonts w:ascii="Cabin" w:hAnsi="Cabin" w:cs="Arial"/>
          <w:bCs/>
          <w:sz w:val="24"/>
          <w:szCs w:val="24"/>
        </w:rPr>
        <w:t>Market towns and local businesses benefit from the National Park’s strong rural and visitor economies; t</w:t>
      </w:r>
      <w:r w:rsidR="009656D9" w:rsidRPr="006747F8">
        <w:rPr>
          <w:rFonts w:ascii="Cabin" w:hAnsi="Cabin" w:cs="Arial"/>
          <w:bCs/>
          <w:sz w:val="24"/>
          <w:szCs w:val="24"/>
        </w:rPr>
        <w:t>ourism alone generates over £1.5 billion for the economy each year.</w:t>
      </w:r>
      <w:r w:rsidR="001A3AFC" w:rsidRPr="006747F8">
        <w:rPr>
          <w:rFonts w:ascii="Cabin" w:hAnsi="Cabin" w:cs="Arial"/>
          <w:bCs/>
          <w:sz w:val="24"/>
          <w:szCs w:val="24"/>
        </w:rPr>
        <w:t xml:space="preserve"> One in five jobs (3,944) within the Peak District National Park are within accommodation and food services.</w:t>
      </w:r>
    </w:p>
    <w:p w14:paraId="503B73BD" w14:textId="547956C1" w:rsidR="009656D9" w:rsidRPr="006747F8" w:rsidRDefault="001A3AFC">
      <w:pPr>
        <w:spacing w:after="160" w:line="259" w:lineRule="auto"/>
        <w:rPr>
          <w:rFonts w:ascii="Cabin" w:hAnsi="Cabin" w:cs="Arial"/>
          <w:bCs/>
          <w:sz w:val="24"/>
          <w:szCs w:val="24"/>
        </w:rPr>
      </w:pPr>
      <w:r w:rsidRPr="006747F8">
        <w:rPr>
          <w:rFonts w:ascii="Cabin" w:hAnsi="Cabin" w:cs="Arial"/>
          <w:bCs/>
          <w:sz w:val="24"/>
          <w:szCs w:val="24"/>
        </w:rPr>
        <w:t xml:space="preserve">Between 2016 and 2020 employment in the arts, entertainment, </w:t>
      </w:r>
      <w:proofErr w:type="gramStart"/>
      <w:r w:rsidRPr="006747F8">
        <w:rPr>
          <w:rFonts w:ascii="Cabin" w:hAnsi="Cabin" w:cs="Arial"/>
          <w:bCs/>
          <w:sz w:val="24"/>
          <w:szCs w:val="24"/>
        </w:rPr>
        <w:t>recreation</w:t>
      </w:r>
      <w:proofErr w:type="gramEnd"/>
      <w:r w:rsidRPr="006747F8">
        <w:rPr>
          <w:rFonts w:ascii="Cabin" w:hAnsi="Cabin" w:cs="Arial"/>
          <w:bCs/>
          <w:sz w:val="24"/>
          <w:szCs w:val="24"/>
        </w:rPr>
        <w:t xml:space="preserve"> and other services industry grew by nearly a quarter (24%), providing an extra 747 jobs.</w:t>
      </w:r>
    </w:p>
    <w:p w14:paraId="33B36525" w14:textId="5122CCF0" w:rsidR="001A3AFC" w:rsidRPr="006747F8" w:rsidRDefault="001A3AFC">
      <w:pPr>
        <w:spacing w:after="160" w:line="259" w:lineRule="auto"/>
        <w:rPr>
          <w:rFonts w:ascii="Cabin" w:hAnsi="Cabin" w:cs="Arial"/>
          <w:bCs/>
          <w:sz w:val="24"/>
          <w:szCs w:val="24"/>
        </w:rPr>
      </w:pPr>
      <w:proofErr w:type="gramStart"/>
      <w:r w:rsidRPr="006747F8">
        <w:rPr>
          <w:rFonts w:ascii="Cabin" w:hAnsi="Cabin" w:cs="Arial"/>
          <w:bCs/>
          <w:sz w:val="24"/>
          <w:szCs w:val="24"/>
        </w:rPr>
        <w:t>The majority of</w:t>
      </w:r>
      <w:proofErr w:type="gramEnd"/>
      <w:r w:rsidRPr="006747F8">
        <w:rPr>
          <w:rFonts w:ascii="Cabin" w:hAnsi="Cabin" w:cs="Arial"/>
          <w:bCs/>
          <w:sz w:val="24"/>
          <w:szCs w:val="24"/>
        </w:rPr>
        <w:t xml:space="preserve"> local business units within the Peak District are classified as micro-businesses (employing fewer than 10 people).</w:t>
      </w:r>
      <w:r w:rsidR="000401F3" w:rsidRPr="006747F8">
        <w:rPr>
          <w:rFonts w:ascii="Cabin" w:hAnsi="Cabin" w:cs="Arial"/>
          <w:bCs/>
          <w:sz w:val="24"/>
          <w:szCs w:val="24"/>
        </w:rPr>
        <w:t xml:space="preserve"> </w:t>
      </w:r>
      <w:r w:rsidR="009656D9" w:rsidRPr="006747F8">
        <w:rPr>
          <w:rFonts w:ascii="Cabin" w:hAnsi="Cabin" w:cs="Arial"/>
          <w:bCs/>
          <w:sz w:val="24"/>
          <w:szCs w:val="24"/>
        </w:rPr>
        <w:t>The rural economy is interdependent with the urban employment centres nearby. About half of the working population travels to jobs outside the National Park</w:t>
      </w:r>
      <w:r w:rsidRPr="006747F8">
        <w:rPr>
          <w:rFonts w:ascii="Cabin" w:hAnsi="Cabin" w:cs="Arial"/>
          <w:bCs/>
          <w:sz w:val="24"/>
          <w:szCs w:val="24"/>
        </w:rPr>
        <w:t>, and n</w:t>
      </w:r>
      <w:r w:rsidR="009656D9" w:rsidRPr="006747F8">
        <w:rPr>
          <w:rFonts w:ascii="Cabin" w:hAnsi="Cabin" w:cs="Arial"/>
          <w:bCs/>
          <w:sz w:val="24"/>
          <w:szCs w:val="24"/>
        </w:rPr>
        <w:t xml:space="preserve">on-residents fill about 4 out of 10 jobs in the National Park.  </w:t>
      </w:r>
    </w:p>
    <w:p w14:paraId="1520DDE3" w14:textId="471CB75E" w:rsidR="001855D1" w:rsidRPr="00A074DF" w:rsidRDefault="001855D1">
      <w:pPr>
        <w:spacing w:after="160" w:line="259" w:lineRule="auto"/>
        <w:rPr>
          <w:rFonts w:ascii="Cabin" w:hAnsi="Cabin" w:cs="Arial"/>
          <w:b/>
          <w:sz w:val="24"/>
          <w:szCs w:val="24"/>
        </w:rPr>
      </w:pPr>
      <w:r w:rsidRPr="00A074DF">
        <w:rPr>
          <w:rFonts w:ascii="Cabin" w:hAnsi="Cabin" w:cs="Arial"/>
          <w:b/>
          <w:sz w:val="24"/>
          <w:szCs w:val="24"/>
        </w:rPr>
        <w:br w:type="page"/>
      </w:r>
    </w:p>
    <w:p w14:paraId="28ED171F" w14:textId="3F3C1CE7" w:rsidR="00301BC6" w:rsidRPr="00A074DF" w:rsidRDefault="00B50E8C" w:rsidP="008C6B9F">
      <w:pPr>
        <w:rPr>
          <w:rFonts w:ascii="Cabin" w:eastAsia="Calibri" w:hAnsi="Cabin" w:cs="Arial"/>
          <w:b/>
          <w:sz w:val="28"/>
          <w:szCs w:val="28"/>
        </w:rPr>
      </w:pPr>
      <w:r>
        <w:rPr>
          <w:rFonts w:ascii="Cabin" w:eastAsia="Calibri" w:hAnsi="Cabin" w:cs="Arial"/>
          <w:b/>
          <w:sz w:val="28"/>
          <w:szCs w:val="28"/>
        </w:rPr>
        <w:lastRenderedPageBreak/>
        <w:t xml:space="preserve">Table 8: </w:t>
      </w:r>
      <w:r w:rsidR="00301BC6" w:rsidRPr="00A074DF">
        <w:rPr>
          <w:rFonts w:ascii="Cabin" w:eastAsia="Calibri" w:hAnsi="Cabin" w:cs="Arial"/>
          <w:b/>
          <w:sz w:val="28"/>
          <w:szCs w:val="28"/>
        </w:rPr>
        <w:t xml:space="preserve">Summary of Functional Economic Market Areas within </w:t>
      </w:r>
      <w:r w:rsidR="000C5F95">
        <w:rPr>
          <w:rFonts w:ascii="Cabin" w:eastAsia="Calibri" w:hAnsi="Cabin" w:cs="Arial"/>
          <w:b/>
          <w:sz w:val="28"/>
          <w:szCs w:val="28"/>
        </w:rPr>
        <w:t>the Region</w:t>
      </w:r>
    </w:p>
    <w:p w14:paraId="0EB15D1D" w14:textId="77777777" w:rsidR="008C6B9F" w:rsidRDefault="008C6B9F" w:rsidP="00301BC6">
      <w:pPr>
        <w:rPr>
          <w:rFonts w:ascii="Cabin" w:eastAsia="Calibri" w:hAnsi="Cabin" w:cs="Arial"/>
          <w:sz w:val="24"/>
          <w:szCs w:val="24"/>
          <w:lang w:val="en-US"/>
        </w:rPr>
      </w:pPr>
    </w:p>
    <w:p w14:paraId="2A9CC8F2" w14:textId="55613EC1" w:rsidR="00301BC6" w:rsidRPr="00A074DF" w:rsidRDefault="00301BC6" w:rsidP="00301BC6">
      <w:pPr>
        <w:rPr>
          <w:rFonts w:ascii="Cabin" w:eastAsia="Calibri" w:hAnsi="Cabin" w:cs="Arial"/>
          <w:sz w:val="24"/>
          <w:szCs w:val="24"/>
          <w:lang w:val="en-US"/>
        </w:rPr>
      </w:pPr>
      <w:r w:rsidRPr="00A074DF">
        <w:rPr>
          <w:rFonts w:ascii="Cabin" w:eastAsia="Calibri" w:hAnsi="Cabin" w:cs="Arial"/>
          <w:sz w:val="24"/>
          <w:szCs w:val="24"/>
          <w:lang w:val="en-US"/>
        </w:rPr>
        <w:t xml:space="preserve">Local Plans across the </w:t>
      </w:r>
      <w:r w:rsidR="00264A72">
        <w:rPr>
          <w:rFonts w:ascii="Cabin" w:eastAsia="Calibri" w:hAnsi="Cabin" w:cs="Arial"/>
          <w:sz w:val="24"/>
          <w:szCs w:val="24"/>
          <w:lang w:val="en-US"/>
        </w:rPr>
        <w:t>Region</w:t>
      </w:r>
      <w:r w:rsidRPr="00A074DF">
        <w:rPr>
          <w:rFonts w:ascii="Cabin" w:eastAsia="Calibri" w:hAnsi="Cabin" w:cs="Arial"/>
          <w:sz w:val="24"/>
          <w:szCs w:val="24"/>
          <w:lang w:val="en-US"/>
        </w:rPr>
        <w:t xml:space="preserve"> define their Functional Economic Market Areas in </w:t>
      </w:r>
      <w:r w:rsidR="008671BF" w:rsidRPr="00A074DF">
        <w:rPr>
          <w:rFonts w:ascii="Cabin" w:eastAsia="Calibri" w:hAnsi="Cabin" w:cs="Arial"/>
          <w:sz w:val="24"/>
          <w:szCs w:val="24"/>
          <w:lang w:val="en-US"/>
        </w:rPr>
        <w:t>l</w:t>
      </w:r>
      <w:r w:rsidRPr="00A074DF">
        <w:rPr>
          <w:rFonts w:ascii="Cabin" w:eastAsia="Calibri" w:hAnsi="Cabin" w:cs="Arial"/>
          <w:sz w:val="24"/>
          <w:szCs w:val="24"/>
          <w:lang w:val="en-US"/>
        </w:rPr>
        <w:t>ine with national planning guidelines.</w:t>
      </w:r>
    </w:p>
    <w:p w14:paraId="5BD5A6BB" w14:textId="77777777" w:rsidR="00301BC6" w:rsidRDefault="00301BC6" w:rsidP="00301BC6">
      <w:pPr>
        <w:rPr>
          <w:rFonts w:ascii="Cabin" w:eastAsia="Calibri" w:hAnsi="Cabin" w:cs="Arial"/>
          <w:sz w:val="24"/>
          <w:szCs w:val="24"/>
          <w:lang w:val="en-US"/>
        </w:rPr>
      </w:pPr>
    </w:p>
    <w:tbl>
      <w:tblPr>
        <w:tblStyle w:val="TableGrid"/>
        <w:tblW w:w="9129" w:type="dxa"/>
        <w:tblLook w:val="04A0" w:firstRow="1" w:lastRow="0" w:firstColumn="1" w:lastColumn="0" w:noHBand="0" w:noVBand="1"/>
      </w:tblPr>
      <w:tblGrid>
        <w:gridCol w:w="3542"/>
        <w:gridCol w:w="5587"/>
      </w:tblGrid>
      <w:tr w:rsidR="00BA520B" w14:paraId="64FFB7AC" w14:textId="77777777" w:rsidTr="007F6E02">
        <w:tc>
          <w:tcPr>
            <w:tcW w:w="3542" w:type="dxa"/>
            <w:shd w:val="clear" w:color="auto" w:fill="009CA6" w:themeFill="accent3"/>
          </w:tcPr>
          <w:p w14:paraId="7879CB8B" w14:textId="657AD1F8" w:rsidR="007F6E02" w:rsidRPr="007F6E02" w:rsidRDefault="007F6E02" w:rsidP="007F6E02">
            <w:pPr>
              <w:rPr>
                <w:rFonts w:ascii="Cabin" w:eastAsia="Calibri" w:hAnsi="Cabin" w:cs="Arial"/>
                <w:b/>
                <w:bCs/>
                <w:color w:val="FFFFFF" w:themeColor="background1"/>
                <w:sz w:val="24"/>
                <w:szCs w:val="24"/>
              </w:rPr>
            </w:pPr>
            <w:r w:rsidRPr="007F6E02">
              <w:rPr>
                <w:rFonts w:ascii="Cabin" w:eastAsia="Calibri" w:hAnsi="Cabin" w:cs="Arial"/>
                <w:b/>
                <w:bCs/>
                <w:color w:val="FFFFFF" w:themeColor="background1"/>
                <w:sz w:val="24"/>
                <w:szCs w:val="24"/>
              </w:rPr>
              <w:t>Barnsley</w:t>
            </w:r>
          </w:p>
          <w:p w14:paraId="6567F01C" w14:textId="77777777" w:rsidR="00BA520B" w:rsidRPr="007F6E02" w:rsidRDefault="00BA520B" w:rsidP="00301BC6">
            <w:pPr>
              <w:rPr>
                <w:rFonts w:ascii="Cabin" w:eastAsia="Calibri" w:hAnsi="Cabin" w:cs="Arial"/>
                <w:b/>
                <w:bCs/>
                <w:color w:val="FFFFFF" w:themeColor="background1"/>
                <w:sz w:val="24"/>
                <w:szCs w:val="24"/>
                <w:lang w:val="en-US"/>
              </w:rPr>
            </w:pPr>
          </w:p>
        </w:tc>
        <w:tc>
          <w:tcPr>
            <w:tcW w:w="5587" w:type="dxa"/>
          </w:tcPr>
          <w:p w14:paraId="2EBECB32" w14:textId="77777777" w:rsidR="00BA520B" w:rsidRDefault="007F6E02" w:rsidP="00301BC6">
            <w:pPr>
              <w:rPr>
                <w:rFonts w:ascii="Cabin" w:eastAsia="Calibri" w:hAnsi="Cabin" w:cs="Arial"/>
                <w:sz w:val="24"/>
                <w:szCs w:val="24"/>
              </w:rPr>
            </w:pPr>
            <w:r>
              <w:rPr>
                <w:rFonts w:ascii="Cabin" w:eastAsia="Calibri" w:hAnsi="Cabin" w:cs="Arial"/>
                <w:sz w:val="24"/>
                <w:szCs w:val="24"/>
              </w:rPr>
              <w:t>P</w:t>
            </w:r>
            <w:r w:rsidRPr="007F6E02">
              <w:rPr>
                <w:rFonts w:ascii="Cabin" w:eastAsia="Calibri" w:hAnsi="Cabin" w:cs="Arial"/>
                <w:sz w:val="24"/>
                <w:szCs w:val="24"/>
              </w:rPr>
              <w:t>art of a wider area of a single Sheffield and Leeds City Region FEMA</w:t>
            </w:r>
            <w:r>
              <w:rPr>
                <w:rFonts w:ascii="Cabin" w:eastAsia="Calibri" w:hAnsi="Cabin" w:cs="Arial"/>
                <w:sz w:val="24"/>
                <w:szCs w:val="24"/>
              </w:rPr>
              <w:t>.</w:t>
            </w:r>
          </w:p>
          <w:p w14:paraId="5F734A8C" w14:textId="77777777" w:rsidR="007F6E02" w:rsidRDefault="007F6E02" w:rsidP="00301BC6">
            <w:pPr>
              <w:rPr>
                <w:rFonts w:ascii="Cabin" w:eastAsia="Calibri" w:hAnsi="Cabin" w:cs="Arial"/>
                <w:sz w:val="24"/>
                <w:szCs w:val="24"/>
                <w:lang w:val="en-US"/>
              </w:rPr>
            </w:pPr>
          </w:p>
        </w:tc>
      </w:tr>
      <w:tr w:rsidR="00BA520B" w14:paraId="3A50B7BC" w14:textId="77777777" w:rsidTr="007F6E02">
        <w:tc>
          <w:tcPr>
            <w:tcW w:w="3542" w:type="dxa"/>
            <w:shd w:val="clear" w:color="auto" w:fill="009CA6" w:themeFill="accent3"/>
          </w:tcPr>
          <w:p w14:paraId="27577A03" w14:textId="37347130" w:rsidR="007F6E02" w:rsidRPr="007F6E02" w:rsidRDefault="007F6E02" w:rsidP="007F6E02">
            <w:pPr>
              <w:rPr>
                <w:rFonts w:ascii="Cabin" w:eastAsia="Calibri" w:hAnsi="Cabin" w:cs="Arial"/>
                <w:b/>
                <w:bCs/>
                <w:color w:val="FFFFFF" w:themeColor="background1"/>
                <w:sz w:val="24"/>
                <w:szCs w:val="24"/>
              </w:rPr>
            </w:pPr>
            <w:r w:rsidRPr="007F6E02">
              <w:rPr>
                <w:rFonts w:ascii="Cabin" w:eastAsia="Calibri" w:hAnsi="Cabin" w:cs="Arial"/>
                <w:b/>
                <w:bCs/>
                <w:color w:val="FFFFFF" w:themeColor="background1"/>
                <w:sz w:val="24"/>
                <w:szCs w:val="24"/>
              </w:rPr>
              <w:t>Bassetlaw</w:t>
            </w:r>
          </w:p>
          <w:p w14:paraId="41362105" w14:textId="77777777" w:rsidR="00BA520B" w:rsidRPr="007F6E02" w:rsidRDefault="00BA520B" w:rsidP="00301BC6">
            <w:pPr>
              <w:rPr>
                <w:rFonts w:ascii="Cabin" w:eastAsia="Calibri" w:hAnsi="Cabin" w:cs="Arial"/>
                <w:b/>
                <w:bCs/>
                <w:color w:val="FFFFFF" w:themeColor="background1"/>
                <w:sz w:val="24"/>
                <w:szCs w:val="24"/>
                <w:lang w:val="en-US"/>
              </w:rPr>
            </w:pPr>
          </w:p>
        </w:tc>
        <w:tc>
          <w:tcPr>
            <w:tcW w:w="5587" w:type="dxa"/>
          </w:tcPr>
          <w:p w14:paraId="79C32354" w14:textId="77777777" w:rsidR="00BA520B" w:rsidRDefault="007F6E02" w:rsidP="00301BC6">
            <w:pPr>
              <w:rPr>
                <w:rFonts w:ascii="Cabin" w:eastAsia="Calibri" w:hAnsi="Cabin" w:cs="Arial"/>
                <w:sz w:val="24"/>
                <w:szCs w:val="24"/>
              </w:rPr>
            </w:pPr>
            <w:r w:rsidRPr="007F6E02">
              <w:rPr>
                <w:rFonts w:ascii="Cabin" w:eastAsia="Calibri" w:hAnsi="Cabin" w:cs="Arial"/>
                <w:sz w:val="24"/>
                <w:szCs w:val="24"/>
              </w:rPr>
              <w:t xml:space="preserve">The general FEMA is broadly self-contained, with links to the former Sheffield City Region and north Nottinghamshire and </w:t>
            </w:r>
            <w:proofErr w:type="gramStart"/>
            <w:r w:rsidRPr="007F6E02">
              <w:rPr>
                <w:rFonts w:ascii="Cabin" w:eastAsia="Calibri" w:hAnsi="Cabin" w:cs="Arial"/>
                <w:sz w:val="24"/>
                <w:szCs w:val="24"/>
              </w:rPr>
              <w:t>north east</w:t>
            </w:r>
            <w:proofErr w:type="gramEnd"/>
            <w:r w:rsidRPr="007F6E02">
              <w:rPr>
                <w:rFonts w:ascii="Cabin" w:eastAsia="Calibri" w:hAnsi="Cabin" w:cs="Arial"/>
                <w:sz w:val="24"/>
                <w:szCs w:val="24"/>
              </w:rPr>
              <w:t xml:space="preserve"> Derbyshire.</w:t>
            </w:r>
          </w:p>
          <w:p w14:paraId="549D86FF" w14:textId="77777777" w:rsidR="007F6E02" w:rsidRDefault="007F6E02" w:rsidP="00301BC6">
            <w:pPr>
              <w:rPr>
                <w:rFonts w:ascii="Cabin" w:eastAsia="Calibri" w:hAnsi="Cabin" w:cs="Arial"/>
                <w:sz w:val="24"/>
                <w:szCs w:val="24"/>
                <w:lang w:val="en-US"/>
              </w:rPr>
            </w:pPr>
          </w:p>
        </w:tc>
      </w:tr>
      <w:tr w:rsidR="00BA520B" w14:paraId="1C4A11BD" w14:textId="77777777" w:rsidTr="007F6E02">
        <w:tc>
          <w:tcPr>
            <w:tcW w:w="3542" w:type="dxa"/>
            <w:shd w:val="clear" w:color="auto" w:fill="009CA6" w:themeFill="accent3"/>
          </w:tcPr>
          <w:p w14:paraId="593A9A76" w14:textId="481CDEAA" w:rsidR="007F6E02" w:rsidRPr="007F6E02" w:rsidRDefault="007F6E02" w:rsidP="007F6E02">
            <w:pPr>
              <w:rPr>
                <w:rFonts w:ascii="Cabin" w:eastAsia="Calibri" w:hAnsi="Cabin" w:cs="Arial"/>
                <w:b/>
                <w:bCs/>
                <w:color w:val="FFFFFF" w:themeColor="background1"/>
                <w:sz w:val="24"/>
                <w:szCs w:val="24"/>
              </w:rPr>
            </w:pPr>
            <w:r w:rsidRPr="007F6E02">
              <w:rPr>
                <w:rFonts w:ascii="Cabin" w:eastAsia="Calibri" w:hAnsi="Cabin" w:cs="Arial"/>
                <w:b/>
                <w:bCs/>
                <w:color w:val="FFFFFF" w:themeColor="background1"/>
                <w:sz w:val="24"/>
                <w:szCs w:val="24"/>
              </w:rPr>
              <w:t>Bolsover</w:t>
            </w:r>
          </w:p>
          <w:p w14:paraId="45A56BA2" w14:textId="77777777" w:rsidR="00BA520B" w:rsidRPr="007F6E02" w:rsidRDefault="00BA520B" w:rsidP="00301BC6">
            <w:pPr>
              <w:rPr>
                <w:rFonts w:ascii="Cabin" w:eastAsia="Calibri" w:hAnsi="Cabin" w:cs="Arial"/>
                <w:b/>
                <w:bCs/>
                <w:color w:val="FFFFFF" w:themeColor="background1"/>
                <w:sz w:val="24"/>
                <w:szCs w:val="24"/>
                <w:lang w:val="en-US"/>
              </w:rPr>
            </w:pPr>
          </w:p>
        </w:tc>
        <w:tc>
          <w:tcPr>
            <w:tcW w:w="5587" w:type="dxa"/>
          </w:tcPr>
          <w:p w14:paraId="0507FD26" w14:textId="77777777" w:rsidR="00BA520B" w:rsidRDefault="007F6E02" w:rsidP="00301BC6">
            <w:pPr>
              <w:rPr>
                <w:rFonts w:ascii="Cabin" w:eastAsia="Calibri" w:hAnsi="Cabin" w:cs="Arial"/>
                <w:sz w:val="24"/>
                <w:szCs w:val="24"/>
              </w:rPr>
            </w:pPr>
            <w:r>
              <w:rPr>
                <w:rFonts w:ascii="Cabin" w:eastAsia="Calibri" w:hAnsi="Cabin" w:cs="Arial"/>
                <w:sz w:val="24"/>
                <w:szCs w:val="24"/>
              </w:rPr>
              <w:t>A</w:t>
            </w:r>
            <w:r w:rsidRPr="007F6E02">
              <w:rPr>
                <w:rFonts w:ascii="Cabin" w:eastAsia="Calibri" w:hAnsi="Cabin" w:cs="Arial"/>
                <w:sz w:val="24"/>
                <w:szCs w:val="24"/>
              </w:rPr>
              <w:t xml:space="preserve"> wide FEMA made up of Amber Valley; Ashfield; Bassetlaw; Chesterfield; Mansfield; and </w:t>
            </w:r>
            <w:proofErr w:type="gramStart"/>
            <w:r w:rsidRPr="007F6E02">
              <w:rPr>
                <w:rFonts w:ascii="Cabin" w:eastAsia="Calibri" w:hAnsi="Cabin" w:cs="Arial"/>
                <w:sz w:val="24"/>
                <w:szCs w:val="24"/>
              </w:rPr>
              <w:t>North East</w:t>
            </w:r>
            <w:proofErr w:type="gramEnd"/>
            <w:r w:rsidRPr="007F6E02">
              <w:rPr>
                <w:rFonts w:ascii="Cabin" w:eastAsia="Calibri" w:hAnsi="Cabin" w:cs="Arial"/>
                <w:sz w:val="24"/>
                <w:szCs w:val="24"/>
              </w:rPr>
              <w:t xml:space="preserve"> Derbyshire DC authority areas.</w:t>
            </w:r>
          </w:p>
          <w:p w14:paraId="761EF280" w14:textId="77777777" w:rsidR="007F6E02" w:rsidRDefault="007F6E02" w:rsidP="00301BC6">
            <w:pPr>
              <w:rPr>
                <w:rFonts w:ascii="Cabin" w:eastAsia="Calibri" w:hAnsi="Cabin" w:cs="Arial"/>
                <w:sz w:val="24"/>
                <w:szCs w:val="24"/>
                <w:lang w:val="en-US"/>
              </w:rPr>
            </w:pPr>
          </w:p>
        </w:tc>
      </w:tr>
      <w:tr w:rsidR="00BA520B" w14:paraId="3D1C080A" w14:textId="77777777" w:rsidTr="007F6E02">
        <w:tc>
          <w:tcPr>
            <w:tcW w:w="3542" w:type="dxa"/>
            <w:shd w:val="clear" w:color="auto" w:fill="009CA6" w:themeFill="accent3"/>
          </w:tcPr>
          <w:p w14:paraId="686FAD51" w14:textId="3A8A61E4" w:rsidR="007F6E02" w:rsidRPr="007F6E02" w:rsidRDefault="007F6E02" w:rsidP="007F6E02">
            <w:pPr>
              <w:rPr>
                <w:rFonts w:ascii="Cabin" w:eastAsia="Calibri" w:hAnsi="Cabin" w:cs="Arial"/>
                <w:b/>
                <w:bCs/>
                <w:color w:val="FFFFFF" w:themeColor="background1"/>
                <w:sz w:val="24"/>
                <w:szCs w:val="24"/>
              </w:rPr>
            </w:pPr>
            <w:r w:rsidRPr="007F6E02">
              <w:rPr>
                <w:rFonts w:ascii="Cabin" w:eastAsia="Calibri" w:hAnsi="Cabin" w:cs="Arial"/>
                <w:b/>
                <w:bCs/>
                <w:color w:val="FFFFFF" w:themeColor="background1"/>
                <w:sz w:val="24"/>
                <w:szCs w:val="24"/>
              </w:rPr>
              <w:t>Doncaster</w:t>
            </w:r>
          </w:p>
          <w:p w14:paraId="60972F3D" w14:textId="77777777" w:rsidR="00BA520B" w:rsidRPr="007F6E02" w:rsidRDefault="00BA520B" w:rsidP="00301BC6">
            <w:pPr>
              <w:rPr>
                <w:rFonts w:ascii="Cabin" w:eastAsia="Calibri" w:hAnsi="Cabin" w:cs="Arial"/>
                <w:b/>
                <w:bCs/>
                <w:color w:val="FFFFFF" w:themeColor="background1"/>
                <w:sz w:val="24"/>
                <w:szCs w:val="24"/>
                <w:lang w:val="en-US"/>
              </w:rPr>
            </w:pPr>
          </w:p>
        </w:tc>
        <w:tc>
          <w:tcPr>
            <w:tcW w:w="5587" w:type="dxa"/>
          </w:tcPr>
          <w:p w14:paraId="4A03789C" w14:textId="77777777" w:rsidR="00BA520B" w:rsidRDefault="007F6E02" w:rsidP="00301BC6">
            <w:pPr>
              <w:rPr>
                <w:rFonts w:ascii="Cabin" w:eastAsia="Calibri" w:hAnsi="Cabin" w:cs="Arial"/>
                <w:sz w:val="24"/>
                <w:szCs w:val="24"/>
              </w:rPr>
            </w:pPr>
            <w:r>
              <w:rPr>
                <w:rFonts w:ascii="Cabin" w:eastAsia="Calibri" w:hAnsi="Cabin" w:cs="Arial"/>
                <w:sz w:val="24"/>
                <w:szCs w:val="24"/>
              </w:rPr>
              <w:t>D</w:t>
            </w:r>
            <w:r w:rsidRPr="007F6E02">
              <w:rPr>
                <w:rFonts w:ascii="Cabin" w:eastAsia="Calibri" w:hAnsi="Cabin" w:cs="Arial"/>
                <w:sz w:val="24"/>
                <w:szCs w:val="24"/>
              </w:rPr>
              <w:t>efines a standalone FEMA along its own administrative boundary.</w:t>
            </w:r>
          </w:p>
          <w:p w14:paraId="22FC1E1D" w14:textId="77777777" w:rsidR="007F6E02" w:rsidRDefault="007F6E02" w:rsidP="00301BC6">
            <w:pPr>
              <w:rPr>
                <w:rFonts w:ascii="Cabin" w:eastAsia="Calibri" w:hAnsi="Cabin" w:cs="Arial"/>
                <w:sz w:val="24"/>
                <w:szCs w:val="24"/>
                <w:lang w:val="en-US"/>
              </w:rPr>
            </w:pPr>
          </w:p>
        </w:tc>
      </w:tr>
      <w:tr w:rsidR="00BA520B" w14:paraId="42E86959" w14:textId="77777777" w:rsidTr="007F6E02">
        <w:tc>
          <w:tcPr>
            <w:tcW w:w="3542" w:type="dxa"/>
            <w:shd w:val="clear" w:color="auto" w:fill="009CA6" w:themeFill="accent3"/>
          </w:tcPr>
          <w:p w14:paraId="38FBF078" w14:textId="738F2061" w:rsidR="007F6E02" w:rsidRPr="007F6E02" w:rsidRDefault="007F6E02" w:rsidP="007F6E02">
            <w:pPr>
              <w:rPr>
                <w:rFonts w:ascii="Cabin" w:eastAsia="Calibri" w:hAnsi="Cabin" w:cs="Arial"/>
                <w:b/>
                <w:bCs/>
                <w:color w:val="FFFFFF" w:themeColor="background1"/>
                <w:sz w:val="24"/>
                <w:szCs w:val="24"/>
              </w:rPr>
            </w:pPr>
            <w:r w:rsidRPr="007F6E02">
              <w:rPr>
                <w:rFonts w:ascii="Cabin" w:eastAsia="Calibri" w:hAnsi="Cabin" w:cs="Arial"/>
                <w:b/>
                <w:bCs/>
                <w:color w:val="FFFFFF" w:themeColor="background1"/>
                <w:sz w:val="24"/>
                <w:szCs w:val="24"/>
              </w:rPr>
              <w:t>Derbyshire Dales</w:t>
            </w:r>
          </w:p>
          <w:p w14:paraId="776D48BD" w14:textId="77777777" w:rsidR="00BA520B" w:rsidRPr="007F6E02" w:rsidRDefault="00BA520B" w:rsidP="00301BC6">
            <w:pPr>
              <w:rPr>
                <w:rFonts w:ascii="Cabin" w:eastAsia="Calibri" w:hAnsi="Cabin" w:cs="Arial"/>
                <w:b/>
                <w:bCs/>
                <w:color w:val="FFFFFF" w:themeColor="background1"/>
                <w:sz w:val="24"/>
                <w:szCs w:val="24"/>
                <w:lang w:val="en-US"/>
              </w:rPr>
            </w:pPr>
          </w:p>
        </w:tc>
        <w:tc>
          <w:tcPr>
            <w:tcW w:w="5587" w:type="dxa"/>
          </w:tcPr>
          <w:p w14:paraId="0C731A8D" w14:textId="77777777" w:rsidR="00BA520B" w:rsidRDefault="007F6E02" w:rsidP="00301BC6">
            <w:pPr>
              <w:rPr>
                <w:rFonts w:ascii="Cabin" w:eastAsia="Calibri" w:hAnsi="Cabin" w:cs="Arial"/>
                <w:sz w:val="24"/>
                <w:szCs w:val="24"/>
              </w:rPr>
            </w:pPr>
            <w:r>
              <w:rPr>
                <w:rFonts w:ascii="Cabin" w:eastAsia="Calibri" w:hAnsi="Cabin" w:cs="Arial"/>
                <w:sz w:val="24"/>
                <w:szCs w:val="24"/>
              </w:rPr>
              <w:t>I</w:t>
            </w:r>
            <w:r w:rsidRPr="007F6E02">
              <w:rPr>
                <w:rFonts w:ascii="Cabin" w:eastAsia="Calibri" w:hAnsi="Cabin" w:cs="Arial"/>
                <w:sz w:val="24"/>
                <w:szCs w:val="24"/>
              </w:rPr>
              <w:t xml:space="preserve">s divided between surrounding areas, with the southern part of the </w:t>
            </w:r>
            <w:proofErr w:type="gramStart"/>
            <w:r w:rsidRPr="007F6E02">
              <w:rPr>
                <w:rFonts w:ascii="Cabin" w:eastAsia="Calibri" w:hAnsi="Cabin" w:cs="Arial"/>
                <w:sz w:val="24"/>
                <w:szCs w:val="24"/>
              </w:rPr>
              <w:t>District</w:t>
            </w:r>
            <w:proofErr w:type="gramEnd"/>
            <w:r w:rsidRPr="007F6E02">
              <w:rPr>
                <w:rFonts w:ascii="Cabin" w:eastAsia="Calibri" w:hAnsi="Cabin" w:cs="Arial"/>
                <w:sz w:val="24"/>
                <w:szCs w:val="24"/>
              </w:rPr>
              <w:t xml:space="preserve"> in a wider Derby focused FEMA; the Northern area in a Sheffield focused FEMA; and the central part of the district falling in an overlap with influences from Sheffield, Chesterfield and Derby.</w:t>
            </w:r>
          </w:p>
          <w:p w14:paraId="368C6416" w14:textId="77777777" w:rsidR="007F6E02" w:rsidRDefault="007F6E02" w:rsidP="00301BC6">
            <w:pPr>
              <w:rPr>
                <w:rFonts w:ascii="Cabin" w:eastAsia="Calibri" w:hAnsi="Cabin" w:cs="Arial"/>
                <w:sz w:val="24"/>
                <w:szCs w:val="24"/>
                <w:lang w:val="en-US"/>
              </w:rPr>
            </w:pPr>
          </w:p>
        </w:tc>
      </w:tr>
      <w:tr w:rsidR="00BA520B" w14:paraId="54E01827" w14:textId="77777777" w:rsidTr="007F6E02">
        <w:tc>
          <w:tcPr>
            <w:tcW w:w="3542" w:type="dxa"/>
            <w:shd w:val="clear" w:color="auto" w:fill="009CA6" w:themeFill="accent3"/>
          </w:tcPr>
          <w:p w14:paraId="56562A10" w14:textId="4E248070" w:rsidR="007F6E02" w:rsidRPr="007F6E02" w:rsidRDefault="007F6E02" w:rsidP="007F6E02">
            <w:pPr>
              <w:rPr>
                <w:rFonts w:ascii="Cabin" w:eastAsia="Calibri" w:hAnsi="Cabin" w:cs="Arial"/>
                <w:b/>
                <w:bCs/>
                <w:color w:val="FFFFFF" w:themeColor="background1"/>
                <w:sz w:val="24"/>
                <w:szCs w:val="24"/>
                <w:lang w:val="en-US"/>
              </w:rPr>
            </w:pPr>
            <w:r w:rsidRPr="007F6E02">
              <w:rPr>
                <w:rFonts w:ascii="Cabin" w:eastAsia="Calibri" w:hAnsi="Cabin" w:cs="Arial"/>
                <w:b/>
                <w:bCs/>
                <w:color w:val="FFFFFF" w:themeColor="background1"/>
                <w:sz w:val="24"/>
                <w:szCs w:val="24"/>
              </w:rPr>
              <w:t>NE Derbyshire and Chesterfield</w:t>
            </w:r>
          </w:p>
          <w:p w14:paraId="691E4E80" w14:textId="77777777" w:rsidR="00BA520B" w:rsidRPr="007F6E02" w:rsidRDefault="00BA520B" w:rsidP="00301BC6">
            <w:pPr>
              <w:rPr>
                <w:rFonts w:ascii="Cabin" w:eastAsia="Calibri" w:hAnsi="Cabin" w:cs="Arial"/>
                <w:b/>
                <w:bCs/>
                <w:color w:val="FFFFFF" w:themeColor="background1"/>
                <w:sz w:val="24"/>
                <w:szCs w:val="24"/>
                <w:lang w:val="en-US"/>
              </w:rPr>
            </w:pPr>
          </w:p>
        </w:tc>
        <w:tc>
          <w:tcPr>
            <w:tcW w:w="5587" w:type="dxa"/>
          </w:tcPr>
          <w:p w14:paraId="4AB6762A" w14:textId="375C710E" w:rsidR="00BA520B" w:rsidRDefault="007F6E02" w:rsidP="00301BC6">
            <w:pPr>
              <w:rPr>
                <w:rFonts w:ascii="Cabin" w:eastAsia="Calibri" w:hAnsi="Cabin" w:cs="Arial"/>
                <w:sz w:val="24"/>
                <w:szCs w:val="24"/>
                <w:lang w:val="en-US"/>
              </w:rPr>
            </w:pPr>
            <w:r>
              <w:rPr>
                <w:rFonts w:ascii="Cabin" w:eastAsia="Calibri" w:hAnsi="Cabin" w:cs="Arial"/>
                <w:sz w:val="24"/>
                <w:szCs w:val="24"/>
              </w:rPr>
              <w:t>S</w:t>
            </w:r>
            <w:r w:rsidRPr="007F6E02">
              <w:rPr>
                <w:rFonts w:ascii="Cabin" w:eastAsia="Calibri" w:hAnsi="Cabin" w:cs="Arial"/>
                <w:sz w:val="24"/>
                <w:szCs w:val="24"/>
              </w:rPr>
              <w:t>hare an employment market and FEMA</w:t>
            </w:r>
            <w:r>
              <w:rPr>
                <w:rFonts w:ascii="Cabin" w:eastAsia="Calibri" w:hAnsi="Cabin" w:cs="Arial"/>
                <w:sz w:val="24"/>
                <w:szCs w:val="24"/>
              </w:rPr>
              <w:t>.</w:t>
            </w:r>
          </w:p>
        </w:tc>
      </w:tr>
      <w:tr w:rsidR="00BA520B" w14:paraId="5957DC11" w14:textId="77777777" w:rsidTr="007F6E02">
        <w:tc>
          <w:tcPr>
            <w:tcW w:w="3542" w:type="dxa"/>
            <w:shd w:val="clear" w:color="auto" w:fill="009CA6" w:themeFill="accent3"/>
          </w:tcPr>
          <w:p w14:paraId="476D62AF" w14:textId="29D132EE" w:rsidR="007F6E02" w:rsidRPr="007F6E02" w:rsidRDefault="007F6E02" w:rsidP="007F6E02">
            <w:pPr>
              <w:rPr>
                <w:rFonts w:ascii="Cabin" w:eastAsia="Calibri" w:hAnsi="Cabin" w:cs="Arial"/>
                <w:b/>
                <w:bCs/>
                <w:color w:val="FFFFFF" w:themeColor="background1"/>
                <w:sz w:val="24"/>
                <w:szCs w:val="24"/>
                <w:lang w:val="en-US"/>
              </w:rPr>
            </w:pPr>
            <w:r w:rsidRPr="007F6E02">
              <w:rPr>
                <w:rFonts w:ascii="Cabin" w:eastAsia="Calibri" w:hAnsi="Cabin" w:cs="Arial"/>
                <w:b/>
                <w:bCs/>
                <w:color w:val="FFFFFF" w:themeColor="background1"/>
                <w:sz w:val="24"/>
                <w:szCs w:val="24"/>
              </w:rPr>
              <w:t>Sheffield and Rotherham</w:t>
            </w:r>
          </w:p>
          <w:p w14:paraId="340B636A" w14:textId="77777777" w:rsidR="00BA520B" w:rsidRPr="007F6E02" w:rsidRDefault="00BA520B" w:rsidP="00301BC6">
            <w:pPr>
              <w:rPr>
                <w:rFonts w:ascii="Cabin" w:eastAsia="Calibri" w:hAnsi="Cabin" w:cs="Arial"/>
                <w:b/>
                <w:bCs/>
                <w:color w:val="FFFFFF" w:themeColor="background1"/>
                <w:sz w:val="24"/>
                <w:szCs w:val="24"/>
                <w:lang w:val="en-US"/>
              </w:rPr>
            </w:pPr>
          </w:p>
        </w:tc>
        <w:tc>
          <w:tcPr>
            <w:tcW w:w="5587" w:type="dxa"/>
          </w:tcPr>
          <w:p w14:paraId="33F1ABC8" w14:textId="135CEDD4" w:rsidR="00BA520B" w:rsidRDefault="007F6E02" w:rsidP="00301BC6">
            <w:pPr>
              <w:rPr>
                <w:rFonts w:ascii="Cabin" w:eastAsia="Calibri" w:hAnsi="Cabin" w:cs="Arial"/>
                <w:sz w:val="24"/>
                <w:szCs w:val="24"/>
                <w:lang w:val="en-US"/>
              </w:rPr>
            </w:pPr>
            <w:r>
              <w:rPr>
                <w:rFonts w:ascii="Cabin" w:eastAsia="Calibri" w:hAnsi="Cabin" w:cs="Arial"/>
                <w:sz w:val="24"/>
                <w:szCs w:val="24"/>
              </w:rPr>
              <w:t>S</w:t>
            </w:r>
            <w:r w:rsidRPr="007F6E02">
              <w:rPr>
                <w:rFonts w:ascii="Cabin" w:eastAsia="Calibri" w:hAnsi="Cabin" w:cs="Arial"/>
                <w:sz w:val="24"/>
                <w:szCs w:val="24"/>
              </w:rPr>
              <w:t>hare a single FEMA, consistent with a single travel to work area.</w:t>
            </w:r>
          </w:p>
        </w:tc>
      </w:tr>
    </w:tbl>
    <w:p w14:paraId="76B1FFE2" w14:textId="77777777" w:rsidR="00BA520B" w:rsidRDefault="00BA520B" w:rsidP="00301BC6">
      <w:pPr>
        <w:rPr>
          <w:rFonts w:ascii="Cabin" w:eastAsia="Calibri" w:hAnsi="Cabin" w:cs="Arial"/>
          <w:sz w:val="24"/>
          <w:szCs w:val="24"/>
          <w:lang w:val="en-US"/>
        </w:rPr>
      </w:pPr>
    </w:p>
    <w:p w14:paraId="2351DFD3" w14:textId="2282A230" w:rsidR="00301BC6" w:rsidRPr="00057666" w:rsidRDefault="00E77462">
      <w:pPr>
        <w:spacing w:after="160" w:line="259" w:lineRule="auto"/>
        <w:rPr>
          <w:rFonts w:ascii="Cabin" w:hAnsi="Cabin" w:cs="Arial"/>
          <w:bCs/>
          <w:sz w:val="24"/>
          <w:szCs w:val="24"/>
        </w:rPr>
      </w:pPr>
      <w:r w:rsidRPr="00057666">
        <w:rPr>
          <w:rFonts w:ascii="Cabin" w:hAnsi="Cabin" w:cs="Arial"/>
          <w:bCs/>
          <w:sz w:val="24"/>
          <w:szCs w:val="24"/>
        </w:rPr>
        <w:t>It is recognised that large scale warehouse and distribution (logistics) uses over 100,000sq ft have a wide property market area covering the whole of the Region</w:t>
      </w:r>
      <w:r w:rsidR="000C7DB9">
        <w:rPr>
          <w:rStyle w:val="FootnoteReference"/>
          <w:rFonts w:ascii="Cabin" w:hAnsi="Cabin" w:cs="Arial"/>
          <w:bCs/>
          <w:sz w:val="24"/>
          <w:szCs w:val="24"/>
        </w:rPr>
        <w:footnoteReference w:id="47"/>
      </w:r>
      <w:r w:rsidRPr="00057666">
        <w:rPr>
          <w:rFonts w:ascii="Cabin" w:hAnsi="Cabin" w:cs="Arial"/>
          <w:bCs/>
          <w:sz w:val="24"/>
          <w:szCs w:val="24"/>
        </w:rPr>
        <w:t>.</w:t>
      </w:r>
      <w:r w:rsidR="00301BC6" w:rsidRPr="00057666">
        <w:rPr>
          <w:rFonts w:ascii="Cabin" w:hAnsi="Cabin" w:cs="Arial"/>
          <w:bCs/>
          <w:sz w:val="24"/>
          <w:szCs w:val="24"/>
        </w:rPr>
        <w:br w:type="page"/>
      </w:r>
    </w:p>
    <w:p w14:paraId="17046A30" w14:textId="08A62D6F" w:rsidR="001855D1" w:rsidRPr="00A074DF" w:rsidRDefault="00B50E8C" w:rsidP="001855D1">
      <w:pPr>
        <w:rPr>
          <w:rFonts w:ascii="Cabin" w:hAnsi="Cabin" w:cs="Arial"/>
          <w:b/>
          <w:sz w:val="28"/>
          <w:szCs w:val="28"/>
        </w:rPr>
      </w:pPr>
      <w:r>
        <w:rPr>
          <w:rFonts w:ascii="Cabin" w:hAnsi="Cabin" w:cs="Arial"/>
          <w:b/>
          <w:sz w:val="28"/>
          <w:szCs w:val="28"/>
        </w:rPr>
        <w:lastRenderedPageBreak/>
        <w:t xml:space="preserve">Table 9: </w:t>
      </w:r>
      <w:r w:rsidR="001855D1" w:rsidRPr="00A074DF">
        <w:rPr>
          <w:rFonts w:ascii="Cabin" w:hAnsi="Cabin" w:cs="Arial"/>
          <w:b/>
          <w:sz w:val="28"/>
          <w:szCs w:val="28"/>
        </w:rPr>
        <w:t>SCR Tr</w:t>
      </w:r>
      <w:r w:rsidR="00192C67" w:rsidRPr="00A074DF">
        <w:rPr>
          <w:rFonts w:ascii="Cabin" w:hAnsi="Cabin" w:cs="Arial"/>
          <w:b/>
          <w:sz w:val="28"/>
          <w:szCs w:val="28"/>
        </w:rPr>
        <w:t>ansport Strategy</w:t>
      </w:r>
      <w:r w:rsidR="004B16C4" w:rsidRPr="00A074DF">
        <w:rPr>
          <w:rFonts w:ascii="Cabin" w:hAnsi="Cabin" w:cs="Arial"/>
          <w:b/>
          <w:sz w:val="28"/>
          <w:szCs w:val="28"/>
        </w:rPr>
        <w:t>: national and pan-northern</w:t>
      </w:r>
      <w:r w:rsidR="00192C67" w:rsidRPr="00A074DF">
        <w:rPr>
          <w:rFonts w:ascii="Cabin" w:hAnsi="Cabin" w:cs="Arial"/>
          <w:b/>
          <w:sz w:val="28"/>
          <w:szCs w:val="28"/>
        </w:rPr>
        <w:t xml:space="preserve"> </w:t>
      </w:r>
      <w:r w:rsidR="004B16C4" w:rsidRPr="00A074DF">
        <w:rPr>
          <w:rFonts w:ascii="Cabin" w:hAnsi="Cabin" w:cs="Arial"/>
          <w:b/>
          <w:sz w:val="28"/>
          <w:szCs w:val="28"/>
        </w:rPr>
        <w:t>i</w:t>
      </w:r>
      <w:r w:rsidR="00192C67" w:rsidRPr="00A074DF">
        <w:rPr>
          <w:rFonts w:ascii="Cabin" w:hAnsi="Cabin" w:cs="Arial"/>
          <w:b/>
          <w:sz w:val="28"/>
          <w:szCs w:val="28"/>
        </w:rPr>
        <w:t>nterventions</w:t>
      </w:r>
    </w:p>
    <w:p w14:paraId="4201BAC6" w14:textId="77777777" w:rsidR="00943511" w:rsidRPr="00A074DF" w:rsidRDefault="00943511" w:rsidP="008C6B9F">
      <w:pPr>
        <w:rPr>
          <w:rFonts w:ascii="Cabin" w:hAnsi="Cabin" w:cs="Arial"/>
          <w:sz w:val="16"/>
          <w:szCs w:val="16"/>
        </w:rPr>
      </w:pPr>
    </w:p>
    <w:p w14:paraId="4EFDFC0F" w14:textId="767B7167" w:rsidR="001855D1" w:rsidRPr="00A074DF" w:rsidRDefault="001855D1" w:rsidP="001855D1">
      <w:pPr>
        <w:rPr>
          <w:rFonts w:ascii="Cabin" w:hAnsi="Cabin" w:cs="Arial"/>
          <w:sz w:val="24"/>
          <w:szCs w:val="24"/>
        </w:rPr>
      </w:pPr>
      <w:r w:rsidRPr="00A074DF">
        <w:rPr>
          <w:rFonts w:ascii="Cabin" w:hAnsi="Cabin" w:cs="Arial"/>
          <w:sz w:val="24"/>
          <w:szCs w:val="24"/>
        </w:rPr>
        <w:t>The following schemes are being progressed by our partners or are included in Transport for the North’s initial investment programme for a start by 2027</w:t>
      </w:r>
      <w:r w:rsidR="00943511" w:rsidRPr="00A074DF">
        <w:rPr>
          <w:rFonts w:ascii="Cabin" w:hAnsi="Cabin" w:cs="Arial"/>
          <w:sz w:val="24"/>
          <w:szCs w:val="24"/>
        </w:rPr>
        <w:t xml:space="preserve">. As such they </w:t>
      </w:r>
      <w:r w:rsidRPr="00A074DF">
        <w:rPr>
          <w:rFonts w:ascii="Cabin" w:hAnsi="Cabin" w:cs="Arial"/>
          <w:sz w:val="24"/>
          <w:szCs w:val="24"/>
        </w:rPr>
        <w:t xml:space="preserve">form a baseline for the Region’s interventions. </w:t>
      </w:r>
    </w:p>
    <w:p w14:paraId="00BBB63A" w14:textId="77777777" w:rsidR="001855D1" w:rsidRPr="00A074DF" w:rsidRDefault="001855D1" w:rsidP="001855D1">
      <w:pPr>
        <w:rPr>
          <w:rFonts w:ascii="Cabin" w:hAnsi="Cabin" w:cs="Arial"/>
          <w:b/>
          <w:sz w:val="24"/>
          <w:szCs w:val="24"/>
        </w:rPr>
      </w:pPr>
    </w:p>
    <w:p w14:paraId="3C4A7C54" w14:textId="77777777" w:rsidR="001855D1" w:rsidRPr="00CD20F1" w:rsidRDefault="001855D1" w:rsidP="00CD20F1">
      <w:pPr>
        <w:shd w:val="clear" w:color="auto" w:fill="009CA6" w:themeFill="accent3"/>
        <w:rPr>
          <w:rFonts w:ascii="Cabin" w:hAnsi="Cabin" w:cs="Arial"/>
          <w:b/>
          <w:color w:val="FFFFFF" w:themeColor="background1"/>
          <w:sz w:val="24"/>
          <w:szCs w:val="24"/>
        </w:rPr>
      </w:pPr>
      <w:r w:rsidRPr="00CD20F1">
        <w:rPr>
          <w:rFonts w:ascii="Cabin" w:hAnsi="Cabin" w:cs="Arial"/>
          <w:b/>
          <w:color w:val="FFFFFF" w:themeColor="background1"/>
          <w:sz w:val="24"/>
          <w:szCs w:val="24"/>
        </w:rPr>
        <w:t>MAJOR RAIL IMPROVEMENTS</w:t>
      </w:r>
    </w:p>
    <w:p w14:paraId="10907145" w14:textId="296010E2" w:rsidR="001855D1" w:rsidRPr="00A074DF" w:rsidRDefault="001855D1" w:rsidP="00CD20F1">
      <w:pPr>
        <w:numPr>
          <w:ilvl w:val="0"/>
          <w:numId w:val="4"/>
        </w:numPr>
        <w:spacing w:after="120"/>
        <w:ind w:left="714" w:hanging="357"/>
        <w:rPr>
          <w:rFonts w:ascii="Cabin" w:hAnsi="Cabin" w:cs="Arial"/>
          <w:sz w:val="24"/>
          <w:szCs w:val="24"/>
        </w:rPr>
      </w:pPr>
      <w:r w:rsidRPr="00A074DF">
        <w:rPr>
          <w:rFonts w:ascii="Cabin" w:hAnsi="Cabin" w:cs="Arial"/>
          <w:sz w:val="24"/>
          <w:szCs w:val="24"/>
        </w:rPr>
        <w:t xml:space="preserve">HS2 – </w:t>
      </w:r>
      <w:r w:rsidR="003B49BE">
        <w:rPr>
          <w:rFonts w:ascii="Cabin" w:hAnsi="Cabin" w:cs="Arial"/>
          <w:sz w:val="24"/>
          <w:szCs w:val="24"/>
        </w:rPr>
        <w:t>the Region</w:t>
      </w:r>
      <w:r w:rsidRPr="00A074DF">
        <w:rPr>
          <w:rFonts w:ascii="Cabin" w:hAnsi="Cabin" w:cs="Arial"/>
          <w:sz w:val="24"/>
          <w:szCs w:val="24"/>
        </w:rPr>
        <w:t xml:space="preserve"> supports the principles of </w:t>
      </w:r>
      <w:proofErr w:type="gramStart"/>
      <w:r w:rsidRPr="00A074DF">
        <w:rPr>
          <w:rFonts w:ascii="Cabin" w:hAnsi="Cabin" w:cs="Arial"/>
          <w:sz w:val="24"/>
          <w:szCs w:val="24"/>
        </w:rPr>
        <w:t>high speed</w:t>
      </w:r>
      <w:proofErr w:type="gramEnd"/>
      <w:r w:rsidRPr="00A074DF">
        <w:rPr>
          <w:rFonts w:ascii="Cabin" w:hAnsi="Cabin" w:cs="Arial"/>
          <w:sz w:val="24"/>
          <w:szCs w:val="24"/>
        </w:rPr>
        <w:t xml:space="preserve"> rail services across the North to the rest of the UK, radically reducing journey times and providing enhanced connectivity beyond the HS2 network. </w:t>
      </w:r>
      <w:r w:rsidR="00151C7B">
        <w:rPr>
          <w:rFonts w:ascii="Cabin" w:hAnsi="Cabin" w:cs="Arial"/>
          <w:sz w:val="24"/>
          <w:szCs w:val="24"/>
        </w:rPr>
        <w:t>T</w:t>
      </w:r>
      <w:r w:rsidR="00417ED5" w:rsidRPr="00417ED5">
        <w:rPr>
          <w:rFonts w:ascii="Cabin" w:hAnsi="Cabin" w:cs="Arial"/>
          <w:sz w:val="24"/>
          <w:szCs w:val="24"/>
        </w:rPr>
        <w:t xml:space="preserve">he Government’s Integrated Rail Plan </w:t>
      </w:r>
      <w:r w:rsidR="00417ED5">
        <w:rPr>
          <w:rFonts w:ascii="Cabin" w:hAnsi="Cabin" w:cs="Arial"/>
          <w:sz w:val="24"/>
          <w:szCs w:val="24"/>
        </w:rPr>
        <w:t xml:space="preserve">(IRP) </w:t>
      </w:r>
      <w:r w:rsidR="00417ED5" w:rsidRPr="00417ED5">
        <w:rPr>
          <w:rFonts w:ascii="Cabin" w:hAnsi="Cabin" w:cs="Arial"/>
          <w:sz w:val="24"/>
          <w:szCs w:val="24"/>
        </w:rPr>
        <w:t xml:space="preserve">in November 2021, is committed to deliver two HS2 trains per hour between London and Sheffield in 87 minutes. SYMCA wants these trains extended to Leeds.  </w:t>
      </w:r>
    </w:p>
    <w:p w14:paraId="10561F57" w14:textId="0F4B30A1" w:rsidR="001855D1" w:rsidRPr="00A074DF" w:rsidRDefault="001855D1" w:rsidP="00CD20F1">
      <w:pPr>
        <w:numPr>
          <w:ilvl w:val="0"/>
          <w:numId w:val="4"/>
        </w:numPr>
        <w:spacing w:after="120"/>
        <w:ind w:left="714" w:hanging="357"/>
        <w:rPr>
          <w:rFonts w:ascii="Cabin" w:hAnsi="Cabin" w:cs="Arial"/>
          <w:sz w:val="24"/>
          <w:szCs w:val="24"/>
        </w:rPr>
      </w:pPr>
      <w:r w:rsidRPr="00A074DF">
        <w:rPr>
          <w:rFonts w:ascii="Cabin" w:hAnsi="Cabin" w:cs="Arial"/>
          <w:sz w:val="24"/>
          <w:szCs w:val="24"/>
        </w:rPr>
        <w:t xml:space="preserve">Hope Valley line capacity improvements – initial capacity improvements </w:t>
      </w:r>
      <w:r w:rsidR="00A424DB">
        <w:rPr>
          <w:rFonts w:ascii="Cabin" w:hAnsi="Cabin" w:cs="Arial"/>
          <w:sz w:val="24"/>
          <w:szCs w:val="24"/>
        </w:rPr>
        <w:t xml:space="preserve">are underway </w:t>
      </w:r>
      <w:r w:rsidRPr="00A074DF">
        <w:rPr>
          <w:rFonts w:ascii="Cabin" w:hAnsi="Cabin" w:cs="Arial"/>
          <w:sz w:val="24"/>
          <w:szCs w:val="24"/>
        </w:rPr>
        <w:t>to allow a frequency of three fast trains in addition to one stopping train per hour and freight trains</w:t>
      </w:r>
      <w:r w:rsidR="00AD3ADE">
        <w:rPr>
          <w:rFonts w:ascii="Cabin" w:hAnsi="Cabin" w:cs="Arial"/>
          <w:sz w:val="24"/>
          <w:szCs w:val="24"/>
        </w:rPr>
        <w:t xml:space="preserve">. </w:t>
      </w:r>
      <w:r w:rsidR="00AD3ADE" w:rsidRPr="00AD3ADE">
        <w:rPr>
          <w:rFonts w:ascii="Cabin" w:hAnsi="Cabin" w:cs="Arial"/>
          <w:sz w:val="24"/>
          <w:szCs w:val="24"/>
        </w:rPr>
        <w:t>Currently the third fast train is not committed</w:t>
      </w:r>
      <w:r w:rsidR="00AD3ADE">
        <w:rPr>
          <w:rFonts w:ascii="Cabin" w:hAnsi="Cabin" w:cs="Arial"/>
          <w:sz w:val="24"/>
          <w:szCs w:val="24"/>
        </w:rPr>
        <w:t>.</w:t>
      </w:r>
      <w:r w:rsidRPr="00A074DF">
        <w:rPr>
          <w:rFonts w:ascii="Cabin" w:hAnsi="Cabin" w:cs="Arial"/>
          <w:sz w:val="24"/>
          <w:szCs w:val="24"/>
        </w:rPr>
        <w:t xml:space="preserve"> </w:t>
      </w:r>
    </w:p>
    <w:p w14:paraId="4D1EACA4" w14:textId="204997E5" w:rsidR="001855D1" w:rsidRPr="00A074DF" w:rsidRDefault="001855D1" w:rsidP="00CD20F1">
      <w:pPr>
        <w:numPr>
          <w:ilvl w:val="0"/>
          <w:numId w:val="4"/>
        </w:numPr>
        <w:spacing w:after="120"/>
        <w:ind w:left="714" w:hanging="357"/>
        <w:rPr>
          <w:rFonts w:ascii="Cabin" w:hAnsi="Cabin" w:cs="Arial"/>
          <w:sz w:val="24"/>
          <w:szCs w:val="24"/>
        </w:rPr>
      </w:pPr>
      <w:r w:rsidRPr="00A074DF">
        <w:rPr>
          <w:rFonts w:ascii="Cabin" w:hAnsi="Cabin" w:cs="Arial"/>
          <w:sz w:val="24"/>
          <w:szCs w:val="24"/>
        </w:rPr>
        <w:t xml:space="preserve">Sheffield to Leeds – improvements to Sheffield station </w:t>
      </w:r>
      <w:r w:rsidR="00A60DF8" w:rsidRPr="00A60DF8">
        <w:rPr>
          <w:rFonts w:ascii="Cabin" w:hAnsi="Cabin" w:cs="Arial"/>
          <w:sz w:val="24"/>
          <w:szCs w:val="24"/>
        </w:rPr>
        <w:t>and the Dearne Valley Line towards Leeds to allow the extension of the HS2 trains, including two new stations in South Yorkshire at Rotherham and Dearne Valley, along with journey time and reliability improvements on the Hallam line via Barnsley</w:t>
      </w:r>
      <w:r w:rsidR="00996E77">
        <w:rPr>
          <w:rFonts w:ascii="Cabin" w:hAnsi="Cabin" w:cs="Arial"/>
          <w:sz w:val="24"/>
          <w:szCs w:val="24"/>
        </w:rPr>
        <w:t>.</w:t>
      </w:r>
    </w:p>
    <w:p w14:paraId="2CD1DE67" w14:textId="15061A9E" w:rsidR="001855D1" w:rsidRPr="00A074DF" w:rsidRDefault="001855D1" w:rsidP="00CD20F1">
      <w:pPr>
        <w:numPr>
          <w:ilvl w:val="0"/>
          <w:numId w:val="4"/>
        </w:numPr>
        <w:spacing w:after="120"/>
        <w:ind w:left="714" w:hanging="357"/>
        <w:rPr>
          <w:rFonts w:ascii="Cabin" w:hAnsi="Cabin" w:cs="Arial"/>
          <w:sz w:val="24"/>
          <w:szCs w:val="24"/>
        </w:rPr>
      </w:pPr>
      <w:r w:rsidRPr="00A074DF">
        <w:rPr>
          <w:rFonts w:ascii="Cabin" w:hAnsi="Cabin" w:cs="Arial"/>
          <w:iCs/>
          <w:sz w:val="24"/>
          <w:szCs w:val="24"/>
        </w:rPr>
        <w:t>Doncaster to Leeds – capacity, journey time and reliability enhancements</w:t>
      </w:r>
      <w:r w:rsidR="00F36BB5">
        <w:rPr>
          <w:rFonts w:ascii="Cabin" w:hAnsi="Cabin" w:cs="Arial"/>
          <w:iCs/>
          <w:sz w:val="24"/>
          <w:szCs w:val="24"/>
        </w:rPr>
        <w:t xml:space="preserve">, </w:t>
      </w:r>
      <w:r w:rsidR="00F36BB5" w:rsidRPr="00F36BB5">
        <w:rPr>
          <w:rFonts w:ascii="Cabin" w:hAnsi="Cabin" w:cs="Arial"/>
          <w:iCs/>
          <w:sz w:val="24"/>
          <w:szCs w:val="24"/>
        </w:rPr>
        <w:t>including capacity enhancements at Doncaster station</w:t>
      </w:r>
      <w:r w:rsidR="00F36BB5">
        <w:rPr>
          <w:rFonts w:ascii="Cabin" w:hAnsi="Cabin" w:cs="Arial"/>
          <w:iCs/>
          <w:sz w:val="24"/>
          <w:szCs w:val="24"/>
        </w:rPr>
        <w:t>.</w:t>
      </w:r>
    </w:p>
    <w:p w14:paraId="0A4DF28F" w14:textId="7B6A8416" w:rsidR="001855D1" w:rsidRPr="00A074DF" w:rsidRDefault="001855D1" w:rsidP="00CD20F1">
      <w:pPr>
        <w:numPr>
          <w:ilvl w:val="0"/>
          <w:numId w:val="4"/>
        </w:numPr>
        <w:spacing w:after="120"/>
        <w:ind w:left="714" w:hanging="357"/>
        <w:rPr>
          <w:rFonts w:ascii="Cabin" w:hAnsi="Cabin" w:cs="Arial"/>
          <w:sz w:val="24"/>
          <w:szCs w:val="24"/>
        </w:rPr>
      </w:pPr>
      <w:r w:rsidRPr="00A074DF">
        <w:rPr>
          <w:rFonts w:ascii="Cabin" w:hAnsi="Cabin" w:cs="Arial"/>
          <w:sz w:val="24"/>
          <w:szCs w:val="24"/>
        </w:rPr>
        <w:t xml:space="preserve">South </w:t>
      </w:r>
      <w:r w:rsidR="008B147F" w:rsidRPr="00A074DF">
        <w:rPr>
          <w:rFonts w:ascii="Cabin" w:hAnsi="Cabin" w:cs="Arial"/>
          <w:sz w:val="24"/>
          <w:szCs w:val="24"/>
        </w:rPr>
        <w:t>Trans Pennine</w:t>
      </w:r>
      <w:r w:rsidRPr="00A074DF">
        <w:rPr>
          <w:rFonts w:ascii="Cabin" w:hAnsi="Cabin" w:cs="Arial"/>
          <w:sz w:val="24"/>
          <w:szCs w:val="24"/>
        </w:rPr>
        <w:t xml:space="preserve"> Line – </w:t>
      </w:r>
      <w:r w:rsidRPr="00A074DF">
        <w:rPr>
          <w:rFonts w:ascii="Cabin" w:hAnsi="Cabin" w:cs="Arial"/>
          <w:iCs/>
          <w:sz w:val="24"/>
          <w:szCs w:val="24"/>
        </w:rPr>
        <w:t xml:space="preserve">capacity and journey time improvements between Doncaster and Cleethorpes </w:t>
      </w:r>
    </w:p>
    <w:p w14:paraId="6B5F02F5" w14:textId="12E324C7" w:rsidR="001855D1" w:rsidRPr="00A074DF" w:rsidRDefault="001855D1" w:rsidP="00CD20F1">
      <w:pPr>
        <w:numPr>
          <w:ilvl w:val="0"/>
          <w:numId w:val="4"/>
        </w:numPr>
        <w:spacing w:after="120"/>
        <w:ind w:left="714" w:hanging="357"/>
        <w:rPr>
          <w:rFonts w:ascii="Cabin" w:hAnsi="Cabin" w:cs="Arial"/>
          <w:sz w:val="24"/>
          <w:szCs w:val="24"/>
        </w:rPr>
      </w:pPr>
      <w:r w:rsidRPr="00A074DF">
        <w:rPr>
          <w:rFonts w:ascii="Cabin" w:hAnsi="Cabin" w:cs="Arial"/>
          <w:sz w:val="24"/>
          <w:szCs w:val="24"/>
        </w:rPr>
        <w:t>East Coast Main Line power upgrade</w:t>
      </w:r>
      <w:r w:rsidR="00802ED3" w:rsidRPr="00802ED3">
        <w:t xml:space="preserve"> </w:t>
      </w:r>
      <w:r w:rsidR="00802ED3" w:rsidRPr="00802ED3">
        <w:rPr>
          <w:rFonts w:ascii="Cabin" w:hAnsi="Cabin" w:cs="Arial"/>
          <w:sz w:val="24"/>
          <w:szCs w:val="24"/>
        </w:rPr>
        <w:t>and capacity improvements to allow 140mph running and improve journey times between Doncaster and London.</w:t>
      </w:r>
    </w:p>
    <w:p w14:paraId="370154E2" w14:textId="77777777" w:rsidR="001855D1" w:rsidRPr="00A074DF" w:rsidRDefault="001855D1" w:rsidP="00CD20F1">
      <w:pPr>
        <w:numPr>
          <w:ilvl w:val="0"/>
          <w:numId w:val="4"/>
        </w:numPr>
        <w:spacing w:after="120"/>
        <w:ind w:left="714" w:hanging="357"/>
        <w:rPr>
          <w:rFonts w:ascii="Cabin" w:hAnsi="Cabin" w:cs="Arial"/>
          <w:sz w:val="24"/>
          <w:szCs w:val="24"/>
        </w:rPr>
      </w:pPr>
      <w:r w:rsidRPr="00A074DF">
        <w:rPr>
          <w:rFonts w:ascii="Cabin" w:hAnsi="Cabin" w:cs="Arial"/>
          <w:sz w:val="24"/>
          <w:szCs w:val="24"/>
        </w:rPr>
        <w:t>Improvements to allow wider/higher freight trains on the Doncaster to Immingham route</w:t>
      </w:r>
    </w:p>
    <w:p w14:paraId="492240E3" w14:textId="5A938B51" w:rsidR="001855D1" w:rsidRDefault="001855D1" w:rsidP="00612BF2">
      <w:pPr>
        <w:numPr>
          <w:ilvl w:val="0"/>
          <w:numId w:val="4"/>
        </w:numPr>
        <w:spacing w:after="120"/>
        <w:ind w:left="714" w:hanging="357"/>
        <w:rPr>
          <w:rFonts w:ascii="Cabin" w:hAnsi="Cabin" w:cs="Arial"/>
          <w:sz w:val="24"/>
          <w:szCs w:val="24"/>
        </w:rPr>
      </w:pPr>
      <w:r w:rsidRPr="00A074DF">
        <w:rPr>
          <w:rFonts w:ascii="Cabin" w:hAnsi="Cabin" w:cs="Arial"/>
          <w:sz w:val="24"/>
          <w:szCs w:val="24"/>
        </w:rPr>
        <w:t xml:space="preserve">Electrification </w:t>
      </w:r>
      <w:r w:rsidR="00A41BBA" w:rsidRPr="00A41BBA">
        <w:rPr>
          <w:rFonts w:ascii="Cabin" w:hAnsi="Cabin" w:cs="Arial"/>
          <w:sz w:val="24"/>
          <w:szCs w:val="24"/>
        </w:rPr>
        <w:t>of the Midland Mainline to Sheffield to support other major rail investment programmes</w:t>
      </w:r>
      <w:r w:rsidR="00584C21">
        <w:rPr>
          <w:rFonts w:ascii="Cabin" w:hAnsi="Cabin" w:cs="Arial"/>
          <w:sz w:val="24"/>
          <w:szCs w:val="24"/>
        </w:rPr>
        <w:t>, as committed to in the Government’s Integrated Rail Plan for the North and Midlands.</w:t>
      </w:r>
    </w:p>
    <w:p w14:paraId="6954784B" w14:textId="5A04052E" w:rsidR="00612BF2" w:rsidRPr="00612BF2" w:rsidRDefault="00612BF2" w:rsidP="00612BF2">
      <w:pPr>
        <w:pStyle w:val="ListParagraph"/>
        <w:numPr>
          <w:ilvl w:val="0"/>
          <w:numId w:val="4"/>
        </w:numPr>
        <w:rPr>
          <w:rFonts w:ascii="Cabin" w:hAnsi="Cabin" w:cs="Arial"/>
          <w:sz w:val="24"/>
          <w:szCs w:val="24"/>
        </w:rPr>
      </w:pPr>
      <w:r w:rsidRPr="00612BF2">
        <w:rPr>
          <w:rFonts w:ascii="Cabin" w:hAnsi="Cabin" w:cs="Arial"/>
          <w:sz w:val="24"/>
          <w:szCs w:val="24"/>
        </w:rPr>
        <w:t xml:space="preserve">Barrow Hill Line – potential reopening of existing freight line for passenger </w:t>
      </w:r>
      <w:proofErr w:type="gramStart"/>
      <w:r w:rsidRPr="00612BF2">
        <w:rPr>
          <w:rFonts w:ascii="Cabin" w:hAnsi="Cabin" w:cs="Arial"/>
          <w:sz w:val="24"/>
          <w:szCs w:val="24"/>
        </w:rPr>
        <w:t>use</w:t>
      </w:r>
      <w:proofErr w:type="gramEnd"/>
      <w:r w:rsidRPr="00612BF2">
        <w:rPr>
          <w:rFonts w:ascii="Cabin" w:hAnsi="Cabin" w:cs="Arial"/>
          <w:sz w:val="24"/>
          <w:szCs w:val="24"/>
        </w:rPr>
        <w:t xml:space="preserve"> under the Restoring Your Railways programme, providing direct passenger services between Clay Cross, Chesterfield, North East Derbyshire and Sheffield.</w:t>
      </w:r>
    </w:p>
    <w:p w14:paraId="422015B0" w14:textId="77777777" w:rsidR="001855D1" w:rsidRPr="00A074DF" w:rsidRDefault="001855D1" w:rsidP="001855D1">
      <w:pPr>
        <w:rPr>
          <w:rFonts w:ascii="Cabin" w:hAnsi="Cabin" w:cs="Arial"/>
          <w:sz w:val="24"/>
          <w:szCs w:val="24"/>
        </w:rPr>
      </w:pPr>
    </w:p>
    <w:p w14:paraId="63ECD6E1" w14:textId="77777777" w:rsidR="001855D1" w:rsidRPr="00CD20F1" w:rsidRDefault="001855D1" w:rsidP="00CD20F1">
      <w:pPr>
        <w:shd w:val="clear" w:color="auto" w:fill="009CA6" w:themeFill="accent3"/>
        <w:rPr>
          <w:rFonts w:ascii="Cabin" w:hAnsi="Cabin" w:cs="Arial"/>
          <w:color w:val="FFFFFF" w:themeColor="background1"/>
          <w:sz w:val="24"/>
          <w:szCs w:val="24"/>
        </w:rPr>
      </w:pPr>
      <w:r w:rsidRPr="00CD20F1">
        <w:rPr>
          <w:rFonts w:ascii="Cabin" w:hAnsi="Cabin" w:cs="Arial"/>
          <w:b/>
          <w:color w:val="FFFFFF" w:themeColor="background1"/>
          <w:sz w:val="24"/>
          <w:szCs w:val="24"/>
        </w:rPr>
        <w:t>INTEGRATED AND SMART TRAVEL PROGRAMME</w:t>
      </w:r>
    </w:p>
    <w:p w14:paraId="0FFC5CB1" w14:textId="7F751822" w:rsidR="001855D1" w:rsidRPr="00A074DF" w:rsidRDefault="001855D1" w:rsidP="00CD20F1">
      <w:pPr>
        <w:numPr>
          <w:ilvl w:val="0"/>
          <w:numId w:val="4"/>
        </w:numPr>
        <w:spacing w:after="120"/>
        <w:ind w:left="714" w:hanging="357"/>
        <w:rPr>
          <w:rFonts w:ascii="Cabin" w:hAnsi="Cabin" w:cs="Arial"/>
          <w:sz w:val="24"/>
          <w:szCs w:val="24"/>
        </w:rPr>
      </w:pPr>
      <w:r w:rsidRPr="00A074DF">
        <w:rPr>
          <w:rFonts w:ascii="Cabin" w:hAnsi="Cabin" w:cs="Arial"/>
          <w:sz w:val="24"/>
          <w:szCs w:val="24"/>
        </w:rPr>
        <w:t xml:space="preserve">Multi-modal, integrated, contactless ticketing </w:t>
      </w:r>
    </w:p>
    <w:p w14:paraId="5F7CBBCE" w14:textId="77777777" w:rsidR="001855D1" w:rsidRPr="00A074DF" w:rsidRDefault="001855D1" w:rsidP="00CD20F1">
      <w:pPr>
        <w:numPr>
          <w:ilvl w:val="0"/>
          <w:numId w:val="4"/>
        </w:numPr>
        <w:spacing w:after="120"/>
        <w:ind w:left="714" w:hanging="357"/>
        <w:rPr>
          <w:rFonts w:ascii="Cabin" w:hAnsi="Cabin" w:cs="Arial"/>
          <w:sz w:val="24"/>
          <w:szCs w:val="24"/>
        </w:rPr>
      </w:pPr>
      <w:r w:rsidRPr="00A074DF">
        <w:rPr>
          <w:rFonts w:ascii="Cabin" w:hAnsi="Cabin" w:cs="Arial"/>
          <w:sz w:val="24"/>
          <w:szCs w:val="24"/>
        </w:rPr>
        <w:t>Enhanced real time customer information</w:t>
      </w:r>
    </w:p>
    <w:p w14:paraId="4F3DAEF1" w14:textId="77777777" w:rsidR="001855D1" w:rsidRPr="00A074DF" w:rsidRDefault="001855D1" w:rsidP="002A4CFC">
      <w:pPr>
        <w:numPr>
          <w:ilvl w:val="0"/>
          <w:numId w:val="4"/>
        </w:numPr>
        <w:rPr>
          <w:rFonts w:ascii="Cabin" w:hAnsi="Cabin" w:cs="Arial"/>
          <w:sz w:val="24"/>
          <w:szCs w:val="24"/>
        </w:rPr>
      </w:pPr>
      <w:r w:rsidRPr="00A074DF">
        <w:rPr>
          <w:rFonts w:ascii="Cabin" w:hAnsi="Cabin" w:cs="Arial"/>
          <w:sz w:val="24"/>
          <w:szCs w:val="24"/>
        </w:rPr>
        <w:t>Smart ticketing on rail</w:t>
      </w:r>
    </w:p>
    <w:p w14:paraId="0C6D3CFA" w14:textId="41F4C918" w:rsidR="001855D1" w:rsidRDefault="001855D1" w:rsidP="001855D1">
      <w:pPr>
        <w:rPr>
          <w:rFonts w:ascii="Cabin" w:hAnsi="Cabin" w:cs="Arial"/>
          <w:b/>
          <w:sz w:val="24"/>
          <w:szCs w:val="24"/>
        </w:rPr>
      </w:pPr>
    </w:p>
    <w:p w14:paraId="66D37AB4" w14:textId="4A506BB3" w:rsidR="00612BF2" w:rsidRDefault="00612BF2" w:rsidP="001855D1">
      <w:pPr>
        <w:rPr>
          <w:rFonts w:ascii="Cabin" w:hAnsi="Cabin" w:cs="Arial"/>
          <w:b/>
          <w:sz w:val="24"/>
          <w:szCs w:val="24"/>
        </w:rPr>
      </w:pPr>
    </w:p>
    <w:p w14:paraId="0A407BE9" w14:textId="28A69846" w:rsidR="00612BF2" w:rsidRDefault="00612BF2" w:rsidP="001855D1">
      <w:pPr>
        <w:rPr>
          <w:rFonts w:ascii="Cabin" w:hAnsi="Cabin" w:cs="Arial"/>
          <w:b/>
          <w:sz w:val="24"/>
          <w:szCs w:val="24"/>
        </w:rPr>
      </w:pPr>
    </w:p>
    <w:p w14:paraId="1A2C8F59" w14:textId="77777777" w:rsidR="00612BF2" w:rsidRPr="00A074DF" w:rsidRDefault="00612BF2" w:rsidP="001855D1">
      <w:pPr>
        <w:rPr>
          <w:rFonts w:ascii="Cabin" w:hAnsi="Cabin" w:cs="Arial"/>
          <w:b/>
          <w:sz w:val="24"/>
          <w:szCs w:val="24"/>
        </w:rPr>
      </w:pPr>
    </w:p>
    <w:p w14:paraId="55C90C19" w14:textId="77777777" w:rsidR="001855D1" w:rsidRPr="00CD20F1" w:rsidRDefault="001855D1" w:rsidP="00CD20F1">
      <w:pPr>
        <w:shd w:val="clear" w:color="auto" w:fill="009CA6" w:themeFill="accent3"/>
        <w:rPr>
          <w:rFonts w:ascii="Cabin" w:hAnsi="Cabin" w:cs="Arial"/>
          <w:b/>
          <w:color w:val="FFFFFF" w:themeColor="background1"/>
          <w:sz w:val="24"/>
          <w:szCs w:val="24"/>
        </w:rPr>
      </w:pPr>
      <w:r w:rsidRPr="00CD20F1">
        <w:rPr>
          <w:rFonts w:ascii="Cabin" w:hAnsi="Cabin" w:cs="Arial"/>
          <w:b/>
          <w:color w:val="FFFFFF" w:themeColor="background1"/>
          <w:sz w:val="24"/>
          <w:szCs w:val="24"/>
        </w:rPr>
        <w:lastRenderedPageBreak/>
        <w:t>STRATEGIC ROAD NETWORK IMPROVEMENTS</w:t>
      </w:r>
    </w:p>
    <w:p w14:paraId="09765443" w14:textId="4879FFD2" w:rsidR="007F5125" w:rsidRDefault="001855D1" w:rsidP="00CD20F1">
      <w:pPr>
        <w:numPr>
          <w:ilvl w:val="0"/>
          <w:numId w:val="5"/>
        </w:numPr>
        <w:spacing w:after="120"/>
        <w:ind w:hanging="357"/>
        <w:rPr>
          <w:rFonts w:ascii="Cabin" w:hAnsi="Cabin" w:cs="Arial"/>
          <w:sz w:val="24"/>
          <w:szCs w:val="24"/>
        </w:rPr>
      </w:pPr>
      <w:r w:rsidRPr="00A074DF">
        <w:rPr>
          <w:rFonts w:ascii="Cabin" w:hAnsi="Cabin" w:cs="Arial"/>
          <w:sz w:val="24"/>
          <w:szCs w:val="24"/>
        </w:rPr>
        <w:t>Trans Pennine upgrade programme – a package of improvements including</w:t>
      </w:r>
      <w:r w:rsidR="007F5125">
        <w:rPr>
          <w:rFonts w:ascii="Cabin" w:hAnsi="Cabin" w:cs="Arial"/>
          <w:sz w:val="24"/>
          <w:szCs w:val="24"/>
        </w:rPr>
        <w:t xml:space="preserve"> –</w:t>
      </w:r>
    </w:p>
    <w:p w14:paraId="59115CB4" w14:textId="453A6DC0" w:rsidR="007F5125" w:rsidRDefault="001855D1" w:rsidP="00CD20F1">
      <w:pPr>
        <w:numPr>
          <w:ilvl w:val="1"/>
          <w:numId w:val="5"/>
        </w:numPr>
        <w:spacing w:after="120"/>
        <w:ind w:hanging="357"/>
        <w:rPr>
          <w:rFonts w:ascii="Cabin" w:hAnsi="Cabin" w:cs="Arial"/>
          <w:sz w:val="24"/>
          <w:szCs w:val="24"/>
        </w:rPr>
      </w:pPr>
      <w:r w:rsidRPr="00A074DF">
        <w:rPr>
          <w:rFonts w:ascii="Cabin" w:hAnsi="Cabin" w:cs="Arial"/>
          <w:sz w:val="24"/>
          <w:szCs w:val="24"/>
        </w:rPr>
        <w:t>Mottram Moor link road</w:t>
      </w:r>
      <w:r w:rsidR="00102723">
        <w:rPr>
          <w:rFonts w:ascii="Cabin" w:hAnsi="Cabin" w:cs="Arial"/>
          <w:sz w:val="24"/>
          <w:szCs w:val="24"/>
        </w:rPr>
        <w:t xml:space="preserve"> </w:t>
      </w:r>
      <w:r w:rsidR="004F4ED8" w:rsidRPr="004F4ED8">
        <w:rPr>
          <w:rFonts w:ascii="Cabin" w:hAnsi="Cabin" w:cs="Arial"/>
          <w:sz w:val="24"/>
          <w:szCs w:val="24"/>
        </w:rPr>
        <w:t>granted a Development Consent Order by the Secretary of State on 16th November 2022</w:t>
      </w:r>
      <w:r w:rsidR="004F4ED8">
        <w:rPr>
          <w:rFonts w:ascii="Cabin" w:hAnsi="Cabin" w:cs="Arial"/>
          <w:sz w:val="24"/>
          <w:szCs w:val="24"/>
        </w:rPr>
        <w:t xml:space="preserve"> and is due </w:t>
      </w:r>
      <w:r w:rsidR="004F4ED8" w:rsidRPr="004F4ED8">
        <w:rPr>
          <w:rFonts w:ascii="Cabin" w:hAnsi="Cabin" w:cs="Arial"/>
          <w:sz w:val="24"/>
          <w:szCs w:val="24"/>
        </w:rPr>
        <w:t>to commence in 2023</w:t>
      </w:r>
      <w:r w:rsidR="007F5125">
        <w:rPr>
          <w:rFonts w:ascii="Cabin" w:hAnsi="Cabin" w:cs="Arial"/>
          <w:sz w:val="24"/>
          <w:szCs w:val="24"/>
        </w:rPr>
        <w:t>;</w:t>
      </w:r>
      <w:r w:rsidR="00CD20F1">
        <w:rPr>
          <w:rFonts w:ascii="Cabin" w:hAnsi="Cabin" w:cs="Arial"/>
          <w:sz w:val="24"/>
          <w:szCs w:val="24"/>
        </w:rPr>
        <w:t xml:space="preserve"> </w:t>
      </w:r>
      <w:r w:rsidRPr="00A074DF">
        <w:rPr>
          <w:rFonts w:ascii="Cabin" w:hAnsi="Cabin" w:cs="Arial"/>
          <w:sz w:val="24"/>
          <w:szCs w:val="24"/>
        </w:rPr>
        <w:t>and</w:t>
      </w:r>
      <w:r w:rsidR="007F5125">
        <w:rPr>
          <w:rFonts w:ascii="Cabin" w:hAnsi="Cabin" w:cs="Arial"/>
          <w:sz w:val="24"/>
          <w:szCs w:val="24"/>
        </w:rPr>
        <w:t>,</w:t>
      </w:r>
    </w:p>
    <w:p w14:paraId="1CE20DA6" w14:textId="32AADE8A" w:rsidR="001855D1" w:rsidRPr="00A074DF" w:rsidRDefault="001855D1" w:rsidP="00CD20F1">
      <w:pPr>
        <w:numPr>
          <w:ilvl w:val="1"/>
          <w:numId w:val="5"/>
        </w:numPr>
        <w:spacing w:after="120"/>
        <w:ind w:hanging="357"/>
        <w:rPr>
          <w:rFonts w:ascii="Cabin" w:hAnsi="Cabin" w:cs="Arial"/>
          <w:sz w:val="24"/>
          <w:szCs w:val="24"/>
        </w:rPr>
      </w:pPr>
      <w:r w:rsidRPr="00A074DF">
        <w:rPr>
          <w:rFonts w:ascii="Cabin" w:hAnsi="Cabin" w:cs="Arial"/>
          <w:sz w:val="24"/>
          <w:szCs w:val="24"/>
        </w:rPr>
        <w:t xml:space="preserve">the A616/A61 Westwood roundabout </w:t>
      </w:r>
      <w:r w:rsidR="00933328">
        <w:rPr>
          <w:rFonts w:ascii="Cabin" w:hAnsi="Cabin" w:cs="Arial"/>
          <w:sz w:val="24"/>
          <w:szCs w:val="24"/>
        </w:rPr>
        <w:t>(completed)</w:t>
      </w:r>
    </w:p>
    <w:p w14:paraId="1CD2C720" w14:textId="77777777" w:rsidR="001855D1" w:rsidRPr="00A074DF" w:rsidRDefault="001855D1" w:rsidP="00CD20F1">
      <w:pPr>
        <w:numPr>
          <w:ilvl w:val="0"/>
          <w:numId w:val="5"/>
        </w:numPr>
        <w:spacing w:after="120"/>
        <w:ind w:hanging="357"/>
        <w:rPr>
          <w:rFonts w:ascii="Cabin" w:hAnsi="Cabin" w:cs="Arial"/>
          <w:sz w:val="24"/>
          <w:szCs w:val="24"/>
        </w:rPr>
      </w:pPr>
      <w:r w:rsidRPr="00A074DF">
        <w:rPr>
          <w:rFonts w:ascii="Cabin" w:hAnsi="Cabin" w:cs="Arial"/>
          <w:sz w:val="24"/>
          <w:szCs w:val="24"/>
        </w:rPr>
        <w:t xml:space="preserve">A1 </w:t>
      </w:r>
      <w:proofErr w:type="spellStart"/>
      <w:r w:rsidRPr="00A074DF">
        <w:rPr>
          <w:rFonts w:ascii="Cabin" w:hAnsi="Cabin" w:cs="Arial"/>
          <w:sz w:val="24"/>
          <w:szCs w:val="24"/>
        </w:rPr>
        <w:t>Redhouse</w:t>
      </w:r>
      <w:proofErr w:type="spellEnd"/>
      <w:r w:rsidRPr="00A074DF">
        <w:rPr>
          <w:rFonts w:ascii="Cabin" w:hAnsi="Cabin" w:cs="Arial"/>
          <w:sz w:val="24"/>
          <w:szCs w:val="24"/>
        </w:rPr>
        <w:t xml:space="preserve"> to </w:t>
      </w:r>
      <w:proofErr w:type="spellStart"/>
      <w:r w:rsidRPr="00A074DF">
        <w:rPr>
          <w:rFonts w:ascii="Cabin" w:hAnsi="Cabin" w:cs="Arial"/>
          <w:sz w:val="24"/>
          <w:szCs w:val="24"/>
        </w:rPr>
        <w:t>Darrington</w:t>
      </w:r>
      <w:proofErr w:type="spellEnd"/>
      <w:r w:rsidRPr="00A074DF">
        <w:rPr>
          <w:rFonts w:ascii="Cabin" w:hAnsi="Cabin" w:cs="Arial"/>
          <w:sz w:val="24"/>
          <w:szCs w:val="24"/>
        </w:rPr>
        <w:t xml:space="preserve"> – upgrade to motorway standard</w:t>
      </w:r>
    </w:p>
    <w:p w14:paraId="5D2DD723" w14:textId="77777777" w:rsidR="001855D1" w:rsidRPr="00A074DF" w:rsidRDefault="001855D1" w:rsidP="00CD20F1">
      <w:pPr>
        <w:numPr>
          <w:ilvl w:val="0"/>
          <w:numId w:val="5"/>
        </w:numPr>
        <w:spacing w:after="120"/>
        <w:ind w:hanging="357"/>
        <w:rPr>
          <w:rFonts w:ascii="Cabin" w:hAnsi="Cabin" w:cs="Arial"/>
          <w:sz w:val="24"/>
          <w:szCs w:val="24"/>
        </w:rPr>
      </w:pPr>
      <w:r w:rsidRPr="00A074DF">
        <w:rPr>
          <w:rFonts w:ascii="Cabin" w:hAnsi="Cabin" w:cs="Arial"/>
          <w:sz w:val="24"/>
          <w:szCs w:val="24"/>
        </w:rPr>
        <w:t>A1(M) Doncaster bypass – widening to a three-lane motorway</w:t>
      </w:r>
    </w:p>
    <w:p w14:paraId="0C3F6644" w14:textId="3DFDCA2A" w:rsidR="001855D1" w:rsidRPr="00A074DF" w:rsidRDefault="001855D1" w:rsidP="00CD20F1">
      <w:pPr>
        <w:numPr>
          <w:ilvl w:val="0"/>
          <w:numId w:val="5"/>
        </w:numPr>
        <w:spacing w:after="120"/>
        <w:ind w:hanging="357"/>
        <w:rPr>
          <w:rFonts w:ascii="Cabin" w:hAnsi="Cabin" w:cs="Arial"/>
          <w:sz w:val="24"/>
          <w:szCs w:val="24"/>
        </w:rPr>
      </w:pPr>
      <w:r w:rsidRPr="00A074DF">
        <w:rPr>
          <w:rFonts w:ascii="Cabin" w:hAnsi="Cabin" w:cs="Arial"/>
          <w:sz w:val="24"/>
          <w:szCs w:val="24"/>
        </w:rPr>
        <w:t xml:space="preserve">Hollingworth to </w:t>
      </w:r>
      <w:proofErr w:type="spellStart"/>
      <w:r w:rsidRPr="00A074DF">
        <w:rPr>
          <w:rFonts w:ascii="Cabin" w:hAnsi="Cabin" w:cs="Arial"/>
          <w:sz w:val="24"/>
          <w:szCs w:val="24"/>
        </w:rPr>
        <w:t>Tintwistle</w:t>
      </w:r>
      <w:proofErr w:type="spellEnd"/>
      <w:r w:rsidRPr="00A074DF">
        <w:rPr>
          <w:rFonts w:ascii="Cabin" w:hAnsi="Cabin" w:cs="Arial"/>
          <w:sz w:val="24"/>
          <w:szCs w:val="24"/>
        </w:rPr>
        <w:t xml:space="preserve"> bypass </w:t>
      </w:r>
      <w:r w:rsidR="00943511" w:rsidRPr="00A074DF">
        <w:rPr>
          <w:rFonts w:ascii="Cabin" w:hAnsi="Cabin" w:cs="Arial"/>
          <w:sz w:val="24"/>
          <w:szCs w:val="24"/>
        </w:rPr>
        <w:t xml:space="preserve">and </w:t>
      </w:r>
      <w:r w:rsidRPr="00A074DF">
        <w:rPr>
          <w:rFonts w:ascii="Cabin" w:hAnsi="Cabin" w:cs="Arial"/>
          <w:sz w:val="24"/>
          <w:szCs w:val="24"/>
        </w:rPr>
        <w:t>capacity improvements</w:t>
      </w:r>
      <w:r w:rsidR="00DC682C">
        <w:rPr>
          <w:rFonts w:ascii="Cabin" w:hAnsi="Cabin" w:cs="Arial"/>
          <w:sz w:val="24"/>
          <w:szCs w:val="24"/>
        </w:rPr>
        <w:t xml:space="preserve"> on the M67, M60 and M56</w:t>
      </w:r>
      <w:r w:rsidR="00943511" w:rsidRPr="00A074DF">
        <w:rPr>
          <w:rFonts w:ascii="Cabin" w:hAnsi="Cabin" w:cs="Arial"/>
          <w:sz w:val="24"/>
          <w:szCs w:val="24"/>
        </w:rPr>
        <w:t xml:space="preserve">, which are both outside of </w:t>
      </w:r>
      <w:r w:rsidR="004F09AD">
        <w:rPr>
          <w:rFonts w:ascii="Cabin" w:hAnsi="Cabin" w:cs="Arial"/>
          <w:sz w:val="24"/>
          <w:szCs w:val="24"/>
        </w:rPr>
        <w:t>the Region</w:t>
      </w:r>
      <w:r w:rsidR="00943511" w:rsidRPr="00A074DF">
        <w:rPr>
          <w:rFonts w:ascii="Cabin" w:hAnsi="Cabin" w:cs="Arial"/>
          <w:sz w:val="24"/>
          <w:szCs w:val="24"/>
        </w:rPr>
        <w:t xml:space="preserve"> but included due to the benefits they can bring </w:t>
      </w:r>
      <w:r w:rsidR="00BA791D">
        <w:rPr>
          <w:rFonts w:ascii="Cabin" w:hAnsi="Cabin" w:cs="Arial"/>
          <w:sz w:val="24"/>
          <w:szCs w:val="24"/>
        </w:rPr>
        <w:t>to the Region</w:t>
      </w:r>
      <w:r w:rsidR="00943511" w:rsidRPr="00A074DF">
        <w:rPr>
          <w:rFonts w:ascii="Cabin" w:hAnsi="Cabin" w:cs="Arial"/>
          <w:sz w:val="24"/>
          <w:szCs w:val="24"/>
        </w:rPr>
        <w:t>.</w:t>
      </w:r>
    </w:p>
    <w:p w14:paraId="28A453E0" w14:textId="7F47CB41" w:rsidR="00943511" w:rsidRDefault="00943511" w:rsidP="00134ACF">
      <w:pPr>
        <w:numPr>
          <w:ilvl w:val="0"/>
          <w:numId w:val="5"/>
        </w:numPr>
        <w:spacing w:after="120"/>
        <w:ind w:left="714" w:hanging="357"/>
        <w:rPr>
          <w:rFonts w:ascii="Cabin" w:hAnsi="Cabin" w:cs="Arial"/>
          <w:sz w:val="24"/>
          <w:szCs w:val="24"/>
        </w:rPr>
      </w:pPr>
      <w:r w:rsidRPr="00A074DF">
        <w:rPr>
          <w:rFonts w:ascii="Cabin" w:hAnsi="Cabin" w:cs="Arial"/>
          <w:sz w:val="24"/>
          <w:szCs w:val="24"/>
        </w:rPr>
        <w:t>A1 junction improvements with A46 in Bassetlaw.</w:t>
      </w:r>
    </w:p>
    <w:p w14:paraId="004D8357" w14:textId="67A587C6" w:rsidR="00612BF2" w:rsidRPr="00134ACF" w:rsidRDefault="00134ACF" w:rsidP="00134ACF">
      <w:pPr>
        <w:pStyle w:val="ListParagraph"/>
        <w:numPr>
          <w:ilvl w:val="0"/>
          <w:numId w:val="5"/>
        </w:numPr>
        <w:rPr>
          <w:rFonts w:ascii="Cabin" w:hAnsi="Cabin" w:cs="Arial"/>
          <w:sz w:val="24"/>
          <w:szCs w:val="24"/>
        </w:rPr>
      </w:pPr>
      <w:r w:rsidRPr="00134ACF">
        <w:rPr>
          <w:rFonts w:ascii="Cabin" w:hAnsi="Cabin" w:cs="Arial"/>
          <w:sz w:val="24"/>
          <w:szCs w:val="24"/>
        </w:rPr>
        <w:t>Chesterfield Staveley Regeneration Route (CSRR), providing bypass to north of A619 in Chesterfield, linking A61 and M1 Junction 29a.</w:t>
      </w:r>
    </w:p>
    <w:p w14:paraId="5FAB2780" w14:textId="44174732" w:rsidR="008B147F" w:rsidRPr="00A074DF" w:rsidRDefault="008B147F" w:rsidP="008B147F">
      <w:pPr>
        <w:ind w:left="360"/>
        <w:rPr>
          <w:rFonts w:ascii="Cabin" w:hAnsi="Cabin" w:cs="Arial"/>
          <w:sz w:val="24"/>
          <w:szCs w:val="24"/>
        </w:rPr>
      </w:pPr>
    </w:p>
    <w:p w14:paraId="30FDFB9C" w14:textId="77777777" w:rsidR="006B5D2F" w:rsidRPr="00A074DF" w:rsidRDefault="006B5D2F">
      <w:pPr>
        <w:spacing w:after="160" w:line="259" w:lineRule="auto"/>
        <w:rPr>
          <w:rFonts w:ascii="Cabin" w:hAnsi="Cabin" w:cs="Arial"/>
          <w:sz w:val="24"/>
          <w:szCs w:val="24"/>
        </w:rPr>
      </w:pPr>
      <w:r w:rsidRPr="00A074DF">
        <w:rPr>
          <w:rFonts w:ascii="Cabin" w:hAnsi="Cabin" w:cs="Arial"/>
          <w:sz w:val="24"/>
          <w:szCs w:val="24"/>
        </w:rPr>
        <w:br w:type="page"/>
      </w:r>
    </w:p>
    <w:p w14:paraId="16CF7611" w14:textId="23434F2E" w:rsidR="006B5D2F" w:rsidRPr="00A074DF" w:rsidRDefault="00B50E8C" w:rsidP="008A18B7">
      <w:pPr>
        <w:rPr>
          <w:rFonts w:ascii="Cabin" w:hAnsi="Cabin" w:cs="Arial"/>
          <w:b/>
          <w:bCs/>
          <w:sz w:val="28"/>
          <w:szCs w:val="28"/>
        </w:rPr>
      </w:pPr>
      <w:r>
        <w:rPr>
          <w:rFonts w:ascii="Cabin" w:hAnsi="Cabin" w:cs="Arial"/>
          <w:b/>
          <w:bCs/>
          <w:sz w:val="28"/>
          <w:szCs w:val="28"/>
        </w:rPr>
        <w:lastRenderedPageBreak/>
        <w:t xml:space="preserve">Table 10: </w:t>
      </w:r>
      <w:r w:rsidR="006B5D2F" w:rsidRPr="00A074DF">
        <w:rPr>
          <w:rFonts w:ascii="Cabin" w:hAnsi="Cabin" w:cs="Arial"/>
          <w:b/>
          <w:bCs/>
          <w:sz w:val="28"/>
          <w:szCs w:val="28"/>
        </w:rPr>
        <w:t>Summary of South Yorkshire authorities’ zero carbon and energy strategies</w:t>
      </w:r>
    </w:p>
    <w:p w14:paraId="325A35D9" w14:textId="77777777" w:rsidR="008A18B7" w:rsidRPr="00A074DF" w:rsidRDefault="008A18B7" w:rsidP="008A18B7">
      <w:pPr>
        <w:rPr>
          <w:rFonts w:ascii="Cabin" w:hAnsi="Cabin" w:cs="Arial"/>
          <w:b/>
          <w:bCs/>
          <w:sz w:val="24"/>
          <w:szCs w:val="24"/>
        </w:rPr>
      </w:pPr>
    </w:p>
    <w:p w14:paraId="2FF123DF" w14:textId="32C0D980" w:rsidR="006B5D2F" w:rsidRPr="00CD20F1" w:rsidRDefault="006B5D2F" w:rsidP="00CD20F1">
      <w:pPr>
        <w:shd w:val="clear" w:color="auto" w:fill="009CA6" w:themeFill="accent3"/>
        <w:rPr>
          <w:rFonts w:ascii="Cabin" w:hAnsi="Cabin" w:cs="Arial"/>
          <w:b/>
          <w:bCs/>
          <w:color w:val="FFFFFF" w:themeColor="background1"/>
          <w:sz w:val="24"/>
          <w:szCs w:val="24"/>
        </w:rPr>
      </w:pPr>
      <w:r w:rsidRPr="00CD20F1">
        <w:rPr>
          <w:rFonts w:ascii="Cabin" w:hAnsi="Cabin" w:cs="Arial"/>
          <w:b/>
          <w:bCs/>
          <w:color w:val="FFFFFF" w:themeColor="background1"/>
          <w:sz w:val="24"/>
          <w:szCs w:val="24"/>
        </w:rPr>
        <w:t>Barnsley</w:t>
      </w:r>
    </w:p>
    <w:p w14:paraId="50F9F69B" w14:textId="470BB4B2" w:rsidR="006B5D2F" w:rsidRPr="006B5D2F" w:rsidRDefault="006B5D2F" w:rsidP="008A18B7">
      <w:pPr>
        <w:rPr>
          <w:rFonts w:ascii="Cabin" w:hAnsi="Cabin" w:cs="Arial"/>
          <w:sz w:val="24"/>
          <w:szCs w:val="24"/>
        </w:rPr>
      </w:pPr>
      <w:r w:rsidRPr="006B5D2F">
        <w:rPr>
          <w:rFonts w:ascii="Cabin" w:hAnsi="Cabin" w:cs="Arial"/>
          <w:sz w:val="24"/>
          <w:szCs w:val="24"/>
        </w:rPr>
        <w:t xml:space="preserve">In October 2020 the Council approved a Strategic Energy Action Plan, which identifies four Zero Carbon Community Aims. These will be delivered via five </w:t>
      </w:r>
      <w:proofErr w:type="gramStart"/>
      <w:r w:rsidRPr="006B5D2F">
        <w:rPr>
          <w:rFonts w:ascii="Cabin" w:hAnsi="Cabin" w:cs="Arial"/>
          <w:sz w:val="24"/>
          <w:szCs w:val="24"/>
        </w:rPr>
        <w:t>themes</w:t>
      </w:r>
      <w:proofErr w:type="gramEnd"/>
      <w:r w:rsidRPr="006B5D2F">
        <w:rPr>
          <w:rFonts w:ascii="Cabin" w:hAnsi="Cabin" w:cs="Arial"/>
          <w:sz w:val="24"/>
          <w:szCs w:val="24"/>
        </w:rPr>
        <w:t xml:space="preserve"> and it will align with the 17 United Nations’ Development Goals.</w:t>
      </w:r>
    </w:p>
    <w:p w14:paraId="207674EC" w14:textId="77777777" w:rsidR="006B5D2F" w:rsidRPr="006B5D2F" w:rsidRDefault="006B5D2F" w:rsidP="008A18B7">
      <w:pPr>
        <w:rPr>
          <w:rFonts w:ascii="Cabin" w:hAnsi="Cabin" w:cs="Arial"/>
          <w:sz w:val="24"/>
          <w:szCs w:val="24"/>
        </w:rPr>
      </w:pPr>
    </w:p>
    <w:p w14:paraId="1DA188AB" w14:textId="6F869F17" w:rsidR="006B5D2F" w:rsidRPr="00A074DF" w:rsidRDefault="006B5D2F" w:rsidP="008A18B7">
      <w:pPr>
        <w:rPr>
          <w:rFonts w:ascii="Cabin" w:hAnsi="Cabin" w:cs="Arial"/>
          <w:sz w:val="24"/>
          <w:szCs w:val="24"/>
        </w:rPr>
      </w:pPr>
      <w:r w:rsidRPr="006B5D2F">
        <w:rPr>
          <w:rFonts w:ascii="Cabin" w:hAnsi="Cabin" w:cs="Arial"/>
          <w:sz w:val="24"/>
          <w:szCs w:val="24"/>
        </w:rPr>
        <w:t>Community Goals will be delivered by focusing on delivering projects based on the following Five</w:t>
      </w:r>
      <w:r w:rsidR="008A18B7" w:rsidRPr="00A074DF">
        <w:rPr>
          <w:rFonts w:ascii="Cabin" w:hAnsi="Cabin" w:cs="Arial"/>
          <w:sz w:val="24"/>
          <w:szCs w:val="24"/>
        </w:rPr>
        <w:t xml:space="preserve"> </w:t>
      </w:r>
      <w:r w:rsidRPr="006B5D2F">
        <w:rPr>
          <w:rFonts w:ascii="Cabin" w:hAnsi="Cabin" w:cs="Arial"/>
          <w:sz w:val="24"/>
          <w:szCs w:val="24"/>
        </w:rPr>
        <w:t>Themes:</w:t>
      </w:r>
    </w:p>
    <w:p w14:paraId="6FC0A576" w14:textId="77777777" w:rsidR="008A18B7" w:rsidRPr="006B5D2F" w:rsidRDefault="008A18B7" w:rsidP="008A18B7">
      <w:pPr>
        <w:rPr>
          <w:rFonts w:ascii="Cabin" w:hAnsi="Cabin" w:cs="Arial"/>
          <w:sz w:val="24"/>
          <w:szCs w:val="24"/>
        </w:rPr>
      </w:pPr>
    </w:p>
    <w:p w14:paraId="5904BDFE" w14:textId="78AD0AB2" w:rsidR="006B5D2F" w:rsidRPr="00A074DF" w:rsidRDefault="006B5D2F" w:rsidP="00CD20F1">
      <w:pPr>
        <w:pStyle w:val="ListParagraph"/>
        <w:numPr>
          <w:ilvl w:val="0"/>
          <w:numId w:val="26"/>
        </w:numPr>
        <w:spacing w:after="120"/>
        <w:ind w:left="714" w:hanging="357"/>
        <w:contextualSpacing w:val="0"/>
        <w:rPr>
          <w:rFonts w:ascii="Cabin" w:hAnsi="Cabin" w:cs="Arial"/>
          <w:sz w:val="24"/>
          <w:szCs w:val="24"/>
        </w:rPr>
      </w:pPr>
      <w:r w:rsidRPr="00A074DF">
        <w:rPr>
          <w:rFonts w:ascii="Cabin" w:hAnsi="Cabin" w:cs="Arial"/>
          <w:sz w:val="24"/>
          <w:szCs w:val="24"/>
        </w:rPr>
        <w:t xml:space="preserve">Energy Efficiency: To reduce the overall demand for energy in Barnsley across residential, </w:t>
      </w:r>
      <w:proofErr w:type="gramStart"/>
      <w:r w:rsidRPr="00A074DF">
        <w:rPr>
          <w:rFonts w:ascii="Cabin" w:hAnsi="Cabin" w:cs="Arial"/>
          <w:sz w:val="24"/>
          <w:szCs w:val="24"/>
        </w:rPr>
        <w:t>commercial</w:t>
      </w:r>
      <w:proofErr w:type="gramEnd"/>
      <w:r w:rsidRPr="00A074DF">
        <w:rPr>
          <w:rFonts w:ascii="Cabin" w:hAnsi="Cabin" w:cs="Arial"/>
          <w:sz w:val="24"/>
          <w:szCs w:val="24"/>
        </w:rPr>
        <w:t xml:space="preserve"> and industrial sectors and improve public health outcomes. </w:t>
      </w:r>
    </w:p>
    <w:p w14:paraId="25F9AA1E" w14:textId="21942ED3" w:rsidR="006B5D2F" w:rsidRPr="00A074DF" w:rsidRDefault="006B5D2F" w:rsidP="00CD20F1">
      <w:pPr>
        <w:pStyle w:val="ListParagraph"/>
        <w:numPr>
          <w:ilvl w:val="0"/>
          <w:numId w:val="26"/>
        </w:numPr>
        <w:spacing w:after="120"/>
        <w:ind w:left="714" w:hanging="357"/>
        <w:contextualSpacing w:val="0"/>
        <w:rPr>
          <w:rFonts w:ascii="Cabin" w:hAnsi="Cabin" w:cs="Arial"/>
          <w:sz w:val="24"/>
          <w:szCs w:val="24"/>
        </w:rPr>
      </w:pPr>
      <w:r w:rsidRPr="00A074DF">
        <w:rPr>
          <w:rFonts w:ascii="Cabin" w:hAnsi="Cabin" w:cs="Arial"/>
          <w:sz w:val="24"/>
          <w:szCs w:val="24"/>
        </w:rPr>
        <w:t xml:space="preserve">Renewable energy: To generate and/or source local energy needs from zero carbon and renewable sources by around 2045. </w:t>
      </w:r>
    </w:p>
    <w:p w14:paraId="76000980" w14:textId="451E75A9" w:rsidR="006B5D2F" w:rsidRPr="00A074DF" w:rsidRDefault="006B5D2F" w:rsidP="00CD20F1">
      <w:pPr>
        <w:pStyle w:val="ListParagraph"/>
        <w:numPr>
          <w:ilvl w:val="0"/>
          <w:numId w:val="26"/>
        </w:numPr>
        <w:spacing w:after="120"/>
        <w:ind w:left="714" w:hanging="357"/>
        <w:contextualSpacing w:val="0"/>
        <w:rPr>
          <w:rFonts w:ascii="Cabin" w:hAnsi="Cabin" w:cs="Arial"/>
          <w:sz w:val="24"/>
          <w:szCs w:val="24"/>
        </w:rPr>
      </w:pPr>
      <w:r w:rsidRPr="00A074DF">
        <w:rPr>
          <w:rFonts w:ascii="Cabin" w:hAnsi="Cabin" w:cs="Arial"/>
          <w:sz w:val="24"/>
          <w:szCs w:val="24"/>
        </w:rPr>
        <w:t xml:space="preserve">Sustainable Transport: A complete transition to fossil fuel free local travel by around 2030. </w:t>
      </w:r>
    </w:p>
    <w:p w14:paraId="7A797413" w14:textId="2E595A51" w:rsidR="006B5D2F" w:rsidRPr="00A074DF" w:rsidRDefault="006B5D2F" w:rsidP="00CD20F1">
      <w:pPr>
        <w:pStyle w:val="ListParagraph"/>
        <w:numPr>
          <w:ilvl w:val="0"/>
          <w:numId w:val="26"/>
        </w:numPr>
        <w:spacing w:after="120"/>
        <w:ind w:left="714" w:hanging="357"/>
        <w:contextualSpacing w:val="0"/>
        <w:rPr>
          <w:rFonts w:ascii="Cabin" w:hAnsi="Cabin" w:cs="Arial"/>
          <w:sz w:val="24"/>
          <w:szCs w:val="24"/>
        </w:rPr>
      </w:pPr>
      <w:r w:rsidRPr="00A074DF">
        <w:rPr>
          <w:rFonts w:ascii="Cabin" w:hAnsi="Cabin" w:cs="Arial"/>
          <w:sz w:val="24"/>
          <w:szCs w:val="24"/>
        </w:rPr>
        <w:t xml:space="preserve">Resource Efficiency: Use resources; materials, </w:t>
      </w:r>
      <w:proofErr w:type="gramStart"/>
      <w:r w:rsidRPr="00A074DF">
        <w:rPr>
          <w:rFonts w:ascii="Cabin" w:hAnsi="Cabin" w:cs="Arial"/>
          <w:sz w:val="24"/>
          <w:szCs w:val="24"/>
        </w:rPr>
        <w:t>land</w:t>
      </w:r>
      <w:proofErr w:type="gramEnd"/>
      <w:r w:rsidRPr="00A074DF">
        <w:rPr>
          <w:rFonts w:ascii="Cabin" w:hAnsi="Cabin" w:cs="Arial"/>
          <w:sz w:val="24"/>
          <w:szCs w:val="24"/>
        </w:rPr>
        <w:t xml:space="preserve"> and food in a sustainable way.</w:t>
      </w:r>
    </w:p>
    <w:p w14:paraId="2066F16B" w14:textId="52369F69" w:rsidR="006B5D2F" w:rsidRPr="00A074DF" w:rsidRDefault="006B5D2F" w:rsidP="002A4CFC">
      <w:pPr>
        <w:pStyle w:val="ListParagraph"/>
        <w:numPr>
          <w:ilvl w:val="0"/>
          <w:numId w:val="26"/>
        </w:numPr>
        <w:rPr>
          <w:rFonts w:ascii="Cabin" w:hAnsi="Cabin" w:cs="Arial"/>
          <w:sz w:val="24"/>
          <w:szCs w:val="24"/>
        </w:rPr>
      </w:pPr>
      <w:r w:rsidRPr="00A074DF">
        <w:rPr>
          <w:rFonts w:ascii="Cabin" w:hAnsi="Cabin" w:cs="Arial"/>
          <w:sz w:val="24"/>
          <w:szCs w:val="24"/>
        </w:rPr>
        <w:t xml:space="preserve">Decentralised Heating: </w:t>
      </w:r>
      <w:proofErr w:type="gramStart"/>
      <w:r w:rsidRPr="00A074DF">
        <w:rPr>
          <w:rFonts w:ascii="Cabin" w:hAnsi="Cabin" w:cs="Arial"/>
          <w:sz w:val="24"/>
          <w:szCs w:val="24"/>
        </w:rPr>
        <w:t>In order to</w:t>
      </w:r>
      <w:proofErr w:type="gramEnd"/>
      <w:r w:rsidRPr="00A074DF">
        <w:rPr>
          <w:rFonts w:ascii="Cabin" w:hAnsi="Cabin" w:cs="Arial"/>
          <w:sz w:val="24"/>
          <w:szCs w:val="24"/>
        </w:rPr>
        <w:t xml:space="preserve"> provide local resilience and empower communities too heat and light homes through local zero or low carbon generation rather than by centralised natural gas supply.</w:t>
      </w:r>
    </w:p>
    <w:p w14:paraId="28485ABB" w14:textId="77777777" w:rsidR="006B5D2F" w:rsidRPr="006B5D2F" w:rsidRDefault="006B5D2F" w:rsidP="008A18B7">
      <w:pPr>
        <w:rPr>
          <w:rFonts w:ascii="Cabin" w:hAnsi="Cabin" w:cs="Arial"/>
          <w:sz w:val="24"/>
          <w:szCs w:val="24"/>
        </w:rPr>
      </w:pPr>
      <w:r w:rsidRPr="006B5D2F">
        <w:rPr>
          <w:rFonts w:ascii="Cabin" w:hAnsi="Cabin" w:cs="Arial"/>
          <w:sz w:val="24"/>
          <w:szCs w:val="24"/>
        </w:rPr>
        <w:t xml:space="preserve"> </w:t>
      </w:r>
    </w:p>
    <w:p w14:paraId="7ACD8EFF" w14:textId="77777777" w:rsidR="006B5D2F" w:rsidRPr="006B5D2F" w:rsidRDefault="006B5D2F" w:rsidP="008A18B7">
      <w:pPr>
        <w:rPr>
          <w:rFonts w:ascii="Cabin" w:hAnsi="Cabin" w:cs="Arial"/>
          <w:sz w:val="24"/>
          <w:szCs w:val="24"/>
        </w:rPr>
      </w:pPr>
      <w:r w:rsidRPr="006B5D2F">
        <w:rPr>
          <w:rFonts w:ascii="Cabin" w:hAnsi="Cabin" w:cs="Arial"/>
          <w:sz w:val="24"/>
          <w:szCs w:val="24"/>
        </w:rPr>
        <w:t xml:space="preserve">In July 2022 the Council approved an urban design and sustainability strategy for Barnsley Town Centre prepared by </w:t>
      </w:r>
      <w:proofErr w:type="spellStart"/>
      <w:r w:rsidRPr="006B5D2F">
        <w:rPr>
          <w:rFonts w:ascii="Cabin" w:hAnsi="Cabin" w:cs="Arial"/>
          <w:sz w:val="24"/>
          <w:szCs w:val="24"/>
        </w:rPr>
        <w:t>Urbed</w:t>
      </w:r>
      <w:proofErr w:type="spellEnd"/>
      <w:r w:rsidRPr="006B5D2F">
        <w:rPr>
          <w:rFonts w:ascii="Cabin" w:hAnsi="Cabin" w:cs="Arial"/>
          <w:sz w:val="24"/>
          <w:szCs w:val="24"/>
        </w:rPr>
        <w:t xml:space="preserve">. This strategy considers urban design issues </w:t>
      </w:r>
      <w:proofErr w:type="gramStart"/>
      <w:r w:rsidRPr="006B5D2F">
        <w:rPr>
          <w:rFonts w:ascii="Cabin" w:hAnsi="Cabin" w:cs="Arial"/>
          <w:sz w:val="24"/>
          <w:szCs w:val="24"/>
        </w:rPr>
        <w:t>and also</w:t>
      </w:r>
      <w:proofErr w:type="gramEnd"/>
      <w:r w:rsidRPr="006B5D2F">
        <w:rPr>
          <w:rFonts w:ascii="Cabin" w:hAnsi="Cabin" w:cs="Arial"/>
          <w:sz w:val="24"/>
          <w:szCs w:val="24"/>
        </w:rPr>
        <w:t xml:space="preserve"> looks how the town centre can move towards being zero carbon. The overarching theme of ‘Sustainability Interventions’ sits above six other themes: Retail; Culture; Work; Housing; Greenspace and Connections. These are then followed through into a proposed spatial strategy and a list of suggested interventions.  </w:t>
      </w:r>
    </w:p>
    <w:p w14:paraId="3AF3CF63" w14:textId="77777777" w:rsidR="006B5D2F" w:rsidRPr="006B5D2F" w:rsidRDefault="006B5D2F" w:rsidP="008A18B7">
      <w:pPr>
        <w:rPr>
          <w:rFonts w:ascii="Cabin" w:hAnsi="Cabin" w:cs="Arial"/>
          <w:b/>
          <w:bCs/>
          <w:sz w:val="24"/>
          <w:szCs w:val="24"/>
        </w:rPr>
      </w:pPr>
    </w:p>
    <w:p w14:paraId="3667E175" w14:textId="77777777" w:rsidR="006B5D2F" w:rsidRPr="00CD20F1" w:rsidRDefault="006B5D2F" w:rsidP="00CD20F1">
      <w:pPr>
        <w:shd w:val="clear" w:color="auto" w:fill="009CA6" w:themeFill="accent3"/>
        <w:rPr>
          <w:rFonts w:ascii="Cabin" w:hAnsi="Cabin" w:cs="Arial"/>
          <w:b/>
          <w:bCs/>
          <w:color w:val="FFFFFF" w:themeColor="background1"/>
          <w:sz w:val="24"/>
          <w:szCs w:val="24"/>
        </w:rPr>
      </w:pPr>
      <w:r w:rsidRPr="00CD20F1">
        <w:rPr>
          <w:rFonts w:ascii="Cabin" w:hAnsi="Cabin" w:cs="Arial"/>
          <w:b/>
          <w:bCs/>
          <w:color w:val="FFFFFF" w:themeColor="background1"/>
          <w:sz w:val="24"/>
          <w:szCs w:val="24"/>
        </w:rPr>
        <w:t>Doncaster</w:t>
      </w:r>
    </w:p>
    <w:p w14:paraId="3C964496" w14:textId="77777777" w:rsidR="006B5D2F" w:rsidRPr="006B5D2F" w:rsidRDefault="006B5D2F" w:rsidP="008A18B7">
      <w:pPr>
        <w:rPr>
          <w:rFonts w:ascii="Cabin" w:hAnsi="Cabin" w:cs="Arial"/>
          <w:sz w:val="24"/>
          <w:szCs w:val="24"/>
        </w:rPr>
      </w:pPr>
      <w:r w:rsidRPr="006B5D2F">
        <w:rPr>
          <w:rFonts w:ascii="Cabin" w:hAnsi="Cabin" w:cs="Arial"/>
          <w:sz w:val="24"/>
          <w:szCs w:val="24"/>
        </w:rPr>
        <w:t xml:space="preserve">The Doncaster Local Plan was adopted in September 2021 and has a suite of climate change related policies. In 2012 </w:t>
      </w:r>
      <w:proofErr w:type="spellStart"/>
      <w:r w:rsidRPr="006B5D2F">
        <w:rPr>
          <w:rFonts w:ascii="Cabin" w:hAnsi="Cabin" w:cs="Arial"/>
          <w:sz w:val="24"/>
          <w:szCs w:val="24"/>
        </w:rPr>
        <w:t>Aecom</w:t>
      </w:r>
      <w:proofErr w:type="spellEnd"/>
      <w:r w:rsidRPr="006B5D2F">
        <w:rPr>
          <w:rFonts w:ascii="Cabin" w:hAnsi="Cabin" w:cs="Arial"/>
          <w:sz w:val="24"/>
          <w:szCs w:val="24"/>
        </w:rPr>
        <w:t xml:space="preserve"> carried out a Renewable and Low Carbon energy study on behalf of Doncaster. This provides evidence to support Local Plan policy 58 Renewable and Low Carbon Energy.</w:t>
      </w:r>
    </w:p>
    <w:p w14:paraId="6BD1F5F9" w14:textId="77777777" w:rsidR="006B5D2F" w:rsidRPr="006B5D2F" w:rsidRDefault="006B5D2F" w:rsidP="008A18B7">
      <w:pPr>
        <w:rPr>
          <w:rFonts w:ascii="Cabin" w:hAnsi="Cabin" w:cs="Arial"/>
          <w:sz w:val="24"/>
          <w:szCs w:val="24"/>
        </w:rPr>
      </w:pPr>
    </w:p>
    <w:p w14:paraId="64EB8179" w14:textId="45E1E143" w:rsidR="006B5D2F" w:rsidRPr="006B5D2F" w:rsidRDefault="006B5D2F" w:rsidP="00B2477A">
      <w:pPr>
        <w:spacing w:after="120"/>
        <w:rPr>
          <w:rFonts w:ascii="Cabin" w:hAnsi="Cabin" w:cs="Arial"/>
          <w:sz w:val="24"/>
          <w:szCs w:val="24"/>
        </w:rPr>
      </w:pPr>
      <w:r w:rsidRPr="006B5D2F">
        <w:rPr>
          <w:rFonts w:ascii="Cabin" w:hAnsi="Cabin" w:cs="Arial"/>
          <w:sz w:val="24"/>
          <w:szCs w:val="24"/>
        </w:rPr>
        <w:t>The study looked to see how policies could be delivered in a sustainable, carbon efficient way and that site allocations and detailed policies incorporate appropriate requirements for carbon reduction through energy efficiency and renewable and low carbon energy generation associated with development. The study:</w:t>
      </w:r>
    </w:p>
    <w:p w14:paraId="39D2EB87" w14:textId="6E2535BE" w:rsidR="006B5D2F" w:rsidRPr="00A074DF" w:rsidRDefault="00EE2D8F" w:rsidP="00CD20F1">
      <w:pPr>
        <w:pStyle w:val="ListParagraph"/>
        <w:numPr>
          <w:ilvl w:val="0"/>
          <w:numId w:val="2"/>
        </w:numPr>
        <w:spacing w:after="120"/>
        <w:ind w:left="425" w:hanging="357"/>
        <w:contextualSpacing w:val="0"/>
        <w:rPr>
          <w:rFonts w:ascii="Cabin" w:hAnsi="Cabin" w:cs="Arial"/>
          <w:sz w:val="24"/>
          <w:szCs w:val="24"/>
        </w:rPr>
      </w:pPr>
      <w:r w:rsidRPr="00A074DF">
        <w:rPr>
          <w:rFonts w:ascii="Cabin" w:hAnsi="Cabin" w:cs="Arial"/>
          <w:sz w:val="24"/>
          <w:szCs w:val="24"/>
        </w:rPr>
        <w:t>E</w:t>
      </w:r>
      <w:r w:rsidR="006B5D2F" w:rsidRPr="00A074DF">
        <w:rPr>
          <w:rFonts w:ascii="Cabin" w:hAnsi="Cabin" w:cs="Arial"/>
          <w:sz w:val="24"/>
          <w:szCs w:val="24"/>
        </w:rPr>
        <w:t>xamined the current and future energy demand from the existing housing and non-domestic building stock, as well as the energy requirements from new build delivered through the growth strategy set out in the Core Strategy.</w:t>
      </w:r>
    </w:p>
    <w:p w14:paraId="6BA27B73" w14:textId="285485F1" w:rsidR="006B5D2F" w:rsidRPr="00A074DF" w:rsidRDefault="00EE2D8F" w:rsidP="00CD20F1">
      <w:pPr>
        <w:pStyle w:val="ListParagraph"/>
        <w:numPr>
          <w:ilvl w:val="0"/>
          <w:numId w:val="2"/>
        </w:numPr>
        <w:spacing w:after="120"/>
        <w:ind w:left="425" w:hanging="357"/>
        <w:contextualSpacing w:val="0"/>
        <w:rPr>
          <w:rFonts w:ascii="Cabin" w:hAnsi="Cabin" w:cs="Arial"/>
          <w:sz w:val="24"/>
          <w:szCs w:val="24"/>
        </w:rPr>
      </w:pPr>
      <w:r w:rsidRPr="00A074DF">
        <w:rPr>
          <w:rFonts w:ascii="Cabin" w:hAnsi="Cabin" w:cs="Arial"/>
          <w:sz w:val="24"/>
          <w:szCs w:val="24"/>
        </w:rPr>
        <w:t>P</w:t>
      </w:r>
      <w:r w:rsidR="006B5D2F" w:rsidRPr="00A074DF">
        <w:rPr>
          <w:rFonts w:ascii="Cabin" w:hAnsi="Cabin" w:cs="Arial"/>
          <w:sz w:val="24"/>
          <w:szCs w:val="24"/>
        </w:rPr>
        <w:t>rovided an updated audit of the current renewable energy provision in Doncaster</w:t>
      </w:r>
      <w:r w:rsidRPr="00A074DF">
        <w:rPr>
          <w:rFonts w:ascii="Cabin" w:hAnsi="Cabin" w:cs="Arial"/>
          <w:sz w:val="24"/>
          <w:szCs w:val="24"/>
        </w:rPr>
        <w:t>.</w:t>
      </w:r>
      <w:r w:rsidR="006B5D2F" w:rsidRPr="00A074DF">
        <w:rPr>
          <w:rFonts w:ascii="Cabin" w:hAnsi="Cabin" w:cs="Arial"/>
          <w:sz w:val="24"/>
          <w:szCs w:val="24"/>
        </w:rPr>
        <w:t xml:space="preserve"> </w:t>
      </w:r>
    </w:p>
    <w:p w14:paraId="5366C9B6" w14:textId="46B8E159" w:rsidR="006B5D2F" w:rsidRPr="00A074DF" w:rsidRDefault="00EE2D8F" w:rsidP="00CD20F1">
      <w:pPr>
        <w:pStyle w:val="ListParagraph"/>
        <w:numPr>
          <w:ilvl w:val="0"/>
          <w:numId w:val="2"/>
        </w:numPr>
        <w:spacing w:after="120"/>
        <w:ind w:left="425" w:hanging="357"/>
        <w:contextualSpacing w:val="0"/>
        <w:rPr>
          <w:rFonts w:ascii="Cabin" w:hAnsi="Cabin" w:cs="Arial"/>
          <w:sz w:val="24"/>
          <w:szCs w:val="24"/>
        </w:rPr>
      </w:pPr>
      <w:r w:rsidRPr="00A074DF">
        <w:rPr>
          <w:rFonts w:ascii="Cabin" w:hAnsi="Cabin" w:cs="Arial"/>
          <w:sz w:val="24"/>
          <w:szCs w:val="24"/>
        </w:rPr>
        <w:lastRenderedPageBreak/>
        <w:t>B</w:t>
      </w:r>
      <w:r w:rsidR="006B5D2F" w:rsidRPr="00A074DF">
        <w:rPr>
          <w:rFonts w:ascii="Cabin" w:hAnsi="Cabin" w:cs="Arial"/>
          <w:sz w:val="24"/>
          <w:szCs w:val="24"/>
        </w:rPr>
        <w:t>uilt on the Yorkshire and Humber Low Carbon and Renewable Energy Study (2010) to assess the potential technical capacity of renewable and low carbon energy in Doncaster</w:t>
      </w:r>
      <w:r w:rsidRPr="00A074DF">
        <w:rPr>
          <w:rFonts w:ascii="Cabin" w:hAnsi="Cabin" w:cs="Arial"/>
          <w:sz w:val="24"/>
          <w:szCs w:val="24"/>
        </w:rPr>
        <w:t>.</w:t>
      </w:r>
      <w:r w:rsidR="006B5D2F" w:rsidRPr="00A074DF">
        <w:rPr>
          <w:rFonts w:ascii="Cabin" w:hAnsi="Cabin" w:cs="Arial"/>
          <w:sz w:val="24"/>
          <w:szCs w:val="24"/>
        </w:rPr>
        <w:t xml:space="preserve"> </w:t>
      </w:r>
    </w:p>
    <w:p w14:paraId="29552A5A" w14:textId="4133CD38" w:rsidR="006B5D2F" w:rsidRPr="00A074DF" w:rsidRDefault="00EE2D8F" w:rsidP="00CD20F1">
      <w:pPr>
        <w:pStyle w:val="ListParagraph"/>
        <w:numPr>
          <w:ilvl w:val="0"/>
          <w:numId w:val="2"/>
        </w:numPr>
        <w:spacing w:after="120"/>
        <w:ind w:left="425" w:hanging="357"/>
        <w:contextualSpacing w:val="0"/>
        <w:rPr>
          <w:rFonts w:ascii="Cabin" w:hAnsi="Cabin" w:cs="Arial"/>
          <w:sz w:val="24"/>
          <w:szCs w:val="24"/>
        </w:rPr>
      </w:pPr>
      <w:r w:rsidRPr="00A074DF">
        <w:rPr>
          <w:rFonts w:ascii="Cabin" w:hAnsi="Cabin" w:cs="Arial"/>
          <w:sz w:val="24"/>
          <w:szCs w:val="24"/>
        </w:rPr>
        <w:t>B</w:t>
      </w:r>
      <w:r w:rsidR="006B5D2F" w:rsidRPr="00A074DF">
        <w:rPr>
          <w:rFonts w:ascii="Cabin" w:hAnsi="Cabin" w:cs="Arial"/>
          <w:sz w:val="24"/>
          <w:szCs w:val="24"/>
        </w:rPr>
        <w:t>alanced technical potential with delivery appetite</w:t>
      </w:r>
      <w:r w:rsidRPr="00A074DF">
        <w:rPr>
          <w:rFonts w:ascii="Cabin" w:hAnsi="Cabin" w:cs="Arial"/>
          <w:sz w:val="24"/>
          <w:szCs w:val="24"/>
        </w:rPr>
        <w:t>.</w:t>
      </w:r>
    </w:p>
    <w:p w14:paraId="4346935D" w14:textId="7AE4E4AD" w:rsidR="006B5D2F" w:rsidRPr="00A074DF" w:rsidRDefault="00EE2D8F" w:rsidP="002A4CFC">
      <w:pPr>
        <w:pStyle w:val="ListParagraph"/>
        <w:numPr>
          <w:ilvl w:val="0"/>
          <w:numId w:val="2"/>
        </w:numPr>
        <w:ind w:left="426"/>
        <w:rPr>
          <w:rFonts w:ascii="Cabin" w:hAnsi="Cabin" w:cs="Arial"/>
          <w:sz w:val="24"/>
          <w:szCs w:val="24"/>
        </w:rPr>
      </w:pPr>
      <w:r w:rsidRPr="00A074DF">
        <w:rPr>
          <w:rFonts w:ascii="Cabin" w:hAnsi="Cabin" w:cs="Arial"/>
          <w:sz w:val="24"/>
          <w:szCs w:val="24"/>
        </w:rPr>
        <w:t>P</w:t>
      </w:r>
      <w:r w:rsidR="006B5D2F" w:rsidRPr="00A074DF">
        <w:rPr>
          <w:rFonts w:ascii="Cabin" w:hAnsi="Cabin" w:cs="Arial"/>
          <w:sz w:val="24"/>
          <w:szCs w:val="24"/>
        </w:rPr>
        <w:t>rovided policy recommendations.</w:t>
      </w:r>
    </w:p>
    <w:p w14:paraId="05903A5E" w14:textId="77777777" w:rsidR="006B5D2F" w:rsidRPr="006B5D2F" w:rsidRDefault="006B5D2F" w:rsidP="008A18B7">
      <w:pPr>
        <w:rPr>
          <w:rFonts w:ascii="Cabin" w:hAnsi="Cabin" w:cs="Arial"/>
          <w:sz w:val="24"/>
          <w:szCs w:val="24"/>
        </w:rPr>
      </w:pPr>
    </w:p>
    <w:p w14:paraId="091BEAFD" w14:textId="77777777" w:rsidR="006B5D2F" w:rsidRPr="00CD20F1" w:rsidRDefault="006B5D2F" w:rsidP="00CD20F1">
      <w:pPr>
        <w:shd w:val="clear" w:color="auto" w:fill="009CA6" w:themeFill="accent3"/>
        <w:rPr>
          <w:rFonts w:ascii="Cabin" w:hAnsi="Cabin" w:cs="Arial"/>
          <w:b/>
          <w:bCs/>
          <w:color w:val="FFFFFF" w:themeColor="background1"/>
          <w:sz w:val="24"/>
          <w:szCs w:val="24"/>
        </w:rPr>
      </w:pPr>
      <w:r w:rsidRPr="00CD20F1">
        <w:rPr>
          <w:rFonts w:ascii="Cabin" w:hAnsi="Cabin" w:cs="Arial"/>
          <w:b/>
          <w:bCs/>
          <w:color w:val="FFFFFF" w:themeColor="background1"/>
          <w:sz w:val="24"/>
          <w:szCs w:val="24"/>
        </w:rPr>
        <w:t>Rotherham</w:t>
      </w:r>
    </w:p>
    <w:p w14:paraId="27ADE0B2" w14:textId="3AE8964A" w:rsidR="000A6B56" w:rsidRDefault="006B5D2F" w:rsidP="008A18B7">
      <w:pPr>
        <w:rPr>
          <w:rFonts w:ascii="Cabin" w:hAnsi="Cabin" w:cs="Arial"/>
          <w:sz w:val="24"/>
          <w:szCs w:val="24"/>
        </w:rPr>
      </w:pPr>
      <w:r w:rsidRPr="006B5D2F">
        <w:rPr>
          <w:rFonts w:ascii="Cabin" w:hAnsi="Cabin" w:cs="Arial"/>
          <w:sz w:val="24"/>
          <w:szCs w:val="24"/>
        </w:rPr>
        <w:t xml:space="preserve">Rotherham </w:t>
      </w:r>
      <w:r w:rsidR="000A6B56">
        <w:rPr>
          <w:rFonts w:ascii="Cabin" w:hAnsi="Cabin" w:cs="Arial"/>
          <w:sz w:val="24"/>
          <w:szCs w:val="24"/>
        </w:rPr>
        <w:t>has</w:t>
      </w:r>
      <w:r w:rsidR="000A6B56" w:rsidRPr="006B5D2F">
        <w:rPr>
          <w:rFonts w:ascii="Cabin" w:hAnsi="Cabin" w:cs="Arial"/>
          <w:sz w:val="24"/>
          <w:szCs w:val="24"/>
        </w:rPr>
        <w:t xml:space="preserve"> </w:t>
      </w:r>
      <w:r w:rsidRPr="006B5D2F">
        <w:rPr>
          <w:rFonts w:ascii="Cabin" w:hAnsi="Cabin" w:cs="Arial"/>
          <w:sz w:val="24"/>
          <w:szCs w:val="24"/>
        </w:rPr>
        <w:t>develop</w:t>
      </w:r>
      <w:r w:rsidR="000A6B56">
        <w:rPr>
          <w:rFonts w:ascii="Cabin" w:hAnsi="Cabin" w:cs="Arial"/>
          <w:sz w:val="24"/>
          <w:szCs w:val="24"/>
        </w:rPr>
        <w:t>ed</w:t>
      </w:r>
      <w:r w:rsidRPr="006B5D2F">
        <w:rPr>
          <w:rFonts w:ascii="Cabin" w:hAnsi="Cabin" w:cs="Arial"/>
          <w:sz w:val="24"/>
          <w:szCs w:val="24"/>
        </w:rPr>
        <w:t xml:space="preserve"> a</w:t>
      </w:r>
      <w:r w:rsidR="000A6B56">
        <w:rPr>
          <w:rFonts w:ascii="Cabin" w:hAnsi="Cabin" w:cs="Arial"/>
          <w:sz w:val="24"/>
          <w:szCs w:val="24"/>
        </w:rPr>
        <w:t>n annual</w:t>
      </w:r>
      <w:r w:rsidRPr="006B5D2F">
        <w:rPr>
          <w:rFonts w:ascii="Cabin" w:hAnsi="Cabin" w:cs="Arial"/>
          <w:sz w:val="24"/>
          <w:szCs w:val="24"/>
        </w:rPr>
        <w:t xml:space="preserve"> </w:t>
      </w:r>
      <w:r w:rsidR="000A6B56">
        <w:rPr>
          <w:rFonts w:ascii="Cabin" w:hAnsi="Cabin" w:cs="Arial"/>
          <w:sz w:val="24"/>
          <w:szCs w:val="24"/>
        </w:rPr>
        <w:t>climate change</w:t>
      </w:r>
      <w:r w:rsidR="000A6B56" w:rsidRPr="006B5D2F">
        <w:rPr>
          <w:rFonts w:ascii="Cabin" w:hAnsi="Cabin" w:cs="Arial"/>
          <w:sz w:val="24"/>
          <w:szCs w:val="24"/>
        </w:rPr>
        <w:t xml:space="preserve"> </w:t>
      </w:r>
      <w:r w:rsidRPr="006B5D2F">
        <w:rPr>
          <w:rFonts w:ascii="Cabin" w:hAnsi="Cabin" w:cs="Arial"/>
          <w:sz w:val="24"/>
          <w:szCs w:val="24"/>
        </w:rPr>
        <w:t xml:space="preserve">action plan with actions identified under seven themes: Energy, housing, Transport, Waste, Built and Natural Environment, Influence and engagement. </w:t>
      </w:r>
    </w:p>
    <w:p w14:paraId="51B75F97" w14:textId="77777777" w:rsidR="000A6B56" w:rsidRDefault="000A6B56" w:rsidP="000A6B56">
      <w:pPr>
        <w:rPr>
          <w:rFonts w:ascii="Cabin" w:hAnsi="Cabin" w:cs="Arial"/>
          <w:sz w:val="24"/>
          <w:szCs w:val="24"/>
        </w:rPr>
      </w:pPr>
    </w:p>
    <w:p w14:paraId="35B5309A" w14:textId="52B054F0" w:rsidR="000A6B56" w:rsidRPr="000A6B56" w:rsidRDefault="000A6B56" w:rsidP="000A6B56">
      <w:pPr>
        <w:rPr>
          <w:rFonts w:ascii="Cabin" w:hAnsi="Cabin" w:cs="Arial"/>
          <w:sz w:val="24"/>
          <w:szCs w:val="24"/>
        </w:rPr>
      </w:pPr>
      <w:r w:rsidRPr="000A6B56">
        <w:rPr>
          <w:rFonts w:ascii="Cabin" w:hAnsi="Cabin" w:cs="Arial"/>
          <w:sz w:val="24"/>
          <w:szCs w:val="24"/>
        </w:rPr>
        <w:t>This action plan supports the Council’s established targets of:</w:t>
      </w:r>
    </w:p>
    <w:p w14:paraId="03164DAE" w14:textId="4D671DF3" w:rsidR="000A6B56" w:rsidRPr="000A6B56" w:rsidRDefault="000A6B56" w:rsidP="000A6B56">
      <w:pPr>
        <w:pStyle w:val="ListParagraph"/>
        <w:numPr>
          <w:ilvl w:val="0"/>
          <w:numId w:val="40"/>
        </w:numPr>
        <w:rPr>
          <w:rFonts w:ascii="Cabin" w:hAnsi="Cabin" w:cs="Arial"/>
          <w:sz w:val="24"/>
          <w:szCs w:val="24"/>
        </w:rPr>
      </w:pPr>
      <w:r w:rsidRPr="000A6B56">
        <w:rPr>
          <w:rFonts w:ascii="Cabin" w:hAnsi="Cabin" w:cs="Arial"/>
          <w:sz w:val="24"/>
          <w:szCs w:val="24"/>
        </w:rPr>
        <w:t>The Council’s carbon emissions to be at net zero by 2030 (NZ30)</w:t>
      </w:r>
    </w:p>
    <w:p w14:paraId="6B3187D4" w14:textId="3E1D1A25" w:rsidR="000A6B56" w:rsidRPr="000A6B56" w:rsidRDefault="000A6B56" w:rsidP="000A6B56">
      <w:pPr>
        <w:pStyle w:val="ListParagraph"/>
        <w:numPr>
          <w:ilvl w:val="0"/>
          <w:numId w:val="40"/>
        </w:numPr>
        <w:rPr>
          <w:rFonts w:ascii="Cabin" w:hAnsi="Cabin" w:cs="Arial"/>
          <w:sz w:val="24"/>
          <w:szCs w:val="24"/>
        </w:rPr>
      </w:pPr>
      <w:r w:rsidRPr="000A6B56">
        <w:rPr>
          <w:rFonts w:ascii="Cabin" w:hAnsi="Cabin" w:cs="Arial"/>
          <w:sz w:val="24"/>
          <w:szCs w:val="24"/>
        </w:rPr>
        <w:t>Borough-wide carbon emissions to be at net zero by 2040 (NZ40)</w:t>
      </w:r>
    </w:p>
    <w:p w14:paraId="13E8E13D" w14:textId="77777777" w:rsidR="000A6B56" w:rsidRDefault="000A6B56" w:rsidP="008A18B7">
      <w:pPr>
        <w:rPr>
          <w:rFonts w:ascii="Cabin" w:hAnsi="Cabin" w:cs="Arial"/>
          <w:sz w:val="24"/>
          <w:szCs w:val="24"/>
        </w:rPr>
      </w:pPr>
    </w:p>
    <w:p w14:paraId="0F12A04A" w14:textId="62865AEA" w:rsidR="006B5D2F" w:rsidRDefault="000A6B56" w:rsidP="008A18B7">
      <w:pPr>
        <w:rPr>
          <w:rFonts w:ascii="Cabin" w:hAnsi="Cabin" w:cs="Arial"/>
          <w:sz w:val="24"/>
          <w:szCs w:val="24"/>
        </w:rPr>
      </w:pPr>
      <w:r w:rsidRPr="000A6B56">
        <w:rPr>
          <w:rFonts w:ascii="Cabin" w:hAnsi="Cabin" w:cs="Arial"/>
          <w:sz w:val="24"/>
          <w:szCs w:val="24"/>
        </w:rPr>
        <w:t xml:space="preserve">Annual targets have also been set based on the Tyndall Centre for Climate Change Research’s carbon budget calculations. </w:t>
      </w:r>
      <w:r w:rsidR="006B5D2F" w:rsidRPr="006B5D2F">
        <w:rPr>
          <w:rFonts w:ascii="Cabin" w:hAnsi="Cabin" w:cs="Arial"/>
          <w:sz w:val="24"/>
          <w:szCs w:val="24"/>
        </w:rPr>
        <w:t xml:space="preserve">The aim is to develop a portfolio of realistic actions based on scientific evidence, as well as reflecting local political, </w:t>
      </w:r>
      <w:proofErr w:type="gramStart"/>
      <w:r w:rsidR="006B5D2F" w:rsidRPr="006B5D2F">
        <w:rPr>
          <w:rFonts w:ascii="Cabin" w:hAnsi="Cabin" w:cs="Arial"/>
          <w:sz w:val="24"/>
          <w:szCs w:val="24"/>
        </w:rPr>
        <w:t>economic</w:t>
      </w:r>
      <w:proofErr w:type="gramEnd"/>
      <w:r w:rsidR="006B5D2F" w:rsidRPr="006B5D2F">
        <w:rPr>
          <w:rFonts w:ascii="Cabin" w:hAnsi="Cabin" w:cs="Arial"/>
          <w:sz w:val="24"/>
          <w:szCs w:val="24"/>
        </w:rPr>
        <w:t xml:space="preserve"> and social priorities. Wherever possible, actions will be drawn from examples of best practice both nationally and internationally. The Council will endeavour to address both mitigation actions (which will address the causes of climate change) and adaptation actions (which will address the impact of climate change).</w:t>
      </w:r>
    </w:p>
    <w:p w14:paraId="575AA649" w14:textId="3ECD699D" w:rsidR="000A6B56" w:rsidRDefault="000A6B56" w:rsidP="008A18B7">
      <w:pPr>
        <w:rPr>
          <w:rFonts w:ascii="Cabin" w:hAnsi="Cabin" w:cs="Arial"/>
          <w:sz w:val="24"/>
          <w:szCs w:val="24"/>
        </w:rPr>
      </w:pPr>
    </w:p>
    <w:p w14:paraId="69598FC3" w14:textId="4ED5FF9D" w:rsidR="000A6B56" w:rsidRPr="00A074DF" w:rsidRDefault="000A6B56" w:rsidP="008A18B7">
      <w:pPr>
        <w:rPr>
          <w:rFonts w:ascii="Cabin" w:hAnsi="Cabin" w:cs="Arial"/>
          <w:sz w:val="24"/>
          <w:szCs w:val="24"/>
        </w:rPr>
      </w:pPr>
      <w:r w:rsidRPr="000A6B56">
        <w:rPr>
          <w:rFonts w:ascii="Cabin" w:hAnsi="Cabin" w:cs="Arial"/>
          <w:sz w:val="24"/>
          <w:szCs w:val="24"/>
        </w:rPr>
        <w:t>This programme also aims to work in a complementary way with the declared nature crisis and will be expanded to include actions for recovery and enhancement of Rotherham’s biodiversity.</w:t>
      </w:r>
    </w:p>
    <w:p w14:paraId="53E4F30F" w14:textId="77777777" w:rsidR="00EE2D8F" w:rsidRPr="006B5D2F" w:rsidRDefault="00EE2D8F" w:rsidP="008A18B7">
      <w:pPr>
        <w:rPr>
          <w:rFonts w:ascii="Cabin" w:hAnsi="Cabin" w:cs="Arial"/>
          <w:sz w:val="24"/>
          <w:szCs w:val="24"/>
        </w:rPr>
      </w:pPr>
    </w:p>
    <w:p w14:paraId="589BE915" w14:textId="77777777" w:rsidR="006B5D2F" w:rsidRPr="00CD20F1" w:rsidRDefault="006B5D2F" w:rsidP="00CD20F1">
      <w:pPr>
        <w:shd w:val="clear" w:color="auto" w:fill="009CA6" w:themeFill="accent3"/>
        <w:rPr>
          <w:rFonts w:ascii="Cabin" w:hAnsi="Cabin" w:cs="Arial"/>
          <w:color w:val="FFFFFF" w:themeColor="background1"/>
          <w:sz w:val="24"/>
          <w:szCs w:val="24"/>
        </w:rPr>
      </w:pPr>
      <w:r w:rsidRPr="00CD20F1">
        <w:rPr>
          <w:rFonts w:ascii="Cabin" w:hAnsi="Cabin" w:cs="Arial"/>
          <w:b/>
          <w:bCs/>
          <w:color w:val="FFFFFF" w:themeColor="background1"/>
          <w:sz w:val="24"/>
          <w:szCs w:val="24"/>
        </w:rPr>
        <w:t>Sheffield</w:t>
      </w:r>
      <w:r w:rsidRPr="00CD20F1">
        <w:rPr>
          <w:rFonts w:ascii="Cabin" w:hAnsi="Cabin" w:cs="Arial"/>
          <w:color w:val="FFFFFF" w:themeColor="background1"/>
          <w:sz w:val="24"/>
          <w:szCs w:val="24"/>
        </w:rPr>
        <w:t xml:space="preserve"> </w:t>
      </w:r>
    </w:p>
    <w:p w14:paraId="7049BF4A" w14:textId="77777777" w:rsidR="006B5D2F" w:rsidRPr="006B5D2F" w:rsidRDefault="006B5D2F" w:rsidP="008A18B7">
      <w:pPr>
        <w:rPr>
          <w:rFonts w:ascii="Cabin" w:hAnsi="Cabin" w:cs="Arial"/>
          <w:sz w:val="24"/>
          <w:szCs w:val="24"/>
        </w:rPr>
      </w:pPr>
      <w:r w:rsidRPr="006B5D2F">
        <w:rPr>
          <w:rFonts w:ascii="Cabin" w:hAnsi="Cabin" w:cs="Arial"/>
          <w:sz w:val="24"/>
          <w:szCs w:val="24"/>
        </w:rPr>
        <w:t xml:space="preserve">The Tyndall Centre for Climate Change Research has written a report that establishes a ‘carbon budget’ for the city (updated October 2022). It recommends that Sheffield must not exceed a budget of 15.2 million tonnes of carbon emissions over the next 20 years. </w:t>
      </w:r>
    </w:p>
    <w:p w14:paraId="583C72F7" w14:textId="77777777" w:rsidR="006B5D2F" w:rsidRPr="006B5D2F" w:rsidRDefault="006B5D2F" w:rsidP="008A18B7">
      <w:pPr>
        <w:rPr>
          <w:rFonts w:ascii="Cabin" w:hAnsi="Cabin" w:cs="Arial"/>
          <w:sz w:val="24"/>
          <w:szCs w:val="24"/>
        </w:rPr>
      </w:pPr>
      <w:r w:rsidRPr="006B5D2F">
        <w:rPr>
          <w:rFonts w:ascii="Cabin" w:hAnsi="Cabin" w:cs="Arial"/>
          <w:sz w:val="24"/>
          <w:szCs w:val="24"/>
        </w:rPr>
        <w:t xml:space="preserve">At current rates of energy </w:t>
      </w:r>
      <w:proofErr w:type="gramStart"/>
      <w:r w:rsidRPr="006B5D2F">
        <w:rPr>
          <w:rFonts w:ascii="Cabin" w:hAnsi="Cabin" w:cs="Arial"/>
          <w:sz w:val="24"/>
          <w:szCs w:val="24"/>
        </w:rPr>
        <w:t>consumption</w:t>
      </w:r>
      <w:proofErr w:type="gramEnd"/>
      <w:r w:rsidRPr="006B5D2F">
        <w:rPr>
          <w:rFonts w:ascii="Cabin" w:hAnsi="Cabin" w:cs="Arial"/>
          <w:sz w:val="24"/>
          <w:szCs w:val="24"/>
        </w:rPr>
        <w:t xml:space="preserve"> we will use this budget in less than 5 years from 2022. </w:t>
      </w:r>
    </w:p>
    <w:p w14:paraId="22135BF4" w14:textId="77777777" w:rsidR="006B5D2F" w:rsidRPr="006B5D2F" w:rsidRDefault="006B5D2F" w:rsidP="008A18B7">
      <w:pPr>
        <w:rPr>
          <w:rFonts w:ascii="Cabin" w:hAnsi="Cabin" w:cs="Arial"/>
          <w:sz w:val="24"/>
          <w:szCs w:val="24"/>
        </w:rPr>
      </w:pPr>
    </w:p>
    <w:p w14:paraId="5BBB5A88" w14:textId="634D30ED" w:rsidR="006B5D2F" w:rsidRPr="006B5D2F" w:rsidRDefault="006B5D2F" w:rsidP="008A18B7">
      <w:pPr>
        <w:rPr>
          <w:rFonts w:ascii="Cabin" w:hAnsi="Cabin" w:cs="Arial"/>
          <w:sz w:val="24"/>
          <w:szCs w:val="24"/>
        </w:rPr>
      </w:pPr>
      <w:r w:rsidRPr="006B5D2F">
        <w:rPr>
          <w:rFonts w:ascii="Cabin" w:hAnsi="Cabin" w:cs="Arial"/>
          <w:sz w:val="24"/>
          <w:szCs w:val="24"/>
        </w:rPr>
        <w:t xml:space="preserve">The Council has a </w:t>
      </w:r>
      <w:proofErr w:type="gramStart"/>
      <w:r w:rsidRPr="006B5D2F">
        <w:rPr>
          <w:rFonts w:ascii="Cabin" w:hAnsi="Cabin" w:cs="Arial"/>
          <w:sz w:val="24"/>
          <w:szCs w:val="24"/>
        </w:rPr>
        <w:t>ten point</w:t>
      </w:r>
      <w:proofErr w:type="gramEnd"/>
      <w:r w:rsidRPr="006B5D2F">
        <w:rPr>
          <w:rFonts w:ascii="Cabin" w:hAnsi="Cabin" w:cs="Arial"/>
          <w:sz w:val="24"/>
          <w:szCs w:val="24"/>
        </w:rPr>
        <w:t xml:space="preserve"> plan which sets the framework for action for the transition to Net Zero. It is based on the evidence in the Pathways to Zero reports developed for the city by consultants Arup and Ricardo which identify the actions that needs to be taken for the city to become carbon neutral by 2030. As well as taking immediate action, Sheffield is in the process of developing route</w:t>
      </w:r>
      <w:r w:rsidR="00A60CB5">
        <w:rPr>
          <w:rFonts w:ascii="Cabin" w:hAnsi="Cabin" w:cs="Arial"/>
          <w:sz w:val="24"/>
          <w:szCs w:val="24"/>
        </w:rPr>
        <w:t xml:space="preserve"> </w:t>
      </w:r>
      <w:r w:rsidRPr="006B5D2F">
        <w:rPr>
          <w:rFonts w:ascii="Cabin" w:hAnsi="Cabin" w:cs="Arial"/>
          <w:sz w:val="24"/>
          <w:szCs w:val="24"/>
        </w:rPr>
        <w:t>maps on the key areas for decarbonisation.</w:t>
      </w:r>
    </w:p>
    <w:p w14:paraId="66E2E89A" w14:textId="2B93A3E3" w:rsidR="006B5D2F" w:rsidRPr="006B5D2F" w:rsidRDefault="006B5D2F" w:rsidP="008A18B7">
      <w:pPr>
        <w:rPr>
          <w:rFonts w:ascii="Cabin" w:hAnsi="Cabin" w:cs="Arial"/>
          <w:b/>
          <w:bCs/>
          <w:sz w:val="24"/>
          <w:szCs w:val="24"/>
        </w:rPr>
      </w:pPr>
      <w:r w:rsidRPr="006B5D2F">
        <w:rPr>
          <w:rFonts w:ascii="Cabin" w:hAnsi="Cabin" w:cs="Arial"/>
          <w:b/>
          <w:bCs/>
          <w:sz w:val="24"/>
          <w:szCs w:val="24"/>
        </w:rPr>
        <w:t xml:space="preserve"> </w:t>
      </w:r>
    </w:p>
    <w:p w14:paraId="2A024F43" w14:textId="77777777" w:rsidR="006B5D2F" w:rsidRPr="006B5D2F" w:rsidRDefault="006B5D2F" w:rsidP="008A18B7">
      <w:pPr>
        <w:rPr>
          <w:rFonts w:ascii="Cabin" w:hAnsi="Cabin" w:cs="Arial"/>
          <w:sz w:val="24"/>
          <w:szCs w:val="24"/>
        </w:rPr>
      </w:pPr>
      <w:r w:rsidRPr="006B5D2F">
        <w:rPr>
          <w:rFonts w:ascii="Cabin" w:hAnsi="Cabin" w:cs="Arial"/>
          <w:sz w:val="24"/>
          <w:szCs w:val="24"/>
        </w:rPr>
        <w:t xml:space="preserve">The </w:t>
      </w:r>
      <w:proofErr w:type="gramStart"/>
      <w:r w:rsidRPr="006B5D2F">
        <w:rPr>
          <w:rFonts w:ascii="Cabin" w:hAnsi="Cabin" w:cs="Arial"/>
          <w:sz w:val="24"/>
          <w:szCs w:val="24"/>
        </w:rPr>
        <w:t>ten point</w:t>
      </w:r>
      <w:proofErr w:type="gramEnd"/>
      <w:r w:rsidRPr="006B5D2F">
        <w:rPr>
          <w:rFonts w:ascii="Cabin" w:hAnsi="Cabin" w:cs="Arial"/>
          <w:sz w:val="24"/>
          <w:szCs w:val="24"/>
        </w:rPr>
        <w:t xml:space="preserve"> plan for climate action is to:</w:t>
      </w:r>
    </w:p>
    <w:p w14:paraId="35A785B9" w14:textId="77777777" w:rsidR="006B5D2F" w:rsidRPr="006B5D2F" w:rsidRDefault="006B5D2F" w:rsidP="008A18B7">
      <w:pPr>
        <w:rPr>
          <w:rFonts w:ascii="Cabin" w:hAnsi="Cabin" w:cs="Arial"/>
          <w:sz w:val="24"/>
          <w:szCs w:val="24"/>
        </w:rPr>
      </w:pPr>
    </w:p>
    <w:p w14:paraId="76C1CF83" w14:textId="77777777" w:rsidR="006B5D2F" w:rsidRPr="006B5D2F" w:rsidRDefault="006B5D2F" w:rsidP="00CD20F1">
      <w:pPr>
        <w:numPr>
          <w:ilvl w:val="0"/>
          <w:numId w:val="1"/>
        </w:numPr>
        <w:spacing w:after="120"/>
        <w:ind w:left="714" w:hanging="357"/>
        <w:rPr>
          <w:rFonts w:ascii="Cabin" w:hAnsi="Cabin" w:cs="Arial"/>
          <w:sz w:val="24"/>
          <w:szCs w:val="24"/>
        </w:rPr>
      </w:pPr>
      <w:r w:rsidRPr="006B5D2F">
        <w:rPr>
          <w:rFonts w:ascii="Cabin" w:hAnsi="Cabin" w:cs="Arial"/>
          <w:sz w:val="24"/>
          <w:szCs w:val="24"/>
        </w:rPr>
        <w:t>put climate at the centre of our decision-making</w:t>
      </w:r>
    </w:p>
    <w:p w14:paraId="0442D578" w14:textId="77777777" w:rsidR="006B5D2F" w:rsidRPr="006B5D2F" w:rsidRDefault="006B5D2F" w:rsidP="00CD20F1">
      <w:pPr>
        <w:numPr>
          <w:ilvl w:val="0"/>
          <w:numId w:val="1"/>
        </w:numPr>
        <w:spacing w:after="120"/>
        <w:ind w:left="714" w:hanging="357"/>
        <w:rPr>
          <w:rFonts w:ascii="Cabin" w:hAnsi="Cabin" w:cs="Arial"/>
          <w:sz w:val="24"/>
          <w:szCs w:val="24"/>
        </w:rPr>
      </w:pPr>
      <w:r w:rsidRPr="006B5D2F">
        <w:rPr>
          <w:rFonts w:ascii="Cabin" w:hAnsi="Cabin" w:cs="Arial"/>
          <w:sz w:val="24"/>
          <w:szCs w:val="24"/>
        </w:rPr>
        <w:t>be proactive in finding ways to resource the action that is needed</w:t>
      </w:r>
    </w:p>
    <w:p w14:paraId="13042042" w14:textId="77777777" w:rsidR="006B5D2F" w:rsidRPr="006B5D2F" w:rsidRDefault="006B5D2F" w:rsidP="00CD20F1">
      <w:pPr>
        <w:numPr>
          <w:ilvl w:val="0"/>
          <w:numId w:val="1"/>
        </w:numPr>
        <w:spacing w:after="120"/>
        <w:ind w:left="714" w:hanging="357"/>
        <w:rPr>
          <w:rFonts w:ascii="Cabin" w:hAnsi="Cabin" w:cs="Arial"/>
          <w:sz w:val="24"/>
          <w:szCs w:val="24"/>
        </w:rPr>
      </w:pPr>
      <w:r w:rsidRPr="006B5D2F">
        <w:rPr>
          <w:rFonts w:ascii="Cabin" w:hAnsi="Cabin" w:cs="Arial"/>
          <w:sz w:val="24"/>
          <w:szCs w:val="24"/>
        </w:rPr>
        <w:t xml:space="preserve">act in a way which supports social justice </w:t>
      </w:r>
    </w:p>
    <w:p w14:paraId="20563847" w14:textId="77777777" w:rsidR="006B5D2F" w:rsidRPr="006B5D2F" w:rsidRDefault="006B5D2F" w:rsidP="00CD20F1">
      <w:pPr>
        <w:numPr>
          <w:ilvl w:val="0"/>
          <w:numId w:val="1"/>
        </w:numPr>
        <w:spacing w:after="120"/>
        <w:ind w:left="714" w:hanging="357"/>
        <w:rPr>
          <w:rFonts w:ascii="Cabin" w:hAnsi="Cabin" w:cs="Arial"/>
          <w:sz w:val="24"/>
          <w:szCs w:val="24"/>
        </w:rPr>
      </w:pPr>
      <w:r w:rsidRPr="006B5D2F">
        <w:rPr>
          <w:rFonts w:ascii="Cabin" w:hAnsi="Cabin" w:cs="Arial"/>
          <w:sz w:val="24"/>
          <w:szCs w:val="24"/>
        </w:rPr>
        <w:lastRenderedPageBreak/>
        <w:t xml:space="preserve">work towards reducing Council emissions to net zero by 2030 </w:t>
      </w:r>
    </w:p>
    <w:p w14:paraId="26B9CD64" w14:textId="77777777" w:rsidR="006B5D2F" w:rsidRPr="006B5D2F" w:rsidRDefault="006B5D2F" w:rsidP="00CD20F1">
      <w:pPr>
        <w:numPr>
          <w:ilvl w:val="0"/>
          <w:numId w:val="1"/>
        </w:numPr>
        <w:spacing w:after="120"/>
        <w:ind w:left="714" w:hanging="357"/>
        <w:rPr>
          <w:rFonts w:ascii="Cabin" w:hAnsi="Cabin" w:cs="Arial"/>
          <w:sz w:val="24"/>
          <w:szCs w:val="24"/>
        </w:rPr>
      </w:pPr>
      <w:r w:rsidRPr="006B5D2F">
        <w:rPr>
          <w:rFonts w:ascii="Cabin" w:hAnsi="Cabin" w:cs="Arial"/>
          <w:sz w:val="24"/>
          <w:szCs w:val="24"/>
        </w:rPr>
        <w:t xml:space="preserve">work to bring the city together to make the changes we need </w:t>
      </w:r>
    </w:p>
    <w:p w14:paraId="410947C0" w14:textId="2F6C2963" w:rsidR="006B5D2F" w:rsidRPr="006B5D2F" w:rsidRDefault="006B5D2F" w:rsidP="00CD20F1">
      <w:pPr>
        <w:numPr>
          <w:ilvl w:val="0"/>
          <w:numId w:val="1"/>
        </w:numPr>
        <w:spacing w:after="120"/>
        <w:ind w:left="714" w:hanging="357"/>
        <w:rPr>
          <w:rFonts w:ascii="Cabin" w:hAnsi="Cabin" w:cs="Arial"/>
          <w:sz w:val="24"/>
          <w:szCs w:val="24"/>
        </w:rPr>
      </w:pPr>
      <w:r w:rsidRPr="006B5D2F">
        <w:rPr>
          <w:rFonts w:ascii="Cabin" w:hAnsi="Cabin" w:cs="Arial"/>
          <w:sz w:val="24"/>
          <w:szCs w:val="24"/>
        </w:rPr>
        <w:t>work with the city to develop route</w:t>
      </w:r>
      <w:r w:rsidR="00B2477A">
        <w:rPr>
          <w:rFonts w:ascii="Cabin" w:hAnsi="Cabin" w:cs="Arial"/>
          <w:sz w:val="24"/>
          <w:szCs w:val="24"/>
        </w:rPr>
        <w:t xml:space="preserve"> </w:t>
      </w:r>
      <w:r w:rsidRPr="006B5D2F">
        <w:rPr>
          <w:rFonts w:ascii="Cabin" w:hAnsi="Cabin" w:cs="Arial"/>
          <w:sz w:val="24"/>
          <w:szCs w:val="24"/>
        </w:rPr>
        <w:t xml:space="preserve">maps for the areas where change needs to happen </w:t>
      </w:r>
    </w:p>
    <w:p w14:paraId="1C126319" w14:textId="77777777" w:rsidR="006B5D2F" w:rsidRPr="006B5D2F" w:rsidRDefault="006B5D2F" w:rsidP="00CD20F1">
      <w:pPr>
        <w:numPr>
          <w:ilvl w:val="0"/>
          <w:numId w:val="1"/>
        </w:numPr>
        <w:spacing w:after="120"/>
        <w:ind w:left="714" w:hanging="357"/>
        <w:rPr>
          <w:rFonts w:ascii="Cabin" w:hAnsi="Cabin" w:cs="Arial"/>
          <w:sz w:val="24"/>
          <w:szCs w:val="24"/>
        </w:rPr>
      </w:pPr>
      <w:r w:rsidRPr="006B5D2F">
        <w:rPr>
          <w:rFonts w:ascii="Cabin" w:hAnsi="Cabin" w:cs="Arial"/>
          <w:sz w:val="24"/>
          <w:szCs w:val="24"/>
        </w:rPr>
        <w:t xml:space="preserve">work with and support people, </w:t>
      </w:r>
      <w:proofErr w:type="gramStart"/>
      <w:r w:rsidRPr="006B5D2F">
        <w:rPr>
          <w:rFonts w:ascii="Cabin" w:hAnsi="Cabin" w:cs="Arial"/>
          <w:sz w:val="24"/>
          <w:szCs w:val="24"/>
        </w:rPr>
        <w:t>businesses</w:t>
      </w:r>
      <w:proofErr w:type="gramEnd"/>
      <w:r w:rsidRPr="006B5D2F">
        <w:rPr>
          <w:rFonts w:ascii="Cabin" w:hAnsi="Cabin" w:cs="Arial"/>
          <w:sz w:val="24"/>
          <w:szCs w:val="24"/>
        </w:rPr>
        <w:t xml:space="preserve"> and organisations to take the action that is needed</w:t>
      </w:r>
    </w:p>
    <w:p w14:paraId="08708177" w14:textId="77777777" w:rsidR="006B5D2F" w:rsidRPr="006B5D2F" w:rsidRDefault="006B5D2F" w:rsidP="00CD20F1">
      <w:pPr>
        <w:numPr>
          <w:ilvl w:val="0"/>
          <w:numId w:val="1"/>
        </w:numPr>
        <w:spacing w:after="120"/>
        <w:ind w:left="714" w:hanging="357"/>
        <w:rPr>
          <w:rFonts w:ascii="Cabin" w:hAnsi="Cabin" w:cs="Arial"/>
          <w:sz w:val="24"/>
          <w:szCs w:val="24"/>
        </w:rPr>
      </w:pPr>
      <w:r w:rsidRPr="006B5D2F">
        <w:rPr>
          <w:rFonts w:ascii="Cabin" w:hAnsi="Cabin" w:cs="Arial"/>
          <w:sz w:val="24"/>
          <w:szCs w:val="24"/>
        </w:rPr>
        <w:t xml:space="preserve">work to build the skills and economy we need for the future </w:t>
      </w:r>
    </w:p>
    <w:p w14:paraId="5F235B5D" w14:textId="77777777" w:rsidR="006B5D2F" w:rsidRPr="006B5D2F" w:rsidRDefault="006B5D2F" w:rsidP="00CD20F1">
      <w:pPr>
        <w:numPr>
          <w:ilvl w:val="0"/>
          <w:numId w:val="1"/>
        </w:numPr>
        <w:spacing w:after="120"/>
        <w:ind w:left="714" w:hanging="357"/>
        <w:rPr>
          <w:rFonts w:ascii="Cabin" w:hAnsi="Cabin" w:cs="Arial"/>
          <w:sz w:val="24"/>
          <w:szCs w:val="24"/>
        </w:rPr>
      </w:pPr>
      <w:r w:rsidRPr="006B5D2F">
        <w:rPr>
          <w:rFonts w:ascii="Cabin" w:hAnsi="Cabin" w:cs="Arial"/>
          <w:sz w:val="24"/>
          <w:szCs w:val="24"/>
        </w:rPr>
        <w:t xml:space="preserve">work to ensure we have the planning and infrastructure we need for the future </w:t>
      </w:r>
    </w:p>
    <w:p w14:paraId="0410EA75" w14:textId="0FF9770D" w:rsidR="000A6B56" w:rsidRPr="000A6B56" w:rsidRDefault="006B5D2F" w:rsidP="000A6B56">
      <w:pPr>
        <w:numPr>
          <w:ilvl w:val="0"/>
          <w:numId w:val="1"/>
        </w:numPr>
        <w:rPr>
          <w:rFonts w:ascii="Cabin" w:hAnsi="Cabin" w:cs="Arial"/>
          <w:sz w:val="24"/>
          <w:szCs w:val="24"/>
        </w:rPr>
      </w:pPr>
      <w:r w:rsidRPr="006B5D2F">
        <w:rPr>
          <w:rFonts w:ascii="Cabin" w:hAnsi="Cabin" w:cs="Arial"/>
          <w:sz w:val="24"/>
          <w:szCs w:val="24"/>
        </w:rPr>
        <w:t>prepare the city to adapt for a changing climate</w:t>
      </w:r>
    </w:p>
    <w:p w14:paraId="05F3E9A5" w14:textId="77777777" w:rsidR="000A6B56" w:rsidRDefault="000A6B56" w:rsidP="000A6B56">
      <w:pPr>
        <w:rPr>
          <w:rFonts w:ascii="Cabin" w:hAnsi="Cabin" w:cs="Arial"/>
          <w:b/>
          <w:bCs/>
          <w:color w:val="FFFFFF" w:themeColor="background1"/>
          <w:sz w:val="24"/>
          <w:szCs w:val="24"/>
        </w:rPr>
      </w:pPr>
    </w:p>
    <w:p w14:paraId="6C02FD9A" w14:textId="4A71AC83" w:rsidR="000401F3" w:rsidRPr="000033AF" w:rsidRDefault="000401F3" w:rsidP="000033AF">
      <w:pPr>
        <w:shd w:val="clear" w:color="auto" w:fill="009CA6" w:themeFill="accent3"/>
        <w:rPr>
          <w:rFonts w:ascii="Cabin" w:hAnsi="Cabin" w:cs="Arial"/>
          <w:color w:val="FFFFFF" w:themeColor="background1"/>
          <w:sz w:val="24"/>
          <w:szCs w:val="24"/>
        </w:rPr>
      </w:pPr>
      <w:r>
        <w:rPr>
          <w:rFonts w:ascii="Cabin" w:hAnsi="Cabin" w:cs="Arial"/>
          <w:b/>
          <w:bCs/>
          <w:color w:val="FFFFFF" w:themeColor="background1"/>
          <w:sz w:val="24"/>
          <w:szCs w:val="24"/>
        </w:rPr>
        <w:t>Peak District National Park</w:t>
      </w:r>
    </w:p>
    <w:p w14:paraId="03E8CF38" w14:textId="3624B493" w:rsidR="000401F3" w:rsidRDefault="000401F3" w:rsidP="00CD20F1">
      <w:pPr>
        <w:spacing w:after="160" w:line="259" w:lineRule="auto"/>
        <w:rPr>
          <w:rFonts w:ascii="Cabin" w:hAnsi="Cabin" w:cs="Arial"/>
          <w:sz w:val="24"/>
          <w:szCs w:val="24"/>
        </w:rPr>
      </w:pPr>
      <w:r w:rsidRPr="000401F3">
        <w:rPr>
          <w:rFonts w:ascii="Cabin" w:hAnsi="Cabin" w:cs="Arial"/>
          <w:sz w:val="24"/>
          <w:szCs w:val="24"/>
        </w:rPr>
        <w:t xml:space="preserve">Climate Change </w:t>
      </w:r>
      <w:r w:rsidR="000033AF">
        <w:rPr>
          <w:rFonts w:ascii="Cabin" w:hAnsi="Cabin" w:cs="Arial"/>
          <w:sz w:val="24"/>
          <w:szCs w:val="24"/>
        </w:rPr>
        <w:t xml:space="preserve">aims and </w:t>
      </w:r>
      <w:r w:rsidRPr="000401F3">
        <w:rPr>
          <w:rFonts w:ascii="Cabin" w:hAnsi="Cabin" w:cs="Arial"/>
          <w:sz w:val="24"/>
          <w:szCs w:val="24"/>
        </w:rPr>
        <w:t xml:space="preserve">objectives are set out in the Peak District </w:t>
      </w:r>
      <w:r>
        <w:rPr>
          <w:rFonts w:ascii="Cabin" w:hAnsi="Cabin" w:cs="Arial"/>
          <w:sz w:val="24"/>
          <w:szCs w:val="24"/>
        </w:rPr>
        <w:t>N</w:t>
      </w:r>
      <w:r w:rsidRPr="000401F3">
        <w:rPr>
          <w:rFonts w:ascii="Cabin" w:hAnsi="Cabin" w:cs="Arial"/>
          <w:sz w:val="24"/>
          <w:szCs w:val="24"/>
        </w:rPr>
        <w:t>ational Park Management Plan</w:t>
      </w:r>
      <w:r w:rsidR="000033AF">
        <w:rPr>
          <w:rFonts w:ascii="Cabin" w:hAnsi="Cabin" w:cs="Arial"/>
          <w:sz w:val="24"/>
          <w:szCs w:val="24"/>
        </w:rPr>
        <w:t xml:space="preserve">. </w:t>
      </w:r>
    </w:p>
    <w:p w14:paraId="5643B2D2" w14:textId="7C9C468B" w:rsidR="000033AF" w:rsidRDefault="000033AF" w:rsidP="00CD20F1">
      <w:pPr>
        <w:spacing w:after="160" w:line="259" w:lineRule="auto"/>
        <w:rPr>
          <w:rFonts w:ascii="Cabin" w:hAnsi="Cabin" w:cs="Arial"/>
          <w:sz w:val="24"/>
          <w:szCs w:val="24"/>
        </w:rPr>
      </w:pPr>
      <w:r>
        <w:rPr>
          <w:rFonts w:ascii="Cabin" w:hAnsi="Cabin" w:cs="Arial"/>
          <w:sz w:val="24"/>
          <w:szCs w:val="24"/>
        </w:rPr>
        <w:t>The overarching aim is that t</w:t>
      </w:r>
      <w:r w:rsidRPr="000033AF">
        <w:rPr>
          <w:rFonts w:ascii="Cabin" w:hAnsi="Cabin" w:cs="Arial"/>
          <w:sz w:val="24"/>
          <w:szCs w:val="24"/>
        </w:rPr>
        <w:t>he Peak District National Park is more resilient and net-zero by 2040 through its exemplary response to climate change.</w:t>
      </w:r>
      <w:r>
        <w:rPr>
          <w:rFonts w:ascii="Cabin" w:hAnsi="Cabin" w:cs="Arial"/>
          <w:sz w:val="24"/>
          <w:szCs w:val="24"/>
        </w:rPr>
        <w:t xml:space="preserve"> Supporting objectives relate to lowering greenhouse gasses significantly, sequestering and storing substantially more carbon and reversing damage to nature, </w:t>
      </w:r>
      <w:proofErr w:type="gramStart"/>
      <w:r>
        <w:rPr>
          <w:rFonts w:ascii="Cabin" w:hAnsi="Cabin" w:cs="Arial"/>
          <w:sz w:val="24"/>
          <w:szCs w:val="24"/>
        </w:rPr>
        <w:t>biodiversity</w:t>
      </w:r>
      <w:proofErr w:type="gramEnd"/>
      <w:r>
        <w:rPr>
          <w:rFonts w:ascii="Cabin" w:hAnsi="Cabin" w:cs="Arial"/>
          <w:sz w:val="24"/>
          <w:szCs w:val="24"/>
        </w:rPr>
        <w:t xml:space="preserve"> and cultural heritage.</w:t>
      </w:r>
    </w:p>
    <w:p w14:paraId="03ABEECF" w14:textId="675AE7E7" w:rsidR="000033AF" w:rsidRDefault="000033AF" w:rsidP="00CD20F1">
      <w:pPr>
        <w:spacing w:after="160" w:line="259" w:lineRule="auto"/>
        <w:rPr>
          <w:rFonts w:ascii="Cabin" w:hAnsi="Cabin" w:cs="Arial"/>
          <w:sz w:val="24"/>
          <w:szCs w:val="24"/>
        </w:rPr>
      </w:pPr>
      <w:r>
        <w:rPr>
          <w:rFonts w:ascii="Cabin" w:hAnsi="Cabin" w:cs="Arial"/>
          <w:sz w:val="24"/>
          <w:szCs w:val="24"/>
        </w:rPr>
        <w:t>Headline targets are that:</w:t>
      </w:r>
    </w:p>
    <w:p w14:paraId="0AA46FF1" w14:textId="221A0133" w:rsidR="000033AF" w:rsidRPr="000033AF" w:rsidRDefault="000033AF" w:rsidP="000033AF">
      <w:pPr>
        <w:pStyle w:val="ListParagraph"/>
        <w:numPr>
          <w:ilvl w:val="0"/>
          <w:numId w:val="39"/>
        </w:numPr>
        <w:spacing w:after="160" w:line="259" w:lineRule="auto"/>
        <w:rPr>
          <w:rFonts w:ascii="Cabin" w:hAnsi="Cabin" w:cs="Arial"/>
          <w:sz w:val="24"/>
          <w:szCs w:val="24"/>
        </w:rPr>
      </w:pPr>
      <w:r w:rsidRPr="000033AF">
        <w:rPr>
          <w:rFonts w:ascii="Cabin" w:hAnsi="Cabin" w:cs="Arial"/>
          <w:sz w:val="24"/>
          <w:szCs w:val="24"/>
        </w:rPr>
        <w:t>By 2028 there will be a 25% reduction in total greenhouse emissions in the Peak District National Park.</w:t>
      </w:r>
    </w:p>
    <w:p w14:paraId="2D3D7963" w14:textId="58D544F9" w:rsidR="000033AF" w:rsidRDefault="000033AF" w:rsidP="000033AF">
      <w:pPr>
        <w:pStyle w:val="ListParagraph"/>
        <w:numPr>
          <w:ilvl w:val="0"/>
          <w:numId w:val="39"/>
        </w:numPr>
        <w:spacing w:after="160" w:line="259" w:lineRule="auto"/>
        <w:rPr>
          <w:rFonts w:ascii="Cabin" w:hAnsi="Cabin" w:cs="Arial"/>
          <w:sz w:val="24"/>
          <w:szCs w:val="24"/>
        </w:rPr>
      </w:pPr>
      <w:r w:rsidRPr="000033AF">
        <w:rPr>
          <w:rFonts w:ascii="Cabin" w:hAnsi="Cabin" w:cs="Arial"/>
          <w:sz w:val="24"/>
          <w:szCs w:val="24"/>
        </w:rPr>
        <w:t>By 2028 there will be a 2,878 tonnes net decrease in carbon emissions from moorlands.</w:t>
      </w:r>
    </w:p>
    <w:p w14:paraId="08C3FCB8" w14:textId="3E65D07E" w:rsidR="000033AF" w:rsidRPr="000033AF" w:rsidRDefault="000033AF" w:rsidP="000033AF">
      <w:pPr>
        <w:pStyle w:val="ListParagraph"/>
        <w:numPr>
          <w:ilvl w:val="0"/>
          <w:numId w:val="39"/>
        </w:numPr>
        <w:spacing w:after="160" w:line="259" w:lineRule="auto"/>
        <w:rPr>
          <w:rFonts w:ascii="Cabin" w:hAnsi="Cabin" w:cs="Arial"/>
          <w:sz w:val="24"/>
          <w:szCs w:val="24"/>
        </w:rPr>
      </w:pPr>
      <w:r w:rsidRPr="000033AF">
        <w:rPr>
          <w:rFonts w:ascii="Cabin" w:hAnsi="Cabin" w:cs="Arial"/>
          <w:sz w:val="24"/>
          <w:szCs w:val="24"/>
        </w:rPr>
        <w:t xml:space="preserve">By 2028 we will secure funding for four measures that increase the resilience of existing habitats and species, cultural </w:t>
      </w:r>
      <w:proofErr w:type="gramStart"/>
      <w:r w:rsidRPr="000033AF">
        <w:rPr>
          <w:rFonts w:ascii="Cabin" w:hAnsi="Cabin" w:cs="Arial"/>
          <w:sz w:val="24"/>
          <w:szCs w:val="24"/>
        </w:rPr>
        <w:t>heritage</w:t>
      </w:r>
      <w:proofErr w:type="gramEnd"/>
      <w:r w:rsidRPr="000033AF">
        <w:rPr>
          <w:rFonts w:ascii="Cabin" w:hAnsi="Cabin" w:cs="Arial"/>
          <w:sz w:val="24"/>
          <w:szCs w:val="24"/>
        </w:rPr>
        <w:t xml:space="preserve"> and the built environment.  </w:t>
      </w:r>
    </w:p>
    <w:p w14:paraId="60B31358" w14:textId="77777777" w:rsidR="000033AF" w:rsidRDefault="000033AF" w:rsidP="00CD20F1">
      <w:pPr>
        <w:spacing w:after="160" w:line="259" w:lineRule="auto"/>
        <w:rPr>
          <w:rFonts w:ascii="Cabin" w:hAnsi="Cabin" w:cs="Arial"/>
          <w:sz w:val="24"/>
          <w:szCs w:val="24"/>
        </w:rPr>
      </w:pPr>
    </w:p>
    <w:p w14:paraId="5E87A2C1" w14:textId="3A69B245" w:rsidR="008B147F" w:rsidRPr="00A074DF" w:rsidRDefault="008B147F" w:rsidP="00CD20F1">
      <w:pPr>
        <w:spacing w:after="160" w:line="259" w:lineRule="auto"/>
        <w:rPr>
          <w:rFonts w:ascii="Cabin" w:eastAsia="Calibri" w:hAnsi="Cabin" w:cs="Arial"/>
          <w:b/>
          <w:sz w:val="36"/>
          <w:szCs w:val="36"/>
        </w:rPr>
      </w:pPr>
      <w:r w:rsidRPr="00A074DF">
        <w:rPr>
          <w:rFonts w:ascii="Cabin" w:hAnsi="Cabin" w:cs="Arial"/>
          <w:sz w:val="24"/>
          <w:szCs w:val="24"/>
        </w:rPr>
        <w:br w:type="page"/>
      </w:r>
      <w:r w:rsidRPr="002B17FE">
        <w:rPr>
          <w:rFonts w:ascii="Cabin" w:hAnsi="Cabin" w:cs="Arial"/>
          <w:b/>
          <w:color w:val="009CA6" w:themeColor="accent3"/>
          <w:sz w:val="44"/>
          <w:szCs w:val="44"/>
        </w:rPr>
        <w:lastRenderedPageBreak/>
        <w:t>Glossary of abbreviations</w:t>
      </w:r>
    </w:p>
    <w:p w14:paraId="19713A09" w14:textId="3CEDA38C" w:rsidR="008B147F" w:rsidRDefault="000942CD" w:rsidP="008B147F">
      <w:pPr>
        <w:rPr>
          <w:rFonts w:ascii="Cabin" w:hAnsi="Cabin" w:cs="Arial"/>
          <w:sz w:val="24"/>
          <w:szCs w:val="24"/>
        </w:rPr>
      </w:pPr>
      <w:r>
        <w:rPr>
          <w:rFonts w:ascii="Cabin" w:hAnsi="Cabin" w:cs="Arial"/>
          <w:sz w:val="24"/>
          <w:szCs w:val="24"/>
        </w:rPr>
        <w:t>4G</w:t>
      </w:r>
      <w:r w:rsidR="00737627">
        <w:rPr>
          <w:rFonts w:ascii="Cabin" w:hAnsi="Cabin" w:cs="Arial"/>
          <w:sz w:val="24"/>
          <w:szCs w:val="24"/>
        </w:rPr>
        <w:t xml:space="preserve"> - </w:t>
      </w:r>
      <w:r w:rsidR="00737627" w:rsidRPr="00737627">
        <w:rPr>
          <w:rFonts w:ascii="Cabin" w:hAnsi="Cabin" w:cs="Arial"/>
          <w:sz w:val="24"/>
          <w:szCs w:val="24"/>
        </w:rPr>
        <w:t>Fourth generation wireless mobile telecommunications technology</w:t>
      </w:r>
      <w:r w:rsidR="00A6412B">
        <w:rPr>
          <w:rFonts w:ascii="Cabin" w:hAnsi="Cabin" w:cs="Arial"/>
          <w:sz w:val="24"/>
          <w:szCs w:val="24"/>
        </w:rPr>
        <w:t xml:space="preserve"> </w:t>
      </w:r>
      <w:r w:rsidR="00A6412B" w:rsidRPr="00A6412B">
        <w:rPr>
          <w:rFonts w:ascii="Cabin" w:hAnsi="Cabin" w:cs="Arial"/>
          <w:sz w:val="24"/>
          <w:szCs w:val="24"/>
        </w:rPr>
        <w:t>with average download speeds from 16 to 33Mbps</w:t>
      </w:r>
    </w:p>
    <w:p w14:paraId="5DD6263A" w14:textId="77777777" w:rsidR="00A6412B" w:rsidRDefault="00A6412B" w:rsidP="008B147F">
      <w:pPr>
        <w:rPr>
          <w:rFonts w:ascii="Cabin" w:hAnsi="Cabin" w:cs="Arial"/>
          <w:sz w:val="24"/>
          <w:szCs w:val="24"/>
        </w:rPr>
      </w:pPr>
    </w:p>
    <w:p w14:paraId="498AA7F5" w14:textId="6C839635" w:rsidR="00A6412B" w:rsidRPr="00A074DF" w:rsidRDefault="00A6412B" w:rsidP="008B147F">
      <w:pPr>
        <w:rPr>
          <w:rFonts w:ascii="Cabin" w:hAnsi="Cabin" w:cs="Arial"/>
          <w:sz w:val="24"/>
          <w:szCs w:val="24"/>
        </w:rPr>
      </w:pPr>
      <w:r>
        <w:rPr>
          <w:rFonts w:ascii="Cabin" w:hAnsi="Cabin" w:cs="Arial"/>
          <w:sz w:val="24"/>
          <w:szCs w:val="24"/>
        </w:rPr>
        <w:t xml:space="preserve">5G - </w:t>
      </w:r>
      <w:r w:rsidR="00135961" w:rsidRPr="00135961">
        <w:rPr>
          <w:rFonts w:ascii="Cabin" w:hAnsi="Cabin" w:cs="Arial"/>
          <w:sz w:val="24"/>
          <w:szCs w:val="24"/>
        </w:rPr>
        <w:t xml:space="preserve">Fifth generation wireless mobile telecommunications technology which delivers higher peak data speeds, ultra-low latency, greater </w:t>
      </w:r>
      <w:proofErr w:type="gramStart"/>
      <w:r w:rsidR="00135961" w:rsidRPr="00135961">
        <w:rPr>
          <w:rFonts w:ascii="Cabin" w:hAnsi="Cabin" w:cs="Arial"/>
          <w:sz w:val="24"/>
          <w:szCs w:val="24"/>
        </w:rPr>
        <w:t>connectivity</w:t>
      </w:r>
      <w:proofErr w:type="gramEnd"/>
      <w:r w:rsidR="00135961" w:rsidRPr="00135961">
        <w:rPr>
          <w:rFonts w:ascii="Cabin" w:hAnsi="Cabin" w:cs="Arial"/>
          <w:sz w:val="24"/>
          <w:szCs w:val="24"/>
        </w:rPr>
        <w:t xml:space="preserve"> and increased network capacity.</w:t>
      </w:r>
    </w:p>
    <w:p w14:paraId="673AD34A" w14:textId="77777777" w:rsidR="000942CD" w:rsidRDefault="000942CD" w:rsidP="008B147F">
      <w:pPr>
        <w:rPr>
          <w:rFonts w:ascii="Cabin" w:hAnsi="Cabin" w:cs="Arial"/>
        </w:rPr>
      </w:pPr>
    </w:p>
    <w:p w14:paraId="1F177633" w14:textId="610A67BE" w:rsidR="00264D51" w:rsidRDefault="00264D51" w:rsidP="008B147F">
      <w:pPr>
        <w:rPr>
          <w:rFonts w:ascii="Cabin" w:hAnsi="Cabin" w:cs="Arial"/>
          <w:color w:val="0B0C0C"/>
          <w:shd w:val="clear" w:color="auto" w:fill="FFFFFF"/>
        </w:rPr>
      </w:pPr>
      <w:r w:rsidRPr="00A074DF">
        <w:rPr>
          <w:rFonts w:ascii="Cabin" w:hAnsi="Cabin" w:cs="Arial"/>
        </w:rPr>
        <w:t>BDUK</w:t>
      </w:r>
      <w:r w:rsidR="002F6492" w:rsidRPr="00A074DF">
        <w:rPr>
          <w:rFonts w:ascii="Cabin" w:hAnsi="Cabin" w:cs="Arial"/>
        </w:rPr>
        <w:t xml:space="preserve"> –</w:t>
      </w:r>
      <w:r w:rsidR="00853CB8">
        <w:rPr>
          <w:rFonts w:ascii="Cabin" w:hAnsi="Cabin" w:cs="Arial"/>
        </w:rPr>
        <w:t xml:space="preserve"> </w:t>
      </w:r>
      <w:r w:rsidR="00EF32F4" w:rsidRPr="00A074DF">
        <w:rPr>
          <w:rFonts w:ascii="Cabin" w:hAnsi="Cabin" w:cs="Arial"/>
        </w:rPr>
        <w:t xml:space="preserve">Building </w:t>
      </w:r>
      <w:r w:rsidR="00033EBF" w:rsidRPr="00A074DF">
        <w:rPr>
          <w:rFonts w:ascii="Cabin" w:hAnsi="Cabin" w:cs="Arial"/>
        </w:rPr>
        <w:t xml:space="preserve">Digital </w:t>
      </w:r>
      <w:r w:rsidR="00EF32F4" w:rsidRPr="00A074DF">
        <w:rPr>
          <w:rFonts w:ascii="Cabin" w:hAnsi="Cabin" w:cs="Arial"/>
        </w:rPr>
        <w:t xml:space="preserve">UK, the Government programme </w:t>
      </w:r>
      <w:r w:rsidR="00EF32F4" w:rsidRPr="00A074DF">
        <w:rPr>
          <w:rFonts w:ascii="Cabin" w:hAnsi="Cabin" w:cs="Arial"/>
          <w:color w:val="0B0C0C"/>
          <w:shd w:val="clear" w:color="auto" w:fill="FFFFFF"/>
        </w:rPr>
        <w:t>to deliver superfast broadband and local full fibre networks.</w:t>
      </w:r>
    </w:p>
    <w:p w14:paraId="7089D8B0" w14:textId="77777777" w:rsidR="00263015" w:rsidRDefault="00263015" w:rsidP="008B147F">
      <w:pPr>
        <w:rPr>
          <w:rFonts w:ascii="Cabin" w:hAnsi="Cabin" w:cs="Arial"/>
          <w:color w:val="0B0C0C"/>
          <w:shd w:val="clear" w:color="auto" w:fill="FFFFFF"/>
        </w:rPr>
      </w:pPr>
    </w:p>
    <w:p w14:paraId="1952AED4" w14:textId="4CE60B3D" w:rsidR="00263015" w:rsidRPr="00A074DF" w:rsidRDefault="00263015" w:rsidP="008B147F">
      <w:pPr>
        <w:rPr>
          <w:rFonts w:ascii="Cabin" w:hAnsi="Cabin" w:cs="Arial"/>
        </w:rPr>
      </w:pPr>
      <w:r>
        <w:rPr>
          <w:rFonts w:ascii="Cabin" w:hAnsi="Cabin" w:cs="Arial"/>
          <w:color w:val="0B0C0C"/>
          <w:shd w:val="clear" w:color="auto" w:fill="FFFFFF"/>
        </w:rPr>
        <w:t xml:space="preserve">BNG </w:t>
      </w:r>
      <w:r w:rsidR="00853CB8">
        <w:rPr>
          <w:rFonts w:ascii="Cabin" w:hAnsi="Cabin" w:cs="Arial"/>
          <w:color w:val="0B0C0C"/>
          <w:shd w:val="clear" w:color="auto" w:fill="FFFFFF"/>
        </w:rPr>
        <w:t>–</w:t>
      </w:r>
      <w:r>
        <w:rPr>
          <w:rFonts w:ascii="Cabin" w:hAnsi="Cabin" w:cs="Arial"/>
          <w:color w:val="0B0C0C"/>
          <w:shd w:val="clear" w:color="auto" w:fill="FFFFFF"/>
        </w:rPr>
        <w:t xml:space="preserve"> </w:t>
      </w:r>
      <w:r w:rsidR="00853CB8">
        <w:rPr>
          <w:rFonts w:ascii="Cabin" w:hAnsi="Cabin" w:cs="Arial"/>
          <w:color w:val="0B0C0C"/>
          <w:shd w:val="clear" w:color="auto" w:fill="FFFFFF"/>
        </w:rPr>
        <w:t xml:space="preserve">Biodiversity Net Gain. </w:t>
      </w:r>
      <w:r w:rsidR="00D6427C" w:rsidRPr="00D6427C">
        <w:rPr>
          <w:rFonts w:ascii="Cabin" w:hAnsi="Cabin" w:cs="Arial"/>
          <w:color w:val="0B0C0C"/>
          <w:shd w:val="clear" w:color="auto" w:fill="FFFFFF"/>
        </w:rPr>
        <w:t>Under the Environment Act 2021, all planning permissions granted in England (with a few exemptions) will have to deliver at least 10% biodiversity net gain from November 2023.</w:t>
      </w:r>
    </w:p>
    <w:p w14:paraId="13B5F992" w14:textId="77777777" w:rsidR="00EF32F4" w:rsidRPr="00A074DF" w:rsidRDefault="00EF32F4" w:rsidP="008B147F">
      <w:pPr>
        <w:rPr>
          <w:rFonts w:ascii="Cabin" w:hAnsi="Cabin" w:cs="Arial"/>
        </w:rPr>
      </w:pPr>
    </w:p>
    <w:p w14:paraId="4437DE20" w14:textId="5ACADCDF" w:rsidR="008B147F" w:rsidRPr="00A074DF" w:rsidRDefault="008B147F" w:rsidP="008B147F">
      <w:pPr>
        <w:rPr>
          <w:rFonts w:ascii="Cabin" w:hAnsi="Cabin" w:cs="Arial"/>
        </w:rPr>
      </w:pPr>
      <w:r w:rsidRPr="00A074DF">
        <w:rPr>
          <w:rFonts w:ascii="Cabin" w:hAnsi="Cabin" w:cs="Arial"/>
        </w:rPr>
        <w:t>D2N2</w:t>
      </w:r>
      <w:r w:rsidR="002F6492" w:rsidRPr="00A074DF">
        <w:rPr>
          <w:rFonts w:ascii="Cabin" w:hAnsi="Cabin" w:cs="Arial"/>
        </w:rPr>
        <w:t xml:space="preserve"> – </w:t>
      </w:r>
      <w:r w:rsidR="00EF32F4" w:rsidRPr="00A074DF">
        <w:rPr>
          <w:rFonts w:ascii="Cabin" w:hAnsi="Cabin" w:cs="Arial"/>
        </w:rPr>
        <w:t xml:space="preserve">the Local Enterprise Partnership for </w:t>
      </w:r>
      <w:r w:rsidR="00CF34FB" w:rsidRPr="00A074DF">
        <w:rPr>
          <w:rFonts w:ascii="Cabin" w:hAnsi="Cabin" w:cs="Arial"/>
        </w:rPr>
        <w:t xml:space="preserve">the </w:t>
      </w:r>
      <w:r w:rsidR="00EF32F4" w:rsidRPr="00A074DF">
        <w:rPr>
          <w:rFonts w:ascii="Cabin" w:hAnsi="Cabin" w:cs="Arial"/>
        </w:rPr>
        <w:t xml:space="preserve">Derby, Derbyshire, </w:t>
      </w:r>
      <w:proofErr w:type="gramStart"/>
      <w:r w:rsidR="00EF32F4" w:rsidRPr="00A074DF">
        <w:rPr>
          <w:rFonts w:ascii="Cabin" w:hAnsi="Cabin" w:cs="Arial"/>
        </w:rPr>
        <w:t>Nottingham</w:t>
      </w:r>
      <w:proofErr w:type="gramEnd"/>
      <w:r w:rsidR="00EF32F4" w:rsidRPr="00A074DF">
        <w:rPr>
          <w:rFonts w:ascii="Cabin" w:hAnsi="Cabin" w:cs="Arial"/>
        </w:rPr>
        <w:t xml:space="preserve"> and Nottinghamshire</w:t>
      </w:r>
      <w:r w:rsidR="00CF34FB" w:rsidRPr="00A074DF">
        <w:rPr>
          <w:rFonts w:ascii="Cabin" w:hAnsi="Cabin" w:cs="Arial"/>
        </w:rPr>
        <w:t xml:space="preserve"> area</w:t>
      </w:r>
      <w:r w:rsidR="00276EBC" w:rsidRPr="00A074DF">
        <w:rPr>
          <w:rFonts w:ascii="Cabin" w:hAnsi="Cabin" w:cs="Arial"/>
        </w:rPr>
        <w:t>.</w:t>
      </w:r>
    </w:p>
    <w:p w14:paraId="32D0D974" w14:textId="77777777" w:rsidR="00EF32F4" w:rsidRPr="00A074DF" w:rsidRDefault="00EF32F4" w:rsidP="008B147F">
      <w:pPr>
        <w:rPr>
          <w:rFonts w:ascii="Cabin" w:hAnsi="Cabin" w:cs="Arial"/>
        </w:rPr>
      </w:pPr>
    </w:p>
    <w:p w14:paraId="1CACD427" w14:textId="154CC831" w:rsidR="00264D51" w:rsidRPr="00A074DF" w:rsidRDefault="00264D51" w:rsidP="008B147F">
      <w:pPr>
        <w:rPr>
          <w:rFonts w:ascii="Cabin" w:hAnsi="Cabin" w:cs="Arial"/>
        </w:rPr>
      </w:pPr>
      <w:r w:rsidRPr="00A074DF">
        <w:rPr>
          <w:rFonts w:ascii="Cabin" w:hAnsi="Cabin" w:cs="Arial"/>
        </w:rPr>
        <w:t>FEMA</w:t>
      </w:r>
      <w:r w:rsidR="002F6492" w:rsidRPr="00A074DF">
        <w:rPr>
          <w:rFonts w:ascii="Cabin" w:hAnsi="Cabin" w:cs="Arial"/>
        </w:rPr>
        <w:t xml:space="preserve"> –</w:t>
      </w:r>
      <w:r w:rsidR="00CF34FB" w:rsidRPr="00A074DF">
        <w:rPr>
          <w:rFonts w:ascii="Cabin" w:hAnsi="Cabin" w:cs="Arial"/>
        </w:rPr>
        <w:t xml:space="preserve"> Functional Economic Market Area, the spatial level at which economies and markets operate</w:t>
      </w:r>
      <w:r w:rsidR="00276EBC" w:rsidRPr="00A074DF">
        <w:rPr>
          <w:rFonts w:ascii="Cabin" w:hAnsi="Cabin" w:cs="Arial"/>
        </w:rPr>
        <w:t>.</w:t>
      </w:r>
    </w:p>
    <w:p w14:paraId="6879C1F6" w14:textId="77777777" w:rsidR="00CF34FB" w:rsidRPr="00A074DF" w:rsidRDefault="00CF34FB" w:rsidP="008B147F">
      <w:pPr>
        <w:rPr>
          <w:rFonts w:ascii="Cabin" w:hAnsi="Cabin" w:cs="Arial"/>
        </w:rPr>
      </w:pPr>
    </w:p>
    <w:p w14:paraId="1479A429" w14:textId="45DFE218" w:rsidR="008B147F" w:rsidRPr="00A074DF" w:rsidRDefault="008B147F" w:rsidP="008B147F">
      <w:pPr>
        <w:rPr>
          <w:rFonts w:ascii="Cabin" w:hAnsi="Cabin" w:cs="Arial"/>
        </w:rPr>
      </w:pPr>
      <w:r w:rsidRPr="00A074DF">
        <w:rPr>
          <w:rFonts w:ascii="Cabin" w:hAnsi="Cabin" w:cs="Arial"/>
        </w:rPr>
        <w:t>FLUTE</w:t>
      </w:r>
      <w:r w:rsidR="002F6492" w:rsidRPr="00A074DF">
        <w:rPr>
          <w:rFonts w:ascii="Cabin" w:hAnsi="Cabin" w:cs="Arial"/>
        </w:rPr>
        <w:t xml:space="preserve"> – </w:t>
      </w:r>
      <w:r w:rsidR="00552934" w:rsidRPr="00A074DF">
        <w:rPr>
          <w:rFonts w:ascii="Cabin" w:hAnsi="Cabin" w:cs="Arial"/>
        </w:rPr>
        <w:t>Forecasting Land Use, Transport and Economy, a forecasting model used across South Yorkshire</w:t>
      </w:r>
      <w:r w:rsidR="00276EBC" w:rsidRPr="00A074DF">
        <w:rPr>
          <w:rFonts w:ascii="Cabin" w:hAnsi="Cabin" w:cs="Arial"/>
        </w:rPr>
        <w:t>.</w:t>
      </w:r>
    </w:p>
    <w:p w14:paraId="69CB8568" w14:textId="77777777" w:rsidR="00CF34FB" w:rsidRPr="00A074DF" w:rsidRDefault="00CF34FB" w:rsidP="008B147F">
      <w:pPr>
        <w:rPr>
          <w:rFonts w:ascii="Cabin" w:hAnsi="Cabin" w:cs="Arial"/>
        </w:rPr>
      </w:pPr>
    </w:p>
    <w:p w14:paraId="551ADEB8" w14:textId="0D5669FD" w:rsidR="008B147F" w:rsidRPr="00A074DF" w:rsidRDefault="008B147F" w:rsidP="008B147F">
      <w:pPr>
        <w:rPr>
          <w:rFonts w:ascii="Cabin" w:hAnsi="Cabin" w:cs="Arial"/>
        </w:rPr>
      </w:pPr>
      <w:r w:rsidRPr="00A074DF">
        <w:rPr>
          <w:rFonts w:ascii="Cabin" w:hAnsi="Cabin" w:cs="Arial"/>
        </w:rPr>
        <w:t>HDT</w:t>
      </w:r>
      <w:r w:rsidR="00552934" w:rsidRPr="00A074DF">
        <w:rPr>
          <w:rFonts w:ascii="Cabin" w:hAnsi="Cabin" w:cs="Arial"/>
        </w:rPr>
        <w:t xml:space="preserve"> – Housing Delivery Test, an annual measurement of housing delivery across relevant plan making authorities</w:t>
      </w:r>
      <w:r w:rsidR="00276EBC" w:rsidRPr="00A074DF">
        <w:rPr>
          <w:rFonts w:ascii="Cabin" w:hAnsi="Cabin" w:cs="Arial"/>
        </w:rPr>
        <w:t>.</w:t>
      </w:r>
    </w:p>
    <w:p w14:paraId="23170BE4" w14:textId="77777777" w:rsidR="00552934" w:rsidRPr="00A074DF" w:rsidRDefault="00552934" w:rsidP="008B147F">
      <w:pPr>
        <w:rPr>
          <w:rFonts w:ascii="Cabin" w:hAnsi="Cabin" w:cs="Arial"/>
        </w:rPr>
      </w:pPr>
    </w:p>
    <w:p w14:paraId="5F9FE006" w14:textId="1F2FF1A8" w:rsidR="008B147F" w:rsidRDefault="00264D51" w:rsidP="008B147F">
      <w:pPr>
        <w:rPr>
          <w:rFonts w:ascii="Cabin" w:hAnsi="Cabin" w:cs="Arial"/>
        </w:rPr>
      </w:pPr>
      <w:r w:rsidRPr="00A074DF">
        <w:rPr>
          <w:rFonts w:ascii="Cabin" w:hAnsi="Cabin" w:cs="Arial"/>
        </w:rPr>
        <w:t>HS2</w:t>
      </w:r>
      <w:r w:rsidR="00552934" w:rsidRPr="00A074DF">
        <w:rPr>
          <w:rFonts w:ascii="Cabin" w:hAnsi="Cabin" w:cs="Arial"/>
        </w:rPr>
        <w:t xml:space="preserve"> </w:t>
      </w:r>
      <w:r w:rsidR="00082181" w:rsidRPr="00A074DF">
        <w:rPr>
          <w:rFonts w:ascii="Cabin" w:hAnsi="Cabin" w:cs="Arial"/>
        </w:rPr>
        <w:t>–</w:t>
      </w:r>
      <w:r w:rsidR="00552934" w:rsidRPr="00A074DF">
        <w:rPr>
          <w:rFonts w:ascii="Cabin" w:hAnsi="Cabin" w:cs="Arial"/>
        </w:rPr>
        <w:t xml:space="preserve"> </w:t>
      </w:r>
      <w:r w:rsidR="00082181" w:rsidRPr="00A074DF">
        <w:rPr>
          <w:rFonts w:ascii="Cabin" w:hAnsi="Cabin" w:cs="Arial"/>
        </w:rPr>
        <w:t>High Speed 2, the new rail line proposed between the south and north of England</w:t>
      </w:r>
      <w:r w:rsidR="00276EBC" w:rsidRPr="00A074DF">
        <w:rPr>
          <w:rFonts w:ascii="Cabin" w:hAnsi="Cabin" w:cs="Arial"/>
        </w:rPr>
        <w:t>.</w:t>
      </w:r>
    </w:p>
    <w:p w14:paraId="4A4506B6" w14:textId="77777777" w:rsidR="009F237D" w:rsidRDefault="009F237D" w:rsidP="008B147F">
      <w:pPr>
        <w:rPr>
          <w:rFonts w:ascii="Cabin" w:hAnsi="Cabin" w:cs="Arial"/>
        </w:rPr>
      </w:pPr>
    </w:p>
    <w:p w14:paraId="735B46A9" w14:textId="77777777" w:rsidR="00176D8F" w:rsidRPr="00A074DF" w:rsidRDefault="00176D8F" w:rsidP="00176D8F">
      <w:pPr>
        <w:rPr>
          <w:rFonts w:ascii="Cabin" w:hAnsi="Cabin" w:cs="Arial"/>
        </w:rPr>
      </w:pPr>
      <w:r w:rsidRPr="00A074DF">
        <w:rPr>
          <w:rFonts w:ascii="Cabin" w:hAnsi="Cabin" w:cs="Arial"/>
        </w:rPr>
        <w:t xml:space="preserve">LEP – Local Enterprise Partnership, a </w:t>
      </w:r>
      <w:r w:rsidRPr="00A074DF">
        <w:rPr>
          <w:rFonts w:ascii="Cabin" w:hAnsi="Cabin" w:cs="Arial"/>
          <w:color w:val="0B0C0C"/>
          <w:shd w:val="clear" w:color="auto" w:fill="FFFFFF"/>
        </w:rPr>
        <w:t>partnership between local authorities and businesses to set economic priorities for an area and negotiate growth deals with Government.</w:t>
      </w:r>
    </w:p>
    <w:p w14:paraId="5E781849" w14:textId="77777777" w:rsidR="00176D8F" w:rsidRDefault="00176D8F" w:rsidP="008B147F">
      <w:pPr>
        <w:rPr>
          <w:rFonts w:ascii="Cabin" w:hAnsi="Cabin" w:cs="Arial"/>
        </w:rPr>
      </w:pPr>
    </w:p>
    <w:p w14:paraId="5FBFD056" w14:textId="77777777" w:rsidR="00176D8F" w:rsidRDefault="00176D8F" w:rsidP="00176D8F">
      <w:pPr>
        <w:rPr>
          <w:rFonts w:ascii="Cabin" w:hAnsi="Cabin" w:cs="Arial"/>
          <w:shd w:val="clear" w:color="auto" w:fill="FFFFFF"/>
        </w:rPr>
      </w:pPr>
      <w:r w:rsidRPr="00A074DF">
        <w:rPr>
          <w:rFonts w:ascii="Cabin" w:hAnsi="Cabin" w:cs="Arial"/>
        </w:rPr>
        <w:t xml:space="preserve">LIS – Local Industrial Strategy, strategy </w:t>
      </w:r>
      <w:r w:rsidRPr="00A074DF">
        <w:rPr>
          <w:rFonts w:ascii="Cabin" w:hAnsi="Cabin" w:cs="Arial"/>
          <w:shd w:val="clear" w:color="auto" w:fill="FFFFFF"/>
        </w:rPr>
        <w:t>to promote the coordination of local economic policy and national funding streams and establish new ways of working between national and local government, the public and private sectors.</w:t>
      </w:r>
    </w:p>
    <w:p w14:paraId="3A8C01BE" w14:textId="77777777" w:rsidR="007B5A45" w:rsidRDefault="007B5A45" w:rsidP="00176D8F">
      <w:pPr>
        <w:rPr>
          <w:rFonts w:ascii="Cabin" w:hAnsi="Cabin" w:cs="Arial"/>
          <w:shd w:val="clear" w:color="auto" w:fill="FFFFFF"/>
        </w:rPr>
      </w:pPr>
    </w:p>
    <w:p w14:paraId="2B2F6F30" w14:textId="74EA50B9" w:rsidR="007B5A45" w:rsidRPr="00A074DF" w:rsidRDefault="007B5A45" w:rsidP="00176D8F">
      <w:pPr>
        <w:rPr>
          <w:rFonts w:ascii="Cabin" w:hAnsi="Cabin" w:cs="Arial"/>
        </w:rPr>
      </w:pPr>
      <w:r>
        <w:rPr>
          <w:rFonts w:ascii="Cabin" w:hAnsi="Cabin" w:cs="Arial"/>
          <w:shd w:val="clear" w:color="auto" w:fill="FFFFFF"/>
        </w:rPr>
        <w:t>LNRS – Local Nature Recovery Strategy</w:t>
      </w:r>
      <w:r w:rsidR="00BE4304">
        <w:rPr>
          <w:rFonts w:ascii="Cabin" w:hAnsi="Cabin" w:cs="Arial"/>
          <w:shd w:val="clear" w:color="auto" w:fill="FFFFFF"/>
        </w:rPr>
        <w:t>, which</w:t>
      </w:r>
      <w:r w:rsidR="00BE4304" w:rsidRPr="00BE4304">
        <w:rPr>
          <w:rFonts w:ascii="Cabin" w:hAnsi="Cabin" w:cs="Arial"/>
          <w:shd w:val="clear" w:color="auto" w:fill="FFFFFF"/>
        </w:rPr>
        <w:t xml:space="preserve"> will establish priorities and map proposals for specific actions to drive nature’s recovery and provide wider environmental benefits.</w:t>
      </w:r>
    </w:p>
    <w:p w14:paraId="747A6FEA" w14:textId="77777777" w:rsidR="00176D8F" w:rsidRDefault="00176D8F" w:rsidP="008B147F">
      <w:pPr>
        <w:rPr>
          <w:rFonts w:ascii="Cabin" w:hAnsi="Cabin" w:cs="Arial"/>
        </w:rPr>
      </w:pPr>
    </w:p>
    <w:p w14:paraId="2A919D9D" w14:textId="1872502C" w:rsidR="009F237D" w:rsidRPr="00A074DF" w:rsidRDefault="009F237D" w:rsidP="008B147F">
      <w:pPr>
        <w:rPr>
          <w:rFonts w:ascii="Cabin" w:hAnsi="Cabin" w:cs="Arial"/>
        </w:rPr>
      </w:pPr>
      <w:r>
        <w:rPr>
          <w:rFonts w:ascii="Cabin" w:hAnsi="Cabin" w:cs="Arial"/>
        </w:rPr>
        <w:t xml:space="preserve">LTA </w:t>
      </w:r>
      <w:r w:rsidR="00237172">
        <w:rPr>
          <w:rFonts w:ascii="Cabin" w:hAnsi="Cabin" w:cs="Arial"/>
        </w:rPr>
        <w:t>–</w:t>
      </w:r>
      <w:r>
        <w:rPr>
          <w:rFonts w:ascii="Cabin" w:hAnsi="Cabin" w:cs="Arial"/>
        </w:rPr>
        <w:t xml:space="preserve"> </w:t>
      </w:r>
      <w:r w:rsidR="00237172">
        <w:rPr>
          <w:rFonts w:ascii="Cabin" w:hAnsi="Cabin" w:cs="Arial"/>
        </w:rPr>
        <w:t>Local Transport Authorities</w:t>
      </w:r>
    </w:p>
    <w:p w14:paraId="62CB01B0" w14:textId="77777777" w:rsidR="00082181" w:rsidRPr="00A074DF" w:rsidRDefault="00082181" w:rsidP="008B147F">
      <w:pPr>
        <w:rPr>
          <w:rFonts w:ascii="Cabin" w:hAnsi="Cabin" w:cs="Arial"/>
        </w:rPr>
      </w:pPr>
    </w:p>
    <w:p w14:paraId="3244E0A9" w14:textId="671A22B5" w:rsidR="00264D51" w:rsidRDefault="00264D51" w:rsidP="008B147F">
      <w:pPr>
        <w:rPr>
          <w:rFonts w:ascii="Cabin" w:hAnsi="Cabin" w:cs="Arial"/>
          <w:color w:val="464B51"/>
          <w:shd w:val="clear" w:color="auto" w:fill="FFFFFF"/>
        </w:rPr>
      </w:pPr>
      <w:r w:rsidRPr="00A074DF">
        <w:rPr>
          <w:rFonts w:ascii="Cabin" w:hAnsi="Cabin" w:cs="Arial"/>
        </w:rPr>
        <w:t>MCA</w:t>
      </w:r>
      <w:r w:rsidR="00A3186F" w:rsidRPr="00A074DF">
        <w:rPr>
          <w:rFonts w:ascii="Cabin" w:hAnsi="Cabin" w:cs="Arial"/>
        </w:rPr>
        <w:t xml:space="preserve"> – Mayoral Combined Authority, </w:t>
      </w:r>
      <w:r w:rsidR="00A3186F" w:rsidRPr="00A074DF">
        <w:rPr>
          <w:rFonts w:ascii="Cabin" w:hAnsi="Cabin" w:cs="Arial"/>
          <w:color w:val="464B51"/>
          <w:shd w:val="clear" w:color="auto" w:fill="FFFFFF"/>
        </w:rPr>
        <w:t>a corporate body enabling two or more local councils to collaborate and take collective decisions, established with a directly elected Mayor.</w:t>
      </w:r>
    </w:p>
    <w:p w14:paraId="2F72E88B" w14:textId="77777777" w:rsidR="00CB52F5" w:rsidRDefault="00CB52F5" w:rsidP="008B147F">
      <w:pPr>
        <w:rPr>
          <w:rFonts w:ascii="Cabin" w:hAnsi="Cabin" w:cs="Arial"/>
          <w:color w:val="464B51"/>
          <w:shd w:val="clear" w:color="auto" w:fill="FFFFFF"/>
        </w:rPr>
      </w:pPr>
    </w:p>
    <w:p w14:paraId="21FDF1B2" w14:textId="785B04C8" w:rsidR="00CB52F5" w:rsidRPr="00A074DF" w:rsidRDefault="00CB52F5" w:rsidP="008B147F">
      <w:pPr>
        <w:rPr>
          <w:rFonts w:ascii="Cabin" w:hAnsi="Cabin" w:cs="Arial"/>
          <w:color w:val="464B51"/>
          <w:shd w:val="clear" w:color="auto" w:fill="FFFFFF"/>
        </w:rPr>
      </w:pPr>
      <w:r>
        <w:rPr>
          <w:rFonts w:ascii="Cabin" w:hAnsi="Cabin" w:cs="Arial"/>
          <w:color w:val="464B51"/>
          <w:shd w:val="clear" w:color="auto" w:fill="FFFFFF"/>
        </w:rPr>
        <w:t xml:space="preserve">MHCLG </w:t>
      </w:r>
      <w:r w:rsidR="0085057E">
        <w:rPr>
          <w:rFonts w:ascii="Cabin" w:hAnsi="Cabin" w:cs="Arial"/>
          <w:color w:val="464B51"/>
          <w:shd w:val="clear" w:color="auto" w:fill="FFFFFF"/>
        </w:rPr>
        <w:t>–</w:t>
      </w:r>
      <w:r>
        <w:rPr>
          <w:rFonts w:ascii="Cabin" w:hAnsi="Cabin" w:cs="Arial"/>
          <w:color w:val="464B51"/>
          <w:shd w:val="clear" w:color="auto" w:fill="FFFFFF"/>
        </w:rPr>
        <w:t xml:space="preserve"> </w:t>
      </w:r>
      <w:r w:rsidR="0085057E">
        <w:rPr>
          <w:rFonts w:ascii="Cabin" w:hAnsi="Cabin" w:cs="Arial"/>
          <w:color w:val="464B51"/>
          <w:shd w:val="clear" w:color="auto" w:fill="FFFFFF"/>
        </w:rPr>
        <w:t xml:space="preserve">the former </w:t>
      </w:r>
      <w:r w:rsidR="0085057E" w:rsidRPr="0085057E">
        <w:rPr>
          <w:rFonts w:ascii="Cabin" w:hAnsi="Cabin" w:cs="Arial"/>
          <w:color w:val="464B51"/>
          <w:shd w:val="clear" w:color="auto" w:fill="FFFFFF"/>
        </w:rPr>
        <w:t xml:space="preserve">Ministry of Housing, Communities &amp; Local </w:t>
      </w:r>
      <w:proofErr w:type="gramStart"/>
      <w:r w:rsidR="0085057E" w:rsidRPr="0085057E">
        <w:rPr>
          <w:rFonts w:ascii="Cabin" w:hAnsi="Cabin" w:cs="Arial"/>
          <w:color w:val="464B51"/>
          <w:shd w:val="clear" w:color="auto" w:fill="FFFFFF"/>
        </w:rPr>
        <w:t>Government</w:t>
      </w:r>
      <w:proofErr w:type="gramEnd"/>
      <w:r w:rsidR="0085057E" w:rsidRPr="0085057E">
        <w:rPr>
          <w:rFonts w:ascii="Cabin" w:hAnsi="Cabin" w:cs="Arial"/>
          <w:color w:val="464B51"/>
          <w:shd w:val="clear" w:color="auto" w:fill="FFFFFF"/>
        </w:rPr>
        <w:t xml:space="preserve"> </w:t>
      </w:r>
      <w:r w:rsidR="0085057E">
        <w:rPr>
          <w:rFonts w:ascii="Cabin" w:hAnsi="Cabin" w:cs="Arial"/>
          <w:color w:val="464B51"/>
          <w:shd w:val="clear" w:color="auto" w:fill="FFFFFF"/>
        </w:rPr>
        <w:t xml:space="preserve">which is </w:t>
      </w:r>
      <w:r w:rsidR="0085057E" w:rsidRPr="0085057E">
        <w:rPr>
          <w:rFonts w:ascii="Cabin" w:hAnsi="Cabin" w:cs="Arial"/>
          <w:color w:val="464B51"/>
          <w:shd w:val="clear" w:color="auto" w:fill="FFFFFF"/>
        </w:rPr>
        <w:t>now called Department for Levelling Up, Housing and Communities</w:t>
      </w:r>
    </w:p>
    <w:p w14:paraId="318C6566" w14:textId="70B26AF8" w:rsidR="00A3186F" w:rsidRDefault="00A3186F" w:rsidP="008B147F">
      <w:pPr>
        <w:rPr>
          <w:rFonts w:ascii="Cabin" w:hAnsi="Cabin" w:cs="Arial"/>
        </w:rPr>
      </w:pPr>
    </w:p>
    <w:p w14:paraId="66471C92" w14:textId="1FFBCF86" w:rsidR="00D74335" w:rsidRDefault="00E80CD8" w:rsidP="008B147F">
      <w:pPr>
        <w:rPr>
          <w:rFonts w:ascii="Cabin" w:hAnsi="Cabin" w:cs="Arial"/>
        </w:rPr>
      </w:pPr>
      <w:r>
        <w:rPr>
          <w:rFonts w:ascii="Cabin" w:hAnsi="Cabin" w:cs="Arial"/>
        </w:rPr>
        <w:t>NHS – National Health Service</w:t>
      </w:r>
    </w:p>
    <w:p w14:paraId="58BAD518" w14:textId="77777777" w:rsidR="00D44B7A" w:rsidRPr="00A074DF" w:rsidRDefault="00D44B7A" w:rsidP="008B147F">
      <w:pPr>
        <w:rPr>
          <w:rFonts w:ascii="Cabin" w:hAnsi="Cabin" w:cs="Arial"/>
        </w:rPr>
      </w:pPr>
    </w:p>
    <w:p w14:paraId="2C4D5EF9" w14:textId="14B75B6D" w:rsidR="00264D51" w:rsidRPr="00A074DF" w:rsidRDefault="00264D51" w:rsidP="008B147F">
      <w:pPr>
        <w:rPr>
          <w:rFonts w:ascii="Cabin" w:hAnsi="Cabin" w:cs="Arial"/>
        </w:rPr>
      </w:pPr>
      <w:r w:rsidRPr="00A074DF">
        <w:rPr>
          <w:rFonts w:ascii="Cabin" w:hAnsi="Cabin" w:cs="Arial"/>
        </w:rPr>
        <w:lastRenderedPageBreak/>
        <w:t>NPPF</w:t>
      </w:r>
      <w:r w:rsidR="00A3186F" w:rsidRPr="00A074DF">
        <w:rPr>
          <w:rFonts w:ascii="Cabin" w:hAnsi="Cabin" w:cs="Arial"/>
        </w:rPr>
        <w:t xml:space="preserve"> – National Planning Policy Framework, sets out the Government’s planning policies and how these are expected to be applied.</w:t>
      </w:r>
    </w:p>
    <w:p w14:paraId="1D094B1E" w14:textId="77777777" w:rsidR="00A3186F" w:rsidRPr="00A074DF" w:rsidRDefault="00A3186F" w:rsidP="008B147F">
      <w:pPr>
        <w:rPr>
          <w:rFonts w:ascii="Cabin" w:hAnsi="Cabin" w:cs="Arial"/>
        </w:rPr>
      </w:pPr>
    </w:p>
    <w:p w14:paraId="2B7C28F3" w14:textId="244FC3F1" w:rsidR="00264D51" w:rsidRPr="00A074DF" w:rsidRDefault="00264D51" w:rsidP="008B147F">
      <w:pPr>
        <w:rPr>
          <w:rFonts w:ascii="Cabin" w:hAnsi="Cabin" w:cs="Arial"/>
        </w:rPr>
      </w:pPr>
      <w:r w:rsidRPr="00A074DF">
        <w:rPr>
          <w:rFonts w:ascii="Cabin" w:hAnsi="Cabin" w:cs="Arial"/>
        </w:rPr>
        <w:t>OECD</w:t>
      </w:r>
      <w:r w:rsidR="00A3186F" w:rsidRPr="00A074DF">
        <w:rPr>
          <w:rFonts w:ascii="Cabin" w:hAnsi="Cabin" w:cs="Arial"/>
        </w:rPr>
        <w:t xml:space="preserve"> – Organisation for Economic Collaboration and Development, an international </w:t>
      </w:r>
      <w:r w:rsidR="00276EBC" w:rsidRPr="00A074DF">
        <w:rPr>
          <w:rFonts w:ascii="Cabin" w:hAnsi="Cabin" w:cs="Arial"/>
        </w:rPr>
        <w:t>organisation set up to promote world trade and stimulate economic progress.</w:t>
      </w:r>
    </w:p>
    <w:p w14:paraId="4BD23A2B" w14:textId="77777777" w:rsidR="00A3186F" w:rsidRPr="00A074DF" w:rsidRDefault="00A3186F" w:rsidP="008B147F">
      <w:pPr>
        <w:rPr>
          <w:rFonts w:ascii="Cabin" w:hAnsi="Cabin" w:cs="Arial"/>
        </w:rPr>
      </w:pPr>
    </w:p>
    <w:p w14:paraId="6CE41217" w14:textId="3598F0EB" w:rsidR="00264D51" w:rsidRPr="00A074DF" w:rsidRDefault="00264D51" w:rsidP="008B147F">
      <w:pPr>
        <w:rPr>
          <w:rFonts w:ascii="Cabin" w:hAnsi="Cabin" w:cs="Arial"/>
        </w:rPr>
      </w:pPr>
      <w:r w:rsidRPr="00A074DF">
        <w:rPr>
          <w:rFonts w:ascii="Cabin" w:hAnsi="Cabin" w:cs="Arial"/>
        </w:rPr>
        <w:t>ONS</w:t>
      </w:r>
      <w:r w:rsidR="00276EBC" w:rsidRPr="00A074DF">
        <w:rPr>
          <w:rFonts w:ascii="Cabin" w:hAnsi="Cabin" w:cs="Arial"/>
        </w:rPr>
        <w:t xml:space="preserve"> – Office for National Statistics, executive office of the UK Statistical Authority responsible for collecting and publishing </w:t>
      </w:r>
      <w:r w:rsidR="00276EBC" w:rsidRPr="00A074DF">
        <w:rPr>
          <w:rFonts w:ascii="Cabin" w:hAnsi="Cabin" w:cs="Arial"/>
          <w:color w:val="222222"/>
          <w:shd w:val="clear" w:color="auto" w:fill="FFFFFF"/>
        </w:rPr>
        <w:t xml:space="preserve">statistics related to the economy, </w:t>
      </w:r>
      <w:proofErr w:type="gramStart"/>
      <w:r w:rsidR="00276EBC" w:rsidRPr="00A074DF">
        <w:rPr>
          <w:rFonts w:ascii="Cabin" w:hAnsi="Cabin" w:cs="Arial"/>
          <w:color w:val="222222"/>
          <w:shd w:val="clear" w:color="auto" w:fill="FFFFFF"/>
        </w:rPr>
        <w:t>population</w:t>
      </w:r>
      <w:proofErr w:type="gramEnd"/>
      <w:r w:rsidR="00276EBC" w:rsidRPr="00A074DF">
        <w:rPr>
          <w:rFonts w:ascii="Cabin" w:hAnsi="Cabin" w:cs="Arial"/>
          <w:color w:val="222222"/>
          <w:shd w:val="clear" w:color="auto" w:fill="FFFFFF"/>
        </w:rPr>
        <w:t xml:space="preserve"> and society of the UK</w:t>
      </w:r>
    </w:p>
    <w:p w14:paraId="546085C1" w14:textId="77777777" w:rsidR="00276EBC" w:rsidRPr="00A074DF" w:rsidRDefault="00276EBC" w:rsidP="008B147F">
      <w:pPr>
        <w:rPr>
          <w:rFonts w:ascii="Cabin" w:hAnsi="Cabin" w:cs="Arial"/>
        </w:rPr>
      </w:pPr>
    </w:p>
    <w:p w14:paraId="5C18810F" w14:textId="55909654" w:rsidR="009562D2" w:rsidRDefault="00A5209D" w:rsidP="008B147F">
      <w:pPr>
        <w:rPr>
          <w:rFonts w:ascii="Cabin" w:hAnsi="Cabin" w:cs="Arial"/>
        </w:rPr>
      </w:pPr>
      <w:r>
        <w:rPr>
          <w:rFonts w:ascii="Cabin" w:hAnsi="Cabin" w:cs="Arial"/>
        </w:rPr>
        <w:t xml:space="preserve">PSTN - </w:t>
      </w:r>
      <w:r w:rsidR="00021FA6" w:rsidRPr="00021FA6">
        <w:rPr>
          <w:rFonts w:ascii="Cabin" w:hAnsi="Cabin" w:cs="Arial"/>
        </w:rPr>
        <w:t>Public Switched Telephone Network</w:t>
      </w:r>
      <w:r w:rsidR="00E7755B">
        <w:rPr>
          <w:rFonts w:ascii="Cabin" w:hAnsi="Cabin" w:cs="Arial"/>
        </w:rPr>
        <w:t xml:space="preserve">, </w:t>
      </w:r>
      <w:r w:rsidR="00E7755B" w:rsidRPr="00E7755B">
        <w:rPr>
          <w:rFonts w:ascii="Cabin" w:hAnsi="Cabin" w:cs="Arial"/>
        </w:rPr>
        <w:t>closing on 31 December 2025</w:t>
      </w:r>
      <w:r w:rsidR="003963E8">
        <w:rPr>
          <w:rFonts w:ascii="Cabin" w:hAnsi="Cabin" w:cs="Arial"/>
        </w:rPr>
        <w:t xml:space="preserve"> as part of a switch to </w:t>
      </w:r>
      <w:r w:rsidR="003963E8" w:rsidRPr="003963E8">
        <w:rPr>
          <w:rFonts w:ascii="Cabin" w:hAnsi="Cabin" w:cs="Arial"/>
        </w:rPr>
        <w:t>a fully digital network</w:t>
      </w:r>
    </w:p>
    <w:p w14:paraId="56DA977B" w14:textId="77777777" w:rsidR="009562D2" w:rsidRDefault="009562D2" w:rsidP="008B147F">
      <w:pPr>
        <w:rPr>
          <w:rFonts w:ascii="Cabin" w:hAnsi="Cabin" w:cs="Arial"/>
        </w:rPr>
      </w:pPr>
    </w:p>
    <w:p w14:paraId="4E27A62B" w14:textId="6E805CC9" w:rsidR="00E80CD8" w:rsidRDefault="00E80CD8" w:rsidP="008B147F">
      <w:pPr>
        <w:rPr>
          <w:rFonts w:ascii="Cabin" w:hAnsi="Cabin" w:cs="Arial"/>
        </w:rPr>
      </w:pPr>
      <w:r>
        <w:rPr>
          <w:rFonts w:ascii="Cabin" w:hAnsi="Cabin" w:cs="Arial"/>
        </w:rPr>
        <w:t xml:space="preserve">S106 - </w:t>
      </w:r>
      <w:r w:rsidR="0092580E" w:rsidRPr="0092580E">
        <w:rPr>
          <w:rFonts w:ascii="Cabin" w:hAnsi="Cabin" w:cs="Arial"/>
        </w:rPr>
        <w:t xml:space="preserve">Section 106 legal agreements between Local Authorities and </w:t>
      </w:r>
      <w:proofErr w:type="gramStart"/>
      <w:r w:rsidR="0092580E" w:rsidRPr="0092580E">
        <w:rPr>
          <w:rFonts w:ascii="Cabin" w:hAnsi="Cabin" w:cs="Arial"/>
        </w:rPr>
        <w:t>developers;</w:t>
      </w:r>
      <w:proofErr w:type="gramEnd"/>
      <w:r w:rsidR="0013457C">
        <w:rPr>
          <w:rFonts w:ascii="Cabin" w:hAnsi="Cabin" w:cs="Arial"/>
        </w:rPr>
        <w:t xml:space="preserve"> which are</w:t>
      </w:r>
      <w:r w:rsidR="0092580E" w:rsidRPr="0092580E">
        <w:rPr>
          <w:rFonts w:ascii="Cabin" w:hAnsi="Cabin" w:cs="Arial"/>
        </w:rPr>
        <w:t xml:space="preserve"> linked to planning permissions</w:t>
      </w:r>
    </w:p>
    <w:p w14:paraId="4E7B8CCD" w14:textId="77777777" w:rsidR="00E80CD8" w:rsidRDefault="00E80CD8" w:rsidP="008B147F">
      <w:pPr>
        <w:rPr>
          <w:rFonts w:ascii="Cabin" w:hAnsi="Cabin" w:cs="Arial"/>
        </w:rPr>
      </w:pPr>
    </w:p>
    <w:p w14:paraId="39223295" w14:textId="621EB110" w:rsidR="008B147F" w:rsidRPr="00A074DF" w:rsidRDefault="00264D51" w:rsidP="008B147F">
      <w:pPr>
        <w:rPr>
          <w:rFonts w:ascii="Cabin" w:hAnsi="Cabin" w:cs="Arial"/>
        </w:rPr>
      </w:pPr>
      <w:r w:rsidRPr="00A074DF">
        <w:rPr>
          <w:rFonts w:ascii="Cabin" w:hAnsi="Cabin" w:cs="Arial"/>
        </w:rPr>
        <w:t>SCR</w:t>
      </w:r>
      <w:r w:rsidR="00276EBC" w:rsidRPr="00A074DF">
        <w:rPr>
          <w:rFonts w:ascii="Cabin" w:hAnsi="Cabin" w:cs="Arial"/>
        </w:rPr>
        <w:t xml:space="preserve"> – </w:t>
      </w:r>
      <w:r w:rsidR="00EE5EE1" w:rsidRPr="00A074DF">
        <w:rPr>
          <w:rFonts w:ascii="Cabin" w:hAnsi="Cabin" w:cs="Arial"/>
        </w:rPr>
        <w:t xml:space="preserve">the former </w:t>
      </w:r>
      <w:r w:rsidR="00276EBC" w:rsidRPr="00A074DF">
        <w:rPr>
          <w:rFonts w:ascii="Cabin" w:hAnsi="Cabin" w:cs="Arial"/>
        </w:rPr>
        <w:t>Sheffield City Region</w:t>
      </w:r>
      <w:r w:rsidR="00D74335">
        <w:rPr>
          <w:rFonts w:ascii="Cabin" w:hAnsi="Cabin" w:cs="Arial"/>
        </w:rPr>
        <w:t xml:space="preserve"> geography and Partnership</w:t>
      </w:r>
    </w:p>
    <w:p w14:paraId="2D0ED964" w14:textId="77777777" w:rsidR="00276EBC" w:rsidRPr="00A074DF" w:rsidRDefault="00276EBC" w:rsidP="008B147F">
      <w:pPr>
        <w:rPr>
          <w:rFonts w:ascii="Cabin" w:hAnsi="Cabin" w:cs="Arial"/>
        </w:rPr>
      </w:pPr>
    </w:p>
    <w:p w14:paraId="7FC88EE7" w14:textId="36A28787" w:rsidR="00264D51" w:rsidRPr="00A074DF" w:rsidRDefault="00264D51" w:rsidP="008B147F">
      <w:pPr>
        <w:rPr>
          <w:rFonts w:ascii="Cabin" w:hAnsi="Cabin" w:cs="Arial"/>
        </w:rPr>
      </w:pPr>
      <w:r w:rsidRPr="00A074DF">
        <w:rPr>
          <w:rFonts w:ascii="Cabin" w:hAnsi="Cabin" w:cs="Arial"/>
        </w:rPr>
        <w:t>SCRTM1</w:t>
      </w:r>
      <w:r w:rsidR="00676C1F" w:rsidRPr="00A074DF">
        <w:rPr>
          <w:rFonts w:ascii="Cabin" w:hAnsi="Cabin" w:cs="Arial"/>
        </w:rPr>
        <w:t xml:space="preserve"> – Sheffield City Region Transport Model</w:t>
      </w:r>
      <w:r w:rsidR="002F6492" w:rsidRPr="00A074DF">
        <w:rPr>
          <w:rFonts w:ascii="Cabin" w:hAnsi="Cabin" w:cs="Arial"/>
        </w:rPr>
        <w:t xml:space="preserve"> version 1, a model of transport networks and demand across for the SCR area.</w:t>
      </w:r>
    </w:p>
    <w:p w14:paraId="70559C13" w14:textId="77777777" w:rsidR="00676C1F" w:rsidRPr="00A074DF" w:rsidRDefault="00676C1F" w:rsidP="008B147F">
      <w:pPr>
        <w:rPr>
          <w:rFonts w:ascii="Cabin" w:hAnsi="Cabin" w:cs="Arial"/>
        </w:rPr>
      </w:pPr>
    </w:p>
    <w:p w14:paraId="294360EE" w14:textId="13A4B0BC" w:rsidR="000566DD" w:rsidRPr="00A074DF" w:rsidRDefault="000566DD" w:rsidP="000566DD">
      <w:pPr>
        <w:rPr>
          <w:rFonts w:ascii="Cabin" w:hAnsi="Cabin" w:cs="Arial"/>
        </w:rPr>
      </w:pPr>
      <w:r w:rsidRPr="00A074DF">
        <w:rPr>
          <w:rFonts w:ascii="Cabin" w:hAnsi="Cabin" w:cs="Arial"/>
        </w:rPr>
        <w:t xml:space="preserve">SEP – Strategic Economic Plan, setting out the </w:t>
      </w:r>
      <w:r w:rsidR="00176D8F">
        <w:rPr>
          <w:rFonts w:ascii="Cabin" w:hAnsi="Cabin" w:cs="Arial"/>
        </w:rPr>
        <w:t>LEP/MCA</w:t>
      </w:r>
      <w:r w:rsidRPr="00A074DF">
        <w:rPr>
          <w:rFonts w:ascii="Cabin" w:hAnsi="Cabin" w:cs="Arial"/>
        </w:rPr>
        <w:t xml:space="preserve"> plan to transform the economy, create jobs and encourage new businesses.</w:t>
      </w:r>
    </w:p>
    <w:p w14:paraId="41EC9D98" w14:textId="77777777" w:rsidR="000566DD" w:rsidRDefault="000566DD" w:rsidP="000566DD">
      <w:pPr>
        <w:rPr>
          <w:rFonts w:ascii="Cabin" w:hAnsi="Cabin" w:cs="Arial"/>
        </w:rPr>
      </w:pPr>
    </w:p>
    <w:p w14:paraId="5B8B3F82" w14:textId="475C7B22" w:rsidR="000566DD" w:rsidRDefault="000566DD" w:rsidP="000566DD">
      <w:pPr>
        <w:rPr>
          <w:rFonts w:ascii="Cabin" w:hAnsi="Cabin" w:cs="Arial"/>
        </w:rPr>
      </w:pPr>
      <w:r>
        <w:rPr>
          <w:rFonts w:ascii="Cabin" w:hAnsi="Cabin" w:cs="Arial"/>
        </w:rPr>
        <w:t>SYMCA – the South Yorkshire Mayoral Combined Authority</w:t>
      </w:r>
    </w:p>
    <w:p w14:paraId="6F120627" w14:textId="38F190AE" w:rsidR="00264D51" w:rsidRDefault="00264D51" w:rsidP="008B147F">
      <w:pPr>
        <w:rPr>
          <w:rFonts w:ascii="Helvetica" w:hAnsi="Helvetica" w:cs="Helvetica"/>
          <w:color w:val="323132"/>
          <w:shd w:val="clear" w:color="auto" w:fill="FFFFFF"/>
        </w:rPr>
      </w:pPr>
      <w:r w:rsidRPr="00A074DF">
        <w:rPr>
          <w:rFonts w:ascii="Cabin" w:hAnsi="Cabin" w:cs="Arial"/>
        </w:rPr>
        <w:t>TTWA</w:t>
      </w:r>
      <w:r w:rsidR="002F6492" w:rsidRPr="00A074DF">
        <w:rPr>
          <w:rFonts w:ascii="Cabin" w:hAnsi="Cabin" w:cs="Arial"/>
        </w:rPr>
        <w:t xml:space="preserve"> – Travel to Work Area, </w:t>
      </w:r>
      <w:r w:rsidR="002F6492" w:rsidRPr="00A074DF">
        <w:rPr>
          <w:rFonts w:ascii="Cabin" w:hAnsi="Cabin" w:cs="Helvetica"/>
          <w:color w:val="323132"/>
          <w:shd w:val="clear" w:color="auto" w:fill="FFFFFF"/>
        </w:rPr>
        <w:t>a geography created by the ONS to approximate labour marke</w:t>
      </w:r>
      <w:r w:rsidR="002F6492" w:rsidRPr="002F6492">
        <w:rPr>
          <w:rFonts w:ascii="Helvetica" w:hAnsi="Helvetica" w:cs="Helvetica"/>
          <w:color w:val="323132"/>
          <w:shd w:val="clear" w:color="auto" w:fill="FFFFFF"/>
        </w:rPr>
        <w:t>t areas.</w:t>
      </w:r>
    </w:p>
    <w:p w14:paraId="582B17C1" w14:textId="77777777" w:rsidR="00154E39" w:rsidRDefault="00154E39" w:rsidP="008B147F">
      <w:pPr>
        <w:rPr>
          <w:rFonts w:ascii="Helvetica" w:hAnsi="Helvetica" w:cs="Helvetica"/>
          <w:color w:val="323132"/>
          <w:shd w:val="clear" w:color="auto" w:fill="FFFFFF"/>
        </w:rPr>
      </w:pPr>
    </w:p>
    <w:p w14:paraId="6043989D" w14:textId="2C721A7E" w:rsidR="00154E39" w:rsidRPr="002F6492" w:rsidRDefault="00154E39" w:rsidP="008B147F">
      <w:pPr>
        <w:rPr>
          <w:rFonts w:ascii="Arial" w:hAnsi="Arial" w:cs="Arial"/>
        </w:rPr>
      </w:pPr>
      <w:r>
        <w:rPr>
          <w:rFonts w:ascii="Helvetica" w:hAnsi="Helvetica" w:cs="Helvetica"/>
          <w:color w:val="323132"/>
          <w:shd w:val="clear" w:color="auto" w:fill="FFFFFF"/>
        </w:rPr>
        <w:t xml:space="preserve">VoIP - </w:t>
      </w:r>
      <w:r w:rsidR="00CB52F5" w:rsidRPr="00CB52F5">
        <w:rPr>
          <w:rFonts w:ascii="Helvetica" w:hAnsi="Helvetica" w:cs="Helvetica"/>
          <w:color w:val="323132"/>
          <w:shd w:val="clear" w:color="auto" w:fill="FFFFFF"/>
        </w:rPr>
        <w:t>a system that uses an internet connection to make and receive calls.</w:t>
      </w:r>
    </w:p>
    <w:sectPr w:rsidR="00154E39" w:rsidRPr="002F6492">
      <w:headerReference w:type="default" r:id="rId19"/>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4F4836" w14:textId="77777777" w:rsidR="00B52E77" w:rsidRDefault="00B52E77" w:rsidP="00CD47FE">
      <w:r>
        <w:separator/>
      </w:r>
    </w:p>
  </w:endnote>
  <w:endnote w:type="continuationSeparator" w:id="0">
    <w:p w14:paraId="5C920C9B" w14:textId="77777777" w:rsidR="00B52E77" w:rsidRDefault="00B52E77" w:rsidP="00CD47FE">
      <w:r>
        <w:continuationSeparator/>
      </w:r>
    </w:p>
  </w:endnote>
  <w:endnote w:type="continuationNotice" w:id="1">
    <w:p w14:paraId="47C15292" w14:textId="77777777" w:rsidR="00B52E77" w:rsidRDefault="00B52E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Yu Mincho">
    <w:altName w:val="Yu Gothic"/>
    <w:charset w:val="80"/>
    <w:family w:val="roman"/>
    <w:pitch w:val="variable"/>
    <w:sig w:usb0="800002E7" w:usb1="2AC7FCFF" w:usb2="00000012" w:usb3="00000000" w:csb0="0002009F" w:csb1="00000000"/>
  </w:font>
  <w:font w:name="Cabin">
    <w:altName w:val="Calibri"/>
    <w:panose1 w:val="00000000000000000000"/>
    <w:charset w:val="00"/>
    <w:family w:val="auto"/>
    <w:pitch w:val="variable"/>
    <w:sig w:usb0="A00000FF" w:usb1="0000204B" w:usb2="00000000" w:usb3="00000000" w:csb0="00000193" w:csb1="00000000"/>
  </w:font>
  <w:font w:name="Sheffield Headline">
    <w:altName w:val="Calibri"/>
    <w:panose1 w:val="02000506040000020004"/>
    <w:charset w:val="00"/>
    <w:family w:val="auto"/>
    <w:pitch w:val="variable"/>
    <w:sig w:usb0="8000002F" w:usb1="4000204A"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3275941"/>
      <w:docPartObj>
        <w:docPartGallery w:val="Page Numbers (Bottom of Page)"/>
        <w:docPartUnique/>
      </w:docPartObj>
    </w:sdtPr>
    <w:sdtEndPr>
      <w:rPr>
        <w:noProof/>
      </w:rPr>
    </w:sdtEndPr>
    <w:sdtContent>
      <w:p w14:paraId="45325DB8" w14:textId="5DA6ADA5" w:rsidR="00B52E77" w:rsidRDefault="00B52E77">
        <w:pPr>
          <w:pStyle w:val="Footer"/>
          <w:jc w:val="center"/>
        </w:pPr>
        <w:r w:rsidRPr="001C69A9">
          <w:rPr>
            <w:rFonts w:ascii="Cabin" w:hAnsi="Cabin"/>
          </w:rPr>
          <w:fldChar w:fldCharType="begin"/>
        </w:r>
        <w:r w:rsidRPr="001C69A9">
          <w:rPr>
            <w:rFonts w:ascii="Cabin" w:hAnsi="Cabin"/>
          </w:rPr>
          <w:instrText xml:space="preserve"> PAGE   \* MERGEFORMAT </w:instrText>
        </w:r>
        <w:r w:rsidRPr="001C69A9">
          <w:rPr>
            <w:rFonts w:ascii="Cabin" w:hAnsi="Cabin"/>
          </w:rPr>
          <w:fldChar w:fldCharType="separate"/>
        </w:r>
        <w:r w:rsidR="00937ED8">
          <w:rPr>
            <w:rFonts w:ascii="Cabin" w:hAnsi="Cabin"/>
            <w:noProof/>
          </w:rPr>
          <w:t>53</w:t>
        </w:r>
        <w:r w:rsidRPr="001C69A9">
          <w:rPr>
            <w:rFonts w:ascii="Cabin" w:hAnsi="Cabin"/>
            <w:noProof/>
          </w:rPr>
          <w:fldChar w:fldCharType="end"/>
        </w:r>
      </w:p>
    </w:sdtContent>
  </w:sdt>
  <w:p w14:paraId="384226B3" w14:textId="77777777" w:rsidR="00B52E77" w:rsidRDefault="00B52E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29DB13" w14:textId="77777777" w:rsidR="00B52E77" w:rsidRDefault="00B52E77" w:rsidP="00CD47FE">
      <w:r>
        <w:separator/>
      </w:r>
    </w:p>
  </w:footnote>
  <w:footnote w:type="continuationSeparator" w:id="0">
    <w:p w14:paraId="70C86326" w14:textId="77777777" w:rsidR="00B52E77" w:rsidRDefault="00B52E77" w:rsidP="00CD47FE">
      <w:r>
        <w:continuationSeparator/>
      </w:r>
    </w:p>
  </w:footnote>
  <w:footnote w:type="continuationNotice" w:id="1">
    <w:p w14:paraId="1300FFDB" w14:textId="77777777" w:rsidR="00B52E77" w:rsidRDefault="00B52E77"/>
  </w:footnote>
  <w:footnote w:id="2">
    <w:p w14:paraId="239D1A04" w14:textId="17282861" w:rsidR="00B52E77" w:rsidRPr="000033AF" w:rsidRDefault="00B52E77">
      <w:pPr>
        <w:pStyle w:val="FootnoteText"/>
        <w:rPr>
          <w:rFonts w:ascii="Cabin" w:hAnsi="Cabin"/>
          <w:sz w:val="16"/>
          <w:szCs w:val="16"/>
        </w:rPr>
      </w:pPr>
      <w:r w:rsidRPr="00A879A6">
        <w:rPr>
          <w:rStyle w:val="FootnoteReference"/>
          <w:rFonts w:ascii="Cabin" w:hAnsi="Cabin"/>
          <w:sz w:val="16"/>
          <w:szCs w:val="16"/>
        </w:rPr>
        <w:footnoteRef/>
      </w:r>
      <w:r w:rsidRPr="00A879A6">
        <w:rPr>
          <w:rFonts w:ascii="Cabin" w:hAnsi="Cabin"/>
          <w:sz w:val="16"/>
          <w:szCs w:val="16"/>
        </w:rPr>
        <w:t xml:space="preserve"> Not all signatories to this regional Statement of Common Ground are party to or signatories of the other Statements of Common Ground listed.</w:t>
      </w:r>
    </w:p>
  </w:footnote>
  <w:footnote w:id="3">
    <w:p w14:paraId="7E77B12B" w14:textId="18889353" w:rsidR="00A879A6" w:rsidRDefault="00A879A6">
      <w:pPr>
        <w:pStyle w:val="FootnoteText"/>
      </w:pPr>
      <w:r w:rsidRPr="000033AF">
        <w:rPr>
          <w:rStyle w:val="FootnoteReference"/>
          <w:rFonts w:ascii="Cabin" w:hAnsi="Cabin"/>
          <w:sz w:val="16"/>
          <w:szCs w:val="16"/>
        </w:rPr>
        <w:footnoteRef/>
      </w:r>
      <w:r w:rsidRPr="000033AF">
        <w:rPr>
          <w:rFonts w:ascii="Cabin" w:hAnsi="Cabin"/>
          <w:sz w:val="16"/>
          <w:szCs w:val="16"/>
        </w:rPr>
        <w:t xml:space="preserve"> https://www.peakdistrict.gov.uk/looking-after/strategies-and-policies/national-park-management-plan</w:t>
      </w:r>
    </w:p>
  </w:footnote>
  <w:footnote w:id="4">
    <w:p w14:paraId="00AD8011" w14:textId="4400A232" w:rsidR="00B52E77" w:rsidRPr="00982026" w:rsidRDefault="00B52E77">
      <w:pPr>
        <w:pStyle w:val="FootnoteText"/>
        <w:rPr>
          <w:rFonts w:ascii="Cabin" w:hAnsi="Cabin"/>
          <w:sz w:val="18"/>
          <w:szCs w:val="18"/>
        </w:rPr>
      </w:pPr>
      <w:r w:rsidRPr="00982026">
        <w:rPr>
          <w:rStyle w:val="FootnoteReference"/>
          <w:rFonts w:ascii="Cabin" w:hAnsi="Cabin"/>
          <w:sz w:val="16"/>
          <w:szCs w:val="16"/>
        </w:rPr>
        <w:footnoteRef/>
      </w:r>
      <w:r w:rsidRPr="00982026">
        <w:rPr>
          <w:rFonts w:ascii="Cabin" w:hAnsi="Cabin"/>
          <w:sz w:val="16"/>
          <w:szCs w:val="16"/>
        </w:rPr>
        <w:t xml:space="preserve"> </w:t>
      </w:r>
      <w:bookmarkStart w:id="0" w:name="_Hlk127454911"/>
      <w:r w:rsidRPr="00982026">
        <w:rPr>
          <w:rFonts w:ascii="Cabin" w:hAnsi="Cabin"/>
          <w:sz w:val="16"/>
          <w:szCs w:val="16"/>
        </w:rPr>
        <w:t>Constituent members of SYMCA are Sheffield, Barnsley, Doncaster and Rotherham Councils. Non-constituent members are Derbyshire Dales, North East Derbyshire, Chesterfield, Bassetlaw and Bolsover Councils.</w:t>
      </w:r>
      <w:bookmarkEnd w:id="0"/>
    </w:p>
  </w:footnote>
  <w:footnote w:id="5">
    <w:p w14:paraId="0605C674" w14:textId="5365DE6F" w:rsidR="00AD7B36" w:rsidRPr="000033AF" w:rsidRDefault="00AD7B36">
      <w:pPr>
        <w:pStyle w:val="FootnoteText"/>
        <w:rPr>
          <w:rFonts w:ascii="Cabin" w:hAnsi="Cabin"/>
          <w:sz w:val="16"/>
          <w:szCs w:val="16"/>
        </w:rPr>
      </w:pPr>
      <w:r w:rsidRPr="000033AF">
        <w:rPr>
          <w:rStyle w:val="FootnoteReference"/>
          <w:rFonts w:ascii="Cabin" w:hAnsi="Cabin"/>
          <w:sz w:val="16"/>
          <w:szCs w:val="16"/>
        </w:rPr>
        <w:footnoteRef/>
      </w:r>
      <w:r w:rsidRPr="000033AF">
        <w:rPr>
          <w:rFonts w:ascii="Cabin" w:hAnsi="Cabin"/>
          <w:sz w:val="16"/>
          <w:szCs w:val="16"/>
        </w:rPr>
        <w:t xml:space="preserve"> The Environment Act 1995 sets out the purposes of National Parks and commitment to their special qualities https://www.legislation.gov.uk/ukpga/1995/25/contents/enacted</w:t>
      </w:r>
    </w:p>
  </w:footnote>
  <w:footnote w:id="6">
    <w:p w14:paraId="68AEED0C" w14:textId="77777777" w:rsidR="00B52E77" w:rsidRPr="00444A3A" w:rsidRDefault="00B52E77" w:rsidP="00DE21DF">
      <w:pPr>
        <w:pStyle w:val="FootnoteText"/>
        <w:rPr>
          <w:rFonts w:ascii="Cabin" w:hAnsi="Cabin"/>
          <w:sz w:val="16"/>
          <w:szCs w:val="16"/>
        </w:rPr>
      </w:pPr>
      <w:r w:rsidRPr="00444A3A">
        <w:rPr>
          <w:rStyle w:val="FootnoteReference"/>
          <w:rFonts w:ascii="Cabin" w:hAnsi="Cabin"/>
          <w:sz w:val="16"/>
          <w:szCs w:val="16"/>
        </w:rPr>
        <w:footnoteRef/>
      </w:r>
      <w:r w:rsidRPr="00444A3A">
        <w:rPr>
          <w:rFonts w:ascii="Cabin" w:hAnsi="Cabin"/>
          <w:sz w:val="16"/>
          <w:szCs w:val="16"/>
        </w:rPr>
        <w:t xml:space="preserve"> See OECD’s Functional Urban Area Definitions here: </w:t>
      </w:r>
      <w:hyperlink r:id="rId1" w:history="1">
        <w:r w:rsidRPr="00444A3A">
          <w:rPr>
            <w:rStyle w:val="Hyperlink"/>
            <w:rFonts w:ascii="Cabin" w:hAnsi="Cabin"/>
            <w:sz w:val="16"/>
            <w:szCs w:val="16"/>
          </w:rPr>
          <w:t>http://www.oecd.org/cfe/regional-policy/functionalurbanareasbycountry.htm</w:t>
        </w:r>
      </w:hyperlink>
      <w:r w:rsidRPr="00444A3A">
        <w:rPr>
          <w:rFonts w:ascii="Cabin" w:hAnsi="Cabin"/>
          <w:sz w:val="16"/>
          <w:szCs w:val="16"/>
        </w:rPr>
        <w:t xml:space="preserve"> </w:t>
      </w:r>
    </w:p>
  </w:footnote>
  <w:footnote w:id="7">
    <w:p w14:paraId="19C8CCC3" w14:textId="77777777" w:rsidR="00B52E77" w:rsidRPr="00444A3A" w:rsidRDefault="00B52E77" w:rsidP="00DE21DF">
      <w:pPr>
        <w:pStyle w:val="FootnoteText"/>
        <w:rPr>
          <w:rFonts w:ascii="Cabin" w:hAnsi="Cabin"/>
          <w:sz w:val="16"/>
          <w:szCs w:val="16"/>
        </w:rPr>
      </w:pPr>
      <w:r w:rsidRPr="00444A3A">
        <w:rPr>
          <w:rStyle w:val="FootnoteReference"/>
          <w:rFonts w:ascii="Cabin" w:hAnsi="Cabin"/>
          <w:sz w:val="16"/>
          <w:szCs w:val="16"/>
        </w:rPr>
        <w:footnoteRef/>
      </w:r>
      <w:r w:rsidRPr="00444A3A">
        <w:rPr>
          <w:rFonts w:ascii="Cabin" w:hAnsi="Cabin"/>
          <w:sz w:val="16"/>
          <w:szCs w:val="16"/>
        </w:rPr>
        <w:t xml:space="preserve"> See ONS’s Travel-to-Work Areas: </w:t>
      </w:r>
      <w:hyperlink r:id="rId2" w:history="1">
        <w:r w:rsidRPr="00444A3A">
          <w:rPr>
            <w:rStyle w:val="Hyperlink"/>
            <w:rFonts w:ascii="Cabin" w:hAnsi="Cabin"/>
            <w:sz w:val="16"/>
            <w:szCs w:val="16"/>
          </w:rPr>
          <w:t>https://www.ons.gov.uk/employmentandlabourmarket/peopleinwork/employmentandemployeetypes/articles/traveltoworkareaanalysisingreatbritain/2016</w:t>
        </w:r>
      </w:hyperlink>
      <w:r w:rsidRPr="00444A3A">
        <w:rPr>
          <w:rFonts w:ascii="Cabin" w:hAnsi="Cabin"/>
          <w:sz w:val="16"/>
          <w:szCs w:val="16"/>
        </w:rPr>
        <w:t xml:space="preserve"> </w:t>
      </w:r>
    </w:p>
  </w:footnote>
  <w:footnote w:id="8">
    <w:p w14:paraId="259D5799" w14:textId="605918DD" w:rsidR="00B52E77" w:rsidRPr="00D85352" w:rsidRDefault="00B52E77" w:rsidP="000E76F1">
      <w:pPr>
        <w:pStyle w:val="FootnoteText"/>
        <w:rPr>
          <w:rFonts w:cstheme="minorHAnsi"/>
          <w:sz w:val="16"/>
          <w:szCs w:val="16"/>
        </w:rPr>
      </w:pPr>
      <w:r w:rsidRPr="008A355B">
        <w:rPr>
          <w:rStyle w:val="FootnoteReference"/>
          <w:rFonts w:ascii="Cabin" w:hAnsi="Cabin" w:cstheme="minorHAnsi"/>
          <w:sz w:val="16"/>
          <w:szCs w:val="16"/>
        </w:rPr>
        <w:footnoteRef/>
      </w:r>
      <w:r w:rsidRPr="008A355B">
        <w:rPr>
          <w:rFonts w:ascii="Cabin" w:hAnsi="Cabin" w:cstheme="minorHAnsi"/>
          <w:sz w:val="16"/>
          <w:szCs w:val="16"/>
        </w:rPr>
        <w:t xml:space="preserve"> Further evidence was collated in the </w:t>
      </w:r>
      <w:bookmarkStart w:id="1" w:name="_Hlk118274150"/>
      <w:r w:rsidRPr="008A355B">
        <w:rPr>
          <w:rFonts w:ascii="Cabin" w:hAnsi="Cabin" w:cstheme="minorHAnsi"/>
          <w:sz w:val="16"/>
          <w:szCs w:val="16"/>
        </w:rPr>
        <w:t>SCR LEP Review Geography Proposal (September 2018) which is available on request from SYMCA</w:t>
      </w:r>
      <w:bookmarkEnd w:id="1"/>
    </w:p>
  </w:footnote>
  <w:footnote w:id="9">
    <w:p w14:paraId="3B30485A" w14:textId="7807B026" w:rsidR="00B52E77" w:rsidRPr="00982026" w:rsidRDefault="00B52E77">
      <w:pPr>
        <w:pStyle w:val="FootnoteText"/>
        <w:rPr>
          <w:rFonts w:ascii="Cabin" w:hAnsi="Cabin"/>
          <w:sz w:val="18"/>
          <w:szCs w:val="18"/>
        </w:rPr>
      </w:pPr>
      <w:r w:rsidRPr="00982026">
        <w:rPr>
          <w:rStyle w:val="FootnoteReference"/>
          <w:rFonts w:ascii="Cabin" w:hAnsi="Cabin"/>
          <w:sz w:val="16"/>
          <w:szCs w:val="16"/>
        </w:rPr>
        <w:footnoteRef/>
      </w:r>
      <w:r w:rsidRPr="00982026">
        <w:rPr>
          <w:rFonts w:ascii="Cabin" w:hAnsi="Cabin"/>
          <w:sz w:val="16"/>
          <w:szCs w:val="16"/>
        </w:rPr>
        <w:t xml:space="preserve"> Following the Government’s review of Local Enterprise Partnerships and the removal of overlapping geographies, a joint statement was prepared outlining the intended collaboration between the Sheffield City Region (as it was known at the time) and D2N2 LEPs across the shared Functional Economic Area. The purpose of the collaboration was to develop shared approaches where there is a clear rationale to do so, and where the impact of doing the activity will exceed the economic benefits of separate endeavours. A number of areas of activity were specified where there would be ‘Strategic Collaboration’. This included Spatial Planning, although there were no specific actions defined.</w:t>
      </w:r>
    </w:p>
  </w:footnote>
  <w:footnote w:id="10">
    <w:p w14:paraId="5BCD5B91" w14:textId="72E6FFD1" w:rsidR="00B52E77" w:rsidRPr="00444A3A" w:rsidRDefault="00B52E77" w:rsidP="006B6F94">
      <w:pPr>
        <w:pStyle w:val="FootnoteText"/>
        <w:rPr>
          <w:rFonts w:ascii="Cabin" w:hAnsi="Cabin"/>
          <w:sz w:val="16"/>
          <w:szCs w:val="16"/>
        </w:rPr>
      </w:pPr>
      <w:r w:rsidRPr="00444A3A">
        <w:rPr>
          <w:rStyle w:val="FootnoteReference"/>
          <w:rFonts w:ascii="Cabin" w:hAnsi="Cabin"/>
          <w:sz w:val="16"/>
          <w:szCs w:val="16"/>
        </w:rPr>
        <w:footnoteRef/>
      </w:r>
      <w:r w:rsidRPr="00444A3A">
        <w:rPr>
          <w:rFonts w:ascii="Cabin" w:hAnsi="Cabin"/>
          <w:sz w:val="16"/>
          <w:szCs w:val="16"/>
        </w:rPr>
        <w:t xml:space="preserve"> For example, through the Department for International Trade’s Northern Powerhouse trade missions</w:t>
      </w:r>
    </w:p>
  </w:footnote>
  <w:footnote w:id="11">
    <w:p w14:paraId="5E45F995" w14:textId="487CCF1E" w:rsidR="00B52E77" w:rsidRPr="00A6020A" w:rsidRDefault="00B52E77">
      <w:pPr>
        <w:pStyle w:val="FootnoteText"/>
        <w:rPr>
          <w:rFonts w:ascii="Cabin" w:hAnsi="Cabin"/>
          <w:sz w:val="16"/>
          <w:szCs w:val="16"/>
        </w:rPr>
      </w:pPr>
      <w:r w:rsidRPr="00A6020A">
        <w:rPr>
          <w:rStyle w:val="FootnoteReference"/>
          <w:rFonts w:ascii="Cabin" w:hAnsi="Cabin"/>
          <w:sz w:val="16"/>
          <w:szCs w:val="16"/>
        </w:rPr>
        <w:footnoteRef/>
      </w:r>
      <w:r w:rsidRPr="00A6020A">
        <w:rPr>
          <w:rFonts w:ascii="Cabin" w:hAnsi="Cabin"/>
          <w:sz w:val="16"/>
          <w:szCs w:val="16"/>
        </w:rPr>
        <w:t xml:space="preserve"> The Climate Crisis: A Guide for Local Authorities on Planning for Climate Change. TCPA &amp; RTPI. January 2023.</w:t>
      </w:r>
    </w:p>
  </w:footnote>
  <w:footnote w:id="12">
    <w:p w14:paraId="0499D6E8" w14:textId="77777777" w:rsidR="00B52E77" w:rsidRPr="00F27BC3" w:rsidRDefault="00B52E77" w:rsidP="00481713">
      <w:pPr>
        <w:pStyle w:val="FootnoteText"/>
        <w:rPr>
          <w:rFonts w:ascii="Cabin" w:hAnsi="Cabin"/>
          <w:sz w:val="16"/>
          <w:szCs w:val="16"/>
        </w:rPr>
      </w:pPr>
      <w:r w:rsidRPr="00F27BC3">
        <w:rPr>
          <w:rStyle w:val="FootnoteReference"/>
          <w:rFonts w:ascii="Cabin" w:hAnsi="Cabin"/>
          <w:sz w:val="16"/>
          <w:szCs w:val="16"/>
        </w:rPr>
        <w:footnoteRef/>
      </w:r>
      <w:r w:rsidRPr="00F27BC3">
        <w:rPr>
          <w:rFonts w:ascii="Cabin" w:hAnsi="Cabin"/>
          <w:sz w:val="16"/>
          <w:szCs w:val="16"/>
        </w:rPr>
        <w:t xml:space="preserve"> </w:t>
      </w:r>
      <w:hyperlink r:id="rId3" w:history="1">
        <w:r w:rsidRPr="00F27BC3">
          <w:rPr>
            <w:rStyle w:val="Hyperlink"/>
            <w:rFonts w:ascii="Cabin" w:hAnsi="Cabin"/>
            <w:sz w:val="16"/>
            <w:szCs w:val="16"/>
          </w:rPr>
          <w:t>https://southyorkshire-ca.gov.uk/getmedia/423b1606-ad2b-4261-93b0-f712b7fef6e8/SCR-Energy-Strategy.pdf</w:t>
        </w:r>
      </w:hyperlink>
      <w:r w:rsidRPr="00F27BC3">
        <w:rPr>
          <w:rFonts w:ascii="Cabin" w:hAnsi="Cabin"/>
          <w:sz w:val="16"/>
          <w:szCs w:val="16"/>
        </w:rPr>
        <w:t xml:space="preserve"> </w:t>
      </w:r>
    </w:p>
  </w:footnote>
  <w:footnote w:id="13">
    <w:p w14:paraId="1CD63F33" w14:textId="77777777" w:rsidR="00B52E77" w:rsidRDefault="00B52E77" w:rsidP="00481713">
      <w:pPr>
        <w:pStyle w:val="FootnoteText"/>
        <w:rPr>
          <w:rFonts w:ascii="Cabin" w:hAnsi="Cabin"/>
          <w:sz w:val="16"/>
          <w:szCs w:val="16"/>
        </w:rPr>
      </w:pPr>
      <w:r w:rsidRPr="00B36636">
        <w:rPr>
          <w:rStyle w:val="FootnoteReference"/>
          <w:rFonts w:ascii="Cabin" w:hAnsi="Cabin"/>
          <w:sz w:val="16"/>
          <w:szCs w:val="16"/>
        </w:rPr>
        <w:footnoteRef/>
      </w:r>
      <w:r w:rsidRPr="00B36636">
        <w:rPr>
          <w:rFonts w:ascii="Cabin" w:hAnsi="Cabin"/>
          <w:sz w:val="16"/>
          <w:szCs w:val="16"/>
        </w:rPr>
        <w:t xml:space="preserve"> SCR Mayoral Combined Authority Board meeting. 18 November 2019. Minute item 15. </w:t>
      </w:r>
    </w:p>
    <w:p w14:paraId="624354DA" w14:textId="77777777" w:rsidR="00B52E77" w:rsidRPr="00B36636" w:rsidRDefault="00A424A1" w:rsidP="00481713">
      <w:pPr>
        <w:pStyle w:val="FootnoteText"/>
        <w:rPr>
          <w:rFonts w:ascii="Cabin" w:hAnsi="Cabin"/>
          <w:sz w:val="16"/>
          <w:szCs w:val="16"/>
        </w:rPr>
      </w:pPr>
      <w:hyperlink r:id="rId4" w:history="1">
        <w:r w:rsidR="00B52E77" w:rsidRPr="00A545CB">
          <w:rPr>
            <w:rStyle w:val="Hyperlink"/>
            <w:rFonts w:ascii="Cabin" w:hAnsi="Cabin"/>
            <w:sz w:val="16"/>
            <w:szCs w:val="16"/>
          </w:rPr>
          <w:t>https://governance.southyorkshire-ca.gov.uk/ieListDocuments.aspx?CId=137&amp;MId=173&amp;Ver=4</w:t>
        </w:r>
      </w:hyperlink>
      <w:r w:rsidR="00B52E77">
        <w:rPr>
          <w:rFonts w:ascii="Cabin" w:hAnsi="Cabin"/>
          <w:sz w:val="16"/>
          <w:szCs w:val="16"/>
        </w:rPr>
        <w:t xml:space="preserve"> </w:t>
      </w:r>
    </w:p>
  </w:footnote>
  <w:footnote w:id="14">
    <w:p w14:paraId="4C1B1A6B" w14:textId="77777777" w:rsidR="00B52E77" w:rsidRPr="00F27BC3" w:rsidRDefault="00B52E77" w:rsidP="00481713">
      <w:pPr>
        <w:pStyle w:val="FootnoteText"/>
        <w:rPr>
          <w:rFonts w:ascii="Cabin" w:hAnsi="Cabin"/>
          <w:sz w:val="16"/>
          <w:szCs w:val="16"/>
        </w:rPr>
      </w:pPr>
      <w:r w:rsidRPr="00F27BC3">
        <w:rPr>
          <w:rStyle w:val="FootnoteReference"/>
          <w:rFonts w:ascii="Cabin" w:hAnsi="Cabin"/>
          <w:sz w:val="16"/>
          <w:szCs w:val="16"/>
        </w:rPr>
        <w:footnoteRef/>
      </w:r>
      <w:r w:rsidRPr="00F27BC3">
        <w:rPr>
          <w:rFonts w:ascii="Cabin" w:hAnsi="Cabin"/>
          <w:sz w:val="16"/>
          <w:szCs w:val="16"/>
        </w:rPr>
        <w:t xml:space="preserve"> </w:t>
      </w:r>
      <w:hyperlink r:id="rId5" w:history="1">
        <w:r w:rsidRPr="00F27BC3">
          <w:rPr>
            <w:rStyle w:val="Hyperlink"/>
            <w:rFonts w:ascii="Cabin" w:hAnsi="Cabin"/>
            <w:sz w:val="16"/>
            <w:szCs w:val="16"/>
          </w:rPr>
          <w:t>https://southyorkshire-ca.gov.uk/Connected-by-water</w:t>
        </w:r>
      </w:hyperlink>
      <w:r w:rsidRPr="00F27BC3">
        <w:rPr>
          <w:rFonts w:ascii="Cabin" w:hAnsi="Cabin"/>
          <w:sz w:val="16"/>
          <w:szCs w:val="16"/>
        </w:rPr>
        <w:t xml:space="preserve"> </w:t>
      </w:r>
    </w:p>
  </w:footnote>
  <w:footnote w:id="15">
    <w:p w14:paraId="703EBE56" w14:textId="2CE2404A" w:rsidR="00B52E77" w:rsidRPr="00444A3A" w:rsidRDefault="00B52E77">
      <w:pPr>
        <w:pStyle w:val="FootnoteText"/>
        <w:rPr>
          <w:rFonts w:ascii="Cabin" w:hAnsi="Cabin"/>
          <w:sz w:val="16"/>
          <w:szCs w:val="16"/>
        </w:rPr>
      </w:pPr>
      <w:r w:rsidRPr="00444A3A">
        <w:rPr>
          <w:rStyle w:val="FootnoteReference"/>
          <w:rFonts w:ascii="Cabin" w:hAnsi="Cabin"/>
          <w:sz w:val="16"/>
          <w:szCs w:val="16"/>
        </w:rPr>
        <w:footnoteRef/>
      </w:r>
      <w:r w:rsidRPr="00444A3A">
        <w:rPr>
          <w:rFonts w:ascii="Cabin" w:hAnsi="Cabin"/>
          <w:sz w:val="16"/>
          <w:szCs w:val="16"/>
        </w:rPr>
        <w:t xml:space="preserve"> Correct as at 1. April 2022.  Based on increase household projections for 2022-20232 and affordability ratio for 2021. Full guidance at </w:t>
      </w:r>
      <w:hyperlink r:id="rId6" w:history="1">
        <w:r w:rsidRPr="00444A3A">
          <w:rPr>
            <w:rStyle w:val="Hyperlink"/>
            <w:rFonts w:ascii="Cabin" w:hAnsi="Cabin"/>
            <w:sz w:val="16"/>
            <w:szCs w:val="16"/>
          </w:rPr>
          <w:t>https://www.gov.uk/guidance/housing-and-economic-development-needs-assessments</w:t>
        </w:r>
      </w:hyperlink>
    </w:p>
  </w:footnote>
  <w:footnote w:id="16">
    <w:p w14:paraId="3456FC80" w14:textId="77777777" w:rsidR="00AD1E46" w:rsidRPr="00C47404" w:rsidRDefault="00AD1E46" w:rsidP="00AD1E46">
      <w:pPr>
        <w:pStyle w:val="FootnoteText"/>
        <w:rPr>
          <w:rFonts w:ascii="Cabin" w:hAnsi="Cabin"/>
          <w:sz w:val="16"/>
          <w:szCs w:val="16"/>
        </w:rPr>
      </w:pPr>
      <w:r w:rsidRPr="00C47404">
        <w:rPr>
          <w:rStyle w:val="FootnoteReference"/>
          <w:rFonts w:ascii="Cabin" w:hAnsi="Cabin"/>
          <w:sz w:val="16"/>
          <w:szCs w:val="16"/>
        </w:rPr>
        <w:footnoteRef/>
      </w:r>
      <w:r w:rsidRPr="00C47404">
        <w:rPr>
          <w:rFonts w:ascii="Cabin" w:hAnsi="Cabin"/>
          <w:sz w:val="16"/>
          <w:szCs w:val="16"/>
        </w:rPr>
        <w:t xml:space="preserve"> The previous 2019-based calculations identified that Local Plans </w:t>
      </w:r>
      <w:r>
        <w:rPr>
          <w:rFonts w:ascii="Cabin" w:hAnsi="Cabin"/>
          <w:sz w:val="16"/>
          <w:szCs w:val="16"/>
        </w:rPr>
        <w:t>were</w:t>
      </w:r>
      <w:r w:rsidRPr="00C47404">
        <w:rPr>
          <w:rFonts w:ascii="Cabin" w:hAnsi="Cabin"/>
          <w:sz w:val="16"/>
          <w:szCs w:val="16"/>
        </w:rPr>
        <w:t xml:space="preserve"> planning for 6,311 – 6,659 homes pear year</w:t>
      </w:r>
      <w:r>
        <w:rPr>
          <w:rFonts w:ascii="Cabin" w:hAnsi="Cabin"/>
          <w:sz w:val="16"/>
          <w:szCs w:val="16"/>
        </w:rPr>
        <w:t>,</w:t>
      </w:r>
      <w:r w:rsidRPr="00C47404">
        <w:rPr>
          <w:rFonts w:ascii="Cabin" w:hAnsi="Cabin"/>
          <w:sz w:val="16"/>
          <w:szCs w:val="16"/>
        </w:rPr>
        <w:t xml:space="preserve"> equating to 922 – 1,270 homes per year above a combined regional Local Housing Need of 5,389 homes per year.</w:t>
      </w:r>
    </w:p>
  </w:footnote>
  <w:footnote w:id="17">
    <w:p w14:paraId="0F4AB6C7" w14:textId="49389F9E" w:rsidR="00B52E77" w:rsidRPr="00E632C3" w:rsidRDefault="00B52E77">
      <w:pPr>
        <w:pStyle w:val="FootnoteText"/>
        <w:rPr>
          <w:sz w:val="16"/>
          <w:szCs w:val="16"/>
        </w:rPr>
      </w:pPr>
      <w:r w:rsidRPr="00E632C3">
        <w:rPr>
          <w:rStyle w:val="FootnoteReference"/>
          <w:sz w:val="16"/>
          <w:szCs w:val="16"/>
        </w:rPr>
        <w:footnoteRef/>
      </w:r>
      <w:r w:rsidRPr="00E632C3">
        <w:rPr>
          <w:sz w:val="16"/>
          <w:szCs w:val="16"/>
        </w:rPr>
        <w:t xml:space="preserve"> See fuller explanation at </w:t>
      </w:r>
      <w:hyperlink r:id="rId7" w:history="1">
        <w:r w:rsidRPr="00E632C3">
          <w:rPr>
            <w:rStyle w:val="Hyperlink"/>
            <w:sz w:val="16"/>
            <w:szCs w:val="16"/>
          </w:rPr>
          <w:t>https://www.gov.uk/guidance/dwelling-stock-data-notes-and-definitions-includes-hfr-full-guidance-notes-and-returns-form</w:t>
        </w:r>
      </w:hyperlink>
    </w:p>
  </w:footnote>
  <w:footnote w:id="18">
    <w:p w14:paraId="5E87CB49" w14:textId="663AD3A2" w:rsidR="00B52E77" w:rsidRPr="00E77462" w:rsidRDefault="00B52E77">
      <w:pPr>
        <w:pStyle w:val="FootnoteText"/>
        <w:rPr>
          <w:rFonts w:ascii="Cabin" w:hAnsi="Cabin"/>
          <w:sz w:val="16"/>
          <w:szCs w:val="16"/>
        </w:rPr>
      </w:pPr>
      <w:r w:rsidRPr="00E77462">
        <w:rPr>
          <w:rStyle w:val="FootnoteReference"/>
          <w:rFonts w:ascii="Cabin" w:hAnsi="Cabin"/>
          <w:sz w:val="16"/>
          <w:szCs w:val="16"/>
        </w:rPr>
        <w:footnoteRef/>
      </w:r>
      <w:r w:rsidRPr="00E77462">
        <w:rPr>
          <w:rFonts w:ascii="Cabin" w:hAnsi="Cabin"/>
          <w:sz w:val="16"/>
          <w:szCs w:val="16"/>
        </w:rPr>
        <w:t xml:space="preserve"> The owners of Doncaster Sheffield Airport began winding down aviation services in October 2022 arguing that its operation was commercially unviable. The City of Doncaster Council and SYMCA continue to explore all appropriate legal remedies in order to secure aviation operations at Doncaster Sheffield Airport.</w:t>
      </w:r>
    </w:p>
  </w:footnote>
  <w:footnote w:id="19">
    <w:p w14:paraId="6BB309E6" w14:textId="77777777" w:rsidR="00634941" w:rsidRPr="000C7DB9" w:rsidRDefault="00634941" w:rsidP="00634941">
      <w:pPr>
        <w:pStyle w:val="FootnoteText"/>
        <w:rPr>
          <w:rFonts w:ascii="Cabin" w:hAnsi="Cabin"/>
          <w:sz w:val="16"/>
          <w:szCs w:val="16"/>
        </w:rPr>
      </w:pPr>
      <w:r w:rsidRPr="000C7DB9">
        <w:rPr>
          <w:rStyle w:val="FootnoteReference"/>
          <w:rFonts w:ascii="Cabin" w:hAnsi="Cabin"/>
          <w:sz w:val="16"/>
          <w:szCs w:val="16"/>
        </w:rPr>
        <w:footnoteRef/>
      </w:r>
      <w:r w:rsidRPr="000C7DB9">
        <w:rPr>
          <w:rFonts w:ascii="Cabin" w:hAnsi="Cabin"/>
          <w:sz w:val="16"/>
          <w:szCs w:val="16"/>
        </w:rPr>
        <w:t xml:space="preserve"> It is also recognised that logistics uses may have larger market areas which extend beyond the boundaries of the Region as defined for the purposes of this Statement, and which individual authorities will need to take into account.</w:t>
      </w:r>
    </w:p>
  </w:footnote>
  <w:footnote w:id="20">
    <w:p w14:paraId="2E2D9675" w14:textId="5FC92D3A" w:rsidR="00B52E77" w:rsidRPr="003A61B5" w:rsidRDefault="00B52E77" w:rsidP="00756983">
      <w:pPr>
        <w:rPr>
          <w:rFonts w:ascii="Cabin" w:hAnsi="Cabin"/>
          <w:sz w:val="18"/>
          <w:szCs w:val="18"/>
        </w:rPr>
      </w:pPr>
      <w:r w:rsidRPr="00040957">
        <w:rPr>
          <w:rStyle w:val="FootnoteReference"/>
          <w:rFonts w:ascii="Cabin" w:hAnsi="Cabin"/>
          <w:sz w:val="16"/>
          <w:szCs w:val="16"/>
        </w:rPr>
        <w:footnoteRef/>
      </w:r>
      <w:r w:rsidRPr="00040957">
        <w:rPr>
          <w:rFonts w:ascii="Cabin" w:hAnsi="Cabin"/>
          <w:sz w:val="16"/>
          <w:szCs w:val="16"/>
        </w:rPr>
        <w:t xml:space="preserve"> Based on 2011 TTWA data (published by ONS in 2015), analysed by Lichfields (2019)</w:t>
      </w:r>
    </w:p>
  </w:footnote>
  <w:footnote w:id="21">
    <w:p w14:paraId="01A71ED7" w14:textId="214D9246" w:rsidR="00B52E77" w:rsidRPr="003A61B5" w:rsidRDefault="00B52E77" w:rsidP="00F50592">
      <w:pPr>
        <w:pStyle w:val="FootnoteText"/>
        <w:rPr>
          <w:rFonts w:ascii="Cabin" w:hAnsi="Cabin"/>
          <w:sz w:val="18"/>
          <w:szCs w:val="18"/>
        </w:rPr>
      </w:pPr>
      <w:r w:rsidRPr="003A61B5">
        <w:rPr>
          <w:rStyle w:val="FootnoteReference"/>
          <w:rFonts w:ascii="Cabin" w:hAnsi="Cabin"/>
          <w:sz w:val="18"/>
          <w:szCs w:val="18"/>
        </w:rPr>
        <w:footnoteRef/>
      </w:r>
      <w:r w:rsidRPr="003A61B5">
        <w:rPr>
          <w:rFonts w:ascii="Cabin" w:hAnsi="Cabin"/>
          <w:sz w:val="18"/>
          <w:szCs w:val="18"/>
        </w:rPr>
        <w:t xml:space="preserve"> </w:t>
      </w:r>
      <w:r w:rsidRPr="00040957">
        <w:rPr>
          <w:rFonts w:ascii="Cabin" w:hAnsi="Cabin"/>
          <w:sz w:val="16"/>
          <w:szCs w:val="16"/>
        </w:rPr>
        <w:t>Based on 2011 TTWA data (published by ONS in 2015), analysed by Lichfields (2019)</w:t>
      </w:r>
    </w:p>
  </w:footnote>
  <w:footnote w:id="22">
    <w:p w14:paraId="004D4AC0" w14:textId="6A686B79" w:rsidR="00B52E77" w:rsidRPr="004D56FE" w:rsidRDefault="00B52E77">
      <w:pPr>
        <w:pStyle w:val="FootnoteText"/>
        <w:rPr>
          <w:rFonts w:ascii="Cabin" w:hAnsi="Cabin"/>
          <w:sz w:val="18"/>
          <w:szCs w:val="18"/>
        </w:rPr>
      </w:pPr>
      <w:r w:rsidRPr="004D56FE">
        <w:rPr>
          <w:rStyle w:val="FootnoteReference"/>
          <w:rFonts w:ascii="Cabin" w:hAnsi="Cabin"/>
          <w:sz w:val="18"/>
          <w:szCs w:val="18"/>
        </w:rPr>
        <w:footnoteRef/>
      </w:r>
      <w:r w:rsidRPr="004D56FE">
        <w:rPr>
          <w:rFonts w:ascii="Cabin" w:hAnsi="Cabin"/>
          <w:sz w:val="18"/>
          <w:szCs w:val="18"/>
        </w:rPr>
        <w:t xml:space="preserve"> </w:t>
      </w:r>
      <w:hyperlink r:id="rId8" w:history="1">
        <w:r w:rsidRPr="007139D4">
          <w:rPr>
            <w:rStyle w:val="Hyperlink"/>
            <w:rFonts w:ascii="Cabin" w:hAnsi="Cabin"/>
            <w:sz w:val="18"/>
            <w:szCs w:val="18"/>
          </w:rPr>
          <w:t>https://post.parliament.uk/the-impact-of-remote-and-flexible-working-arrangements/</w:t>
        </w:r>
      </w:hyperlink>
      <w:r>
        <w:rPr>
          <w:rFonts w:ascii="Cabin" w:hAnsi="Cabin"/>
          <w:sz w:val="18"/>
          <w:szCs w:val="18"/>
        </w:rPr>
        <w:t xml:space="preserve"> </w:t>
      </w:r>
    </w:p>
  </w:footnote>
  <w:footnote w:id="23">
    <w:p w14:paraId="67D0E9BB" w14:textId="77C4EF90" w:rsidR="00B52E77" w:rsidRPr="006A473E" w:rsidRDefault="00B52E77">
      <w:pPr>
        <w:pStyle w:val="FootnoteText"/>
        <w:rPr>
          <w:rFonts w:ascii="Cabin" w:hAnsi="Cabin"/>
          <w:sz w:val="16"/>
          <w:szCs w:val="16"/>
        </w:rPr>
      </w:pPr>
      <w:r w:rsidRPr="006A473E">
        <w:rPr>
          <w:rStyle w:val="FootnoteReference"/>
          <w:rFonts w:ascii="Cabin" w:hAnsi="Cabin"/>
          <w:sz w:val="16"/>
          <w:szCs w:val="16"/>
        </w:rPr>
        <w:footnoteRef/>
      </w:r>
      <w:r w:rsidRPr="006A473E">
        <w:rPr>
          <w:rFonts w:ascii="Cabin" w:hAnsi="Cabin"/>
          <w:sz w:val="16"/>
          <w:szCs w:val="16"/>
        </w:rPr>
        <w:t xml:space="preserve"> See full strategy on the SYMCA website at  </w:t>
      </w:r>
      <w:hyperlink r:id="rId9" w:history="1">
        <w:r w:rsidRPr="006A473E">
          <w:rPr>
            <w:rStyle w:val="Hyperlink"/>
            <w:rFonts w:ascii="Cabin" w:hAnsi="Cabin"/>
            <w:sz w:val="16"/>
            <w:szCs w:val="16"/>
          </w:rPr>
          <w:t>https://southyorkshire-ca.gov.uk/explore/transport</w:t>
        </w:r>
      </w:hyperlink>
      <w:r w:rsidRPr="006A473E">
        <w:rPr>
          <w:rFonts w:ascii="Cabin" w:hAnsi="Cabin"/>
          <w:sz w:val="16"/>
          <w:szCs w:val="16"/>
        </w:rPr>
        <w:t xml:space="preserve"> </w:t>
      </w:r>
    </w:p>
  </w:footnote>
  <w:footnote w:id="24">
    <w:p w14:paraId="2B84804B" w14:textId="77777777" w:rsidR="00B52E77" w:rsidRPr="006A473E" w:rsidRDefault="00B52E77" w:rsidP="009F3290">
      <w:pPr>
        <w:pStyle w:val="FootnoteText"/>
        <w:rPr>
          <w:rFonts w:ascii="Cabin" w:hAnsi="Cabin"/>
          <w:sz w:val="16"/>
          <w:szCs w:val="16"/>
        </w:rPr>
      </w:pPr>
      <w:r w:rsidRPr="006A473E">
        <w:rPr>
          <w:rStyle w:val="FootnoteReference"/>
          <w:rFonts w:ascii="Cabin" w:hAnsi="Cabin"/>
          <w:sz w:val="16"/>
          <w:szCs w:val="16"/>
        </w:rPr>
        <w:footnoteRef/>
      </w:r>
      <w:r w:rsidRPr="006A473E">
        <w:rPr>
          <w:rFonts w:ascii="Cabin" w:hAnsi="Cabin"/>
          <w:sz w:val="16"/>
          <w:szCs w:val="16"/>
        </w:rPr>
        <w:t xml:space="preserve"> On-line at </w:t>
      </w:r>
      <w:hyperlink r:id="rId10" w:history="1">
        <w:r w:rsidRPr="006A473E">
          <w:rPr>
            <w:rStyle w:val="Hyperlink"/>
            <w:rFonts w:ascii="Cabin" w:hAnsi="Cabin"/>
            <w:sz w:val="16"/>
            <w:szCs w:val="16"/>
          </w:rPr>
          <w:t>https://southyorkshire-ca.gov.uk/SheffieldCityRegion/media/PDF-library/Transport%20pdfs/37770_Bus-Service-Improvement-Plan_FINAL.pdf</w:t>
        </w:r>
      </w:hyperlink>
      <w:r w:rsidRPr="006A473E">
        <w:rPr>
          <w:rFonts w:ascii="Cabin" w:hAnsi="Cabin"/>
          <w:sz w:val="16"/>
          <w:szCs w:val="16"/>
        </w:rPr>
        <w:t xml:space="preserve"> </w:t>
      </w:r>
    </w:p>
  </w:footnote>
  <w:footnote w:id="25">
    <w:p w14:paraId="59392006" w14:textId="77777777" w:rsidR="00B52E77" w:rsidRDefault="00B52E77" w:rsidP="00242968">
      <w:pPr>
        <w:pStyle w:val="FootnoteText"/>
      </w:pPr>
      <w:r w:rsidRPr="006A473E">
        <w:rPr>
          <w:rStyle w:val="FootnoteReference"/>
          <w:rFonts w:ascii="Cabin" w:hAnsi="Cabin"/>
          <w:sz w:val="16"/>
          <w:szCs w:val="16"/>
        </w:rPr>
        <w:footnoteRef/>
      </w:r>
      <w:r w:rsidRPr="006A473E">
        <w:rPr>
          <w:rFonts w:ascii="Cabin" w:hAnsi="Cabin"/>
          <w:sz w:val="16"/>
          <w:szCs w:val="16"/>
        </w:rPr>
        <w:t xml:space="preserve"> The Transport Strategy defines a neighbourhood as the closest built up area to your home; it defines 11 regional hubs in SCR which are economic centres that people need to access quickly and easily for work, health services, education, shopping and leisure.</w:t>
      </w:r>
    </w:p>
  </w:footnote>
  <w:footnote w:id="26">
    <w:p w14:paraId="75CE953D" w14:textId="669F5613" w:rsidR="00B52E77" w:rsidRPr="001F5C5E" w:rsidRDefault="00B52E77">
      <w:pPr>
        <w:pStyle w:val="FootnoteText"/>
        <w:rPr>
          <w:rFonts w:ascii="Cabin" w:hAnsi="Cabin"/>
          <w:sz w:val="16"/>
          <w:szCs w:val="16"/>
        </w:rPr>
      </w:pPr>
      <w:r w:rsidRPr="001F5C5E">
        <w:rPr>
          <w:rStyle w:val="FootnoteReference"/>
          <w:rFonts w:ascii="Cabin" w:hAnsi="Cabin"/>
          <w:sz w:val="16"/>
          <w:szCs w:val="16"/>
        </w:rPr>
        <w:footnoteRef/>
      </w:r>
      <w:r w:rsidRPr="001F5C5E">
        <w:rPr>
          <w:rFonts w:ascii="Cabin" w:hAnsi="Cabin"/>
          <w:sz w:val="16"/>
          <w:szCs w:val="16"/>
        </w:rPr>
        <w:t xml:space="preserve"> Gear Change, Department for Transport (2020)</w:t>
      </w:r>
    </w:p>
  </w:footnote>
  <w:footnote w:id="27">
    <w:p w14:paraId="75307A8E" w14:textId="4ABF62AF" w:rsidR="00B52E77" w:rsidRPr="001F5C5E" w:rsidRDefault="00B52E77">
      <w:pPr>
        <w:pStyle w:val="FootnoteText"/>
        <w:rPr>
          <w:rFonts w:ascii="Cabin" w:hAnsi="Cabin"/>
          <w:sz w:val="16"/>
          <w:szCs w:val="16"/>
        </w:rPr>
      </w:pPr>
      <w:r w:rsidRPr="001F5C5E">
        <w:rPr>
          <w:rStyle w:val="FootnoteReference"/>
          <w:rFonts w:ascii="Cabin" w:hAnsi="Cabin"/>
          <w:sz w:val="16"/>
          <w:szCs w:val="16"/>
        </w:rPr>
        <w:footnoteRef/>
      </w:r>
      <w:r w:rsidRPr="001F5C5E">
        <w:rPr>
          <w:rFonts w:ascii="Cabin" w:hAnsi="Cabin"/>
          <w:sz w:val="16"/>
          <w:szCs w:val="16"/>
        </w:rPr>
        <w:t xml:space="preserve"> Bus Back Better Department for Transport (2021)</w:t>
      </w:r>
    </w:p>
  </w:footnote>
  <w:footnote w:id="28">
    <w:p w14:paraId="40A20C3E" w14:textId="10692076" w:rsidR="00B52E77" w:rsidRPr="001F5C5E" w:rsidRDefault="00B52E77">
      <w:pPr>
        <w:pStyle w:val="FootnoteText"/>
        <w:rPr>
          <w:rFonts w:ascii="Cabin" w:hAnsi="Cabin"/>
          <w:sz w:val="16"/>
          <w:szCs w:val="16"/>
        </w:rPr>
      </w:pPr>
      <w:r w:rsidRPr="001F5C5E">
        <w:rPr>
          <w:rStyle w:val="FootnoteReference"/>
          <w:rFonts w:ascii="Cabin" w:hAnsi="Cabin"/>
          <w:sz w:val="16"/>
          <w:szCs w:val="16"/>
        </w:rPr>
        <w:footnoteRef/>
      </w:r>
      <w:r w:rsidRPr="001F5C5E">
        <w:rPr>
          <w:rStyle w:val="FootnoteReference"/>
          <w:rFonts w:ascii="Cabin" w:hAnsi="Cabin"/>
          <w:sz w:val="16"/>
          <w:szCs w:val="16"/>
        </w:rPr>
        <w:t xml:space="preserve"> </w:t>
      </w:r>
      <w:r w:rsidRPr="001F5C5E">
        <w:rPr>
          <w:rFonts w:ascii="Cabin" w:hAnsi="Cabin"/>
          <w:sz w:val="16"/>
          <w:szCs w:val="16"/>
        </w:rPr>
        <w:t>Transport decarbonisation plan (DfT, 2021)</w:t>
      </w:r>
    </w:p>
  </w:footnote>
  <w:footnote w:id="29">
    <w:p w14:paraId="4B1DC278" w14:textId="3525AD0E" w:rsidR="00B52E77" w:rsidRPr="001F5C5E" w:rsidRDefault="00B52E77">
      <w:pPr>
        <w:pStyle w:val="FootnoteText"/>
        <w:rPr>
          <w:rFonts w:ascii="Cabin" w:hAnsi="Cabin"/>
          <w:sz w:val="16"/>
          <w:szCs w:val="16"/>
        </w:rPr>
      </w:pPr>
      <w:r w:rsidRPr="001F5C5E">
        <w:rPr>
          <w:rStyle w:val="FootnoteReference"/>
          <w:rFonts w:ascii="Cabin" w:hAnsi="Cabin"/>
          <w:sz w:val="16"/>
          <w:szCs w:val="16"/>
        </w:rPr>
        <w:footnoteRef/>
      </w:r>
      <w:r w:rsidRPr="001F5C5E">
        <w:rPr>
          <w:rFonts w:ascii="Cabin" w:hAnsi="Cabin"/>
          <w:sz w:val="16"/>
          <w:szCs w:val="16"/>
        </w:rPr>
        <w:t xml:space="preserve"> Net Zero Strategy: Build Back Greener DfT, 2021</w:t>
      </w:r>
    </w:p>
  </w:footnote>
  <w:footnote w:id="30">
    <w:p w14:paraId="16DCE960" w14:textId="03208418" w:rsidR="00B52E77" w:rsidRPr="001F5C5E" w:rsidRDefault="00B52E77">
      <w:pPr>
        <w:pStyle w:val="FootnoteText"/>
        <w:rPr>
          <w:rFonts w:ascii="Cabin" w:hAnsi="Cabin"/>
          <w:sz w:val="16"/>
          <w:szCs w:val="16"/>
        </w:rPr>
      </w:pPr>
      <w:r w:rsidRPr="001F5C5E">
        <w:rPr>
          <w:rStyle w:val="FootnoteReference"/>
          <w:rFonts w:ascii="Cabin" w:hAnsi="Cabin"/>
          <w:sz w:val="16"/>
          <w:szCs w:val="16"/>
        </w:rPr>
        <w:footnoteRef/>
      </w:r>
      <w:r w:rsidRPr="001F5C5E">
        <w:rPr>
          <w:rFonts w:ascii="Cabin" w:hAnsi="Cabin"/>
          <w:sz w:val="16"/>
          <w:szCs w:val="16"/>
        </w:rPr>
        <w:t xml:space="preserve"> </w:t>
      </w:r>
      <w:hyperlink r:id="rId11" w:history="1">
        <w:r w:rsidRPr="001F5C5E">
          <w:rPr>
            <w:rStyle w:val="Hyperlink"/>
            <w:rFonts w:ascii="Cabin" w:hAnsi="Cabin"/>
            <w:sz w:val="16"/>
            <w:szCs w:val="16"/>
          </w:rPr>
          <w:t>SCR_SEP_Full_Draft_Jan_21-(accesssible).pdf (southyorkshire-ca.gov.uk)</w:t>
        </w:r>
      </w:hyperlink>
    </w:p>
  </w:footnote>
  <w:footnote w:id="31">
    <w:p w14:paraId="12BB554A" w14:textId="5D174C09" w:rsidR="00B52E77" w:rsidRPr="001F5C5E" w:rsidRDefault="00B52E77">
      <w:pPr>
        <w:pStyle w:val="FootnoteText"/>
        <w:rPr>
          <w:rFonts w:ascii="Cabin" w:hAnsi="Cabin"/>
          <w:sz w:val="16"/>
          <w:szCs w:val="16"/>
        </w:rPr>
      </w:pPr>
      <w:r w:rsidRPr="001F5C5E">
        <w:rPr>
          <w:rStyle w:val="FootnoteReference"/>
          <w:rFonts w:ascii="Cabin" w:hAnsi="Cabin"/>
          <w:sz w:val="16"/>
          <w:szCs w:val="16"/>
        </w:rPr>
        <w:footnoteRef/>
      </w:r>
      <w:r w:rsidRPr="001F5C5E">
        <w:rPr>
          <w:rFonts w:ascii="Cabin" w:hAnsi="Cabin"/>
          <w:sz w:val="16"/>
          <w:szCs w:val="16"/>
        </w:rPr>
        <w:t xml:space="preserve"> </w:t>
      </w:r>
      <w:hyperlink r:id="rId12" w:history="1">
        <w:r w:rsidRPr="001F5C5E">
          <w:rPr>
            <w:rStyle w:val="Hyperlink"/>
            <w:rFonts w:ascii="Cabin" w:hAnsi="Cabin"/>
            <w:sz w:val="16"/>
            <w:szCs w:val="16"/>
          </w:rPr>
          <w:t>https://southyorkshire-ca.gov.uk/getmedia/bf2c27b2-a5c7-4ac5-ac64-b4f8798df095/Sheffield-City-Region-Renewal-Action-Plan-Document-Final.pdf</w:t>
        </w:r>
      </w:hyperlink>
      <w:r w:rsidRPr="001F5C5E">
        <w:rPr>
          <w:rFonts w:ascii="Cabin" w:hAnsi="Cabin"/>
          <w:sz w:val="16"/>
          <w:szCs w:val="16"/>
        </w:rPr>
        <w:t xml:space="preserve"> </w:t>
      </w:r>
    </w:p>
  </w:footnote>
  <w:footnote w:id="32">
    <w:p w14:paraId="7976502A" w14:textId="48FFE3EA" w:rsidR="00B52E77" w:rsidRPr="001F5C5E" w:rsidRDefault="00B52E77">
      <w:pPr>
        <w:pStyle w:val="FootnoteText"/>
        <w:rPr>
          <w:rFonts w:ascii="Cabin" w:hAnsi="Cabin"/>
          <w:sz w:val="16"/>
          <w:szCs w:val="16"/>
        </w:rPr>
      </w:pPr>
      <w:r w:rsidRPr="001F5C5E">
        <w:rPr>
          <w:rStyle w:val="FootnoteReference"/>
          <w:rFonts w:ascii="Cabin" w:hAnsi="Cabin"/>
          <w:sz w:val="16"/>
          <w:szCs w:val="16"/>
        </w:rPr>
        <w:footnoteRef/>
      </w:r>
      <w:r w:rsidRPr="001F5C5E">
        <w:rPr>
          <w:rFonts w:ascii="Cabin" w:hAnsi="Cabin"/>
          <w:sz w:val="16"/>
          <w:szCs w:val="16"/>
        </w:rPr>
        <w:t xml:space="preserve"> Integrated Rail Plan for the North and Midlands, DfT, 2021</w:t>
      </w:r>
    </w:p>
  </w:footnote>
  <w:footnote w:id="33">
    <w:p w14:paraId="6BDA7D89" w14:textId="24537C3E" w:rsidR="00B52E77" w:rsidRPr="00763208" w:rsidRDefault="00B52E77">
      <w:pPr>
        <w:pStyle w:val="FootnoteText"/>
        <w:rPr>
          <w:rFonts w:ascii="Cabin" w:hAnsi="Cabin"/>
          <w:sz w:val="18"/>
          <w:szCs w:val="18"/>
        </w:rPr>
      </w:pPr>
      <w:r w:rsidRPr="00763208">
        <w:rPr>
          <w:rStyle w:val="FootnoteReference"/>
          <w:rFonts w:ascii="Cabin" w:hAnsi="Cabin"/>
          <w:sz w:val="18"/>
          <w:szCs w:val="18"/>
        </w:rPr>
        <w:footnoteRef/>
      </w:r>
      <w:r w:rsidRPr="00763208">
        <w:rPr>
          <w:rFonts w:ascii="Cabin" w:hAnsi="Cabin"/>
          <w:sz w:val="18"/>
          <w:szCs w:val="18"/>
        </w:rPr>
        <w:t xml:space="preserve"> Subject to the cost of the responsibility being met by Government funds</w:t>
      </w:r>
    </w:p>
  </w:footnote>
  <w:footnote w:id="34">
    <w:p w14:paraId="1115EB32" w14:textId="7E178F52" w:rsidR="00B52E77" w:rsidRPr="00763208" w:rsidRDefault="00B52E77">
      <w:pPr>
        <w:pStyle w:val="FootnoteText"/>
        <w:rPr>
          <w:rFonts w:ascii="Cabin" w:hAnsi="Cabin"/>
          <w:sz w:val="18"/>
          <w:szCs w:val="18"/>
        </w:rPr>
      </w:pPr>
      <w:r w:rsidRPr="00763208">
        <w:rPr>
          <w:rStyle w:val="FootnoteReference"/>
          <w:rFonts w:ascii="Cabin" w:hAnsi="Cabin"/>
          <w:sz w:val="18"/>
          <w:szCs w:val="18"/>
        </w:rPr>
        <w:footnoteRef/>
      </w:r>
      <w:r w:rsidRPr="00763208">
        <w:rPr>
          <w:rFonts w:ascii="Cabin" w:hAnsi="Cabin"/>
          <w:sz w:val="18"/>
          <w:szCs w:val="18"/>
        </w:rPr>
        <w:t xml:space="preserve"> Dasgupta, P. (2021) The economics of Biodiversity: The Dasgupta Review. (London: HM Treasury).</w:t>
      </w:r>
    </w:p>
  </w:footnote>
  <w:footnote w:id="35">
    <w:p w14:paraId="3FBCE4FD" w14:textId="1603E682" w:rsidR="00B52E77" w:rsidRPr="00443AB5" w:rsidRDefault="00B52E77">
      <w:pPr>
        <w:pStyle w:val="FootnoteText"/>
        <w:rPr>
          <w:rFonts w:ascii="Cabin" w:hAnsi="Cabin"/>
          <w:sz w:val="18"/>
          <w:szCs w:val="18"/>
        </w:rPr>
      </w:pPr>
      <w:r w:rsidRPr="00443AB5">
        <w:rPr>
          <w:rStyle w:val="FootnoteReference"/>
          <w:rFonts w:ascii="Cabin" w:hAnsi="Cabin"/>
          <w:sz w:val="18"/>
          <w:szCs w:val="18"/>
        </w:rPr>
        <w:footnoteRef/>
      </w:r>
      <w:r w:rsidRPr="00443AB5">
        <w:rPr>
          <w:rFonts w:ascii="Cabin" w:hAnsi="Cabin"/>
          <w:sz w:val="18"/>
          <w:szCs w:val="18"/>
        </w:rPr>
        <w:t xml:space="preserve"> A survey undertaken by the Department of Energy and Climate Change (DECC) in 2008, Data Collection on Solid Low Level Radioactive Waste from the Non-nuclear Sector, indicated that South Yorkshire produced 31.33m3 of low activity low level radioactive waste from the nonnuclear industry.</w:t>
      </w:r>
    </w:p>
  </w:footnote>
  <w:footnote w:id="36">
    <w:p w14:paraId="5D9325B4" w14:textId="26A4CAE8" w:rsidR="00B52E77" w:rsidRPr="00893A28" w:rsidRDefault="00B52E77" w:rsidP="009C3FE2">
      <w:pPr>
        <w:pStyle w:val="FootnoteText"/>
        <w:rPr>
          <w:rFonts w:ascii="Cabin" w:hAnsi="Cabin"/>
        </w:rPr>
      </w:pPr>
      <w:r w:rsidRPr="00893A28">
        <w:rPr>
          <w:rStyle w:val="FootnoteReference"/>
          <w:rFonts w:ascii="Cabin" w:hAnsi="Cabin"/>
          <w:sz w:val="16"/>
          <w:szCs w:val="14"/>
        </w:rPr>
        <w:footnoteRef/>
      </w:r>
      <w:r w:rsidRPr="00893A28">
        <w:rPr>
          <w:rFonts w:ascii="Cabin" w:hAnsi="Cabin"/>
          <w:sz w:val="16"/>
          <w:szCs w:val="14"/>
        </w:rPr>
        <w:t xml:space="preserve"> National Infrastructure Strategy. 2020. HM Treasury.</w:t>
      </w:r>
    </w:p>
  </w:footnote>
  <w:footnote w:id="37">
    <w:p w14:paraId="2B4DD550" w14:textId="64B61F3E" w:rsidR="00B52E77" w:rsidRPr="00893A28" w:rsidRDefault="00B52E77">
      <w:pPr>
        <w:pStyle w:val="FootnoteText"/>
        <w:rPr>
          <w:rFonts w:ascii="Cabin" w:hAnsi="Cabin"/>
          <w:sz w:val="16"/>
          <w:szCs w:val="16"/>
        </w:rPr>
      </w:pPr>
      <w:r w:rsidRPr="00893A28">
        <w:rPr>
          <w:rStyle w:val="FootnoteReference"/>
          <w:rFonts w:ascii="Cabin" w:hAnsi="Cabin"/>
          <w:sz w:val="16"/>
          <w:szCs w:val="16"/>
        </w:rPr>
        <w:footnoteRef/>
      </w:r>
      <w:r w:rsidRPr="00893A28">
        <w:rPr>
          <w:rFonts w:ascii="Cabin" w:hAnsi="Cabin"/>
          <w:sz w:val="16"/>
          <w:szCs w:val="16"/>
        </w:rPr>
        <w:t xml:space="preserve"> Superfast South Yorkshire is transitioning to become the team which delivers the South Yorkshire Digital Infrastructure Strategy </w:t>
      </w:r>
    </w:p>
  </w:footnote>
  <w:footnote w:id="38">
    <w:p w14:paraId="60612DD7" w14:textId="77777777" w:rsidR="00B52E77" w:rsidRPr="00DA280F" w:rsidRDefault="00B52E77" w:rsidP="00206221">
      <w:pPr>
        <w:pStyle w:val="FootnoteText"/>
        <w:rPr>
          <w:rFonts w:ascii="Cabin" w:hAnsi="Cabin"/>
          <w:sz w:val="16"/>
          <w:szCs w:val="16"/>
        </w:rPr>
      </w:pPr>
      <w:r w:rsidRPr="00DA280F">
        <w:rPr>
          <w:rStyle w:val="FootnoteReference"/>
          <w:rFonts w:ascii="Cabin" w:hAnsi="Cabin"/>
          <w:i/>
          <w:sz w:val="16"/>
          <w:szCs w:val="16"/>
        </w:rPr>
        <w:footnoteRef/>
      </w:r>
      <w:r w:rsidRPr="00DA280F">
        <w:rPr>
          <w:rFonts w:ascii="Cabin" w:hAnsi="Cabin"/>
          <w:sz w:val="16"/>
          <w:szCs w:val="16"/>
        </w:rPr>
        <w:t xml:space="preserve"> See c</w:t>
      </w:r>
      <w:r w:rsidRPr="00DA280F">
        <w:rPr>
          <w:rFonts w:ascii="Cabin" w:hAnsi="Cabin"/>
          <w:bCs/>
          <w:sz w:val="16"/>
          <w:szCs w:val="16"/>
        </w:rPr>
        <w:t xml:space="preserve">urrent coverage at </w:t>
      </w:r>
      <w:hyperlink r:id="rId13" w:history="1">
        <w:r w:rsidRPr="00DA280F">
          <w:rPr>
            <w:rStyle w:val="Hyperlink"/>
            <w:rFonts w:ascii="Cabin" w:hAnsi="Cabin"/>
            <w:bCs/>
            <w:sz w:val="16"/>
            <w:szCs w:val="16"/>
          </w:rPr>
          <w:t>https://labs.thinkbroadband.com/local/south-yorkshire</w:t>
        </w:r>
      </w:hyperlink>
      <w:r w:rsidRPr="00DA280F">
        <w:rPr>
          <w:rFonts w:ascii="Cabin" w:hAnsi="Cabin"/>
          <w:sz w:val="16"/>
          <w:szCs w:val="16"/>
        </w:rPr>
        <w:t xml:space="preserve"> </w:t>
      </w:r>
    </w:p>
  </w:footnote>
  <w:footnote w:id="39">
    <w:p w14:paraId="0B2881CD" w14:textId="77777777" w:rsidR="00B52E77" w:rsidRPr="00DA280F" w:rsidRDefault="00B52E77" w:rsidP="00206221">
      <w:pPr>
        <w:pStyle w:val="FootnoteText"/>
        <w:rPr>
          <w:rFonts w:ascii="Cabin" w:hAnsi="Cabin"/>
          <w:sz w:val="16"/>
          <w:szCs w:val="16"/>
        </w:rPr>
      </w:pPr>
      <w:r w:rsidRPr="00DA280F">
        <w:rPr>
          <w:rStyle w:val="FootnoteReference"/>
          <w:rFonts w:ascii="Cabin" w:hAnsi="Cabin"/>
          <w:sz w:val="16"/>
          <w:szCs w:val="16"/>
        </w:rPr>
        <w:footnoteRef/>
      </w:r>
      <w:r w:rsidRPr="00DA280F">
        <w:rPr>
          <w:rFonts w:ascii="Cabin" w:hAnsi="Cabin"/>
          <w:sz w:val="16"/>
          <w:szCs w:val="16"/>
        </w:rPr>
        <w:t xml:space="preserve"> https://labs.thinkbroadband.com/local/E10000024</w:t>
      </w:r>
    </w:p>
  </w:footnote>
  <w:footnote w:id="40">
    <w:p w14:paraId="2C085025" w14:textId="77777777" w:rsidR="00B52E77" w:rsidRPr="00DA280F" w:rsidRDefault="00B52E77" w:rsidP="00206221">
      <w:pPr>
        <w:pStyle w:val="FootnoteText"/>
        <w:rPr>
          <w:rFonts w:ascii="Cabin" w:hAnsi="Cabin"/>
          <w:sz w:val="16"/>
          <w:szCs w:val="16"/>
        </w:rPr>
      </w:pPr>
      <w:r w:rsidRPr="00DA280F">
        <w:rPr>
          <w:rStyle w:val="FootnoteReference"/>
          <w:rFonts w:ascii="Cabin" w:hAnsi="Cabin"/>
          <w:sz w:val="16"/>
          <w:szCs w:val="16"/>
        </w:rPr>
        <w:footnoteRef/>
      </w:r>
      <w:r w:rsidRPr="00DA280F">
        <w:rPr>
          <w:rFonts w:ascii="Cabin" w:hAnsi="Cabin"/>
          <w:sz w:val="16"/>
          <w:szCs w:val="16"/>
        </w:rPr>
        <w:t xml:space="preserve"> https://labs.thinkbroadband.com/local/E10000007</w:t>
      </w:r>
    </w:p>
  </w:footnote>
  <w:footnote w:id="41">
    <w:p w14:paraId="0F22BB9D" w14:textId="4921BCFC" w:rsidR="00B52E77" w:rsidRDefault="00B52E77">
      <w:pPr>
        <w:pStyle w:val="FootnoteText"/>
      </w:pPr>
      <w:r w:rsidRPr="00DA280F">
        <w:rPr>
          <w:rStyle w:val="FootnoteReference"/>
          <w:rFonts w:ascii="Cabin" w:hAnsi="Cabin"/>
          <w:sz w:val="16"/>
          <w:szCs w:val="16"/>
        </w:rPr>
        <w:footnoteRef/>
      </w:r>
      <w:r w:rsidRPr="00DA280F">
        <w:rPr>
          <w:rFonts w:ascii="Cabin" w:hAnsi="Cabin"/>
          <w:sz w:val="16"/>
          <w:szCs w:val="16"/>
        </w:rPr>
        <w:t xml:space="preserve"> Section1 (page 2) of " Approved Document R Volume1: Physical infrastructure and network connection for new dwellings"</w:t>
      </w:r>
    </w:p>
  </w:footnote>
  <w:footnote w:id="42">
    <w:p w14:paraId="300406E5" w14:textId="43D8F84A" w:rsidR="00B52E77" w:rsidRPr="00DA280F" w:rsidRDefault="00B52E77">
      <w:pPr>
        <w:pStyle w:val="FootnoteText"/>
        <w:rPr>
          <w:rFonts w:ascii="Cabin" w:hAnsi="Cabin"/>
          <w:sz w:val="16"/>
          <w:szCs w:val="16"/>
          <w:lang w:val="en-US"/>
        </w:rPr>
      </w:pPr>
      <w:r w:rsidRPr="00DA280F">
        <w:rPr>
          <w:rStyle w:val="FootnoteReference"/>
          <w:rFonts w:ascii="Cabin" w:hAnsi="Cabin"/>
          <w:sz w:val="16"/>
          <w:szCs w:val="16"/>
        </w:rPr>
        <w:footnoteRef/>
      </w:r>
      <w:r w:rsidRPr="00DA280F">
        <w:rPr>
          <w:rFonts w:ascii="Cabin" w:hAnsi="Cabin"/>
          <w:sz w:val="16"/>
          <w:szCs w:val="16"/>
        </w:rPr>
        <w:t xml:space="preserve"> </w:t>
      </w:r>
      <w:r w:rsidRPr="00DA280F">
        <w:rPr>
          <w:rFonts w:ascii="Cabin" w:hAnsi="Cabin"/>
          <w:sz w:val="16"/>
          <w:szCs w:val="16"/>
          <w:lang w:val="en-US"/>
        </w:rPr>
        <w:t xml:space="preserve">See detailed explanation at  </w:t>
      </w:r>
      <w:hyperlink r:id="rId14" w:history="1">
        <w:r w:rsidRPr="00DA280F">
          <w:rPr>
            <w:rStyle w:val="Hyperlink"/>
            <w:rFonts w:ascii="Cabin" w:hAnsi="Cabin"/>
            <w:sz w:val="16"/>
            <w:szCs w:val="16"/>
            <w:lang w:val="en-US"/>
          </w:rPr>
          <w:t>https://www.sheffield.gov.uk/sites/default/files/docs/planning-and-development/sheffield-plan/Proposed%20Sheffield%20City%20Region%20Combined%20Green%20Belt%20Review.pdf</w:t>
        </w:r>
      </w:hyperlink>
      <w:r w:rsidRPr="00DA280F">
        <w:rPr>
          <w:rFonts w:ascii="Cabin" w:hAnsi="Cabin"/>
          <w:sz w:val="16"/>
          <w:szCs w:val="16"/>
          <w:lang w:val="en-US"/>
        </w:rPr>
        <w:t xml:space="preserve"> </w:t>
      </w:r>
    </w:p>
  </w:footnote>
  <w:footnote w:id="43">
    <w:p w14:paraId="0A3DD047" w14:textId="7E0A0612" w:rsidR="00B52E77" w:rsidRPr="00DA280F" w:rsidRDefault="00B52E77">
      <w:pPr>
        <w:pStyle w:val="FootnoteText"/>
        <w:rPr>
          <w:sz w:val="20"/>
          <w:szCs w:val="18"/>
        </w:rPr>
      </w:pPr>
      <w:r w:rsidRPr="00DA280F">
        <w:rPr>
          <w:rStyle w:val="FootnoteReference"/>
          <w:rFonts w:ascii="Cabin" w:hAnsi="Cabin"/>
          <w:sz w:val="16"/>
          <w:szCs w:val="16"/>
        </w:rPr>
        <w:footnoteRef/>
      </w:r>
      <w:r w:rsidRPr="00DA280F">
        <w:rPr>
          <w:rFonts w:ascii="Cabin" w:hAnsi="Cabin"/>
          <w:sz w:val="16"/>
          <w:szCs w:val="16"/>
        </w:rPr>
        <w:t xml:space="preserve"> See </w:t>
      </w:r>
      <w:hyperlink r:id="rId15" w:history="1">
        <w:r w:rsidRPr="00DA280F">
          <w:rPr>
            <w:rStyle w:val="Hyperlink"/>
            <w:rFonts w:ascii="Cabin" w:hAnsi="Cabin"/>
            <w:sz w:val="16"/>
            <w:szCs w:val="16"/>
          </w:rPr>
          <w:t>https://www.peakdistrict.gov.uk/looking-after/strategies-and-policies/national-park-management-plan</w:t>
        </w:r>
      </w:hyperlink>
      <w:r w:rsidRPr="00DA280F">
        <w:rPr>
          <w:sz w:val="20"/>
          <w:szCs w:val="18"/>
        </w:rPr>
        <w:t xml:space="preserve"> </w:t>
      </w:r>
    </w:p>
  </w:footnote>
  <w:footnote w:id="44">
    <w:p w14:paraId="111DCCCE" w14:textId="6C9E256C" w:rsidR="00B52E77" w:rsidRPr="008702A6" w:rsidRDefault="00B52E77">
      <w:pPr>
        <w:pStyle w:val="FootnoteText"/>
        <w:rPr>
          <w:rFonts w:ascii="Cabin" w:hAnsi="Cabin"/>
          <w:sz w:val="16"/>
          <w:szCs w:val="16"/>
        </w:rPr>
      </w:pPr>
      <w:r w:rsidRPr="008702A6">
        <w:rPr>
          <w:rStyle w:val="FootnoteReference"/>
          <w:rFonts w:ascii="Cabin" w:hAnsi="Cabin"/>
        </w:rPr>
        <w:footnoteRef/>
      </w:r>
      <w:r w:rsidRPr="008702A6">
        <w:rPr>
          <w:rFonts w:ascii="Cabin" w:hAnsi="Cabin"/>
        </w:rPr>
        <w:t xml:space="preserve"> </w:t>
      </w:r>
      <w:r w:rsidRPr="008702A6">
        <w:rPr>
          <w:rFonts w:ascii="Cabin" w:hAnsi="Cabin" w:cstheme="minorHAnsi"/>
          <w:sz w:val="16"/>
          <w:szCs w:val="16"/>
        </w:rPr>
        <w:t xml:space="preserve">The next review of the Statement of Common Ground will be </w:t>
      </w:r>
      <w:r>
        <w:rPr>
          <w:rFonts w:ascii="Cabin" w:hAnsi="Cabin" w:cstheme="minorHAnsi"/>
          <w:sz w:val="16"/>
          <w:szCs w:val="16"/>
        </w:rPr>
        <w:t>within one year of the date of adoption</w:t>
      </w:r>
      <w:r w:rsidRPr="008702A6">
        <w:rPr>
          <w:rFonts w:ascii="Cabin" w:hAnsi="Cabin" w:cstheme="minorHAnsi"/>
          <w:sz w:val="16"/>
          <w:szCs w:val="16"/>
        </w:rPr>
        <w:t>, or earlier should the Heads of Planning group identify the need for this.</w:t>
      </w:r>
    </w:p>
  </w:footnote>
  <w:footnote w:id="45">
    <w:p w14:paraId="4A090626" w14:textId="0A0E9221" w:rsidR="00B52E77" w:rsidRDefault="00B52E77">
      <w:pPr>
        <w:pStyle w:val="FootnoteText"/>
      </w:pPr>
      <w:r w:rsidRPr="008702A6">
        <w:rPr>
          <w:rStyle w:val="FootnoteReference"/>
          <w:rFonts w:ascii="Cabin" w:hAnsi="Cabin"/>
        </w:rPr>
        <w:footnoteRef/>
      </w:r>
      <w:r w:rsidRPr="008702A6">
        <w:rPr>
          <w:rFonts w:ascii="Cabin" w:hAnsi="Cabin"/>
        </w:rPr>
        <w:t xml:space="preserve"> </w:t>
      </w:r>
      <w:r w:rsidRPr="008702A6">
        <w:rPr>
          <w:rFonts w:ascii="Cabin" w:hAnsi="Cabin"/>
          <w:sz w:val="16"/>
          <w:szCs w:val="16"/>
        </w:rPr>
        <w:t>A full account of SYMCA Governance arrangements is available in the Assurance Framework at</w:t>
      </w:r>
      <w:r w:rsidRPr="008702A6">
        <w:rPr>
          <w:rFonts w:ascii="Cabin" w:hAnsi="Cabin"/>
        </w:rPr>
        <w:t xml:space="preserve"> </w:t>
      </w:r>
      <w:r w:rsidRPr="008702A6">
        <w:rPr>
          <w:rStyle w:val="Hyperlink"/>
          <w:rFonts w:ascii="Cabin" w:hAnsi="Cabin"/>
          <w:sz w:val="16"/>
          <w:szCs w:val="16"/>
        </w:rPr>
        <w:t>https://southyorkshire-ca.gov.uk/mayoral-combined-authority-procedures</w:t>
      </w:r>
    </w:p>
  </w:footnote>
  <w:footnote w:id="46">
    <w:p w14:paraId="5D8C3B7C" w14:textId="3E3D590B" w:rsidR="00B52E77" w:rsidRPr="002C0E37" w:rsidRDefault="00B52E77">
      <w:pPr>
        <w:pStyle w:val="FootnoteText"/>
        <w:rPr>
          <w:rFonts w:ascii="Cabin" w:hAnsi="Cabin"/>
          <w:sz w:val="16"/>
          <w:szCs w:val="16"/>
        </w:rPr>
      </w:pPr>
      <w:r w:rsidRPr="002C0E37">
        <w:rPr>
          <w:rStyle w:val="FootnoteReference"/>
          <w:rFonts w:ascii="Cabin" w:hAnsi="Cabin"/>
          <w:sz w:val="16"/>
          <w:szCs w:val="16"/>
        </w:rPr>
        <w:footnoteRef/>
      </w:r>
      <w:r w:rsidRPr="002C0E37">
        <w:rPr>
          <w:rFonts w:ascii="Cabin" w:hAnsi="Cabin"/>
          <w:sz w:val="16"/>
          <w:szCs w:val="16"/>
        </w:rPr>
        <w:t xml:space="preserve"> See  </w:t>
      </w:r>
      <w:hyperlink r:id="rId16" w:history="1">
        <w:r w:rsidRPr="002C0E37">
          <w:rPr>
            <w:rStyle w:val="Hyperlink"/>
            <w:rFonts w:ascii="Cabin" w:hAnsi="Cabin"/>
            <w:sz w:val="16"/>
            <w:szCs w:val="16"/>
          </w:rPr>
          <w:t>https://www.gov.uk/government/collections/housing-delivery-test</w:t>
        </w:r>
      </w:hyperlink>
      <w:r w:rsidRPr="002C0E37">
        <w:rPr>
          <w:rFonts w:ascii="Cabin" w:hAnsi="Cabin"/>
          <w:sz w:val="16"/>
          <w:szCs w:val="16"/>
        </w:rPr>
        <w:t xml:space="preserve"> </w:t>
      </w:r>
    </w:p>
  </w:footnote>
  <w:footnote w:id="47">
    <w:p w14:paraId="0894DE16" w14:textId="63377445" w:rsidR="000C7DB9" w:rsidRPr="000C7DB9" w:rsidRDefault="000C7DB9">
      <w:pPr>
        <w:pStyle w:val="FootnoteText"/>
        <w:rPr>
          <w:rFonts w:ascii="Cabin" w:hAnsi="Cabin"/>
          <w:sz w:val="16"/>
          <w:szCs w:val="16"/>
        </w:rPr>
      </w:pPr>
      <w:r w:rsidRPr="000C7DB9">
        <w:rPr>
          <w:rStyle w:val="FootnoteReference"/>
          <w:rFonts w:ascii="Cabin" w:hAnsi="Cabin"/>
          <w:sz w:val="16"/>
          <w:szCs w:val="16"/>
        </w:rPr>
        <w:footnoteRef/>
      </w:r>
      <w:r w:rsidRPr="000C7DB9">
        <w:rPr>
          <w:rFonts w:ascii="Cabin" w:hAnsi="Cabin"/>
          <w:sz w:val="16"/>
          <w:szCs w:val="16"/>
        </w:rPr>
        <w:t xml:space="preserve"> It is also recognised that logistics uses may have larger market areas which extend beyond the boundaries of the Region as defined for the purposes of this Statement, and which individual authorities will need to take into account.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B52E77" w14:paraId="7CD2DBBB" w14:textId="77777777" w:rsidTr="00D400A4">
      <w:tc>
        <w:tcPr>
          <w:tcW w:w="3005" w:type="dxa"/>
        </w:tcPr>
        <w:p w14:paraId="7D0744C0" w14:textId="302C4564" w:rsidR="00B52E77" w:rsidRDefault="00B52E77" w:rsidP="00D400A4">
          <w:pPr>
            <w:pStyle w:val="Header"/>
            <w:ind w:left="-115"/>
          </w:pPr>
        </w:p>
      </w:tc>
      <w:tc>
        <w:tcPr>
          <w:tcW w:w="3005" w:type="dxa"/>
        </w:tcPr>
        <w:p w14:paraId="52395CFC" w14:textId="2A67E78E" w:rsidR="00B52E77" w:rsidRDefault="00B52E77" w:rsidP="00D400A4">
          <w:pPr>
            <w:pStyle w:val="Header"/>
            <w:jc w:val="center"/>
          </w:pPr>
        </w:p>
      </w:tc>
      <w:tc>
        <w:tcPr>
          <w:tcW w:w="3005" w:type="dxa"/>
        </w:tcPr>
        <w:p w14:paraId="6E54DFD8" w14:textId="64DB0945" w:rsidR="00B52E77" w:rsidRDefault="00B52E77" w:rsidP="00D400A4">
          <w:pPr>
            <w:pStyle w:val="Header"/>
            <w:ind w:right="-115"/>
            <w:jc w:val="right"/>
          </w:pPr>
        </w:p>
      </w:tc>
    </w:tr>
  </w:tbl>
  <w:p w14:paraId="1B53972C" w14:textId="094E84F1" w:rsidR="00B52E77" w:rsidRDefault="00B52E77" w:rsidP="00D400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82251"/>
    <w:multiLevelType w:val="hybridMultilevel"/>
    <w:tmpl w:val="7A28B072"/>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 w15:restartNumberingAfterBreak="0">
    <w:nsid w:val="014A11AE"/>
    <w:multiLevelType w:val="hybridMultilevel"/>
    <w:tmpl w:val="DCDC8D26"/>
    <w:lvl w:ilvl="0" w:tplc="BECE9D7C">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 w15:restartNumberingAfterBreak="0">
    <w:nsid w:val="0AC556E5"/>
    <w:multiLevelType w:val="hybridMultilevel"/>
    <w:tmpl w:val="AB80F192"/>
    <w:lvl w:ilvl="0" w:tplc="BECE9D7C">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 w15:restartNumberingAfterBreak="0">
    <w:nsid w:val="103271AD"/>
    <w:multiLevelType w:val="hybridMultilevel"/>
    <w:tmpl w:val="901C0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444D53"/>
    <w:multiLevelType w:val="hybridMultilevel"/>
    <w:tmpl w:val="73249B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8617E4A"/>
    <w:multiLevelType w:val="multilevel"/>
    <w:tmpl w:val="6D5AB37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9433590"/>
    <w:multiLevelType w:val="hybridMultilevel"/>
    <w:tmpl w:val="BBAAF9E8"/>
    <w:lvl w:ilvl="0" w:tplc="BECE9D7C">
      <w:start w:val="1"/>
      <w:numFmt w:val="bullet"/>
      <w:lvlText w:val="·"/>
      <w:lvlJc w:val="left"/>
      <w:pPr>
        <w:ind w:left="720" w:hanging="360"/>
      </w:pPr>
      <w:rPr>
        <w:rFonts w:ascii="Symbol" w:hAnsi="Symbol" w:hint="default"/>
      </w:rPr>
    </w:lvl>
    <w:lvl w:ilvl="1" w:tplc="1DA49230">
      <w:start w:val="1"/>
      <w:numFmt w:val="bullet"/>
      <w:lvlText w:val="o"/>
      <w:lvlJc w:val="left"/>
      <w:pPr>
        <w:ind w:left="1440" w:hanging="360"/>
      </w:pPr>
      <w:rPr>
        <w:rFonts w:ascii="Courier New" w:hAnsi="Courier New" w:hint="default"/>
      </w:rPr>
    </w:lvl>
    <w:lvl w:ilvl="2" w:tplc="A1327836">
      <w:start w:val="1"/>
      <w:numFmt w:val="bullet"/>
      <w:lvlText w:val=""/>
      <w:lvlJc w:val="left"/>
      <w:pPr>
        <w:ind w:left="2160" w:hanging="360"/>
      </w:pPr>
      <w:rPr>
        <w:rFonts w:ascii="Wingdings" w:hAnsi="Wingdings" w:hint="default"/>
      </w:rPr>
    </w:lvl>
    <w:lvl w:ilvl="3" w:tplc="37D67C8A">
      <w:start w:val="1"/>
      <w:numFmt w:val="bullet"/>
      <w:lvlText w:val=""/>
      <w:lvlJc w:val="left"/>
      <w:pPr>
        <w:ind w:left="2880" w:hanging="360"/>
      </w:pPr>
      <w:rPr>
        <w:rFonts w:ascii="Symbol" w:hAnsi="Symbol" w:hint="default"/>
      </w:rPr>
    </w:lvl>
    <w:lvl w:ilvl="4" w:tplc="2A042B74">
      <w:start w:val="1"/>
      <w:numFmt w:val="bullet"/>
      <w:lvlText w:val="o"/>
      <w:lvlJc w:val="left"/>
      <w:pPr>
        <w:ind w:left="3600" w:hanging="360"/>
      </w:pPr>
      <w:rPr>
        <w:rFonts w:ascii="Courier New" w:hAnsi="Courier New" w:hint="default"/>
      </w:rPr>
    </w:lvl>
    <w:lvl w:ilvl="5" w:tplc="6C78B9B6">
      <w:start w:val="1"/>
      <w:numFmt w:val="bullet"/>
      <w:lvlText w:val=""/>
      <w:lvlJc w:val="left"/>
      <w:pPr>
        <w:ind w:left="4320" w:hanging="360"/>
      </w:pPr>
      <w:rPr>
        <w:rFonts w:ascii="Wingdings" w:hAnsi="Wingdings" w:hint="default"/>
      </w:rPr>
    </w:lvl>
    <w:lvl w:ilvl="6" w:tplc="29CAAA98">
      <w:start w:val="1"/>
      <w:numFmt w:val="bullet"/>
      <w:lvlText w:val=""/>
      <w:lvlJc w:val="left"/>
      <w:pPr>
        <w:ind w:left="5040" w:hanging="360"/>
      </w:pPr>
      <w:rPr>
        <w:rFonts w:ascii="Symbol" w:hAnsi="Symbol" w:hint="default"/>
      </w:rPr>
    </w:lvl>
    <w:lvl w:ilvl="7" w:tplc="21E6C5C8">
      <w:start w:val="1"/>
      <w:numFmt w:val="bullet"/>
      <w:lvlText w:val="o"/>
      <w:lvlJc w:val="left"/>
      <w:pPr>
        <w:ind w:left="5760" w:hanging="360"/>
      </w:pPr>
      <w:rPr>
        <w:rFonts w:ascii="Courier New" w:hAnsi="Courier New" w:hint="default"/>
      </w:rPr>
    </w:lvl>
    <w:lvl w:ilvl="8" w:tplc="47723590">
      <w:start w:val="1"/>
      <w:numFmt w:val="bullet"/>
      <w:lvlText w:val=""/>
      <w:lvlJc w:val="left"/>
      <w:pPr>
        <w:ind w:left="6480" w:hanging="360"/>
      </w:pPr>
      <w:rPr>
        <w:rFonts w:ascii="Wingdings" w:hAnsi="Wingdings" w:hint="default"/>
      </w:rPr>
    </w:lvl>
  </w:abstractNum>
  <w:abstractNum w:abstractNumId="7" w15:restartNumberingAfterBreak="0">
    <w:nsid w:val="19C422D1"/>
    <w:multiLevelType w:val="hybridMultilevel"/>
    <w:tmpl w:val="ACC21BAC"/>
    <w:lvl w:ilvl="0" w:tplc="8FEA9406">
      <w:start w:val="1"/>
      <w:numFmt w:val="decimal"/>
      <w:lvlText w:val="3.%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BA00561"/>
    <w:multiLevelType w:val="multilevel"/>
    <w:tmpl w:val="BDC6F508"/>
    <w:lvl w:ilvl="0">
      <w:start w:val="1"/>
      <w:numFmt w:val="decimal"/>
      <w:lvlText w:val="%1."/>
      <w:lvlJc w:val="left"/>
      <w:pPr>
        <w:ind w:left="720" w:hanging="360"/>
      </w:pPr>
    </w:lvl>
    <w:lvl w:ilvl="1">
      <w:start w:val="1"/>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9" w15:restartNumberingAfterBreak="0">
    <w:nsid w:val="2228093F"/>
    <w:multiLevelType w:val="hybridMultilevel"/>
    <w:tmpl w:val="B1E88178"/>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0" w15:restartNumberingAfterBreak="0">
    <w:nsid w:val="229B5E98"/>
    <w:multiLevelType w:val="hybridMultilevel"/>
    <w:tmpl w:val="5D62106C"/>
    <w:lvl w:ilvl="0" w:tplc="BECE9D7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B952A1"/>
    <w:multiLevelType w:val="hybridMultilevel"/>
    <w:tmpl w:val="64D4906E"/>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2" w15:restartNumberingAfterBreak="0">
    <w:nsid w:val="29282414"/>
    <w:multiLevelType w:val="hybridMultilevel"/>
    <w:tmpl w:val="AF945076"/>
    <w:lvl w:ilvl="0" w:tplc="2CAAC458">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E645BB4"/>
    <w:multiLevelType w:val="hybridMultilevel"/>
    <w:tmpl w:val="808631AE"/>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4" w15:restartNumberingAfterBreak="0">
    <w:nsid w:val="308B0BCA"/>
    <w:multiLevelType w:val="hybridMultilevel"/>
    <w:tmpl w:val="4A20F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732AA1"/>
    <w:multiLevelType w:val="hybridMultilevel"/>
    <w:tmpl w:val="27DA333C"/>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6" w15:restartNumberingAfterBreak="0">
    <w:nsid w:val="3A41069D"/>
    <w:multiLevelType w:val="hybridMultilevel"/>
    <w:tmpl w:val="BAE44A68"/>
    <w:lvl w:ilvl="0" w:tplc="BECE9D7C">
      <w:start w:val="1"/>
      <w:numFmt w:val="bullet"/>
      <w:lvlText w:val="·"/>
      <w:lvlJc w:val="left"/>
      <w:pPr>
        <w:ind w:left="1211" w:hanging="360"/>
      </w:pPr>
      <w:rPr>
        <w:rFonts w:ascii="Symbol" w:hAnsi="Symbol" w:hint="default"/>
      </w:rPr>
    </w:lvl>
    <w:lvl w:ilvl="1" w:tplc="08090003">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7" w15:restartNumberingAfterBreak="0">
    <w:nsid w:val="4260203F"/>
    <w:multiLevelType w:val="hybridMultilevel"/>
    <w:tmpl w:val="8E0E2234"/>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8" w15:restartNumberingAfterBreak="0">
    <w:nsid w:val="4B524BB8"/>
    <w:multiLevelType w:val="hybridMultilevel"/>
    <w:tmpl w:val="15F0170E"/>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9" w15:restartNumberingAfterBreak="0">
    <w:nsid w:val="4E8C20BB"/>
    <w:multiLevelType w:val="hybridMultilevel"/>
    <w:tmpl w:val="DEE20614"/>
    <w:lvl w:ilvl="0" w:tplc="BECE9D7C">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0" w15:restartNumberingAfterBreak="0">
    <w:nsid w:val="51C402E8"/>
    <w:multiLevelType w:val="hybridMultilevel"/>
    <w:tmpl w:val="6E74E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46904F5"/>
    <w:multiLevelType w:val="hybridMultilevel"/>
    <w:tmpl w:val="C576E5B8"/>
    <w:lvl w:ilvl="0" w:tplc="0809000F">
      <w:start w:val="1"/>
      <w:numFmt w:val="decimal"/>
      <w:lvlText w:val="%1."/>
      <w:lvlJc w:val="left"/>
      <w:pPr>
        <w:ind w:left="1211" w:hanging="360"/>
      </w:p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2" w15:restartNumberingAfterBreak="0">
    <w:nsid w:val="583F2647"/>
    <w:multiLevelType w:val="hybridMultilevel"/>
    <w:tmpl w:val="33F0CB1C"/>
    <w:lvl w:ilvl="0" w:tplc="BECE9D7C">
      <w:start w:val="1"/>
      <w:numFmt w:val="bullet"/>
      <w:lvlText w:val="·"/>
      <w:lvlJc w:val="left"/>
      <w:pPr>
        <w:ind w:left="1211" w:hanging="360"/>
      </w:pPr>
      <w:rPr>
        <w:rFonts w:ascii="Symbol" w:hAnsi="Symbol" w:hint="default"/>
      </w:rPr>
    </w:lvl>
    <w:lvl w:ilvl="1" w:tplc="08090003">
      <w:start w:val="1"/>
      <w:numFmt w:val="bullet"/>
      <w:lvlText w:val="o"/>
      <w:lvlJc w:val="left"/>
      <w:pPr>
        <w:ind w:left="1931" w:hanging="360"/>
      </w:pPr>
      <w:rPr>
        <w:rFonts w:ascii="Courier New" w:hAnsi="Courier New" w:cs="Courier New" w:hint="default"/>
      </w:rPr>
    </w:lvl>
    <w:lvl w:ilvl="2" w:tplc="08090005">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3" w15:restartNumberingAfterBreak="0">
    <w:nsid w:val="589E5FC4"/>
    <w:multiLevelType w:val="hybridMultilevel"/>
    <w:tmpl w:val="54360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95F6C08"/>
    <w:multiLevelType w:val="hybridMultilevel"/>
    <w:tmpl w:val="6562FB0E"/>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5" w15:restartNumberingAfterBreak="0">
    <w:nsid w:val="5D722941"/>
    <w:multiLevelType w:val="hybridMultilevel"/>
    <w:tmpl w:val="9D6849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0CD571E"/>
    <w:multiLevelType w:val="hybridMultilevel"/>
    <w:tmpl w:val="B7AA8862"/>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7" w15:restartNumberingAfterBreak="0">
    <w:nsid w:val="61D5065A"/>
    <w:multiLevelType w:val="hybridMultilevel"/>
    <w:tmpl w:val="C5C6B066"/>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8" w15:restartNumberingAfterBreak="0">
    <w:nsid w:val="66981D11"/>
    <w:multiLevelType w:val="hybridMultilevel"/>
    <w:tmpl w:val="B47A2FC8"/>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9" w15:restartNumberingAfterBreak="0">
    <w:nsid w:val="66EA631C"/>
    <w:multiLevelType w:val="hybridMultilevel"/>
    <w:tmpl w:val="E56612E4"/>
    <w:lvl w:ilvl="0" w:tplc="BECE9D7C">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0" w15:restartNumberingAfterBreak="0">
    <w:nsid w:val="6DCB5E19"/>
    <w:multiLevelType w:val="hybridMultilevel"/>
    <w:tmpl w:val="3D1608B6"/>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1" w15:restartNumberingAfterBreak="0">
    <w:nsid w:val="6F9339B7"/>
    <w:multiLevelType w:val="hybridMultilevel"/>
    <w:tmpl w:val="E63AF2EC"/>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2" w15:restartNumberingAfterBreak="0">
    <w:nsid w:val="712022C6"/>
    <w:multiLevelType w:val="hybridMultilevel"/>
    <w:tmpl w:val="7A6012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182F13C"/>
    <w:multiLevelType w:val="hybridMultilevel"/>
    <w:tmpl w:val="F882215A"/>
    <w:lvl w:ilvl="0" w:tplc="EF5AF0BE">
      <w:start w:val="1"/>
      <w:numFmt w:val="decimal"/>
      <w:lvlText w:val="%1."/>
      <w:lvlJc w:val="left"/>
      <w:pPr>
        <w:ind w:left="720" w:hanging="360"/>
      </w:pPr>
    </w:lvl>
    <w:lvl w:ilvl="1" w:tplc="643CB57A">
      <w:start w:val="1"/>
      <w:numFmt w:val="lowerLetter"/>
      <w:lvlText w:val="%2."/>
      <w:lvlJc w:val="left"/>
      <w:pPr>
        <w:ind w:left="1440" w:hanging="360"/>
      </w:pPr>
    </w:lvl>
    <w:lvl w:ilvl="2" w:tplc="923EC776">
      <w:start w:val="1"/>
      <w:numFmt w:val="lowerRoman"/>
      <w:lvlText w:val="%3."/>
      <w:lvlJc w:val="right"/>
      <w:pPr>
        <w:ind w:left="2160" w:hanging="180"/>
      </w:pPr>
    </w:lvl>
    <w:lvl w:ilvl="3" w:tplc="83D02A9E">
      <w:start w:val="1"/>
      <w:numFmt w:val="decimal"/>
      <w:lvlText w:val="%4."/>
      <w:lvlJc w:val="left"/>
      <w:pPr>
        <w:ind w:left="2880" w:hanging="360"/>
      </w:pPr>
    </w:lvl>
    <w:lvl w:ilvl="4" w:tplc="70DC2356">
      <w:start w:val="1"/>
      <w:numFmt w:val="lowerLetter"/>
      <w:lvlText w:val="%5."/>
      <w:lvlJc w:val="left"/>
      <w:pPr>
        <w:ind w:left="3600" w:hanging="360"/>
      </w:pPr>
    </w:lvl>
    <w:lvl w:ilvl="5" w:tplc="082E08AC">
      <w:start w:val="1"/>
      <w:numFmt w:val="lowerRoman"/>
      <w:lvlText w:val="%6."/>
      <w:lvlJc w:val="right"/>
      <w:pPr>
        <w:ind w:left="4320" w:hanging="180"/>
      </w:pPr>
    </w:lvl>
    <w:lvl w:ilvl="6" w:tplc="F16EA4E4">
      <w:start w:val="1"/>
      <w:numFmt w:val="decimal"/>
      <w:lvlText w:val="%7."/>
      <w:lvlJc w:val="left"/>
      <w:pPr>
        <w:ind w:left="5040" w:hanging="360"/>
      </w:pPr>
    </w:lvl>
    <w:lvl w:ilvl="7" w:tplc="3ACE5A34">
      <w:start w:val="1"/>
      <w:numFmt w:val="lowerLetter"/>
      <w:lvlText w:val="%8."/>
      <w:lvlJc w:val="left"/>
      <w:pPr>
        <w:ind w:left="5760" w:hanging="360"/>
      </w:pPr>
    </w:lvl>
    <w:lvl w:ilvl="8" w:tplc="F89AD090">
      <w:start w:val="1"/>
      <w:numFmt w:val="lowerRoman"/>
      <w:lvlText w:val="%9."/>
      <w:lvlJc w:val="right"/>
      <w:pPr>
        <w:ind w:left="6480" w:hanging="180"/>
      </w:pPr>
    </w:lvl>
  </w:abstractNum>
  <w:abstractNum w:abstractNumId="34" w15:restartNumberingAfterBreak="0">
    <w:nsid w:val="72341264"/>
    <w:multiLevelType w:val="hybridMultilevel"/>
    <w:tmpl w:val="4FCEF140"/>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5" w15:restartNumberingAfterBreak="0">
    <w:nsid w:val="728E0B94"/>
    <w:multiLevelType w:val="hybridMultilevel"/>
    <w:tmpl w:val="BF20CAEC"/>
    <w:lvl w:ilvl="0" w:tplc="BECE9D7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FD2A7C"/>
    <w:multiLevelType w:val="hybridMultilevel"/>
    <w:tmpl w:val="0FE0766E"/>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7" w15:restartNumberingAfterBreak="0">
    <w:nsid w:val="78C20DC6"/>
    <w:multiLevelType w:val="hybridMultilevel"/>
    <w:tmpl w:val="0AD4E6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F6D5AAE"/>
    <w:multiLevelType w:val="hybridMultilevel"/>
    <w:tmpl w:val="41E43D8E"/>
    <w:lvl w:ilvl="0" w:tplc="BECE9D7C">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num w:numId="1" w16cid:durableId="286201235">
    <w:abstractNumId w:val="33"/>
  </w:num>
  <w:num w:numId="2" w16cid:durableId="791636771">
    <w:abstractNumId w:val="6"/>
  </w:num>
  <w:num w:numId="3" w16cid:durableId="2035962141">
    <w:abstractNumId w:val="20"/>
  </w:num>
  <w:num w:numId="4" w16cid:durableId="912617417">
    <w:abstractNumId w:val="14"/>
  </w:num>
  <w:num w:numId="5" w16cid:durableId="1582183018">
    <w:abstractNumId w:val="25"/>
  </w:num>
  <w:num w:numId="6" w16cid:durableId="1172143484">
    <w:abstractNumId w:val="8"/>
  </w:num>
  <w:num w:numId="7" w16cid:durableId="328141623">
    <w:abstractNumId w:val="12"/>
  </w:num>
  <w:num w:numId="8" w16cid:durableId="935210945">
    <w:abstractNumId w:val="5"/>
  </w:num>
  <w:num w:numId="9" w16cid:durableId="1283998191">
    <w:abstractNumId w:val="7"/>
  </w:num>
  <w:num w:numId="10" w16cid:durableId="1371105418">
    <w:abstractNumId w:val="31"/>
  </w:num>
  <w:num w:numId="11" w16cid:durableId="297222423">
    <w:abstractNumId w:val="27"/>
  </w:num>
  <w:num w:numId="12" w16cid:durableId="694424805">
    <w:abstractNumId w:val="17"/>
  </w:num>
  <w:num w:numId="13" w16cid:durableId="1474056289">
    <w:abstractNumId w:val="15"/>
  </w:num>
  <w:num w:numId="14" w16cid:durableId="915549900">
    <w:abstractNumId w:val="21"/>
  </w:num>
  <w:num w:numId="15" w16cid:durableId="760374886">
    <w:abstractNumId w:val="24"/>
  </w:num>
  <w:num w:numId="16" w16cid:durableId="730691633">
    <w:abstractNumId w:val="13"/>
  </w:num>
  <w:num w:numId="17" w16cid:durableId="1522668671">
    <w:abstractNumId w:val="18"/>
  </w:num>
  <w:num w:numId="18" w16cid:durableId="831867992">
    <w:abstractNumId w:val="26"/>
  </w:num>
  <w:num w:numId="19" w16cid:durableId="83845242">
    <w:abstractNumId w:val="0"/>
  </w:num>
  <w:num w:numId="20" w16cid:durableId="254705325">
    <w:abstractNumId w:val="11"/>
  </w:num>
  <w:num w:numId="21" w16cid:durableId="259947704">
    <w:abstractNumId w:val="30"/>
  </w:num>
  <w:num w:numId="22" w16cid:durableId="1696420778">
    <w:abstractNumId w:val="28"/>
  </w:num>
  <w:num w:numId="23" w16cid:durableId="595675503">
    <w:abstractNumId w:val="34"/>
  </w:num>
  <w:num w:numId="24" w16cid:durableId="607810056">
    <w:abstractNumId w:val="36"/>
  </w:num>
  <w:num w:numId="25" w16cid:durableId="397630826">
    <w:abstractNumId w:val="9"/>
  </w:num>
  <w:num w:numId="26" w16cid:durableId="1274019935">
    <w:abstractNumId w:val="37"/>
  </w:num>
  <w:num w:numId="27" w16cid:durableId="821699937">
    <w:abstractNumId w:val="19"/>
  </w:num>
  <w:num w:numId="28" w16cid:durableId="1781340076">
    <w:abstractNumId w:val="2"/>
  </w:num>
  <w:num w:numId="29" w16cid:durableId="165293409">
    <w:abstractNumId w:val="22"/>
  </w:num>
  <w:num w:numId="30" w16cid:durableId="2016763911">
    <w:abstractNumId w:val="1"/>
  </w:num>
  <w:num w:numId="31" w16cid:durableId="1101997912">
    <w:abstractNumId w:val="16"/>
  </w:num>
  <w:num w:numId="32" w16cid:durableId="328826406">
    <w:abstractNumId w:val="38"/>
  </w:num>
  <w:num w:numId="33" w16cid:durableId="2073233957">
    <w:abstractNumId w:val="29"/>
  </w:num>
  <w:num w:numId="34" w16cid:durableId="1371420004">
    <w:abstractNumId w:val="10"/>
  </w:num>
  <w:num w:numId="35" w16cid:durableId="1263151890">
    <w:abstractNumId w:val="35"/>
  </w:num>
  <w:num w:numId="36" w16cid:durableId="1124075073">
    <w:abstractNumId w:val="4"/>
  </w:num>
  <w:num w:numId="37" w16cid:durableId="1695030617">
    <w:abstractNumId w:val="17"/>
  </w:num>
  <w:num w:numId="38" w16cid:durableId="2029216371">
    <w:abstractNumId w:val="32"/>
  </w:num>
  <w:num w:numId="39" w16cid:durableId="426385575">
    <w:abstractNumId w:val="23"/>
  </w:num>
  <w:num w:numId="40" w16cid:durableId="440223732">
    <w:abstractNumId w:val="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86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3B8"/>
    <w:rsid w:val="000009B7"/>
    <w:rsid w:val="0000245C"/>
    <w:rsid w:val="000026F0"/>
    <w:rsid w:val="0000275E"/>
    <w:rsid w:val="00002859"/>
    <w:rsid w:val="00002EBA"/>
    <w:rsid w:val="000033AF"/>
    <w:rsid w:val="00006086"/>
    <w:rsid w:val="0000675D"/>
    <w:rsid w:val="00006EA0"/>
    <w:rsid w:val="00007D7D"/>
    <w:rsid w:val="000121DF"/>
    <w:rsid w:val="00012595"/>
    <w:rsid w:val="00014419"/>
    <w:rsid w:val="00014E61"/>
    <w:rsid w:val="00015269"/>
    <w:rsid w:val="00021FA6"/>
    <w:rsid w:val="000230C7"/>
    <w:rsid w:val="00025EB3"/>
    <w:rsid w:val="00026AE8"/>
    <w:rsid w:val="00027E32"/>
    <w:rsid w:val="00030BA8"/>
    <w:rsid w:val="00030E59"/>
    <w:rsid w:val="00033EBF"/>
    <w:rsid w:val="00035312"/>
    <w:rsid w:val="000353B5"/>
    <w:rsid w:val="00035DE3"/>
    <w:rsid w:val="0003774C"/>
    <w:rsid w:val="000401F3"/>
    <w:rsid w:val="00040451"/>
    <w:rsid w:val="00040845"/>
    <w:rsid w:val="00040957"/>
    <w:rsid w:val="00040DB4"/>
    <w:rsid w:val="00042459"/>
    <w:rsid w:val="00042778"/>
    <w:rsid w:val="0004436A"/>
    <w:rsid w:val="000458FD"/>
    <w:rsid w:val="00045994"/>
    <w:rsid w:val="00047472"/>
    <w:rsid w:val="00050D51"/>
    <w:rsid w:val="000535A2"/>
    <w:rsid w:val="000549C8"/>
    <w:rsid w:val="0005641D"/>
    <w:rsid w:val="000566DD"/>
    <w:rsid w:val="000567FA"/>
    <w:rsid w:val="00056CB6"/>
    <w:rsid w:val="00057666"/>
    <w:rsid w:val="00057A33"/>
    <w:rsid w:val="0006044F"/>
    <w:rsid w:val="00065573"/>
    <w:rsid w:val="00067D0A"/>
    <w:rsid w:val="00072AAA"/>
    <w:rsid w:val="00072C75"/>
    <w:rsid w:val="00073849"/>
    <w:rsid w:val="000744FF"/>
    <w:rsid w:val="00075C7A"/>
    <w:rsid w:val="00075E0E"/>
    <w:rsid w:val="00076155"/>
    <w:rsid w:val="00076309"/>
    <w:rsid w:val="00076D07"/>
    <w:rsid w:val="000776D8"/>
    <w:rsid w:val="00077FF7"/>
    <w:rsid w:val="000806D6"/>
    <w:rsid w:val="00080F47"/>
    <w:rsid w:val="00081582"/>
    <w:rsid w:val="0008199E"/>
    <w:rsid w:val="00082181"/>
    <w:rsid w:val="00082922"/>
    <w:rsid w:val="00083380"/>
    <w:rsid w:val="00083CAB"/>
    <w:rsid w:val="000843FB"/>
    <w:rsid w:val="00084FE2"/>
    <w:rsid w:val="00085B8D"/>
    <w:rsid w:val="000869F4"/>
    <w:rsid w:val="000907E2"/>
    <w:rsid w:val="00090EA6"/>
    <w:rsid w:val="00091A62"/>
    <w:rsid w:val="00092AD7"/>
    <w:rsid w:val="000938CA"/>
    <w:rsid w:val="000940B5"/>
    <w:rsid w:val="000942CD"/>
    <w:rsid w:val="000956CB"/>
    <w:rsid w:val="000A00A7"/>
    <w:rsid w:val="000A0C99"/>
    <w:rsid w:val="000A2EEC"/>
    <w:rsid w:val="000A4662"/>
    <w:rsid w:val="000A4B3E"/>
    <w:rsid w:val="000A5088"/>
    <w:rsid w:val="000A54B8"/>
    <w:rsid w:val="000A54EA"/>
    <w:rsid w:val="000A6B56"/>
    <w:rsid w:val="000A7D7A"/>
    <w:rsid w:val="000B0C90"/>
    <w:rsid w:val="000B1707"/>
    <w:rsid w:val="000B33A1"/>
    <w:rsid w:val="000B4DC3"/>
    <w:rsid w:val="000B55AD"/>
    <w:rsid w:val="000B63CA"/>
    <w:rsid w:val="000B6ABA"/>
    <w:rsid w:val="000B7117"/>
    <w:rsid w:val="000C0AC8"/>
    <w:rsid w:val="000C0D1C"/>
    <w:rsid w:val="000C0E90"/>
    <w:rsid w:val="000C1191"/>
    <w:rsid w:val="000C26D4"/>
    <w:rsid w:val="000C2DFC"/>
    <w:rsid w:val="000C3F16"/>
    <w:rsid w:val="000C41AF"/>
    <w:rsid w:val="000C5B46"/>
    <w:rsid w:val="000C5F95"/>
    <w:rsid w:val="000C6318"/>
    <w:rsid w:val="000C6E1F"/>
    <w:rsid w:val="000C786D"/>
    <w:rsid w:val="000C7DB9"/>
    <w:rsid w:val="000D0B47"/>
    <w:rsid w:val="000D122F"/>
    <w:rsid w:val="000D2BEB"/>
    <w:rsid w:val="000D3B6C"/>
    <w:rsid w:val="000D752D"/>
    <w:rsid w:val="000D76BB"/>
    <w:rsid w:val="000E03CA"/>
    <w:rsid w:val="000E0518"/>
    <w:rsid w:val="000E0A42"/>
    <w:rsid w:val="000E11CD"/>
    <w:rsid w:val="000E2193"/>
    <w:rsid w:val="000E2541"/>
    <w:rsid w:val="000E40E3"/>
    <w:rsid w:val="000E5D50"/>
    <w:rsid w:val="000E601B"/>
    <w:rsid w:val="000E60F1"/>
    <w:rsid w:val="000E76F1"/>
    <w:rsid w:val="000F1F41"/>
    <w:rsid w:val="000F2887"/>
    <w:rsid w:val="000F2DB0"/>
    <w:rsid w:val="000F2EBC"/>
    <w:rsid w:val="000F660B"/>
    <w:rsid w:val="001008AD"/>
    <w:rsid w:val="00102475"/>
    <w:rsid w:val="00102723"/>
    <w:rsid w:val="00103949"/>
    <w:rsid w:val="0010602E"/>
    <w:rsid w:val="00106BCB"/>
    <w:rsid w:val="001133C3"/>
    <w:rsid w:val="00114BFA"/>
    <w:rsid w:val="001154A8"/>
    <w:rsid w:val="001162A9"/>
    <w:rsid w:val="00117CF7"/>
    <w:rsid w:val="00120FC8"/>
    <w:rsid w:val="001227C3"/>
    <w:rsid w:val="001229E1"/>
    <w:rsid w:val="00122FAB"/>
    <w:rsid w:val="00124540"/>
    <w:rsid w:val="001249EB"/>
    <w:rsid w:val="00126927"/>
    <w:rsid w:val="00130E6B"/>
    <w:rsid w:val="00131DC2"/>
    <w:rsid w:val="00132BFA"/>
    <w:rsid w:val="0013457C"/>
    <w:rsid w:val="00134ACF"/>
    <w:rsid w:val="00135961"/>
    <w:rsid w:val="00136C91"/>
    <w:rsid w:val="001375DF"/>
    <w:rsid w:val="00140D7F"/>
    <w:rsid w:val="00145FC4"/>
    <w:rsid w:val="00147D08"/>
    <w:rsid w:val="0015039E"/>
    <w:rsid w:val="001503F7"/>
    <w:rsid w:val="00151C7B"/>
    <w:rsid w:val="00151DB9"/>
    <w:rsid w:val="001535CB"/>
    <w:rsid w:val="00154267"/>
    <w:rsid w:val="00154E39"/>
    <w:rsid w:val="00156A86"/>
    <w:rsid w:val="00156F27"/>
    <w:rsid w:val="001608D4"/>
    <w:rsid w:val="00160D14"/>
    <w:rsid w:val="00162D1C"/>
    <w:rsid w:val="00162EB8"/>
    <w:rsid w:val="00162F4F"/>
    <w:rsid w:val="001653FC"/>
    <w:rsid w:val="00166853"/>
    <w:rsid w:val="00170004"/>
    <w:rsid w:val="00170069"/>
    <w:rsid w:val="0017072C"/>
    <w:rsid w:val="001713B5"/>
    <w:rsid w:val="001727D0"/>
    <w:rsid w:val="0017369A"/>
    <w:rsid w:val="00173D71"/>
    <w:rsid w:val="00174F09"/>
    <w:rsid w:val="00175EB1"/>
    <w:rsid w:val="00176D8F"/>
    <w:rsid w:val="0017701F"/>
    <w:rsid w:val="00180166"/>
    <w:rsid w:val="001817D2"/>
    <w:rsid w:val="00181E4D"/>
    <w:rsid w:val="001854BF"/>
    <w:rsid w:val="001855D1"/>
    <w:rsid w:val="001868C4"/>
    <w:rsid w:val="001924BC"/>
    <w:rsid w:val="00192C67"/>
    <w:rsid w:val="0019355F"/>
    <w:rsid w:val="00196DC3"/>
    <w:rsid w:val="0019777A"/>
    <w:rsid w:val="001A0737"/>
    <w:rsid w:val="001A1634"/>
    <w:rsid w:val="001A3AFC"/>
    <w:rsid w:val="001A4D47"/>
    <w:rsid w:val="001A5C92"/>
    <w:rsid w:val="001A5FE0"/>
    <w:rsid w:val="001B0492"/>
    <w:rsid w:val="001B367F"/>
    <w:rsid w:val="001B37E6"/>
    <w:rsid w:val="001B3C04"/>
    <w:rsid w:val="001B6C69"/>
    <w:rsid w:val="001C03C5"/>
    <w:rsid w:val="001C1164"/>
    <w:rsid w:val="001C21E4"/>
    <w:rsid w:val="001C2BA0"/>
    <w:rsid w:val="001C3BC0"/>
    <w:rsid w:val="001C5021"/>
    <w:rsid w:val="001C5505"/>
    <w:rsid w:val="001C69A9"/>
    <w:rsid w:val="001C6F3D"/>
    <w:rsid w:val="001C7BAA"/>
    <w:rsid w:val="001D676E"/>
    <w:rsid w:val="001E072B"/>
    <w:rsid w:val="001E1C92"/>
    <w:rsid w:val="001E2D44"/>
    <w:rsid w:val="001E542C"/>
    <w:rsid w:val="001E76F9"/>
    <w:rsid w:val="001F044F"/>
    <w:rsid w:val="001F1B11"/>
    <w:rsid w:val="001F1FAC"/>
    <w:rsid w:val="001F4E2F"/>
    <w:rsid w:val="001F50EF"/>
    <w:rsid w:val="001F537D"/>
    <w:rsid w:val="001F5A10"/>
    <w:rsid w:val="001F5C5E"/>
    <w:rsid w:val="001F6961"/>
    <w:rsid w:val="001F69D0"/>
    <w:rsid w:val="00201D93"/>
    <w:rsid w:val="00201E00"/>
    <w:rsid w:val="00202A91"/>
    <w:rsid w:val="002039A4"/>
    <w:rsid w:val="00203D4B"/>
    <w:rsid w:val="00206221"/>
    <w:rsid w:val="002078FD"/>
    <w:rsid w:val="002108AA"/>
    <w:rsid w:val="002109C3"/>
    <w:rsid w:val="00212385"/>
    <w:rsid w:val="0021493B"/>
    <w:rsid w:val="00214D5B"/>
    <w:rsid w:val="002161D0"/>
    <w:rsid w:val="00216C2D"/>
    <w:rsid w:val="00216C90"/>
    <w:rsid w:val="00216D16"/>
    <w:rsid w:val="00216F4D"/>
    <w:rsid w:val="00217BAC"/>
    <w:rsid w:val="00220C78"/>
    <w:rsid w:val="00221CB1"/>
    <w:rsid w:val="002239B1"/>
    <w:rsid w:val="00223AAA"/>
    <w:rsid w:val="00223DC0"/>
    <w:rsid w:val="00223E38"/>
    <w:rsid w:val="0022417B"/>
    <w:rsid w:val="00227DEB"/>
    <w:rsid w:val="0023037A"/>
    <w:rsid w:val="00231584"/>
    <w:rsid w:val="002343EF"/>
    <w:rsid w:val="002355AA"/>
    <w:rsid w:val="00236FA3"/>
    <w:rsid w:val="00237172"/>
    <w:rsid w:val="002378C2"/>
    <w:rsid w:val="002405E5"/>
    <w:rsid w:val="002413B8"/>
    <w:rsid w:val="00241947"/>
    <w:rsid w:val="00242968"/>
    <w:rsid w:val="00245758"/>
    <w:rsid w:val="002468D0"/>
    <w:rsid w:val="0024748D"/>
    <w:rsid w:val="002509BF"/>
    <w:rsid w:val="00250BD2"/>
    <w:rsid w:val="00250EE5"/>
    <w:rsid w:val="00251017"/>
    <w:rsid w:val="002526AC"/>
    <w:rsid w:val="00253217"/>
    <w:rsid w:val="00254F12"/>
    <w:rsid w:val="00255083"/>
    <w:rsid w:val="00255EB6"/>
    <w:rsid w:val="00256D9F"/>
    <w:rsid w:val="002574E6"/>
    <w:rsid w:val="002612DF"/>
    <w:rsid w:val="00262131"/>
    <w:rsid w:val="002623BB"/>
    <w:rsid w:val="00263015"/>
    <w:rsid w:val="00263FE4"/>
    <w:rsid w:val="002641B7"/>
    <w:rsid w:val="00264A72"/>
    <w:rsid w:val="00264D51"/>
    <w:rsid w:val="00264FB0"/>
    <w:rsid w:val="0026523A"/>
    <w:rsid w:val="00265E78"/>
    <w:rsid w:val="00266B4B"/>
    <w:rsid w:val="00270B4F"/>
    <w:rsid w:val="00271851"/>
    <w:rsid w:val="002733C3"/>
    <w:rsid w:val="00274B76"/>
    <w:rsid w:val="002757BD"/>
    <w:rsid w:val="00276617"/>
    <w:rsid w:val="00276A53"/>
    <w:rsid w:val="00276EBC"/>
    <w:rsid w:val="00276F3E"/>
    <w:rsid w:val="002775F6"/>
    <w:rsid w:val="00281090"/>
    <w:rsid w:val="00282038"/>
    <w:rsid w:val="0028238A"/>
    <w:rsid w:val="00282AFA"/>
    <w:rsid w:val="00282B22"/>
    <w:rsid w:val="00284843"/>
    <w:rsid w:val="00284E1F"/>
    <w:rsid w:val="00285449"/>
    <w:rsid w:val="00286A6C"/>
    <w:rsid w:val="00286D91"/>
    <w:rsid w:val="0029083A"/>
    <w:rsid w:val="00290AA6"/>
    <w:rsid w:val="00291757"/>
    <w:rsid w:val="002919B9"/>
    <w:rsid w:val="002919CB"/>
    <w:rsid w:val="00292870"/>
    <w:rsid w:val="002934F7"/>
    <w:rsid w:val="00294AF3"/>
    <w:rsid w:val="00294BB9"/>
    <w:rsid w:val="00294EC5"/>
    <w:rsid w:val="002A1E1A"/>
    <w:rsid w:val="002A1FDA"/>
    <w:rsid w:val="002A21C8"/>
    <w:rsid w:val="002A3770"/>
    <w:rsid w:val="002A430D"/>
    <w:rsid w:val="002A4CFC"/>
    <w:rsid w:val="002A6E9B"/>
    <w:rsid w:val="002A7092"/>
    <w:rsid w:val="002A7177"/>
    <w:rsid w:val="002A769F"/>
    <w:rsid w:val="002B17FE"/>
    <w:rsid w:val="002B5075"/>
    <w:rsid w:val="002B52A2"/>
    <w:rsid w:val="002B71AD"/>
    <w:rsid w:val="002C0220"/>
    <w:rsid w:val="002C0E37"/>
    <w:rsid w:val="002C108F"/>
    <w:rsid w:val="002C119E"/>
    <w:rsid w:val="002C189A"/>
    <w:rsid w:val="002C22D4"/>
    <w:rsid w:val="002C3CCD"/>
    <w:rsid w:val="002C55E8"/>
    <w:rsid w:val="002D02A6"/>
    <w:rsid w:val="002D062F"/>
    <w:rsid w:val="002D06CF"/>
    <w:rsid w:val="002D1A43"/>
    <w:rsid w:val="002D1C73"/>
    <w:rsid w:val="002D2C29"/>
    <w:rsid w:val="002D5DA2"/>
    <w:rsid w:val="002D622D"/>
    <w:rsid w:val="002E070D"/>
    <w:rsid w:val="002E079F"/>
    <w:rsid w:val="002E0A2E"/>
    <w:rsid w:val="002E0B8F"/>
    <w:rsid w:val="002E171D"/>
    <w:rsid w:val="002E2596"/>
    <w:rsid w:val="002E29B2"/>
    <w:rsid w:val="002E3DF7"/>
    <w:rsid w:val="002E5E01"/>
    <w:rsid w:val="002E6716"/>
    <w:rsid w:val="002F011C"/>
    <w:rsid w:val="002F0229"/>
    <w:rsid w:val="002F2035"/>
    <w:rsid w:val="002F3FAB"/>
    <w:rsid w:val="002F4219"/>
    <w:rsid w:val="002F50C0"/>
    <w:rsid w:val="002F52B9"/>
    <w:rsid w:val="002F57D0"/>
    <w:rsid w:val="002F6492"/>
    <w:rsid w:val="002F71E9"/>
    <w:rsid w:val="00300BAE"/>
    <w:rsid w:val="003013E7"/>
    <w:rsid w:val="00301BC6"/>
    <w:rsid w:val="00302092"/>
    <w:rsid w:val="003022E0"/>
    <w:rsid w:val="00302CB2"/>
    <w:rsid w:val="00302D14"/>
    <w:rsid w:val="00310F8D"/>
    <w:rsid w:val="00312F43"/>
    <w:rsid w:val="0031689E"/>
    <w:rsid w:val="0032036D"/>
    <w:rsid w:val="00323547"/>
    <w:rsid w:val="003245CB"/>
    <w:rsid w:val="00325432"/>
    <w:rsid w:val="00326D9B"/>
    <w:rsid w:val="00326EB6"/>
    <w:rsid w:val="00330733"/>
    <w:rsid w:val="00330E9B"/>
    <w:rsid w:val="0033111E"/>
    <w:rsid w:val="00333DD6"/>
    <w:rsid w:val="0033459D"/>
    <w:rsid w:val="003362DE"/>
    <w:rsid w:val="003407CC"/>
    <w:rsid w:val="00342FB3"/>
    <w:rsid w:val="00343068"/>
    <w:rsid w:val="003473AC"/>
    <w:rsid w:val="00350D53"/>
    <w:rsid w:val="0035159F"/>
    <w:rsid w:val="0035314F"/>
    <w:rsid w:val="00354106"/>
    <w:rsid w:val="00354298"/>
    <w:rsid w:val="003544DF"/>
    <w:rsid w:val="0035783C"/>
    <w:rsid w:val="0036101C"/>
    <w:rsid w:val="00363775"/>
    <w:rsid w:val="003645F5"/>
    <w:rsid w:val="00366C1D"/>
    <w:rsid w:val="00372381"/>
    <w:rsid w:val="00372A9F"/>
    <w:rsid w:val="003738B4"/>
    <w:rsid w:val="00374BBB"/>
    <w:rsid w:val="0037538B"/>
    <w:rsid w:val="003754BC"/>
    <w:rsid w:val="00375534"/>
    <w:rsid w:val="00377B47"/>
    <w:rsid w:val="003800FA"/>
    <w:rsid w:val="0038306E"/>
    <w:rsid w:val="00383D6C"/>
    <w:rsid w:val="00384AD8"/>
    <w:rsid w:val="003873F2"/>
    <w:rsid w:val="0038772E"/>
    <w:rsid w:val="003879F5"/>
    <w:rsid w:val="00387E73"/>
    <w:rsid w:val="0039068D"/>
    <w:rsid w:val="00390B37"/>
    <w:rsid w:val="00390F3D"/>
    <w:rsid w:val="00391731"/>
    <w:rsid w:val="0039282D"/>
    <w:rsid w:val="00392F08"/>
    <w:rsid w:val="00393258"/>
    <w:rsid w:val="00394EA2"/>
    <w:rsid w:val="003958C5"/>
    <w:rsid w:val="003963E8"/>
    <w:rsid w:val="00396D16"/>
    <w:rsid w:val="003A0E64"/>
    <w:rsid w:val="003A24A4"/>
    <w:rsid w:val="003A366C"/>
    <w:rsid w:val="003A58A5"/>
    <w:rsid w:val="003A61B5"/>
    <w:rsid w:val="003A6F3F"/>
    <w:rsid w:val="003A7F9C"/>
    <w:rsid w:val="003B1275"/>
    <w:rsid w:val="003B2C7E"/>
    <w:rsid w:val="003B3049"/>
    <w:rsid w:val="003B49BE"/>
    <w:rsid w:val="003B5B7B"/>
    <w:rsid w:val="003B6907"/>
    <w:rsid w:val="003B773C"/>
    <w:rsid w:val="003B7F7D"/>
    <w:rsid w:val="003C04E9"/>
    <w:rsid w:val="003C0DD5"/>
    <w:rsid w:val="003C1562"/>
    <w:rsid w:val="003C15DA"/>
    <w:rsid w:val="003C3FD9"/>
    <w:rsid w:val="003C45BE"/>
    <w:rsid w:val="003C59E4"/>
    <w:rsid w:val="003C5D1A"/>
    <w:rsid w:val="003C5DDF"/>
    <w:rsid w:val="003C6574"/>
    <w:rsid w:val="003C7009"/>
    <w:rsid w:val="003C7EEA"/>
    <w:rsid w:val="003D1304"/>
    <w:rsid w:val="003D163B"/>
    <w:rsid w:val="003D2AF3"/>
    <w:rsid w:val="003D2BF9"/>
    <w:rsid w:val="003D373B"/>
    <w:rsid w:val="003D4038"/>
    <w:rsid w:val="003D4654"/>
    <w:rsid w:val="003D572B"/>
    <w:rsid w:val="003E11E9"/>
    <w:rsid w:val="003E1D98"/>
    <w:rsid w:val="003E37A2"/>
    <w:rsid w:val="003E41EC"/>
    <w:rsid w:val="003E4833"/>
    <w:rsid w:val="003E5C52"/>
    <w:rsid w:val="003E60AA"/>
    <w:rsid w:val="003F0777"/>
    <w:rsid w:val="003F1DDC"/>
    <w:rsid w:val="003F2ACB"/>
    <w:rsid w:val="003F5E79"/>
    <w:rsid w:val="003F7234"/>
    <w:rsid w:val="003F7E62"/>
    <w:rsid w:val="00400122"/>
    <w:rsid w:val="0040256E"/>
    <w:rsid w:val="00405907"/>
    <w:rsid w:val="00407B68"/>
    <w:rsid w:val="004110A0"/>
    <w:rsid w:val="00411C5C"/>
    <w:rsid w:val="00412BB5"/>
    <w:rsid w:val="0041363B"/>
    <w:rsid w:val="00414C04"/>
    <w:rsid w:val="00414F64"/>
    <w:rsid w:val="0041565E"/>
    <w:rsid w:val="00416D70"/>
    <w:rsid w:val="00417ED5"/>
    <w:rsid w:val="0042062C"/>
    <w:rsid w:val="00420CEC"/>
    <w:rsid w:val="004210B5"/>
    <w:rsid w:val="00421310"/>
    <w:rsid w:val="0042172B"/>
    <w:rsid w:val="00423193"/>
    <w:rsid w:val="004240BF"/>
    <w:rsid w:val="004248B3"/>
    <w:rsid w:val="0043030E"/>
    <w:rsid w:val="004304DC"/>
    <w:rsid w:val="00430BB5"/>
    <w:rsid w:val="00431F0E"/>
    <w:rsid w:val="00432223"/>
    <w:rsid w:val="00432E56"/>
    <w:rsid w:val="004339C7"/>
    <w:rsid w:val="00433ECC"/>
    <w:rsid w:val="00434580"/>
    <w:rsid w:val="004357B4"/>
    <w:rsid w:val="00435A36"/>
    <w:rsid w:val="00435D3D"/>
    <w:rsid w:val="00435F82"/>
    <w:rsid w:val="0043695B"/>
    <w:rsid w:val="00436C03"/>
    <w:rsid w:val="004376B4"/>
    <w:rsid w:val="0044065D"/>
    <w:rsid w:val="00442FF0"/>
    <w:rsid w:val="00443AB5"/>
    <w:rsid w:val="00444A3A"/>
    <w:rsid w:val="00447C93"/>
    <w:rsid w:val="00451D88"/>
    <w:rsid w:val="004522EB"/>
    <w:rsid w:val="004530D5"/>
    <w:rsid w:val="004537E9"/>
    <w:rsid w:val="00454825"/>
    <w:rsid w:val="004551A9"/>
    <w:rsid w:val="00457563"/>
    <w:rsid w:val="0046065A"/>
    <w:rsid w:val="00460D77"/>
    <w:rsid w:val="0046215E"/>
    <w:rsid w:val="00463646"/>
    <w:rsid w:val="004707D5"/>
    <w:rsid w:val="004717BA"/>
    <w:rsid w:val="0047307B"/>
    <w:rsid w:val="00473762"/>
    <w:rsid w:val="0047502E"/>
    <w:rsid w:val="00475766"/>
    <w:rsid w:val="00480548"/>
    <w:rsid w:val="00481713"/>
    <w:rsid w:val="0048265D"/>
    <w:rsid w:val="004858C3"/>
    <w:rsid w:val="004861BE"/>
    <w:rsid w:val="00487374"/>
    <w:rsid w:val="004904D0"/>
    <w:rsid w:val="00492143"/>
    <w:rsid w:val="004931B2"/>
    <w:rsid w:val="00493C6D"/>
    <w:rsid w:val="00494F1A"/>
    <w:rsid w:val="0049654E"/>
    <w:rsid w:val="004A0DF6"/>
    <w:rsid w:val="004A1483"/>
    <w:rsid w:val="004A1FAE"/>
    <w:rsid w:val="004A3259"/>
    <w:rsid w:val="004A370A"/>
    <w:rsid w:val="004A4823"/>
    <w:rsid w:val="004A64EA"/>
    <w:rsid w:val="004A7AB2"/>
    <w:rsid w:val="004B09E9"/>
    <w:rsid w:val="004B16C4"/>
    <w:rsid w:val="004B2029"/>
    <w:rsid w:val="004B3AD1"/>
    <w:rsid w:val="004B4CBE"/>
    <w:rsid w:val="004B5B51"/>
    <w:rsid w:val="004B655C"/>
    <w:rsid w:val="004B74EA"/>
    <w:rsid w:val="004B7554"/>
    <w:rsid w:val="004B7632"/>
    <w:rsid w:val="004B7943"/>
    <w:rsid w:val="004B7BE9"/>
    <w:rsid w:val="004B7D78"/>
    <w:rsid w:val="004C085F"/>
    <w:rsid w:val="004C17DD"/>
    <w:rsid w:val="004C1853"/>
    <w:rsid w:val="004C200C"/>
    <w:rsid w:val="004C46CE"/>
    <w:rsid w:val="004C7340"/>
    <w:rsid w:val="004C7C8B"/>
    <w:rsid w:val="004C7EFF"/>
    <w:rsid w:val="004C7F4A"/>
    <w:rsid w:val="004D1248"/>
    <w:rsid w:val="004D56FE"/>
    <w:rsid w:val="004D6BC8"/>
    <w:rsid w:val="004E11F8"/>
    <w:rsid w:val="004E1EFF"/>
    <w:rsid w:val="004E2F77"/>
    <w:rsid w:val="004E35D1"/>
    <w:rsid w:val="004E3ACE"/>
    <w:rsid w:val="004E4A0D"/>
    <w:rsid w:val="004E4CC8"/>
    <w:rsid w:val="004E6E98"/>
    <w:rsid w:val="004F09AD"/>
    <w:rsid w:val="004F285B"/>
    <w:rsid w:val="004F2D42"/>
    <w:rsid w:val="004F3B10"/>
    <w:rsid w:val="004F4DD4"/>
    <w:rsid w:val="004F4ED8"/>
    <w:rsid w:val="004F6F5F"/>
    <w:rsid w:val="004FCD3D"/>
    <w:rsid w:val="0050036C"/>
    <w:rsid w:val="0050291F"/>
    <w:rsid w:val="00503172"/>
    <w:rsid w:val="00503B67"/>
    <w:rsid w:val="00503CC4"/>
    <w:rsid w:val="00504C85"/>
    <w:rsid w:val="00504F4B"/>
    <w:rsid w:val="00506576"/>
    <w:rsid w:val="005069A3"/>
    <w:rsid w:val="00507605"/>
    <w:rsid w:val="0051008B"/>
    <w:rsid w:val="005116AD"/>
    <w:rsid w:val="00514885"/>
    <w:rsid w:val="00515376"/>
    <w:rsid w:val="00515DF6"/>
    <w:rsid w:val="00517DD7"/>
    <w:rsid w:val="00520125"/>
    <w:rsid w:val="00522496"/>
    <w:rsid w:val="00523EE9"/>
    <w:rsid w:val="00524CBA"/>
    <w:rsid w:val="005258B4"/>
    <w:rsid w:val="005258B8"/>
    <w:rsid w:val="0053144E"/>
    <w:rsid w:val="00533F11"/>
    <w:rsid w:val="00537FF3"/>
    <w:rsid w:val="00540090"/>
    <w:rsid w:val="005424D6"/>
    <w:rsid w:val="00542604"/>
    <w:rsid w:val="005438D0"/>
    <w:rsid w:val="00544C38"/>
    <w:rsid w:val="005464F8"/>
    <w:rsid w:val="005468DB"/>
    <w:rsid w:val="00546A48"/>
    <w:rsid w:val="005500B6"/>
    <w:rsid w:val="00550C3C"/>
    <w:rsid w:val="00550E69"/>
    <w:rsid w:val="005516BA"/>
    <w:rsid w:val="00552934"/>
    <w:rsid w:val="005530AF"/>
    <w:rsid w:val="00553320"/>
    <w:rsid w:val="00553343"/>
    <w:rsid w:val="0055445B"/>
    <w:rsid w:val="00554C05"/>
    <w:rsid w:val="00555AC6"/>
    <w:rsid w:val="0055621E"/>
    <w:rsid w:val="005565F2"/>
    <w:rsid w:val="0055675F"/>
    <w:rsid w:val="00557586"/>
    <w:rsid w:val="00560927"/>
    <w:rsid w:val="00560D88"/>
    <w:rsid w:val="0056169F"/>
    <w:rsid w:val="00561CAD"/>
    <w:rsid w:val="00562824"/>
    <w:rsid w:val="00563414"/>
    <w:rsid w:val="00565378"/>
    <w:rsid w:val="0056572F"/>
    <w:rsid w:val="0056773A"/>
    <w:rsid w:val="00567B24"/>
    <w:rsid w:val="00567B80"/>
    <w:rsid w:val="00567D36"/>
    <w:rsid w:val="00570442"/>
    <w:rsid w:val="00570671"/>
    <w:rsid w:val="00571347"/>
    <w:rsid w:val="005735E4"/>
    <w:rsid w:val="00576691"/>
    <w:rsid w:val="00577A36"/>
    <w:rsid w:val="00577F7D"/>
    <w:rsid w:val="005801EB"/>
    <w:rsid w:val="005807A9"/>
    <w:rsid w:val="005823BC"/>
    <w:rsid w:val="005825D0"/>
    <w:rsid w:val="00582DCF"/>
    <w:rsid w:val="005835EE"/>
    <w:rsid w:val="00583D17"/>
    <w:rsid w:val="00584C21"/>
    <w:rsid w:val="005864C3"/>
    <w:rsid w:val="00590DD2"/>
    <w:rsid w:val="005912B7"/>
    <w:rsid w:val="00591E61"/>
    <w:rsid w:val="005922F1"/>
    <w:rsid w:val="00592B9D"/>
    <w:rsid w:val="00592E04"/>
    <w:rsid w:val="00594E1F"/>
    <w:rsid w:val="00595F50"/>
    <w:rsid w:val="005964AA"/>
    <w:rsid w:val="00596DD6"/>
    <w:rsid w:val="00597BE0"/>
    <w:rsid w:val="005A0889"/>
    <w:rsid w:val="005A144C"/>
    <w:rsid w:val="005A16A6"/>
    <w:rsid w:val="005A23CA"/>
    <w:rsid w:val="005A2F75"/>
    <w:rsid w:val="005A40E7"/>
    <w:rsid w:val="005A459A"/>
    <w:rsid w:val="005A465D"/>
    <w:rsid w:val="005A5418"/>
    <w:rsid w:val="005A5F22"/>
    <w:rsid w:val="005A7D2C"/>
    <w:rsid w:val="005B1412"/>
    <w:rsid w:val="005B26DA"/>
    <w:rsid w:val="005B3FF6"/>
    <w:rsid w:val="005B6582"/>
    <w:rsid w:val="005C06F1"/>
    <w:rsid w:val="005C1222"/>
    <w:rsid w:val="005C24B2"/>
    <w:rsid w:val="005C254A"/>
    <w:rsid w:val="005C2D72"/>
    <w:rsid w:val="005C64E2"/>
    <w:rsid w:val="005C723E"/>
    <w:rsid w:val="005C7E57"/>
    <w:rsid w:val="005D0496"/>
    <w:rsid w:val="005D1C13"/>
    <w:rsid w:val="005D3117"/>
    <w:rsid w:val="005D3AB5"/>
    <w:rsid w:val="005D5538"/>
    <w:rsid w:val="005D5F84"/>
    <w:rsid w:val="005D624D"/>
    <w:rsid w:val="005D79D7"/>
    <w:rsid w:val="005E01BE"/>
    <w:rsid w:val="005E04D5"/>
    <w:rsid w:val="005E0B40"/>
    <w:rsid w:val="005E2CF7"/>
    <w:rsid w:val="005E38A5"/>
    <w:rsid w:val="005E7DEF"/>
    <w:rsid w:val="005F0389"/>
    <w:rsid w:val="005F03EC"/>
    <w:rsid w:val="005F2DC7"/>
    <w:rsid w:val="005F346B"/>
    <w:rsid w:val="005F3517"/>
    <w:rsid w:val="005F3ACB"/>
    <w:rsid w:val="005F525A"/>
    <w:rsid w:val="005F535C"/>
    <w:rsid w:val="005F5855"/>
    <w:rsid w:val="005F5889"/>
    <w:rsid w:val="005F5F21"/>
    <w:rsid w:val="00600237"/>
    <w:rsid w:val="00603618"/>
    <w:rsid w:val="00603D45"/>
    <w:rsid w:val="006040D5"/>
    <w:rsid w:val="00605760"/>
    <w:rsid w:val="006058A5"/>
    <w:rsid w:val="00606A0D"/>
    <w:rsid w:val="00606D53"/>
    <w:rsid w:val="006075B6"/>
    <w:rsid w:val="0061024B"/>
    <w:rsid w:val="006106B8"/>
    <w:rsid w:val="00611074"/>
    <w:rsid w:val="006114FD"/>
    <w:rsid w:val="00611D0A"/>
    <w:rsid w:val="00612BF2"/>
    <w:rsid w:val="00613245"/>
    <w:rsid w:val="00613E98"/>
    <w:rsid w:val="00615F7E"/>
    <w:rsid w:val="006164E3"/>
    <w:rsid w:val="006225B1"/>
    <w:rsid w:val="006261D2"/>
    <w:rsid w:val="00626436"/>
    <w:rsid w:val="0063158D"/>
    <w:rsid w:val="00631716"/>
    <w:rsid w:val="00631757"/>
    <w:rsid w:val="00631E60"/>
    <w:rsid w:val="00631F61"/>
    <w:rsid w:val="00634941"/>
    <w:rsid w:val="00635CA0"/>
    <w:rsid w:val="00635FCC"/>
    <w:rsid w:val="00635FF4"/>
    <w:rsid w:val="0063717D"/>
    <w:rsid w:val="00637741"/>
    <w:rsid w:val="006378F5"/>
    <w:rsid w:val="00637F2A"/>
    <w:rsid w:val="00640320"/>
    <w:rsid w:val="00641D5C"/>
    <w:rsid w:val="00644252"/>
    <w:rsid w:val="00646291"/>
    <w:rsid w:val="00650615"/>
    <w:rsid w:val="00652799"/>
    <w:rsid w:val="00654FC1"/>
    <w:rsid w:val="0065510E"/>
    <w:rsid w:val="00655678"/>
    <w:rsid w:val="00664065"/>
    <w:rsid w:val="0066551E"/>
    <w:rsid w:val="006668EE"/>
    <w:rsid w:val="00666F75"/>
    <w:rsid w:val="006704E3"/>
    <w:rsid w:val="006709BC"/>
    <w:rsid w:val="00671692"/>
    <w:rsid w:val="0067451F"/>
    <w:rsid w:val="006747F8"/>
    <w:rsid w:val="00675F80"/>
    <w:rsid w:val="00676B6D"/>
    <w:rsid w:val="00676C1F"/>
    <w:rsid w:val="00677212"/>
    <w:rsid w:val="006776AE"/>
    <w:rsid w:val="006778C9"/>
    <w:rsid w:val="00677C1C"/>
    <w:rsid w:val="006827E1"/>
    <w:rsid w:val="006831DB"/>
    <w:rsid w:val="0068419A"/>
    <w:rsid w:val="00686D58"/>
    <w:rsid w:val="00687DE9"/>
    <w:rsid w:val="00692C9B"/>
    <w:rsid w:val="00694697"/>
    <w:rsid w:val="00696569"/>
    <w:rsid w:val="00697397"/>
    <w:rsid w:val="006977B7"/>
    <w:rsid w:val="006A1494"/>
    <w:rsid w:val="006A25F3"/>
    <w:rsid w:val="006A473E"/>
    <w:rsid w:val="006A6710"/>
    <w:rsid w:val="006A7859"/>
    <w:rsid w:val="006B1076"/>
    <w:rsid w:val="006B1409"/>
    <w:rsid w:val="006B1AFA"/>
    <w:rsid w:val="006B25D3"/>
    <w:rsid w:val="006B2AED"/>
    <w:rsid w:val="006B2FD7"/>
    <w:rsid w:val="006B4F33"/>
    <w:rsid w:val="006B4F51"/>
    <w:rsid w:val="006B518D"/>
    <w:rsid w:val="006B5D2F"/>
    <w:rsid w:val="006B6F94"/>
    <w:rsid w:val="006C0204"/>
    <w:rsid w:val="006C0667"/>
    <w:rsid w:val="006C135B"/>
    <w:rsid w:val="006C2829"/>
    <w:rsid w:val="006C552F"/>
    <w:rsid w:val="006C665B"/>
    <w:rsid w:val="006C6CEE"/>
    <w:rsid w:val="006C7916"/>
    <w:rsid w:val="006D1E05"/>
    <w:rsid w:val="006D4CE3"/>
    <w:rsid w:val="006E01F9"/>
    <w:rsid w:val="006E07B2"/>
    <w:rsid w:val="006E19BD"/>
    <w:rsid w:val="006E2FB0"/>
    <w:rsid w:val="006E345E"/>
    <w:rsid w:val="006E38FF"/>
    <w:rsid w:val="006E4CF4"/>
    <w:rsid w:val="006E55B9"/>
    <w:rsid w:val="006E5E8F"/>
    <w:rsid w:val="006F133F"/>
    <w:rsid w:val="006F2D61"/>
    <w:rsid w:val="006F4041"/>
    <w:rsid w:val="006F468B"/>
    <w:rsid w:val="006F7A9D"/>
    <w:rsid w:val="006F7C03"/>
    <w:rsid w:val="00704F19"/>
    <w:rsid w:val="007069F1"/>
    <w:rsid w:val="007075BB"/>
    <w:rsid w:val="0071016A"/>
    <w:rsid w:val="007104C5"/>
    <w:rsid w:val="00711EB6"/>
    <w:rsid w:val="00711EE2"/>
    <w:rsid w:val="007132EE"/>
    <w:rsid w:val="00713337"/>
    <w:rsid w:val="007135F4"/>
    <w:rsid w:val="00714438"/>
    <w:rsid w:val="00715CFA"/>
    <w:rsid w:val="00716305"/>
    <w:rsid w:val="00716AEF"/>
    <w:rsid w:val="0071703D"/>
    <w:rsid w:val="007173D3"/>
    <w:rsid w:val="007215E1"/>
    <w:rsid w:val="00721BB8"/>
    <w:rsid w:val="00722537"/>
    <w:rsid w:val="00723E79"/>
    <w:rsid w:val="00726D2D"/>
    <w:rsid w:val="00727F1A"/>
    <w:rsid w:val="00734006"/>
    <w:rsid w:val="007348EF"/>
    <w:rsid w:val="00734DBC"/>
    <w:rsid w:val="007359F8"/>
    <w:rsid w:val="00737627"/>
    <w:rsid w:val="007418B0"/>
    <w:rsid w:val="00742115"/>
    <w:rsid w:val="0074252A"/>
    <w:rsid w:val="00742793"/>
    <w:rsid w:val="0074520B"/>
    <w:rsid w:val="0074603E"/>
    <w:rsid w:val="00746806"/>
    <w:rsid w:val="00747D7D"/>
    <w:rsid w:val="00747F77"/>
    <w:rsid w:val="00750547"/>
    <w:rsid w:val="007516F4"/>
    <w:rsid w:val="007520A8"/>
    <w:rsid w:val="00752A00"/>
    <w:rsid w:val="00753689"/>
    <w:rsid w:val="0075488E"/>
    <w:rsid w:val="0075623B"/>
    <w:rsid w:val="00756983"/>
    <w:rsid w:val="00756C55"/>
    <w:rsid w:val="0075711E"/>
    <w:rsid w:val="00757A27"/>
    <w:rsid w:val="00757F0C"/>
    <w:rsid w:val="0076090C"/>
    <w:rsid w:val="00760D8E"/>
    <w:rsid w:val="007616CE"/>
    <w:rsid w:val="00762D34"/>
    <w:rsid w:val="00762F8B"/>
    <w:rsid w:val="00763208"/>
    <w:rsid w:val="007635B0"/>
    <w:rsid w:val="00764272"/>
    <w:rsid w:val="007649C2"/>
    <w:rsid w:val="0076505F"/>
    <w:rsid w:val="00766C24"/>
    <w:rsid w:val="00770ABC"/>
    <w:rsid w:val="00770DC3"/>
    <w:rsid w:val="00770F9D"/>
    <w:rsid w:val="00771B11"/>
    <w:rsid w:val="007734AC"/>
    <w:rsid w:val="007753C4"/>
    <w:rsid w:val="00777D0C"/>
    <w:rsid w:val="0078073C"/>
    <w:rsid w:val="00780D3D"/>
    <w:rsid w:val="00781272"/>
    <w:rsid w:val="00781760"/>
    <w:rsid w:val="0078694F"/>
    <w:rsid w:val="007871B8"/>
    <w:rsid w:val="00791423"/>
    <w:rsid w:val="0079162E"/>
    <w:rsid w:val="007942B6"/>
    <w:rsid w:val="0079465B"/>
    <w:rsid w:val="00794D98"/>
    <w:rsid w:val="007971E6"/>
    <w:rsid w:val="007A128F"/>
    <w:rsid w:val="007A314C"/>
    <w:rsid w:val="007A435C"/>
    <w:rsid w:val="007A5014"/>
    <w:rsid w:val="007A516E"/>
    <w:rsid w:val="007A5B51"/>
    <w:rsid w:val="007A7835"/>
    <w:rsid w:val="007A7DF6"/>
    <w:rsid w:val="007B0443"/>
    <w:rsid w:val="007B183E"/>
    <w:rsid w:val="007B22CE"/>
    <w:rsid w:val="007B4131"/>
    <w:rsid w:val="007B5A45"/>
    <w:rsid w:val="007B6219"/>
    <w:rsid w:val="007B6C01"/>
    <w:rsid w:val="007C23EE"/>
    <w:rsid w:val="007C266C"/>
    <w:rsid w:val="007C2ACC"/>
    <w:rsid w:val="007C52E1"/>
    <w:rsid w:val="007C7596"/>
    <w:rsid w:val="007D1F45"/>
    <w:rsid w:val="007D23F2"/>
    <w:rsid w:val="007D3676"/>
    <w:rsid w:val="007D3CFB"/>
    <w:rsid w:val="007D3D73"/>
    <w:rsid w:val="007D74A7"/>
    <w:rsid w:val="007D79F0"/>
    <w:rsid w:val="007E0057"/>
    <w:rsid w:val="007E0195"/>
    <w:rsid w:val="007E0A6D"/>
    <w:rsid w:val="007E13F1"/>
    <w:rsid w:val="007E1612"/>
    <w:rsid w:val="007E2D67"/>
    <w:rsid w:val="007E3830"/>
    <w:rsid w:val="007E3F88"/>
    <w:rsid w:val="007E4CEF"/>
    <w:rsid w:val="007E5342"/>
    <w:rsid w:val="007E687B"/>
    <w:rsid w:val="007F0952"/>
    <w:rsid w:val="007F2731"/>
    <w:rsid w:val="007F348A"/>
    <w:rsid w:val="007F3724"/>
    <w:rsid w:val="007F402F"/>
    <w:rsid w:val="007F4584"/>
    <w:rsid w:val="007F5125"/>
    <w:rsid w:val="007F6B04"/>
    <w:rsid w:val="007F6D4B"/>
    <w:rsid w:val="007F6E02"/>
    <w:rsid w:val="00802ED3"/>
    <w:rsid w:val="008058AC"/>
    <w:rsid w:val="008065B6"/>
    <w:rsid w:val="00811306"/>
    <w:rsid w:val="00811F03"/>
    <w:rsid w:val="008122FE"/>
    <w:rsid w:val="00813BA9"/>
    <w:rsid w:val="00814FC9"/>
    <w:rsid w:val="0081592D"/>
    <w:rsid w:val="00816DDD"/>
    <w:rsid w:val="008171E8"/>
    <w:rsid w:val="00817565"/>
    <w:rsid w:val="008211AF"/>
    <w:rsid w:val="008218F2"/>
    <w:rsid w:val="008240FD"/>
    <w:rsid w:val="0082414E"/>
    <w:rsid w:val="0082513D"/>
    <w:rsid w:val="0082613A"/>
    <w:rsid w:val="00826414"/>
    <w:rsid w:val="0082657C"/>
    <w:rsid w:val="00830F6B"/>
    <w:rsid w:val="00831687"/>
    <w:rsid w:val="00831C4D"/>
    <w:rsid w:val="00831DA6"/>
    <w:rsid w:val="00833A9F"/>
    <w:rsid w:val="00835279"/>
    <w:rsid w:val="00835CBE"/>
    <w:rsid w:val="00836B61"/>
    <w:rsid w:val="00840144"/>
    <w:rsid w:val="008430E8"/>
    <w:rsid w:val="00847BA9"/>
    <w:rsid w:val="0085057E"/>
    <w:rsid w:val="00850C90"/>
    <w:rsid w:val="0085343E"/>
    <w:rsid w:val="00853CB8"/>
    <w:rsid w:val="008554A6"/>
    <w:rsid w:val="008573FD"/>
    <w:rsid w:val="00857925"/>
    <w:rsid w:val="008602D2"/>
    <w:rsid w:val="00863D6C"/>
    <w:rsid w:val="008655E4"/>
    <w:rsid w:val="008671BF"/>
    <w:rsid w:val="00867D94"/>
    <w:rsid w:val="008702A6"/>
    <w:rsid w:val="008703F8"/>
    <w:rsid w:val="00870C36"/>
    <w:rsid w:val="00871EBB"/>
    <w:rsid w:val="008720CB"/>
    <w:rsid w:val="00872420"/>
    <w:rsid w:val="0087318C"/>
    <w:rsid w:val="00873E0C"/>
    <w:rsid w:val="00875057"/>
    <w:rsid w:val="00875308"/>
    <w:rsid w:val="00877739"/>
    <w:rsid w:val="00877C08"/>
    <w:rsid w:val="00880496"/>
    <w:rsid w:val="00881FA4"/>
    <w:rsid w:val="0088221F"/>
    <w:rsid w:val="00884B45"/>
    <w:rsid w:val="0088500D"/>
    <w:rsid w:val="00886157"/>
    <w:rsid w:val="008903C0"/>
    <w:rsid w:val="0089065E"/>
    <w:rsid w:val="008908A2"/>
    <w:rsid w:val="008913B9"/>
    <w:rsid w:val="008927FC"/>
    <w:rsid w:val="00893A28"/>
    <w:rsid w:val="00893C00"/>
    <w:rsid w:val="00895C99"/>
    <w:rsid w:val="00895F6A"/>
    <w:rsid w:val="00896014"/>
    <w:rsid w:val="00897449"/>
    <w:rsid w:val="008978C2"/>
    <w:rsid w:val="008A0CA2"/>
    <w:rsid w:val="008A18B7"/>
    <w:rsid w:val="008A21DE"/>
    <w:rsid w:val="008A30EC"/>
    <w:rsid w:val="008A355B"/>
    <w:rsid w:val="008A3A85"/>
    <w:rsid w:val="008A6698"/>
    <w:rsid w:val="008B12CD"/>
    <w:rsid w:val="008B147F"/>
    <w:rsid w:val="008B1BFA"/>
    <w:rsid w:val="008B2AA9"/>
    <w:rsid w:val="008B2E66"/>
    <w:rsid w:val="008B3D14"/>
    <w:rsid w:val="008B407B"/>
    <w:rsid w:val="008B438E"/>
    <w:rsid w:val="008B440B"/>
    <w:rsid w:val="008B4931"/>
    <w:rsid w:val="008B57A8"/>
    <w:rsid w:val="008B6284"/>
    <w:rsid w:val="008B6891"/>
    <w:rsid w:val="008B7AFD"/>
    <w:rsid w:val="008C0D3E"/>
    <w:rsid w:val="008C210D"/>
    <w:rsid w:val="008C22E5"/>
    <w:rsid w:val="008C2BCF"/>
    <w:rsid w:val="008C3323"/>
    <w:rsid w:val="008C4663"/>
    <w:rsid w:val="008C4E1C"/>
    <w:rsid w:val="008C5CA9"/>
    <w:rsid w:val="008C6B9F"/>
    <w:rsid w:val="008C7B4D"/>
    <w:rsid w:val="008D0890"/>
    <w:rsid w:val="008D5E6C"/>
    <w:rsid w:val="008D609D"/>
    <w:rsid w:val="008D6275"/>
    <w:rsid w:val="008D7473"/>
    <w:rsid w:val="008D7C06"/>
    <w:rsid w:val="008E20B1"/>
    <w:rsid w:val="008E27C2"/>
    <w:rsid w:val="008E59FF"/>
    <w:rsid w:val="008E6DA3"/>
    <w:rsid w:val="008E710D"/>
    <w:rsid w:val="008E73D3"/>
    <w:rsid w:val="008E743E"/>
    <w:rsid w:val="008F0E86"/>
    <w:rsid w:val="008F51EA"/>
    <w:rsid w:val="008F65DE"/>
    <w:rsid w:val="008F77CB"/>
    <w:rsid w:val="009008B3"/>
    <w:rsid w:val="009023AE"/>
    <w:rsid w:val="009023FE"/>
    <w:rsid w:val="00902D33"/>
    <w:rsid w:val="0090392F"/>
    <w:rsid w:val="00907390"/>
    <w:rsid w:val="00907456"/>
    <w:rsid w:val="0090772B"/>
    <w:rsid w:val="009105F1"/>
    <w:rsid w:val="00915FB1"/>
    <w:rsid w:val="00917FD6"/>
    <w:rsid w:val="00920694"/>
    <w:rsid w:val="00920E9A"/>
    <w:rsid w:val="0092145A"/>
    <w:rsid w:val="00921B48"/>
    <w:rsid w:val="00921CA4"/>
    <w:rsid w:val="00921EED"/>
    <w:rsid w:val="0092544C"/>
    <w:rsid w:val="0092580E"/>
    <w:rsid w:val="00926F31"/>
    <w:rsid w:val="009307F5"/>
    <w:rsid w:val="00930A62"/>
    <w:rsid w:val="00930DE5"/>
    <w:rsid w:val="00932D09"/>
    <w:rsid w:val="00932D89"/>
    <w:rsid w:val="00933328"/>
    <w:rsid w:val="00937ED8"/>
    <w:rsid w:val="00940D80"/>
    <w:rsid w:val="00941FBE"/>
    <w:rsid w:val="00943511"/>
    <w:rsid w:val="0094390A"/>
    <w:rsid w:val="00943C76"/>
    <w:rsid w:val="00943E93"/>
    <w:rsid w:val="0094430F"/>
    <w:rsid w:val="009456E2"/>
    <w:rsid w:val="00947EDF"/>
    <w:rsid w:val="00950A79"/>
    <w:rsid w:val="00953F87"/>
    <w:rsid w:val="00954DCD"/>
    <w:rsid w:val="00954EE9"/>
    <w:rsid w:val="009562D2"/>
    <w:rsid w:val="00956C01"/>
    <w:rsid w:val="00957804"/>
    <w:rsid w:val="00961B23"/>
    <w:rsid w:val="009627F3"/>
    <w:rsid w:val="00962C81"/>
    <w:rsid w:val="00963A52"/>
    <w:rsid w:val="00963DD3"/>
    <w:rsid w:val="009652B9"/>
    <w:rsid w:val="009656D9"/>
    <w:rsid w:val="00965F46"/>
    <w:rsid w:val="009664A2"/>
    <w:rsid w:val="00967F20"/>
    <w:rsid w:val="00970976"/>
    <w:rsid w:val="00974537"/>
    <w:rsid w:val="00975EC3"/>
    <w:rsid w:val="009764B5"/>
    <w:rsid w:val="00976AF1"/>
    <w:rsid w:val="00977952"/>
    <w:rsid w:val="009803B8"/>
    <w:rsid w:val="0098177E"/>
    <w:rsid w:val="00982026"/>
    <w:rsid w:val="00982411"/>
    <w:rsid w:val="00982E41"/>
    <w:rsid w:val="00984843"/>
    <w:rsid w:val="0098501C"/>
    <w:rsid w:val="00986966"/>
    <w:rsid w:val="00987D5B"/>
    <w:rsid w:val="00992C89"/>
    <w:rsid w:val="00996E77"/>
    <w:rsid w:val="009A2FE5"/>
    <w:rsid w:val="009A38A3"/>
    <w:rsid w:val="009A5E26"/>
    <w:rsid w:val="009A62FA"/>
    <w:rsid w:val="009A7FAD"/>
    <w:rsid w:val="009B0CC8"/>
    <w:rsid w:val="009B152D"/>
    <w:rsid w:val="009B2F29"/>
    <w:rsid w:val="009B3EB9"/>
    <w:rsid w:val="009B4EB5"/>
    <w:rsid w:val="009B575E"/>
    <w:rsid w:val="009B7ED9"/>
    <w:rsid w:val="009C1A5F"/>
    <w:rsid w:val="009C21E6"/>
    <w:rsid w:val="009C3D20"/>
    <w:rsid w:val="009C3FE2"/>
    <w:rsid w:val="009C778A"/>
    <w:rsid w:val="009D1D98"/>
    <w:rsid w:val="009D54DF"/>
    <w:rsid w:val="009D771B"/>
    <w:rsid w:val="009E35F5"/>
    <w:rsid w:val="009E3D5C"/>
    <w:rsid w:val="009E6FC4"/>
    <w:rsid w:val="009E6FD6"/>
    <w:rsid w:val="009F0D38"/>
    <w:rsid w:val="009F0FF0"/>
    <w:rsid w:val="009F15B6"/>
    <w:rsid w:val="009F237D"/>
    <w:rsid w:val="009F3290"/>
    <w:rsid w:val="009F580B"/>
    <w:rsid w:val="009F5D0D"/>
    <w:rsid w:val="009F6CCC"/>
    <w:rsid w:val="00A02676"/>
    <w:rsid w:val="00A02A13"/>
    <w:rsid w:val="00A030B7"/>
    <w:rsid w:val="00A058A9"/>
    <w:rsid w:val="00A06226"/>
    <w:rsid w:val="00A07087"/>
    <w:rsid w:val="00A074DF"/>
    <w:rsid w:val="00A1221C"/>
    <w:rsid w:val="00A1233E"/>
    <w:rsid w:val="00A12A1F"/>
    <w:rsid w:val="00A13CB6"/>
    <w:rsid w:val="00A13E30"/>
    <w:rsid w:val="00A13F34"/>
    <w:rsid w:val="00A155B3"/>
    <w:rsid w:val="00A16ED5"/>
    <w:rsid w:val="00A20099"/>
    <w:rsid w:val="00A2266D"/>
    <w:rsid w:val="00A22C45"/>
    <w:rsid w:val="00A23B78"/>
    <w:rsid w:val="00A24B5F"/>
    <w:rsid w:val="00A24FD3"/>
    <w:rsid w:val="00A26CB4"/>
    <w:rsid w:val="00A26CC5"/>
    <w:rsid w:val="00A308EB"/>
    <w:rsid w:val="00A316B8"/>
    <w:rsid w:val="00A3186F"/>
    <w:rsid w:val="00A32E92"/>
    <w:rsid w:val="00A32EDE"/>
    <w:rsid w:val="00A337A9"/>
    <w:rsid w:val="00A35108"/>
    <w:rsid w:val="00A37363"/>
    <w:rsid w:val="00A37556"/>
    <w:rsid w:val="00A406A0"/>
    <w:rsid w:val="00A408D4"/>
    <w:rsid w:val="00A40A29"/>
    <w:rsid w:val="00A41BBA"/>
    <w:rsid w:val="00A424A1"/>
    <w:rsid w:val="00A424DB"/>
    <w:rsid w:val="00A429E7"/>
    <w:rsid w:val="00A44E54"/>
    <w:rsid w:val="00A46156"/>
    <w:rsid w:val="00A500D5"/>
    <w:rsid w:val="00A5209D"/>
    <w:rsid w:val="00A5262C"/>
    <w:rsid w:val="00A52B43"/>
    <w:rsid w:val="00A53969"/>
    <w:rsid w:val="00A547AE"/>
    <w:rsid w:val="00A54A23"/>
    <w:rsid w:val="00A54EE4"/>
    <w:rsid w:val="00A55C91"/>
    <w:rsid w:val="00A60085"/>
    <w:rsid w:val="00A6020A"/>
    <w:rsid w:val="00A60CB5"/>
    <w:rsid w:val="00A60DF8"/>
    <w:rsid w:val="00A635D9"/>
    <w:rsid w:val="00A6412B"/>
    <w:rsid w:val="00A6544C"/>
    <w:rsid w:val="00A67CC1"/>
    <w:rsid w:val="00A712D4"/>
    <w:rsid w:val="00A71B92"/>
    <w:rsid w:val="00A74ED3"/>
    <w:rsid w:val="00A75CCA"/>
    <w:rsid w:val="00A80074"/>
    <w:rsid w:val="00A82278"/>
    <w:rsid w:val="00A82DB5"/>
    <w:rsid w:val="00A8389B"/>
    <w:rsid w:val="00A85833"/>
    <w:rsid w:val="00A877DB"/>
    <w:rsid w:val="00A879A6"/>
    <w:rsid w:val="00A91C1B"/>
    <w:rsid w:val="00A9449B"/>
    <w:rsid w:val="00A9652A"/>
    <w:rsid w:val="00AA08C0"/>
    <w:rsid w:val="00AA0C59"/>
    <w:rsid w:val="00AA10FA"/>
    <w:rsid w:val="00AA27FE"/>
    <w:rsid w:val="00AA518C"/>
    <w:rsid w:val="00AA6ECD"/>
    <w:rsid w:val="00AA7137"/>
    <w:rsid w:val="00AB0184"/>
    <w:rsid w:val="00AB0512"/>
    <w:rsid w:val="00AB0788"/>
    <w:rsid w:val="00AB0BE1"/>
    <w:rsid w:val="00AB0C58"/>
    <w:rsid w:val="00AB0D94"/>
    <w:rsid w:val="00AB253F"/>
    <w:rsid w:val="00AB2A75"/>
    <w:rsid w:val="00AB2AA7"/>
    <w:rsid w:val="00AB408D"/>
    <w:rsid w:val="00AB46D7"/>
    <w:rsid w:val="00AC11BB"/>
    <w:rsid w:val="00AC1E47"/>
    <w:rsid w:val="00AC3AAD"/>
    <w:rsid w:val="00AC470D"/>
    <w:rsid w:val="00AC644A"/>
    <w:rsid w:val="00AC7E79"/>
    <w:rsid w:val="00AD1E46"/>
    <w:rsid w:val="00AD2A7A"/>
    <w:rsid w:val="00AD33B8"/>
    <w:rsid w:val="00AD3790"/>
    <w:rsid w:val="00AD3ADE"/>
    <w:rsid w:val="00AD4664"/>
    <w:rsid w:val="00AD6BF4"/>
    <w:rsid w:val="00AD7B36"/>
    <w:rsid w:val="00AD7B5A"/>
    <w:rsid w:val="00AE2494"/>
    <w:rsid w:val="00AE40EC"/>
    <w:rsid w:val="00AE5792"/>
    <w:rsid w:val="00AE73D2"/>
    <w:rsid w:val="00AE78E7"/>
    <w:rsid w:val="00AF06E5"/>
    <w:rsid w:val="00AF3952"/>
    <w:rsid w:val="00AF3BEC"/>
    <w:rsid w:val="00B000F2"/>
    <w:rsid w:val="00B02928"/>
    <w:rsid w:val="00B03E41"/>
    <w:rsid w:val="00B040DE"/>
    <w:rsid w:val="00B04A37"/>
    <w:rsid w:val="00B05FD7"/>
    <w:rsid w:val="00B06529"/>
    <w:rsid w:val="00B10890"/>
    <w:rsid w:val="00B12382"/>
    <w:rsid w:val="00B16214"/>
    <w:rsid w:val="00B1731A"/>
    <w:rsid w:val="00B20FBB"/>
    <w:rsid w:val="00B2266F"/>
    <w:rsid w:val="00B22911"/>
    <w:rsid w:val="00B237EA"/>
    <w:rsid w:val="00B2477A"/>
    <w:rsid w:val="00B25953"/>
    <w:rsid w:val="00B31C82"/>
    <w:rsid w:val="00B31EC8"/>
    <w:rsid w:val="00B3423F"/>
    <w:rsid w:val="00B3452F"/>
    <w:rsid w:val="00B35ABB"/>
    <w:rsid w:val="00B36636"/>
    <w:rsid w:val="00B41EF5"/>
    <w:rsid w:val="00B4322E"/>
    <w:rsid w:val="00B4346D"/>
    <w:rsid w:val="00B436BF"/>
    <w:rsid w:val="00B43E3F"/>
    <w:rsid w:val="00B46AFA"/>
    <w:rsid w:val="00B479C1"/>
    <w:rsid w:val="00B50E8C"/>
    <w:rsid w:val="00B526A8"/>
    <w:rsid w:val="00B5274A"/>
    <w:rsid w:val="00B52E77"/>
    <w:rsid w:val="00B53E62"/>
    <w:rsid w:val="00B55115"/>
    <w:rsid w:val="00B562FD"/>
    <w:rsid w:val="00B56960"/>
    <w:rsid w:val="00B572F9"/>
    <w:rsid w:val="00B6498D"/>
    <w:rsid w:val="00B665DB"/>
    <w:rsid w:val="00B71CB2"/>
    <w:rsid w:val="00B72634"/>
    <w:rsid w:val="00B726E0"/>
    <w:rsid w:val="00B75508"/>
    <w:rsid w:val="00B75AB3"/>
    <w:rsid w:val="00B75C8C"/>
    <w:rsid w:val="00B8717F"/>
    <w:rsid w:val="00B872EA"/>
    <w:rsid w:val="00B901D9"/>
    <w:rsid w:val="00B90397"/>
    <w:rsid w:val="00B9148C"/>
    <w:rsid w:val="00B92E66"/>
    <w:rsid w:val="00B930A0"/>
    <w:rsid w:val="00B93C6B"/>
    <w:rsid w:val="00B946BB"/>
    <w:rsid w:val="00B955BD"/>
    <w:rsid w:val="00B95678"/>
    <w:rsid w:val="00B9787D"/>
    <w:rsid w:val="00BA0A6C"/>
    <w:rsid w:val="00BA27BB"/>
    <w:rsid w:val="00BA35A7"/>
    <w:rsid w:val="00BA4C1B"/>
    <w:rsid w:val="00BA520B"/>
    <w:rsid w:val="00BA5DEB"/>
    <w:rsid w:val="00BA65B2"/>
    <w:rsid w:val="00BA791D"/>
    <w:rsid w:val="00BB1390"/>
    <w:rsid w:val="00BB2962"/>
    <w:rsid w:val="00BB3F50"/>
    <w:rsid w:val="00BB5495"/>
    <w:rsid w:val="00BB6889"/>
    <w:rsid w:val="00BB6B48"/>
    <w:rsid w:val="00BC04AD"/>
    <w:rsid w:val="00BC0B86"/>
    <w:rsid w:val="00BC0E98"/>
    <w:rsid w:val="00BC120B"/>
    <w:rsid w:val="00BC2317"/>
    <w:rsid w:val="00BC33EC"/>
    <w:rsid w:val="00BC3E23"/>
    <w:rsid w:val="00BC5A6E"/>
    <w:rsid w:val="00BC6464"/>
    <w:rsid w:val="00BD2C93"/>
    <w:rsid w:val="00BD455C"/>
    <w:rsid w:val="00BD4876"/>
    <w:rsid w:val="00BD66A3"/>
    <w:rsid w:val="00BD7907"/>
    <w:rsid w:val="00BD7ACB"/>
    <w:rsid w:val="00BE0349"/>
    <w:rsid w:val="00BE0713"/>
    <w:rsid w:val="00BE0A92"/>
    <w:rsid w:val="00BE1100"/>
    <w:rsid w:val="00BE300A"/>
    <w:rsid w:val="00BE3632"/>
    <w:rsid w:val="00BE3A5C"/>
    <w:rsid w:val="00BE4304"/>
    <w:rsid w:val="00BE4EC5"/>
    <w:rsid w:val="00BE5099"/>
    <w:rsid w:val="00BE5DAA"/>
    <w:rsid w:val="00BE6659"/>
    <w:rsid w:val="00BE7D01"/>
    <w:rsid w:val="00BF01D5"/>
    <w:rsid w:val="00BF04F9"/>
    <w:rsid w:val="00BF0DE9"/>
    <w:rsid w:val="00BF196F"/>
    <w:rsid w:val="00BF3588"/>
    <w:rsid w:val="00BF3C78"/>
    <w:rsid w:val="00BF49E9"/>
    <w:rsid w:val="00BF600F"/>
    <w:rsid w:val="00BF639C"/>
    <w:rsid w:val="00BF727A"/>
    <w:rsid w:val="00C01CBF"/>
    <w:rsid w:val="00C0274D"/>
    <w:rsid w:val="00C03162"/>
    <w:rsid w:val="00C03165"/>
    <w:rsid w:val="00C0385C"/>
    <w:rsid w:val="00C03A43"/>
    <w:rsid w:val="00C07036"/>
    <w:rsid w:val="00C075FC"/>
    <w:rsid w:val="00C10AFB"/>
    <w:rsid w:val="00C12B41"/>
    <w:rsid w:val="00C14C68"/>
    <w:rsid w:val="00C15389"/>
    <w:rsid w:val="00C16575"/>
    <w:rsid w:val="00C16BC3"/>
    <w:rsid w:val="00C23639"/>
    <w:rsid w:val="00C24CCB"/>
    <w:rsid w:val="00C25089"/>
    <w:rsid w:val="00C261A6"/>
    <w:rsid w:val="00C2628F"/>
    <w:rsid w:val="00C2639E"/>
    <w:rsid w:val="00C26F2F"/>
    <w:rsid w:val="00C30549"/>
    <w:rsid w:val="00C31556"/>
    <w:rsid w:val="00C339D5"/>
    <w:rsid w:val="00C33A15"/>
    <w:rsid w:val="00C33B5C"/>
    <w:rsid w:val="00C33F6E"/>
    <w:rsid w:val="00C36F13"/>
    <w:rsid w:val="00C37C38"/>
    <w:rsid w:val="00C40C55"/>
    <w:rsid w:val="00C42BC5"/>
    <w:rsid w:val="00C435D2"/>
    <w:rsid w:val="00C4381E"/>
    <w:rsid w:val="00C47404"/>
    <w:rsid w:val="00C50F0C"/>
    <w:rsid w:val="00C51003"/>
    <w:rsid w:val="00C511A5"/>
    <w:rsid w:val="00C5146D"/>
    <w:rsid w:val="00C52711"/>
    <w:rsid w:val="00C527E2"/>
    <w:rsid w:val="00C5340B"/>
    <w:rsid w:val="00C542AD"/>
    <w:rsid w:val="00C5433E"/>
    <w:rsid w:val="00C54811"/>
    <w:rsid w:val="00C55EE9"/>
    <w:rsid w:val="00C561C6"/>
    <w:rsid w:val="00C5630E"/>
    <w:rsid w:val="00C574A3"/>
    <w:rsid w:val="00C57FB9"/>
    <w:rsid w:val="00C6081D"/>
    <w:rsid w:val="00C6089A"/>
    <w:rsid w:val="00C60903"/>
    <w:rsid w:val="00C60943"/>
    <w:rsid w:val="00C628D3"/>
    <w:rsid w:val="00C63161"/>
    <w:rsid w:val="00C63381"/>
    <w:rsid w:val="00C64294"/>
    <w:rsid w:val="00C64E53"/>
    <w:rsid w:val="00C6561D"/>
    <w:rsid w:val="00C66083"/>
    <w:rsid w:val="00C66F5D"/>
    <w:rsid w:val="00C67170"/>
    <w:rsid w:val="00C67B4B"/>
    <w:rsid w:val="00C708D4"/>
    <w:rsid w:val="00C70BD2"/>
    <w:rsid w:val="00C70FAE"/>
    <w:rsid w:val="00C71010"/>
    <w:rsid w:val="00C71A93"/>
    <w:rsid w:val="00C73239"/>
    <w:rsid w:val="00C7390C"/>
    <w:rsid w:val="00C77518"/>
    <w:rsid w:val="00C77CE7"/>
    <w:rsid w:val="00C77E67"/>
    <w:rsid w:val="00C77F85"/>
    <w:rsid w:val="00C804E6"/>
    <w:rsid w:val="00C81F18"/>
    <w:rsid w:val="00C853E5"/>
    <w:rsid w:val="00C9094B"/>
    <w:rsid w:val="00C90EFA"/>
    <w:rsid w:val="00C9103D"/>
    <w:rsid w:val="00C91449"/>
    <w:rsid w:val="00C928D9"/>
    <w:rsid w:val="00C92A25"/>
    <w:rsid w:val="00C92DF9"/>
    <w:rsid w:val="00C932AF"/>
    <w:rsid w:val="00C93D62"/>
    <w:rsid w:val="00C94A89"/>
    <w:rsid w:val="00C94C8A"/>
    <w:rsid w:val="00C94F47"/>
    <w:rsid w:val="00C95D1B"/>
    <w:rsid w:val="00CA0B58"/>
    <w:rsid w:val="00CA1790"/>
    <w:rsid w:val="00CA2B64"/>
    <w:rsid w:val="00CA398B"/>
    <w:rsid w:val="00CA47C8"/>
    <w:rsid w:val="00CA4D17"/>
    <w:rsid w:val="00CA5A9A"/>
    <w:rsid w:val="00CA5C47"/>
    <w:rsid w:val="00CA60B1"/>
    <w:rsid w:val="00CB03CC"/>
    <w:rsid w:val="00CB07BC"/>
    <w:rsid w:val="00CB46C9"/>
    <w:rsid w:val="00CB5020"/>
    <w:rsid w:val="00CB52F5"/>
    <w:rsid w:val="00CB576E"/>
    <w:rsid w:val="00CB68D1"/>
    <w:rsid w:val="00CB6DE3"/>
    <w:rsid w:val="00CB7591"/>
    <w:rsid w:val="00CB7E75"/>
    <w:rsid w:val="00CC3C69"/>
    <w:rsid w:val="00CC4241"/>
    <w:rsid w:val="00CC4316"/>
    <w:rsid w:val="00CC4FBF"/>
    <w:rsid w:val="00CC6DC9"/>
    <w:rsid w:val="00CC799F"/>
    <w:rsid w:val="00CC7ED7"/>
    <w:rsid w:val="00CC7EE0"/>
    <w:rsid w:val="00CD0B3D"/>
    <w:rsid w:val="00CD19B6"/>
    <w:rsid w:val="00CD20F1"/>
    <w:rsid w:val="00CD47FE"/>
    <w:rsid w:val="00CD4B88"/>
    <w:rsid w:val="00CD4EA6"/>
    <w:rsid w:val="00CD689F"/>
    <w:rsid w:val="00CE1006"/>
    <w:rsid w:val="00CE11DF"/>
    <w:rsid w:val="00CE1C7D"/>
    <w:rsid w:val="00CE1FE4"/>
    <w:rsid w:val="00CE266E"/>
    <w:rsid w:val="00CE3D8A"/>
    <w:rsid w:val="00CE455C"/>
    <w:rsid w:val="00CE4AD6"/>
    <w:rsid w:val="00CE7A06"/>
    <w:rsid w:val="00CF1E58"/>
    <w:rsid w:val="00CF34FB"/>
    <w:rsid w:val="00CF3AEA"/>
    <w:rsid w:val="00CF4950"/>
    <w:rsid w:val="00CF4AD5"/>
    <w:rsid w:val="00CF5676"/>
    <w:rsid w:val="00CF6919"/>
    <w:rsid w:val="00D01288"/>
    <w:rsid w:val="00D0170A"/>
    <w:rsid w:val="00D01B44"/>
    <w:rsid w:val="00D01EAA"/>
    <w:rsid w:val="00D04902"/>
    <w:rsid w:val="00D0585A"/>
    <w:rsid w:val="00D06A72"/>
    <w:rsid w:val="00D07B7E"/>
    <w:rsid w:val="00D11F36"/>
    <w:rsid w:val="00D143C5"/>
    <w:rsid w:val="00D14635"/>
    <w:rsid w:val="00D162AC"/>
    <w:rsid w:val="00D20548"/>
    <w:rsid w:val="00D20E68"/>
    <w:rsid w:val="00D21400"/>
    <w:rsid w:val="00D22B69"/>
    <w:rsid w:val="00D24340"/>
    <w:rsid w:val="00D2446D"/>
    <w:rsid w:val="00D2764D"/>
    <w:rsid w:val="00D30DBE"/>
    <w:rsid w:val="00D32ADB"/>
    <w:rsid w:val="00D338A2"/>
    <w:rsid w:val="00D33C6C"/>
    <w:rsid w:val="00D35196"/>
    <w:rsid w:val="00D358DD"/>
    <w:rsid w:val="00D35C7F"/>
    <w:rsid w:val="00D36661"/>
    <w:rsid w:val="00D36E67"/>
    <w:rsid w:val="00D37D0D"/>
    <w:rsid w:val="00D400A4"/>
    <w:rsid w:val="00D412FB"/>
    <w:rsid w:val="00D4318A"/>
    <w:rsid w:val="00D44B7A"/>
    <w:rsid w:val="00D45239"/>
    <w:rsid w:val="00D45B86"/>
    <w:rsid w:val="00D4760C"/>
    <w:rsid w:val="00D51258"/>
    <w:rsid w:val="00D52FDC"/>
    <w:rsid w:val="00D54B5B"/>
    <w:rsid w:val="00D54B6B"/>
    <w:rsid w:val="00D556C8"/>
    <w:rsid w:val="00D55808"/>
    <w:rsid w:val="00D56FFB"/>
    <w:rsid w:val="00D57084"/>
    <w:rsid w:val="00D574AC"/>
    <w:rsid w:val="00D608E4"/>
    <w:rsid w:val="00D60D5C"/>
    <w:rsid w:val="00D61AA6"/>
    <w:rsid w:val="00D630AC"/>
    <w:rsid w:val="00D6427C"/>
    <w:rsid w:val="00D6598D"/>
    <w:rsid w:val="00D66ED7"/>
    <w:rsid w:val="00D7010C"/>
    <w:rsid w:val="00D714B4"/>
    <w:rsid w:val="00D71DEC"/>
    <w:rsid w:val="00D7303E"/>
    <w:rsid w:val="00D74335"/>
    <w:rsid w:val="00D74439"/>
    <w:rsid w:val="00D76B6A"/>
    <w:rsid w:val="00D8068A"/>
    <w:rsid w:val="00D81115"/>
    <w:rsid w:val="00D81B43"/>
    <w:rsid w:val="00D8231F"/>
    <w:rsid w:val="00D8396C"/>
    <w:rsid w:val="00D84676"/>
    <w:rsid w:val="00D85347"/>
    <w:rsid w:val="00D853AA"/>
    <w:rsid w:val="00D85431"/>
    <w:rsid w:val="00D87921"/>
    <w:rsid w:val="00D87B5E"/>
    <w:rsid w:val="00D90D9C"/>
    <w:rsid w:val="00D911E2"/>
    <w:rsid w:val="00D917EB"/>
    <w:rsid w:val="00D94C7C"/>
    <w:rsid w:val="00D9500B"/>
    <w:rsid w:val="00D96941"/>
    <w:rsid w:val="00DA0713"/>
    <w:rsid w:val="00DA07CF"/>
    <w:rsid w:val="00DA1009"/>
    <w:rsid w:val="00DA280F"/>
    <w:rsid w:val="00DA286B"/>
    <w:rsid w:val="00DA2E33"/>
    <w:rsid w:val="00DA2EE6"/>
    <w:rsid w:val="00DA2F4F"/>
    <w:rsid w:val="00DA424F"/>
    <w:rsid w:val="00DA5270"/>
    <w:rsid w:val="00DA535A"/>
    <w:rsid w:val="00DA708F"/>
    <w:rsid w:val="00DB02C6"/>
    <w:rsid w:val="00DB061A"/>
    <w:rsid w:val="00DB1962"/>
    <w:rsid w:val="00DB33C4"/>
    <w:rsid w:val="00DB4681"/>
    <w:rsid w:val="00DB4740"/>
    <w:rsid w:val="00DB55C7"/>
    <w:rsid w:val="00DB57E4"/>
    <w:rsid w:val="00DB60BC"/>
    <w:rsid w:val="00DB639A"/>
    <w:rsid w:val="00DB6537"/>
    <w:rsid w:val="00DB6591"/>
    <w:rsid w:val="00DB66F6"/>
    <w:rsid w:val="00DB6E66"/>
    <w:rsid w:val="00DB79E9"/>
    <w:rsid w:val="00DC212E"/>
    <w:rsid w:val="00DC2EE5"/>
    <w:rsid w:val="00DC35A8"/>
    <w:rsid w:val="00DC57CF"/>
    <w:rsid w:val="00DC5B7F"/>
    <w:rsid w:val="00DC62A0"/>
    <w:rsid w:val="00DC682C"/>
    <w:rsid w:val="00DC72CE"/>
    <w:rsid w:val="00DC7D09"/>
    <w:rsid w:val="00DD0410"/>
    <w:rsid w:val="00DD2067"/>
    <w:rsid w:val="00DD2C0B"/>
    <w:rsid w:val="00DD479A"/>
    <w:rsid w:val="00DD5E15"/>
    <w:rsid w:val="00DE0C6D"/>
    <w:rsid w:val="00DE1060"/>
    <w:rsid w:val="00DE149A"/>
    <w:rsid w:val="00DE1C12"/>
    <w:rsid w:val="00DE21DF"/>
    <w:rsid w:val="00DE30A0"/>
    <w:rsid w:val="00DE34B5"/>
    <w:rsid w:val="00DE3A4C"/>
    <w:rsid w:val="00DE72E2"/>
    <w:rsid w:val="00DE7D26"/>
    <w:rsid w:val="00DF1AA8"/>
    <w:rsid w:val="00DF2A06"/>
    <w:rsid w:val="00DF44C9"/>
    <w:rsid w:val="00DF45B5"/>
    <w:rsid w:val="00DF4E97"/>
    <w:rsid w:val="00DF5699"/>
    <w:rsid w:val="00DF5F6C"/>
    <w:rsid w:val="00DF7C96"/>
    <w:rsid w:val="00E009B4"/>
    <w:rsid w:val="00E03CDC"/>
    <w:rsid w:val="00E0534D"/>
    <w:rsid w:val="00E0572A"/>
    <w:rsid w:val="00E059DB"/>
    <w:rsid w:val="00E061A3"/>
    <w:rsid w:val="00E122CF"/>
    <w:rsid w:val="00E146AB"/>
    <w:rsid w:val="00E149E8"/>
    <w:rsid w:val="00E1543E"/>
    <w:rsid w:val="00E15C50"/>
    <w:rsid w:val="00E174A1"/>
    <w:rsid w:val="00E2334B"/>
    <w:rsid w:val="00E252E4"/>
    <w:rsid w:val="00E260BD"/>
    <w:rsid w:val="00E2619B"/>
    <w:rsid w:val="00E2786D"/>
    <w:rsid w:val="00E27F98"/>
    <w:rsid w:val="00E31038"/>
    <w:rsid w:val="00E32A1C"/>
    <w:rsid w:val="00E341F8"/>
    <w:rsid w:val="00E34351"/>
    <w:rsid w:val="00E36A57"/>
    <w:rsid w:val="00E36E54"/>
    <w:rsid w:val="00E41BF3"/>
    <w:rsid w:val="00E42118"/>
    <w:rsid w:val="00E436A8"/>
    <w:rsid w:val="00E4412C"/>
    <w:rsid w:val="00E45023"/>
    <w:rsid w:val="00E46066"/>
    <w:rsid w:val="00E51F14"/>
    <w:rsid w:val="00E52BC5"/>
    <w:rsid w:val="00E53C37"/>
    <w:rsid w:val="00E54F90"/>
    <w:rsid w:val="00E550CA"/>
    <w:rsid w:val="00E560E0"/>
    <w:rsid w:val="00E56FE3"/>
    <w:rsid w:val="00E57AF6"/>
    <w:rsid w:val="00E60C4E"/>
    <w:rsid w:val="00E60DF5"/>
    <w:rsid w:val="00E62FC7"/>
    <w:rsid w:val="00E632C3"/>
    <w:rsid w:val="00E64111"/>
    <w:rsid w:val="00E6446A"/>
    <w:rsid w:val="00E64B89"/>
    <w:rsid w:val="00E65EAA"/>
    <w:rsid w:val="00E66D74"/>
    <w:rsid w:val="00E707E5"/>
    <w:rsid w:val="00E7223B"/>
    <w:rsid w:val="00E72F2C"/>
    <w:rsid w:val="00E74D10"/>
    <w:rsid w:val="00E77462"/>
    <w:rsid w:val="00E7755B"/>
    <w:rsid w:val="00E77693"/>
    <w:rsid w:val="00E80CD8"/>
    <w:rsid w:val="00E83E4C"/>
    <w:rsid w:val="00E84842"/>
    <w:rsid w:val="00E87A70"/>
    <w:rsid w:val="00E87A7A"/>
    <w:rsid w:val="00E90509"/>
    <w:rsid w:val="00E912A7"/>
    <w:rsid w:val="00E913DD"/>
    <w:rsid w:val="00E93A81"/>
    <w:rsid w:val="00E961EF"/>
    <w:rsid w:val="00E9715D"/>
    <w:rsid w:val="00E97535"/>
    <w:rsid w:val="00EA04D2"/>
    <w:rsid w:val="00EA165A"/>
    <w:rsid w:val="00EA2A73"/>
    <w:rsid w:val="00EA46CF"/>
    <w:rsid w:val="00EA4D91"/>
    <w:rsid w:val="00EA5E0E"/>
    <w:rsid w:val="00EA6C80"/>
    <w:rsid w:val="00EA70C1"/>
    <w:rsid w:val="00EA7CC1"/>
    <w:rsid w:val="00EAEC09"/>
    <w:rsid w:val="00EB00B3"/>
    <w:rsid w:val="00EB02D7"/>
    <w:rsid w:val="00EB0B49"/>
    <w:rsid w:val="00EB26A6"/>
    <w:rsid w:val="00EB3E4B"/>
    <w:rsid w:val="00EB47DE"/>
    <w:rsid w:val="00EB54B6"/>
    <w:rsid w:val="00EB6BB8"/>
    <w:rsid w:val="00EB6BD1"/>
    <w:rsid w:val="00EB6F11"/>
    <w:rsid w:val="00EC1B80"/>
    <w:rsid w:val="00EC25C6"/>
    <w:rsid w:val="00EC4D67"/>
    <w:rsid w:val="00EC5BD8"/>
    <w:rsid w:val="00EC70D5"/>
    <w:rsid w:val="00ED0EB9"/>
    <w:rsid w:val="00ED339B"/>
    <w:rsid w:val="00ED3910"/>
    <w:rsid w:val="00ED4655"/>
    <w:rsid w:val="00ED4D27"/>
    <w:rsid w:val="00EE2A8C"/>
    <w:rsid w:val="00EE2D8F"/>
    <w:rsid w:val="00EE306F"/>
    <w:rsid w:val="00EE53DF"/>
    <w:rsid w:val="00EE5EE1"/>
    <w:rsid w:val="00EE6F4F"/>
    <w:rsid w:val="00EE7D7E"/>
    <w:rsid w:val="00EED323"/>
    <w:rsid w:val="00EF09D7"/>
    <w:rsid w:val="00EF0A45"/>
    <w:rsid w:val="00EF0EC8"/>
    <w:rsid w:val="00EF2659"/>
    <w:rsid w:val="00EF32F4"/>
    <w:rsid w:val="00EF4218"/>
    <w:rsid w:val="00EF5718"/>
    <w:rsid w:val="00EF5FD6"/>
    <w:rsid w:val="00EF6670"/>
    <w:rsid w:val="00EF7332"/>
    <w:rsid w:val="00EF7A11"/>
    <w:rsid w:val="00F06A54"/>
    <w:rsid w:val="00F07B23"/>
    <w:rsid w:val="00F07C38"/>
    <w:rsid w:val="00F07F8F"/>
    <w:rsid w:val="00F106F6"/>
    <w:rsid w:val="00F10960"/>
    <w:rsid w:val="00F1239B"/>
    <w:rsid w:val="00F14CC8"/>
    <w:rsid w:val="00F172D8"/>
    <w:rsid w:val="00F175D8"/>
    <w:rsid w:val="00F17FB3"/>
    <w:rsid w:val="00F204F0"/>
    <w:rsid w:val="00F20AFA"/>
    <w:rsid w:val="00F227FF"/>
    <w:rsid w:val="00F23BAD"/>
    <w:rsid w:val="00F256EA"/>
    <w:rsid w:val="00F2590B"/>
    <w:rsid w:val="00F27B2A"/>
    <w:rsid w:val="00F27BC3"/>
    <w:rsid w:val="00F301E6"/>
    <w:rsid w:val="00F30547"/>
    <w:rsid w:val="00F325CF"/>
    <w:rsid w:val="00F3348F"/>
    <w:rsid w:val="00F34624"/>
    <w:rsid w:val="00F36BB5"/>
    <w:rsid w:val="00F37598"/>
    <w:rsid w:val="00F376A0"/>
    <w:rsid w:val="00F428E4"/>
    <w:rsid w:val="00F4347F"/>
    <w:rsid w:val="00F442FF"/>
    <w:rsid w:val="00F45936"/>
    <w:rsid w:val="00F46A02"/>
    <w:rsid w:val="00F46D22"/>
    <w:rsid w:val="00F47919"/>
    <w:rsid w:val="00F50592"/>
    <w:rsid w:val="00F51178"/>
    <w:rsid w:val="00F51279"/>
    <w:rsid w:val="00F513F2"/>
    <w:rsid w:val="00F527F9"/>
    <w:rsid w:val="00F5351F"/>
    <w:rsid w:val="00F549AC"/>
    <w:rsid w:val="00F63E6D"/>
    <w:rsid w:val="00F64146"/>
    <w:rsid w:val="00F658C8"/>
    <w:rsid w:val="00F66352"/>
    <w:rsid w:val="00F66C9C"/>
    <w:rsid w:val="00F67ED1"/>
    <w:rsid w:val="00F72968"/>
    <w:rsid w:val="00F72AA5"/>
    <w:rsid w:val="00F72DD6"/>
    <w:rsid w:val="00F739AD"/>
    <w:rsid w:val="00F74E54"/>
    <w:rsid w:val="00F75528"/>
    <w:rsid w:val="00F76E63"/>
    <w:rsid w:val="00F775A6"/>
    <w:rsid w:val="00F8103F"/>
    <w:rsid w:val="00F8349E"/>
    <w:rsid w:val="00F8480D"/>
    <w:rsid w:val="00F87855"/>
    <w:rsid w:val="00F90AE3"/>
    <w:rsid w:val="00F91192"/>
    <w:rsid w:val="00F9145D"/>
    <w:rsid w:val="00F917FC"/>
    <w:rsid w:val="00F91950"/>
    <w:rsid w:val="00F931F2"/>
    <w:rsid w:val="00F94758"/>
    <w:rsid w:val="00F957D9"/>
    <w:rsid w:val="00F95F24"/>
    <w:rsid w:val="00F96039"/>
    <w:rsid w:val="00F9636A"/>
    <w:rsid w:val="00F97434"/>
    <w:rsid w:val="00F97A14"/>
    <w:rsid w:val="00FA00E8"/>
    <w:rsid w:val="00FA4474"/>
    <w:rsid w:val="00FA463B"/>
    <w:rsid w:val="00FA5D9B"/>
    <w:rsid w:val="00FA624B"/>
    <w:rsid w:val="00FB34CF"/>
    <w:rsid w:val="00FB4501"/>
    <w:rsid w:val="00FB4E2C"/>
    <w:rsid w:val="00FB4FCD"/>
    <w:rsid w:val="00FB63E1"/>
    <w:rsid w:val="00FC0239"/>
    <w:rsid w:val="00FC2043"/>
    <w:rsid w:val="00FC2095"/>
    <w:rsid w:val="00FC294A"/>
    <w:rsid w:val="00FC2FEC"/>
    <w:rsid w:val="00FC314C"/>
    <w:rsid w:val="00FC4458"/>
    <w:rsid w:val="00FC49EB"/>
    <w:rsid w:val="00FC50F1"/>
    <w:rsid w:val="00FD037C"/>
    <w:rsid w:val="00FD0981"/>
    <w:rsid w:val="00FD0A72"/>
    <w:rsid w:val="00FD5322"/>
    <w:rsid w:val="00FD635E"/>
    <w:rsid w:val="00FD6A02"/>
    <w:rsid w:val="00FE095F"/>
    <w:rsid w:val="00FE1700"/>
    <w:rsid w:val="00FE4413"/>
    <w:rsid w:val="00FE63B6"/>
    <w:rsid w:val="00FE6AB3"/>
    <w:rsid w:val="00FE7006"/>
    <w:rsid w:val="00FF12E6"/>
    <w:rsid w:val="00FF1901"/>
    <w:rsid w:val="00FF3138"/>
    <w:rsid w:val="00FF43C9"/>
    <w:rsid w:val="00FF674E"/>
    <w:rsid w:val="00FF6E43"/>
    <w:rsid w:val="011612D5"/>
    <w:rsid w:val="011E0F8F"/>
    <w:rsid w:val="015C1273"/>
    <w:rsid w:val="01697F04"/>
    <w:rsid w:val="01AA27E0"/>
    <w:rsid w:val="01F3C74F"/>
    <w:rsid w:val="01F4217D"/>
    <w:rsid w:val="01F69231"/>
    <w:rsid w:val="01FB09CF"/>
    <w:rsid w:val="02413373"/>
    <w:rsid w:val="0280C917"/>
    <w:rsid w:val="029354AA"/>
    <w:rsid w:val="03B054BA"/>
    <w:rsid w:val="04157F2A"/>
    <w:rsid w:val="044EC66F"/>
    <w:rsid w:val="04A6B987"/>
    <w:rsid w:val="04B12929"/>
    <w:rsid w:val="04F3377D"/>
    <w:rsid w:val="0525AB4E"/>
    <w:rsid w:val="05273874"/>
    <w:rsid w:val="052B7361"/>
    <w:rsid w:val="052DB723"/>
    <w:rsid w:val="059A9BBC"/>
    <w:rsid w:val="05F56CBA"/>
    <w:rsid w:val="061175BC"/>
    <w:rsid w:val="06561AB7"/>
    <w:rsid w:val="066E9B39"/>
    <w:rsid w:val="068D79B3"/>
    <w:rsid w:val="06C3F00D"/>
    <w:rsid w:val="06ED6FD6"/>
    <w:rsid w:val="075249F0"/>
    <w:rsid w:val="07586C95"/>
    <w:rsid w:val="079EA1EC"/>
    <w:rsid w:val="086A6F01"/>
    <w:rsid w:val="08AEC60F"/>
    <w:rsid w:val="092BEE89"/>
    <w:rsid w:val="093C1A56"/>
    <w:rsid w:val="096CBD2C"/>
    <w:rsid w:val="098745DF"/>
    <w:rsid w:val="09A43162"/>
    <w:rsid w:val="09F4AC52"/>
    <w:rsid w:val="09F98364"/>
    <w:rsid w:val="0A20A8B5"/>
    <w:rsid w:val="0A2F116D"/>
    <w:rsid w:val="0A45C566"/>
    <w:rsid w:val="0A6470B4"/>
    <w:rsid w:val="0A8D3986"/>
    <w:rsid w:val="0A978F1C"/>
    <w:rsid w:val="0AC5F279"/>
    <w:rsid w:val="0AD9A8A0"/>
    <w:rsid w:val="0AEF2A46"/>
    <w:rsid w:val="0AFBF364"/>
    <w:rsid w:val="0B286E01"/>
    <w:rsid w:val="0B7CFFFE"/>
    <w:rsid w:val="0BF18816"/>
    <w:rsid w:val="0BFE71A7"/>
    <w:rsid w:val="0C51AAEA"/>
    <w:rsid w:val="0C5395B1"/>
    <w:rsid w:val="0C731B6B"/>
    <w:rsid w:val="0CA93C9D"/>
    <w:rsid w:val="0CEF5FAE"/>
    <w:rsid w:val="0D1FB4B2"/>
    <w:rsid w:val="0D224FEB"/>
    <w:rsid w:val="0EB7B738"/>
    <w:rsid w:val="0EE6DB4C"/>
    <w:rsid w:val="0F078FB1"/>
    <w:rsid w:val="0F295108"/>
    <w:rsid w:val="0F2B12BB"/>
    <w:rsid w:val="0F3BE75B"/>
    <w:rsid w:val="0FA955D8"/>
    <w:rsid w:val="0FBB3351"/>
    <w:rsid w:val="0FFCFCFD"/>
    <w:rsid w:val="103ECCBE"/>
    <w:rsid w:val="104CA804"/>
    <w:rsid w:val="10653978"/>
    <w:rsid w:val="10CA8C2B"/>
    <w:rsid w:val="1106D0A0"/>
    <w:rsid w:val="1118E610"/>
    <w:rsid w:val="11284625"/>
    <w:rsid w:val="11468D0F"/>
    <w:rsid w:val="116605F4"/>
    <w:rsid w:val="11760D22"/>
    <w:rsid w:val="11873B02"/>
    <w:rsid w:val="11A94767"/>
    <w:rsid w:val="12055F13"/>
    <w:rsid w:val="1213E775"/>
    <w:rsid w:val="1299492D"/>
    <w:rsid w:val="129E5A34"/>
    <w:rsid w:val="12A788A2"/>
    <w:rsid w:val="12FDAE0C"/>
    <w:rsid w:val="12FFBCE2"/>
    <w:rsid w:val="13372120"/>
    <w:rsid w:val="13397398"/>
    <w:rsid w:val="1365B264"/>
    <w:rsid w:val="138A8A77"/>
    <w:rsid w:val="13B4C8BA"/>
    <w:rsid w:val="13F4F27F"/>
    <w:rsid w:val="14254905"/>
    <w:rsid w:val="142668B7"/>
    <w:rsid w:val="1431854F"/>
    <w:rsid w:val="14FA6768"/>
    <w:rsid w:val="153F1B31"/>
    <w:rsid w:val="15B487BB"/>
    <w:rsid w:val="15F9A5CC"/>
    <w:rsid w:val="169A3738"/>
    <w:rsid w:val="16D7D747"/>
    <w:rsid w:val="17E08431"/>
    <w:rsid w:val="18304903"/>
    <w:rsid w:val="183F144D"/>
    <w:rsid w:val="186668B3"/>
    <w:rsid w:val="186E1174"/>
    <w:rsid w:val="187243B3"/>
    <w:rsid w:val="18F16642"/>
    <w:rsid w:val="19075016"/>
    <w:rsid w:val="1912EA5E"/>
    <w:rsid w:val="19326A8D"/>
    <w:rsid w:val="193D4B23"/>
    <w:rsid w:val="198EBF11"/>
    <w:rsid w:val="19D692E1"/>
    <w:rsid w:val="1A7558AC"/>
    <w:rsid w:val="1ACF2624"/>
    <w:rsid w:val="1B2587E4"/>
    <w:rsid w:val="1B4FCA34"/>
    <w:rsid w:val="1B6311B8"/>
    <w:rsid w:val="1BB8BAE5"/>
    <w:rsid w:val="1BF2CE0B"/>
    <w:rsid w:val="1C0A9297"/>
    <w:rsid w:val="1C1752F9"/>
    <w:rsid w:val="1CB66CB4"/>
    <w:rsid w:val="1CFE558A"/>
    <w:rsid w:val="1D20B179"/>
    <w:rsid w:val="1DBC7995"/>
    <w:rsid w:val="1DD3D5E0"/>
    <w:rsid w:val="1E993FDE"/>
    <w:rsid w:val="1EC949FE"/>
    <w:rsid w:val="1EF841F7"/>
    <w:rsid w:val="1F566B7F"/>
    <w:rsid w:val="1F6B1359"/>
    <w:rsid w:val="1FA244ED"/>
    <w:rsid w:val="1FAD508E"/>
    <w:rsid w:val="1FDCE3D1"/>
    <w:rsid w:val="1FFE7C17"/>
    <w:rsid w:val="20150CCF"/>
    <w:rsid w:val="201F3F68"/>
    <w:rsid w:val="202567A2"/>
    <w:rsid w:val="202A5725"/>
    <w:rsid w:val="20740B1A"/>
    <w:rsid w:val="2117BED0"/>
    <w:rsid w:val="21950909"/>
    <w:rsid w:val="221732A6"/>
    <w:rsid w:val="22633F56"/>
    <w:rsid w:val="2285B004"/>
    <w:rsid w:val="22898BBE"/>
    <w:rsid w:val="22F6F623"/>
    <w:rsid w:val="237703EC"/>
    <w:rsid w:val="2398EF07"/>
    <w:rsid w:val="23A0AFDB"/>
    <w:rsid w:val="24435A55"/>
    <w:rsid w:val="2492C684"/>
    <w:rsid w:val="250ADD66"/>
    <w:rsid w:val="254B5C4C"/>
    <w:rsid w:val="25618593"/>
    <w:rsid w:val="2565F898"/>
    <w:rsid w:val="258DB587"/>
    <w:rsid w:val="25BD4285"/>
    <w:rsid w:val="25D338B5"/>
    <w:rsid w:val="25DF2AB6"/>
    <w:rsid w:val="26322942"/>
    <w:rsid w:val="263D10AA"/>
    <w:rsid w:val="264B49C4"/>
    <w:rsid w:val="26818140"/>
    <w:rsid w:val="269EED7B"/>
    <w:rsid w:val="26C793BF"/>
    <w:rsid w:val="26D8509D"/>
    <w:rsid w:val="26DAC1EB"/>
    <w:rsid w:val="2702D790"/>
    <w:rsid w:val="274951E1"/>
    <w:rsid w:val="27820E10"/>
    <w:rsid w:val="27A0C4E0"/>
    <w:rsid w:val="27C6A10F"/>
    <w:rsid w:val="28207368"/>
    <w:rsid w:val="2866D084"/>
    <w:rsid w:val="288AD58F"/>
    <w:rsid w:val="28F26782"/>
    <w:rsid w:val="298CA898"/>
    <w:rsid w:val="29A52DEA"/>
    <w:rsid w:val="29AAD413"/>
    <w:rsid w:val="29B90D2D"/>
    <w:rsid w:val="29C53812"/>
    <w:rsid w:val="29EF082E"/>
    <w:rsid w:val="2A05B892"/>
    <w:rsid w:val="2A1A51E0"/>
    <w:rsid w:val="2A411329"/>
    <w:rsid w:val="2A737858"/>
    <w:rsid w:val="2AEC4C3E"/>
    <w:rsid w:val="2B2E3E03"/>
    <w:rsid w:val="2B5B1508"/>
    <w:rsid w:val="2B7173CA"/>
    <w:rsid w:val="2B76700C"/>
    <w:rsid w:val="2CD0ECD6"/>
    <w:rsid w:val="2CD73800"/>
    <w:rsid w:val="2D3FD14D"/>
    <w:rsid w:val="2D76F07A"/>
    <w:rsid w:val="2DD06793"/>
    <w:rsid w:val="2E1E6FF5"/>
    <w:rsid w:val="2E5E5D47"/>
    <w:rsid w:val="2E63C13E"/>
    <w:rsid w:val="2E77A8FC"/>
    <w:rsid w:val="2E82B4BB"/>
    <w:rsid w:val="2E9C081A"/>
    <w:rsid w:val="2F25A752"/>
    <w:rsid w:val="2FA28B3F"/>
    <w:rsid w:val="2FA5F70E"/>
    <w:rsid w:val="2FBE9962"/>
    <w:rsid w:val="2FE328DD"/>
    <w:rsid w:val="3026688E"/>
    <w:rsid w:val="304B9B5E"/>
    <w:rsid w:val="305E49B2"/>
    <w:rsid w:val="3085D52C"/>
    <w:rsid w:val="3088433A"/>
    <w:rsid w:val="311AFF75"/>
    <w:rsid w:val="31574343"/>
    <w:rsid w:val="31638055"/>
    <w:rsid w:val="316F77C0"/>
    <w:rsid w:val="317CEA68"/>
    <w:rsid w:val="317E6969"/>
    <w:rsid w:val="318E7EF3"/>
    <w:rsid w:val="31C79AEC"/>
    <w:rsid w:val="3242D6C2"/>
    <w:rsid w:val="3260712B"/>
    <w:rsid w:val="328FED0D"/>
    <w:rsid w:val="3298E73A"/>
    <w:rsid w:val="32C588B0"/>
    <w:rsid w:val="32FBC392"/>
    <w:rsid w:val="32FC0458"/>
    <w:rsid w:val="33074C27"/>
    <w:rsid w:val="332ECD72"/>
    <w:rsid w:val="339EF0BC"/>
    <w:rsid w:val="33B38EA3"/>
    <w:rsid w:val="33E86669"/>
    <w:rsid w:val="34714F53"/>
    <w:rsid w:val="3478E228"/>
    <w:rsid w:val="347B1197"/>
    <w:rsid w:val="34B7D579"/>
    <w:rsid w:val="34B983AE"/>
    <w:rsid w:val="34FA61FF"/>
    <w:rsid w:val="35080B94"/>
    <w:rsid w:val="3508F19A"/>
    <w:rsid w:val="3569E9AE"/>
    <w:rsid w:val="356C262A"/>
    <w:rsid w:val="35A7F4CF"/>
    <w:rsid w:val="35B239F5"/>
    <w:rsid w:val="35C433D0"/>
    <w:rsid w:val="35F5CB75"/>
    <w:rsid w:val="3705A2B3"/>
    <w:rsid w:val="37432CD6"/>
    <w:rsid w:val="37669B38"/>
    <w:rsid w:val="377574C6"/>
    <w:rsid w:val="37D23040"/>
    <w:rsid w:val="381AD39D"/>
    <w:rsid w:val="38385285"/>
    <w:rsid w:val="39253D66"/>
    <w:rsid w:val="392B1741"/>
    <w:rsid w:val="394E6280"/>
    <w:rsid w:val="39629ABC"/>
    <w:rsid w:val="399C2BC4"/>
    <w:rsid w:val="399F5DE3"/>
    <w:rsid w:val="3A391463"/>
    <w:rsid w:val="3A7C78DE"/>
    <w:rsid w:val="3A7E66D2"/>
    <w:rsid w:val="3AB2AEF3"/>
    <w:rsid w:val="3AC92B64"/>
    <w:rsid w:val="3AEFF2E1"/>
    <w:rsid w:val="3B1F2765"/>
    <w:rsid w:val="3BDF4E8A"/>
    <w:rsid w:val="3C06F2FD"/>
    <w:rsid w:val="3C2C8791"/>
    <w:rsid w:val="3C86FEB1"/>
    <w:rsid w:val="3C924AA7"/>
    <w:rsid w:val="3CA77C21"/>
    <w:rsid w:val="3CC9630F"/>
    <w:rsid w:val="3CFADFFC"/>
    <w:rsid w:val="3D3CCCBA"/>
    <w:rsid w:val="3D44BA40"/>
    <w:rsid w:val="3D45D302"/>
    <w:rsid w:val="3D4B2FD7"/>
    <w:rsid w:val="3DDC0B2A"/>
    <w:rsid w:val="3DE0B7D6"/>
    <w:rsid w:val="3DF6FB21"/>
    <w:rsid w:val="3DF97FA3"/>
    <w:rsid w:val="3E065F4A"/>
    <w:rsid w:val="3E9398F6"/>
    <w:rsid w:val="3EDB78AE"/>
    <w:rsid w:val="3F05D5CD"/>
    <w:rsid w:val="3F3B3941"/>
    <w:rsid w:val="3F5547B8"/>
    <w:rsid w:val="3F6BC15B"/>
    <w:rsid w:val="3F81B716"/>
    <w:rsid w:val="3F8AF5EF"/>
    <w:rsid w:val="3FA22FAB"/>
    <w:rsid w:val="3FC9F307"/>
    <w:rsid w:val="3FFF5CCE"/>
    <w:rsid w:val="40193CEE"/>
    <w:rsid w:val="40735EF8"/>
    <w:rsid w:val="40E2470F"/>
    <w:rsid w:val="40F614C0"/>
    <w:rsid w:val="40FB16F5"/>
    <w:rsid w:val="41289CEF"/>
    <w:rsid w:val="412D9DC3"/>
    <w:rsid w:val="41BFC79B"/>
    <w:rsid w:val="427555BB"/>
    <w:rsid w:val="42B4F247"/>
    <w:rsid w:val="42C6C892"/>
    <w:rsid w:val="42CC1FAC"/>
    <w:rsid w:val="43213F0D"/>
    <w:rsid w:val="4325CE49"/>
    <w:rsid w:val="43512996"/>
    <w:rsid w:val="43E757EC"/>
    <w:rsid w:val="4406AE7C"/>
    <w:rsid w:val="44086C9C"/>
    <w:rsid w:val="443AE493"/>
    <w:rsid w:val="4466CA36"/>
    <w:rsid w:val="447C33ED"/>
    <w:rsid w:val="44945D81"/>
    <w:rsid w:val="449FD131"/>
    <w:rsid w:val="44ACD8A7"/>
    <w:rsid w:val="44E6CBF1"/>
    <w:rsid w:val="44EC9F78"/>
    <w:rsid w:val="45152675"/>
    <w:rsid w:val="45540EE3"/>
    <w:rsid w:val="45805603"/>
    <w:rsid w:val="45B6DD31"/>
    <w:rsid w:val="45EBC6D9"/>
    <w:rsid w:val="461BA5C1"/>
    <w:rsid w:val="4635360A"/>
    <w:rsid w:val="467980D7"/>
    <w:rsid w:val="46E3EFE9"/>
    <w:rsid w:val="46E927E1"/>
    <w:rsid w:val="46EA9E11"/>
    <w:rsid w:val="476BDEE8"/>
    <w:rsid w:val="479607D4"/>
    <w:rsid w:val="47B59A76"/>
    <w:rsid w:val="47BB03ED"/>
    <w:rsid w:val="47D1E24D"/>
    <w:rsid w:val="47D771F3"/>
    <w:rsid w:val="48385E5E"/>
    <w:rsid w:val="48C38039"/>
    <w:rsid w:val="48C9B0A0"/>
    <w:rsid w:val="48D7C407"/>
    <w:rsid w:val="496DB2AE"/>
    <w:rsid w:val="499473DF"/>
    <w:rsid w:val="49F2F32E"/>
    <w:rsid w:val="4A1552C2"/>
    <w:rsid w:val="4A2D2CFE"/>
    <w:rsid w:val="4A956ABD"/>
    <w:rsid w:val="4B05B3F2"/>
    <w:rsid w:val="4B560D75"/>
    <w:rsid w:val="4B7F7415"/>
    <w:rsid w:val="4B865262"/>
    <w:rsid w:val="4B9935AE"/>
    <w:rsid w:val="4BAC3F0E"/>
    <w:rsid w:val="4BC9DF6C"/>
    <w:rsid w:val="4BDDF004"/>
    <w:rsid w:val="4BFB20FB"/>
    <w:rsid w:val="4C0DFC2E"/>
    <w:rsid w:val="4C2F93A6"/>
    <w:rsid w:val="4C47B669"/>
    <w:rsid w:val="4C59D995"/>
    <w:rsid w:val="4CA9D492"/>
    <w:rsid w:val="4D13248A"/>
    <w:rsid w:val="4D4A864D"/>
    <w:rsid w:val="4D55C751"/>
    <w:rsid w:val="4D92C939"/>
    <w:rsid w:val="4DE96710"/>
    <w:rsid w:val="4DFDCDBC"/>
    <w:rsid w:val="4E1DAB86"/>
    <w:rsid w:val="4E4C7F0E"/>
    <w:rsid w:val="4F6C7100"/>
    <w:rsid w:val="4F8B6ACC"/>
    <w:rsid w:val="4FD261C3"/>
    <w:rsid w:val="4FE45B53"/>
    <w:rsid w:val="4FEB1DC3"/>
    <w:rsid w:val="5001AE97"/>
    <w:rsid w:val="5048FED6"/>
    <w:rsid w:val="5050040A"/>
    <w:rsid w:val="50927ECC"/>
    <w:rsid w:val="509BDD86"/>
    <w:rsid w:val="50D3D226"/>
    <w:rsid w:val="510A0B53"/>
    <w:rsid w:val="51682CAC"/>
    <w:rsid w:val="51A420F1"/>
    <w:rsid w:val="52E255D0"/>
    <w:rsid w:val="53D54CD9"/>
    <w:rsid w:val="543A28A8"/>
    <w:rsid w:val="54B852DB"/>
    <w:rsid w:val="54D32CCA"/>
    <w:rsid w:val="5502F49B"/>
    <w:rsid w:val="552419DD"/>
    <w:rsid w:val="5528060F"/>
    <w:rsid w:val="55B7B9FE"/>
    <w:rsid w:val="5626628B"/>
    <w:rsid w:val="562F827F"/>
    <w:rsid w:val="56775D4F"/>
    <w:rsid w:val="5699896A"/>
    <w:rsid w:val="56D9A87F"/>
    <w:rsid w:val="56E18F9D"/>
    <w:rsid w:val="57099E46"/>
    <w:rsid w:val="5729EB4D"/>
    <w:rsid w:val="575FE4D9"/>
    <w:rsid w:val="5779B3A6"/>
    <w:rsid w:val="57CB8FA7"/>
    <w:rsid w:val="57CEC5F2"/>
    <w:rsid w:val="57D29681"/>
    <w:rsid w:val="57EF17BB"/>
    <w:rsid w:val="57FBD3A6"/>
    <w:rsid w:val="57FD4417"/>
    <w:rsid w:val="58904F2F"/>
    <w:rsid w:val="58C3C01C"/>
    <w:rsid w:val="59782B47"/>
    <w:rsid w:val="598BF601"/>
    <w:rsid w:val="59991478"/>
    <w:rsid w:val="59C89207"/>
    <w:rsid w:val="5A3B52FF"/>
    <w:rsid w:val="5A8E8826"/>
    <w:rsid w:val="5A96585D"/>
    <w:rsid w:val="5AE80C37"/>
    <w:rsid w:val="5B27945F"/>
    <w:rsid w:val="5BB2AA53"/>
    <w:rsid w:val="5BCED163"/>
    <w:rsid w:val="5C12D445"/>
    <w:rsid w:val="5C2233DD"/>
    <w:rsid w:val="5C2F8468"/>
    <w:rsid w:val="5C527918"/>
    <w:rsid w:val="5C859BA6"/>
    <w:rsid w:val="5C942E38"/>
    <w:rsid w:val="5C9DB7B2"/>
    <w:rsid w:val="5CD487E1"/>
    <w:rsid w:val="5CE14DB7"/>
    <w:rsid w:val="5CFD1FBD"/>
    <w:rsid w:val="5D0CF661"/>
    <w:rsid w:val="5D3955C6"/>
    <w:rsid w:val="5D3C3921"/>
    <w:rsid w:val="5D84094B"/>
    <w:rsid w:val="5D89AB19"/>
    <w:rsid w:val="5D992CD1"/>
    <w:rsid w:val="5E1109BE"/>
    <w:rsid w:val="5E2500F7"/>
    <w:rsid w:val="5E773F45"/>
    <w:rsid w:val="5E7FBD29"/>
    <w:rsid w:val="5ECC13D1"/>
    <w:rsid w:val="5ECE71A3"/>
    <w:rsid w:val="5F14488E"/>
    <w:rsid w:val="5F274FC2"/>
    <w:rsid w:val="5F2973CF"/>
    <w:rsid w:val="5F4AC6FD"/>
    <w:rsid w:val="5F7A2C1E"/>
    <w:rsid w:val="5FB0244F"/>
    <w:rsid w:val="5FDC2AFA"/>
    <w:rsid w:val="5FED6C21"/>
    <w:rsid w:val="6007435A"/>
    <w:rsid w:val="605AE4CA"/>
    <w:rsid w:val="605B9994"/>
    <w:rsid w:val="60FEFC55"/>
    <w:rsid w:val="614D84F3"/>
    <w:rsid w:val="614E4C45"/>
    <w:rsid w:val="61833D2C"/>
    <w:rsid w:val="61F75BFA"/>
    <w:rsid w:val="620CC6E9"/>
    <w:rsid w:val="6214801D"/>
    <w:rsid w:val="626758DF"/>
    <w:rsid w:val="62B16C43"/>
    <w:rsid w:val="62B3DA7B"/>
    <w:rsid w:val="62B60D59"/>
    <w:rsid w:val="62DF73F9"/>
    <w:rsid w:val="632158D9"/>
    <w:rsid w:val="637648AB"/>
    <w:rsid w:val="63A6EA48"/>
    <w:rsid w:val="63C443D8"/>
    <w:rsid w:val="63DC45F7"/>
    <w:rsid w:val="63DECC64"/>
    <w:rsid w:val="63E92224"/>
    <w:rsid w:val="63F09402"/>
    <w:rsid w:val="64615EDD"/>
    <w:rsid w:val="64ACB115"/>
    <w:rsid w:val="64B54E48"/>
    <w:rsid w:val="650806B4"/>
    <w:rsid w:val="664DD096"/>
    <w:rsid w:val="66895EB6"/>
    <w:rsid w:val="672BB93F"/>
    <w:rsid w:val="67FB84F8"/>
    <w:rsid w:val="684FDE4B"/>
    <w:rsid w:val="68B6D3D7"/>
    <w:rsid w:val="68F5C54C"/>
    <w:rsid w:val="69689BE4"/>
    <w:rsid w:val="696CC7B7"/>
    <w:rsid w:val="69B1E41B"/>
    <w:rsid w:val="69E83259"/>
    <w:rsid w:val="6A1911D0"/>
    <w:rsid w:val="6A2518F3"/>
    <w:rsid w:val="6A3E4A05"/>
    <w:rsid w:val="6B322B17"/>
    <w:rsid w:val="6B43B70E"/>
    <w:rsid w:val="6B56EBF0"/>
    <w:rsid w:val="6BA578E5"/>
    <w:rsid w:val="6BEFF7C1"/>
    <w:rsid w:val="6BF48B2A"/>
    <w:rsid w:val="6C32E21A"/>
    <w:rsid w:val="6CB8AE51"/>
    <w:rsid w:val="6D181AEF"/>
    <w:rsid w:val="6D1FA680"/>
    <w:rsid w:val="6D814989"/>
    <w:rsid w:val="6D9AFAC3"/>
    <w:rsid w:val="6DA08A69"/>
    <w:rsid w:val="6DB4B0B4"/>
    <w:rsid w:val="6DB9B2C6"/>
    <w:rsid w:val="6E547EB2"/>
    <w:rsid w:val="6E9DE3F5"/>
    <w:rsid w:val="6EA5527C"/>
    <w:rsid w:val="6EB64FA8"/>
    <w:rsid w:val="6ED9FB34"/>
    <w:rsid w:val="6EE3E33D"/>
    <w:rsid w:val="6FA2ABED"/>
    <w:rsid w:val="6FAC2F7C"/>
    <w:rsid w:val="6FC4EC66"/>
    <w:rsid w:val="7021C4DE"/>
    <w:rsid w:val="70905727"/>
    <w:rsid w:val="70963517"/>
    <w:rsid w:val="70A83342"/>
    <w:rsid w:val="70C72325"/>
    <w:rsid w:val="70F17089"/>
    <w:rsid w:val="70F3A04D"/>
    <w:rsid w:val="71AF9C21"/>
    <w:rsid w:val="71DE1FCA"/>
    <w:rsid w:val="71E6E927"/>
    <w:rsid w:val="71F5A612"/>
    <w:rsid w:val="72056196"/>
    <w:rsid w:val="72119BF6"/>
    <w:rsid w:val="72487873"/>
    <w:rsid w:val="725542C5"/>
    <w:rsid w:val="725DCCA8"/>
    <w:rsid w:val="7277CAE4"/>
    <w:rsid w:val="7299EC35"/>
    <w:rsid w:val="72A81C4B"/>
    <w:rsid w:val="72D5E07A"/>
    <w:rsid w:val="72FF3246"/>
    <w:rsid w:val="73199455"/>
    <w:rsid w:val="7344DFB1"/>
    <w:rsid w:val="7394AB18"/>
    <w:rsid w:val="73DCFFC7"/>
    <w:rsid w:val="74020B52"/>
    <w:rsid w:val="740FCBED"/>
    <w:rsid w:val="741957A2"/>
    <w:rsid w:val="7482CCB9"/>
    <w:rsid w:val="74945567"/>
    <w:rsid w:val="7504A7A2"/>
    <w:rsid w:val="750DAEA0"/>
    <w:rsid w:val="75195B7F"/>
    <w:rsid w:val="75B4A296"/>
    <w:rsid w:val="75D1650B"/>
    <w:rsid w:val="75E6249E"/>
    <w:rsid w:val="75F35675"/>
    <w:rsid w:val="75FBF66A"/>
    <w:rsid w:val="760CD5A0"/>
    <w:rsid w:val="7625560C"/>
    <w:rsid w:val="766E5417"/>
    <w:rsid w:val="7741DD09"/>
    <w:rsid w:val="7785CB52"/>
    <w:rsid w:val="779491AC"/>
    <w:rsid w:val="77A2BAA2"/>
    <w:rsid w:val="77AB91AA"/>
    <w:rsid w:val="77D8E8BA"/>
    <w:rsid w:val="77FB60F8"/>
    <w:rsid w:val="78438CC0"/>
    <w:rsid w:val="78681C3B"/>
    <w:rsid w:val="787AB38E"/>
    <w:rsid w:val="78A8AA64"/>
    <w:rsid w:val="78BB21F0"/>
    <w:rsid w:val="78C2524E"/>
    <w:rsid w:val="78F6D5C7"/>
    <w:rsid w:val="791D96F8"/>
    <w:rsid w:val="791F851A"/>
    <w:rsid w:val="7990C00B"/>
    <w:rsid w:val="79C54571"/>
    <w:rsid w:val="79CFAB73"/>
    <w:rsid w:val="7A36EFD4"/>
    <w:rsid w:val="7A3A99A8"/>
    <w:rsid w:val="7A6530FB"/>
    <w:rsid w:val="7A73CBA0"/>
    <w:rsid w:val="7A7C98CC"/>
    <w:rsid w:val="7A84DC0F"/>
    <w:rsid w:val="7AB3CC06"/>
    <w:rsid w:val="7AD8DCE4"/>
    <w:rsid w:val="7AED816B"/>
    <w:rsid w:val="7B0F757B"/>
    <w:rsid w:val="7B104013"/>
    <w:rsid w:val="7B858D39"/>
    <w:rsid w:val="7B9A2FCE"/>
    <w:rsid w:val="7BA8C223"/>
    <w:rsid w:val="7BBDF357"/>
    <w:rsid w:val="7BF702BE"/>
    <w:rsid w:val="7C156645"/>
    <w:rsid w:val="7C8044B5"/>
    <w:rsid w:val="7C91821A"/>
    <w:rsid w:val="7CA16B33"/>
    <w:rsid w:val="7CF332A1"/>
    <w:rsid w:val="7D338285"/>
    <w:rsid w:val="7D36C8E7"/>
    <w:rsid w:val="7EFDE5F0"/>
    <w:rsid w:val="7F26D522"/>
    <w:rsid w:val="7F577047"/>
    <w:rsid w:val="7F5B84DC"/>
    <w:rsid w:val="7F7547A8"/>
    <w:rsid w:val="7FA76385"/>
    <w:rsid w:val="7FC9CB7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1E04AA34"/>
  <w15:docId w15:val="{698C2411-4E34-48ED-A8F9-B9B9C10EE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3B8"/>
    <w:pPr>
      <w:spacing w:after="0" w:line="240" w:lineRule="auto"/>
    </w:pPr>
    <w:rPr>
      <w:rFonts w:ascii="Calibri" w:hAnsi="Calibri" w:cs="Calibri"/>
    </w:rPr>
  </w:style>
  <w:style w:type="paragraph" w:styleId="Heading1">
    <w:name w:val="heading 1"/>
    <w:basedOn w:val="Normal"/>
    <w:next w:val="Normal"/>
    <w:link w:val="Heading1Char"/>
    <w:uiPriority w:val="9"/>
    <w:qFormat/>
    <w:rsid w:val="00AB0184"/>
    <w:pPr>
      <w:keepNext/>
      <w:keepLines/>
      <w:spacing w:before="240"/>
      <w:outlineLvl w:val="0"/>
    </w:pPr>
    <w:rPr>
      <w:rFonts w:asciiTheme="majorHAnsi" w:eastAsiaTheme="majorEastAsia" w:hAnsiTheme="majorHAnsi" w:cstheme="majorBidi"/>
      <w:color w:val="000000" w:themeColor="accent1" w:themeShade="BF"/>
      <w:sz w:val="32"/>
      <w:szCs w:val="32"/>
    </w:rPr>
  </w:style>
  <w:style w:type="paragraph" w:styleId="Heading3">
    <w:name w:val="heading 3"/>
    <w:basedOn w:val="Normal"/>
    <w:link w:val="Heading3Char"/>
    <w:uiPriority w:val="9"/>
    <w:qFormat/>
    <w:rsid w:val="003A24A4"/>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216C90"/>
    <w:pPr>
      <w:ind w:left="720"/>
      <w:contextualSpacing/>
    </w:pPr>
  </w:style>
  <w:style w:type="table" w:styleId="TableGrid">
    <w:name w:val="Table Grid"/>
    <w:basedOn w:val="TableNormal"/>
    <w:uiPriority w:val="39"/>
    <w:rsid w:val="00F72A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D47FE"/>
    <w:pPr>
      <w:tabs>
        <w:tab w:val="center" w:pos="4513"/>
        <w:tab w:val="right" w:pos="9026"/>
      </w:tabs>
    </w:pPr>
  </w:style>
  <w:style w:type="character" w:customStyle="1" w:styleId="HeaderChar">
    <w:name w:val="Header Char"/>
    <w:basedOn w:val="DefaultParagraphFont"/>
    <w:link w:val="Header"/>
    <w:uiPriority w:val="99"/>
    <w:rsid w:val="00CD47FE"/>
    <w:rPr>
      <w:rFonts w:ascii="Calibri" w:hAnsi="Calibri" w:cs="Calibri"/>
    </w:rPr>
  </w:style>
  <w:style w:type="paragraph" w:styleId="Footer">
    <w:name w:val="footer"/>
    <w:basedOn w:val="Normal"/>
    <w:link w:val="FooterChar"/>
    <w:uiPriority w:val="99"/>
    <w:unhideWhenUsed/>
    <w:rsid w:val="00CD47FE"/>
    <w:pPr>
      <w:tabs>
        <w:tab w:val="center" w:pos="4513"/>
        <w:tab w:val="right" w:pos="9026"/>
      </w:tabs>
    </w:pPr>
  </w:style>
  <w:style w:type="character" w:customStyle="1" w:styleId="FooterChar">
    <w:name w:val="Footer Char"/>
    <w:basedOn w:val="DefaultParagraphFont"/>
    <w:link w:val="Footer"/>
    <w:uiPriority w:val="99"/>
    <w:rsid w:val="00CD47FE"/>
    <w:rPr>
      <w:rFonts w:ascii="Calibri" w:hAnsi="Calibri" w:cs="Calibri"/>
    </w:rPr>
  </w:style>
  <w:style w:type="paragraph" w:styleId="FootnoteText">
    <w:name w:val="footnote text"/>
    <w:basedOn w:val="Normal"/>
    <w:link w:val="FootnoteTextChar"/>
    <w:uiPriority w:val="99"/>
    <w:semiHidden/>
    <w:unhideWhenUsed/>
    <w:rsid w:val="00F10960"/>
    <w:rPr>
      <w:rFonts w:asciiTheme="minorHAnsi" w:hAnsiTheme="minorHAnsi" w:cstheme="minorBidi"/>
      <w:szCs w:val="20"/>
    </w:rPr>
  </w:style>
  <w:style w:type="character" w:customStyle="1" w:styleId="FootnoteTextChar">
    <w:name w:val="Footnote Text Char"/>
    <w:basedOn w:val="DefaultParagraphFont"/>
    <w:link w:val="FootnoteText"/>
    <w:uiPriority w:val="99"/>
    <w:semiHidden/>
    <w:rsid w:val="00F10960"/>
    <w:rPr>
      <w:szCs w:val="20"/>
    </w:rPr>
  </w:style>
  <w:style w:type="character" w:styleId="FootnoteReference">
    <w:name w:val="footnote reference"/>
    <w:basedOn w:val="DefaultParagraphFont"/>
    <w:uiPriority w:val="99"/>
    <w:semiHidden/>
    <w:unhideWhenUsed/>
    <w:rsid w:val="00F10960"/>
    <w:rPr>
      <w:vertAlign w:val="superscript"/>
    </w:rPr>
  </w:style>
  <w:style w:type="character" w:customStyle="1" w:styleId="ListParagraphChar">
    <w:name w:val="List Paragraph Char"/>
    <w:basedOn w:val="DefaultParagraphFont"/>
    <w:link w:val="ListParagraph"/>
    <w:uiPriority w:val="34"/>
    <w:rsid w:val="000E76F1"/>
    <w:rPr>
      <w:rFonts w:ascii="Calibri" w:hAnsi="Calibri" w:cs="Calibri"/>
    </w:rPr>
  </w:style>
  <w:style w:type="character" w:styleId="Hyperlink">
    <w:name w:val="Hyperlink"/>
    <w:basedOn w:val="DefaultParagraphFont"/>
    <w:uiPriority w:val="99"/>
    <w:unhideWhenUsed/>
    <w:rsid w:val="007132EE"/>
    <w:rPr>
      <w:color w:val="0563C1" w:themeColor="hyperlink"/>
      <w:u w:val="single"/>
    </w:rPr>
  </w:style>
  <w:style w:type="character" w:customStyle="1" w:styleId="UnresolvedMention1">
    <w:name w:val="Unresolved Mention1"/>
    <w:basedOn w:val="DefaultParagraphFont"/>
    <w:uiPriority w:val="99"/>
    <w:semiHidden/>
    <w:unhideWhenUsed/>
    <w:rsid w:val="007132EE"/>
    <w:rPr>
      <w:color w:val="808080"/>
      <w:shd w:val="clear" w:color="auto" w:fill="E6E6E6"/>
    </w:rPr>
  </w:style>
  <w:style w:type="character" w:styleId="FollowedHyperlink">
    <w:name w:val="FollowedHyperlink"/>
    <w:basedOn w:val="DefaultParagraphFont"/>
    <w:uiPriority w:val="99"/>
    <w:semiHidden/>
    <w:unhideWhenUsed/>
    <w:rsid w:val="007132EE"/>
    <w:rPr>
      <w:color w:val="954F72" w:themeColor="followedHyperlink"/>
      <w:u w:val="single"/>
    </w:rPr>
  </w:style>
  <w:style w:type="paragraph" w:styleId="BalloonText">
    <w:name w:val="Balloon Text"/>
    <w:basedOn w:val="Normal"/>
    <w:link w:val="BalloonTextChar"/>
    <w:uiPriority w:val="99"/>
    <w:semiHidden/>
    <w:unhideWhenUsed/>
    <w:rsid w:val="0037538B"/>
    <w:rPr>
      <w:rFonts w:ascii="Tahoma" w:hAnsi="Tahoma" w:cs="Tahoma"/>
      <w:sz w:val="16"/>
      <w:szCs w:val="16"/>
    </w:rPr>
  </w:style>
  <w:style w:type="character" w:customStyle="1" w:styleId="BalloonTextChar">
    <w:name w:val="Balloon Text Char"/>
    <w:basedOn w:val="DefaultParagraphFont"/>
    <w:link w:val="BalloonText"/>
    <w:uiPriority w:val="99"/>
    <w:semiHidden/>
    <w:rsid w:val="0037538B"/>
    <w:rPr>
      <w:rFonts w:ascii="Tahoma" w:hAnsi="Tahoma" w:cs="Tahoma"/>
      <w:sz w:val="16"/>
      <w:szCs w:val="16"/>
    </w:rPr>
  </w:style>
  <w:style w:type="character" w:styleId="CommentReference">
    <w:name w:val="annotation reference"/>
    <w:basedOn w:val="DefaultParagraphFont"/>
    <w:uiPriority w:val="99"/>
    <w:semiHidden/>
    <w:unhideWhenUsed/>
    <w:rsid w:val="00902D33"/>
    <w:rPr>
      <w:sz w:val="16"/>
      <w:szCs w:val="16"/>
    </w:rPr>
  </w:style>
  <w:style w:type="paragraph" w:styleId="CommentText">
    <w:name w:val="annotation text"/>
    <w:basedOn w:val="Normal"/>
    <w:link w:val="CommentTextChar"/>
    <w:uiPriority w:val="99"/>
    <w:unhideWhenUsed/>
    <w:rsid w:val="00902D33"/>
    <w:rPr>
      <w:sz w:val="20"/>
      <w:szCs w:val="20"/>
    </w:rPr>
  </w:style>
  <w:style w:type="character" w:customStyle="1" w:styleId="CommentTextChar">
    <w:name w:val="Comment Text Char"/>
    <w:basedOn w:val="DefaultParagraphFont"/>
    <w:link w:val="CommentText"/>
    <w:uiPriority w:val="99"/>
    <w:rsid w:val="00902D33"/>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902D33"/>
    <w:rPr>
      <w:b/>
      <w:bCs/>
    </w:rPr>
  </w:style>
  <w:style w:type="character" w:customStyle="1" w:styleId="CommentSubjectChar">
    <w:name w:val="Comment Subject Char"/>
    <w:basedOn w:val="CommentTextChar"/>
    <w:link w:val="CommentSubject"/>
    <w:uiPriority w:val="99"/>
    <w:semiHidden/>
    <w:rsid w:val="00902D33"/>
    <w:rPr>
      <w:rFonts w:ascii="Calibri" w:hAnsi="Calibri" w:cs="Calibri"/>
      <w:b/>
      <w:bCs/>
      <w:sz w:val="20"/>
      <w:szCs w:val="20"/>
    </w:rPr>
  </w:style>
  <w:style w:type="paragraph" w:styleId="NormalWeb">
    <w:name w:val="Normal (Web)"/>
    <w:basedOn w:val="Normal"/>
    <w:uiPriority w:val="99"/>
    <w:semiHidden/>
    <w:unhideWhenUsed/>
    <w:rsid w:val="005D3117"/>
    <w:rPr>
      <w:rFonts w:ascii="Times New Roman" w:hAnsi="Times New Roman" w:cs="Times New Roman"/>
      <w:sz w:val="24"/>
      <w:szCs w:val="24"/>
    </w:rPr>
  </w:style>
  <w:style w:type="character" w:customStyle="1" w:styleId="Heading3Char">
    <w:name w:val="Heading 3 Char"/>
    <w:basedOn w:val="DefaultParagraphFont"/>
    <w:link w:val="Heading3"/>
    <w:uiPriority w:val="9"/>
    <w:rsid w:val="003A24A4"/>
    <w:rPr>
      <w:rFonts w:ascii="Times New Roman" w:eastAsia="Times New Roman" w:hAnsi="Times New Roman" w:cs="Times New Roman"/>
      <w:b/>
      <w:bCs/>
      <w:sz w:val="27"/>
      <w:szCs w:val="27"/>
      <w:lang w:eastAsia="en-GB"/>
    </w:rPr>
  </w:style>
  <w:style w:type="character" w:customStyle="1" w:styleId="UnresolvedMention2">
    <w:name w:val="Unresolved Mention2"/>
    <w:basedOn w:val="DefaultParagraphFont"/>
    <w:uiPriority w:val="99"/>
    <w:semiHidden/>
    <w:unhideWhenUsed/>
    <w:rsid w:val="009D771B"/>
    <w:rPr>
      <w:color w:val="808080"/>
      <w:shd w:val="clear" w:color="auto" w:fill="E6E6E6"/>
    </w:rPr>
  </w:style>
  <w:style w:type="character" w:customStyle="1" w:styleId="Heading1Char">
    <w:name w:val="Heading 1 Char"/>
    <w:basedOn w:val="DefaultParagraphFont"/>
    <w:link w:val="Heading1"/>
    <w:uiPriority w:val="9"/>
    <w:rsid w:val="00AB0184"/>
    <w:rPr>
      <w:rFonts w:asciiTheme="majorHAnsi" w:eastAsiaTheme="majorEastAsia" w:hAnsiTheme="majorHAnsi" w:cstheme="majorBidi"/>
      <w:color w:val="000000" w:themeColor="accent1" w:themeShade="BF"/>
      <w:sz w:val="32"/>
      <w:szCs w:val="32"/>
    </w:rPr>
  </w:style>
  <w:style w:type="paragraph" w:styleId="TOCHeading">
    <w:name w:val="TOC Heading"/>
    <w:basedOn w:val="Heading1"/>
    <w:next w:val="Normal"/>
    <w:uiPriority w:val="39"/>
    <w:unhideWhenUsed/>
    <w:qFormat/>
    <w:rsid w:val="00AB0184"/>
    <w:pPr>
      <w:spacing w:line="259" w:lineRule="auto"/>
      <w:outlineLvl w:val="9"/>
    </w:pPr>
    <w:rPr>
      <w:lang w:val="en-US"/>
    </w:rPr>
  </w:style>
  <w:style w:type="paragraph" w:styleId="TOC2">
    <w:name w:val="toc 2"/>
    <w:basedOn w:val="Normal"/>
    <w:next w:val="Normal"/>
    <w:autoRedefine/>
    <w:uiPriority w:val="39"/>
    <w:unhideWhenUsed/>
    <w:rsid w:val="00AB0184"/>
    <w:pPr>
      <w:spacing w:after="100" w:line="259" w:lineRule="auto"/>
      <w:ind w:left="220"/>
    </w:pPr>
    <w:rPr>
      <w:rFonts w:asciiTheme="minorHAnsi" w:eastAsiaTheme="minorEastAsia" w:hAnsiTheme="minorHAnsi" w:cs="Times New Roman"/>
      <w:lang w:val="en-US"/>
    </w:rPr>
  </w:style>
  <w:style w:type="paragraph" w:styleId="TOC1">
    <w:name w:val="toc 1"/>
    <w:basedOn w:val="Normal"/>
    <w:next w:val="Normal"/>
    <w:autoRedefine/>
    <w:uiPriority w:val="39"/>
    <w:unhideWhenUsed/>
    <w:rsid w:val="00AB0184"/>
    <w:pPr>
      <w:spacing w:after="100" w:line="259" w:lineRule="auto"/>
    </w:pPr>
    <w:rPr>
      <w:rFonts w:asciiTheme="minorHAnsi" w:eastAsiaTheme="minorEastAsia" w:hAnsiTheme="minorHAnsi" w:cs="Times New Roman"/>
      <w:lang w:val="en-US"/>
    </w:rPr>
  </w:style>
  <w:style w:type="paragraph" w:styleId="TOC3">
    <w:name w:val="toc 3"/>
    <w:basedOn w:val="Normal"/>
    <w:next w:val="Normal"/>
    <w:autoRedefine/>
    <w:uiPriority w:val="39"/>
    <w:unhideWhenUsed/>
    <w:rsid w:val="00AB0184"/>
    <w:pPr>
      <w:spacing w:after="100" w:line="259" w:lineRule="auto"/>
      <w:ind w:left="440"/>
    </w:pPr>
    <w:rPr>
      <w:rFonts w:asciiTheme="minorHAnsi" w:eastAsiaTheme="minorEastAsia" w:hAnsiTheme="minorHAnsi" w:cs="Times New Roman"/>
      <w:lang w:val="en-US"/>
    </w:rPr>
  </w:style>
  <w:style w:type="paragraph" w:styleId="Caption">
    <w:name w:val="caption"/>
    <w:basedOn w:val="Normal"/>
    <w:next w:val="Normal"/>
    <w:uiPriority w:val="35"/>
    <w:unhideWhenUsed/>
    <w:qFormat/>
    <w:rsid w:val="009B7ED9"/>
    <w:pPr>
      <w:spacing w:after="200"/>
    </w:pPr>
    <w:rPr>
      <w:i/>
      <w:iCs/>
      <w:color w:val="44546A" w:themeColor="text2"/>
      <w:sz w:val="18"/>
      <w:szCs w:val="18"/>
    </w:rPr>
  </w:style>
  <w:style w:type="paragraph" w:styleId="Revision">
    <w:name w:val="Revision"/>
    <w:hidden/>
    <w:uiPriority w:val="99"/>
    <w:semiHidden/>
    <w:rsid w:val="00C26F2F"/>
    <w:pPr>
      <w:spacing w:after="0" w:line="240" w:lineRule="auto"/>
    </w:pPr>
    <w:rPr>
      <w:rFonts w:ascii="Calibri" w:hAnsi="Calibri" w:cs="Calibri"/>
    </w:rPr>
  </w:style>
  <w:style w:type="character" w:customStyle="1" w:styleId="UnresolvedMention3">
    <w:name w:val="Unresolved Mention3"/>
    <w:basedOn w:val="DefaultParagraphFont"/>
    <w:uiPriority w:val="99"/>
    <w:semiHidden/>
    <w:unhideWhenUsed/>
    <w:rsid w:val="00CC6DC9"/>
    <w:rPr>
      <w:color w:val="605E5C"/>
      <w:shd w:val="clear" w:color="auto" w:fill="E1DFDD"/>
    </w:rPr>
  </w:style>
  <w:style w:type="character" w:customStyle="1" w:styleId="UnresolvedMention30">
    <w:name w:val="Unresolved Mention3"/>
    <w:basedOn w:val="DefaultParagraphFont"/>
    <w:uiPriority w:val="99"/>
    <w:semiHidden/>
    <w:unhideWhenUsed/>
    <w:rsid w:val="00943E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872777">
      <w:bodyDiv w:val="1"/>
      <w:marLeft w:val="0"/>
      <w:marRight w:val="0"/>
      <w:marTop w:val="0"/>
      <w:marBottom w:val="0"/>
      <w:divBdr>
        <w:top w:val="none" w:sz="0" w:space="0" w:color="auto"/>
        <w:left w:val="none" w:sz="0" w:space="0" w:color="auto"/>
        <w:bottom w:val="none" w:sz="0" w:space="0" w:color="auto"/>
        <w:right w:val="none" w:sz="0" w:space="0" w:color="auto"/>
      </w:divBdr>
    </w:div>
    <w:div w:id="249509991">
      <w:bodyDiv w:val="1"/>
      <w:marLeft w:val="0"/>
      <w:marRight w:val="0"/>
      <w:marTop w:val="0"/>
      <w:marBottom w:val="0"/>
      <w:divBdr>
        <w:top w:val="none" w:sz="0" w:space="0" w:color="auto"/>
        <w:left w:val="none" w:sz="0" w:space="0" w:color="auto"/>
        <w:bottom w:val="none" w:sz="0" w:space="0" w:color="auto"/>
        <w:right w:val="none" w:sz="0" w:space="0" w:color="auto"/>
      </w:divBdr>
    </w:div>
    <w:div w:id="404500219">
      <w:bodyDiv w:val="1"/>
      <w:marLeft w:val="0"/>
      <w:marRight w:val="0"/>
      <w:marTop w:val="0"/>
      <w:marBottom w:val="0"/>
      <w:divBdr>
        <w:top w:val="none" w:sz="0" w:space="0" w:color="auto"/>
        <w:left w:val="none" w:sz="0" w:space="0" w:color="auto"/>
        <w:bottom w:val="none" w:sz="0" w:space="0" w:color="auto"/>
        <w:right w:val="none" w:sz="0" w:space="0" w:color="auto"/>
      </w:divBdr>
    </w:div>
    <w:div w:id="659583532">
      <w:bodyDiv w:val="1"/>
      <w:marLeft w:val="0"/>
      <w:marRight w:val="0"/>
      <w:marTop w:val="0"/>
      <w:marBottom w:val="0"/>
      <w:divBdr>
        <w:top w:val="none" w:sz="0" w:space="0" w:color="auto"/>
        <w:left w:val="none" w:sz="0" w:space="0" w:color="auto"/>
        <w:bottom w:val="none" w:sz="0" w:space="0" w:color="auto"/>
        <w:right w:val="none" w:sz="0" w:space="0" w:color="auto"/>
      </w:divBdr>
    </w:div>
    <w:div w:id="724640257">
      <w:bodyDiv w:val="1"/>
      <w:marLeft w:val="0"/>
      <w:marRight w:val="0"/>
      <w:marTop w:val="0"/>
      <w:marBottom w:val="0"/>
      <w:divBdr>
        <w:top w:val="none" w:sz="0" w:space="0" w:color="auto"/>
        <w:left w:val="none" w:sz="0" w:space="0" w:color="auto"/>
        <w:bottom w:val="none" w:sz="0" w:space="0" w:color="auto"/>
        <w:right w:val="none" w:sz="0" w:space="0" w:color="auto"/>
      </w:divBdr>
    </w:div>
    <w:div w:id="797576324">
      <w:bodyDiv w:val="1"/>
      <w:marLeft w:val="0"/>
      <w:marRight w:val="0"/>
      <w:marTop w:val="0"/>
      <w:marBottom w:val="0"/>
      <w:divBdr>
        <w:top w:val="none" w:sz="0" w:space="0" w:color="auto"/>
        <w:left w:val="none" w:sz="0" w:space="0" w:color="auto"/>
        <w:bottom w:val="none" w:sz="0" w:space="0" w:color="auto"/>
        <w:right w:val="none" w:sz="0" w:space="0" w:color="auto"/>
      </w:divBdr>
    </w:div>
    <w:div w:id="947351448">
      <w:bodyDiv w:val="1"/>
      <w:marLeft w:val="0"/>
      <w:marRight w:val="0"/>
      <w:marTop w:val="0"/>
      <w:marBottom w:val="0"/>
      <w:divBdr>
        <w:top w:val="none" w:sz="0" w:space="0" w:color="auto"/>
        <w:left w:val="none" w:sz="0" w:space="0" w:color="auto"/>
        <w:bottom w:val="none" w:sz="0" w:space="0" w:color="auto"/>
        <w:right w:val="none" w:sz="0" w:space="0" w:color="auto"/>
      </w:divBdr>
    </w:div>
    <w:div w:id="967508825">
      <w:bodyDiv w:val="1"/>
      <w:marLeft w:val="0"/>
      <w:marRight w:val="0"/>
      <w:marTop w:val="0"/>
      <w:marBottom w:val="0"/>
      <w:divBdr>
        <w:top w:val="none" w:sz="0" w:space="0" w:color="auto"/>
        <w:left w:val="none" w:sz="0" w:space="0" w:color="auto"/>
        <w:bottom w:val="none" w:sz="0" w:space="0" w:color="auto"/>
        <w:right w:val="none" w:sz="0" w:space="0" w:color="auto"/>
      </w:divBdr>
    </w:div>
    <w:div w:id="974067745">
      <w:bodyDiv w:val="1"/>
      <w:marLeft w:val="0"/>
      <w:marRight w:val="0"/>
      <w:marTop w:val="0"/>
      <w:marBottom w:val="0"/>
      <w:divBdr>
        <w:top w:val="none" w:sz="0" w:space="0" w:color="auto"/>
        <w:left w:val="none" w:sz="0" w:space="0" w:color="auto"/>
        <w:bottom w:val="none" w:sz="0" w:space="0" w:color="auto"/>
        <w:right w:val="none" w:sz="0" w:space="0" w:color="auto"/>
      </w:divBdr>
    </w:div>
    <w:div w:id="1026174217">
      <w:bodyDiv w:val="1"/>
      <w:marLeft w:val="0"/>
      <w:marRight w:val="0"/>
      <w:marTop w:val="0"/>
      <w:marBottom w:val="0"/>
      <w:divBdr>
        <w:top w:val="none" w:sz="0" w:space="0" w:color="auto"/>
        <w:left w:val="none" w:sz="0" w:space="0" w:color="auto"/>
        <w:bottom w:val="none" w:sz="0" w:space="0" w:color="auto"/>
        <w:right w:val="none" w:sz="0" w:space="0" w:color="auto"/>
      </w:divBdr>
    </w:div>
    <w:div w:id="1032340399">
      <w:bodyDiv w:val="1"/>
      <w:marLeft w:val="0"/>
      <w:marRight w:val="0"/>
      <w:marTop w:val="0"/>
      <w:marBottom w:val="0"/>
      <w:divBdr>
        <w:top w:val="none" w:sz="0" w:space="0" w:color="auto"/>
        <w:left w:val="none" w:sz="0" w:space="0" w:color="auto"/>
        <w:bottom w:val="none" w:sz="0" w:space="0" w:color="auto"/>
        <w:right w:val="none" w:sz="0" w:space="0" w:color="auto"/>
      </w:divBdr>
    </w:div>
    <w:div w:id="1055130573">
      <w:bodyDiv w:val="1"/>
      <w:marLeft w:val="0"/>
      <w:marRight w:val="0"/>
      <w:marTop w:val="0"/>
      <w:marBottom w:val="0"/>
      <w:divBdr>
        <w:top w:val="none" w:sz="0" w:space="0" w:color="auto"/>
        <w:left w:val="none" w:sz="0" w:space="0" w:color="auto"/>
        <w:bottom w:val="none" w:sz="0" w:space="0" w:color="auto"/>
        <w:right w:val="none" w:sz="0" w:space="0" w:color="auto"/>
      </w:divBdr>
    </w:div>
    <w:div w:id="1147280748">
      <w:bodyDiv w:val="1"/>
      <w:marLeft w:val="0"/>
      <w:marRight w:val="0"/>
      <w:marTop w:val="0"/>
      <w:marBottom w:val="0"/>
      <w:divBdr>
        <w:top w:val="none" w:sz="0" w:space="0" w:color="auto"/>
        <w:left w:val="none" w:sz="0" w:space="0" w:color="auto"/>
        <w:bottom w:val="none" w:sz="0" w:space="0" w:color="auto"/>
        <w:right w:val="none" w:sz="0" w:space="0" w:color="auto"/>
      </w:divBdr>
    </w:div>
    <w:div w:id="1226646036">
      <w:bodyDiv w:val="1"/>
      <w:marLeft w:val="0"/>
      <w:marRight w:val="0"/>
      <w:marTop w:val="0"/>
      <w:marBottom w:val="0"/>
      <w:divBdr>
        <w:top w:val="none" w:sz="0" w:space="0" w:color="auto"/>
        <w:left w:val="none" w:sz="0" w:space="0" w:color="auto"/>
        <w:bottom w:val="none" w:sz="0" w:space="0" w:color="auto"/>
        <w:right w:val="none" w:sz="0" w:space="0" w:color="auto"/>
      </w:divBdr>
    </w:div>
    <w:div w:id="1321926665">
      <w:bodyDiv w:val="1"/>
      <w:marLeft w:val="0"/>
      <w:marRight w:val="0"/>
      <w:marTop w:val="0"/>
      <w:marBottom w:val="0"/>
      <w:divBdr>
        <w:top w:val="none" w:sz="0" w:space="0" w:color="auto"/>
        <w:left w:val="none" w:sz="0" w:space="0" w:color="auto"/>
        <w:bottom w:val="none" w:sz="0" w:space="0" w:color="auto"/>
        <w:right w:val="none" w:sz="0" w:space="0" w:color="auto"/>
      </w:divBdr>
    </w:div>
    <w:div w:id="1332488254">
      <w:bodyDiv w:val="1"/>
      <w:marLeft w:val="0"/>
      <w:marRight w:val="0"/>
      <w:marTop w:val="0"/>
      <w:marBottom w:val="0"/>
      <w:divBdr>
        <w:top w:val="none" w:sz="0" w:space="0" w:color="auto"/>
        <w:left w:val="none" w:sz="0" w:space="0" w:color="auto"/>
        <w:bottom w:val="none" w:sz="0" w:space="0" w:color="auto"/>
        <w:right w:val="none" w:sz="0" w:space="0" w:color="auto"/>
      </w:divBdr>
      <w:divsChild>
        <w:div w:id="243956498">
          <w:marLeft w:val="446"/>
          <w:marRight w:val="0"/>
          <w:marTop w:val="108"/>
          <w:marBottom w:val="0"/>
          <w:divBdr>
            <w:top w:val="none" w:sz="0" w:space="0" w:color="auto"/>
            <w:left w:val="none" w:sz="0" w:space="0" w:color="auto"/>
            <w:bottom w:val="none" w:sz="0" w:space="0" w:color="auto"/>
            <w:right w:val="none" w:sz="0" w:space="0" w:color="auto"/>
          </w:divBdr>
        </w:div>
        <w:div w:id="482235038">
          <w:marLeft w:val="446"/>
          <w:marRight w:val="0"/>
          <w:marTop w:val="108"/>
          <w:marBottom w:val="0"/>
          <w:divBdr>
            <w:top w:val="none" w:sz="0" w:space="0" w:color="auto"/>
            <w:left w:val="none" w:sz="0" w:space="0" w:color="auto"/>
            <w:bottom w:val="none" w:sz="0" w:space="0" w:color="auto"/>
            <w:right w:val="none" w:sz="0" w:space="0" w:color="auto"/>
          </w:divBdr>
        </w:div>
        <w:div w:id="536085479">
          <w:marLeft w:val="446"/>
          <w:marRight w:val="0"/>
          <w:marTop w:val="108"/>
          <w:marBottom w:val="0"/>
          <w:divBdr>
            <w:top w:val="none" w:sz="0" w:space="0" w:color="auto"/>
            <w:left w:val="none" w:sz="0" w:space="0" w:color="auto"/>
            <w:bottom w:val="none" w:sz="0" w:space="0" w:color="auto"/>
            <w:right w:val="none" w:sz="0" w:space="0" w:color="auto"/>
          </w:divBdr>
        </w:div>
        <w:div w:id="747649573">
          <w:marLeft w:val="446"/>
          <w:marRight w:val="0"/>
          <w:marTop w:val="108"/>
          <w:marBottom w:val="0"/>
          <w:divBdr>
            <w:top w:val="none" w:sz="0" w:space="0" w:color="auto"/>
            <w:left w:val="none" w:sz="0" w:space="0" w:color="auto"/>
            <w:bottom w:val="none" w:sz="0" w:space="0" w:color="auto"/>
            <w:right w:val="none" w:sz="0" w:space="0" w:color="auto"/>
          </w:divBdr>
        </w:div>
        <w:div w:id="1315068901">
          <w:marLeft w:val="446"/>
          <w:marRight w:val="0"/>
          <w:marTop w:val="108"/>
          <w:marBottom w:val="0"/>
          <w:divBdr>
            <w:top w:val="none" w:sz="0" w:space="0" w:color="auto"/>
            <w:left w:val="none" w:sz="0" w:space="0" w:color="auto"/>
            <w:bottom w:val="none" w:sz="0" w:space="0" w:color="auto"/>
            <w:right w:val="none" w:sz="0" w:space="0" w:color="auto"/>
          </w:divBdr>
        </w:div>
        <w:div w:id="1591967630">
          <w:marLeft w:val="446"/>
          <w:marRight w:val="0"/>
          <w:marTop w:val="108"/>
          <w:marBottom w:val="0"/>
          <w:divBdr>
            <w:top w:val="none" w:sz="0" w:space="0" w:color="auto"/>
            <w:left w:val="none" w:sz="0" w:space="0" w:color="auto"/>
            <w:bottom w:val="none" w:sz="0" w:space="0" w:color="auto"/>
            <w:right w:val="none" w:sz="0" w:space="0" w:color="auto"/>
          </w:divBdr>
        </w:div>
        <w:div w:id="1674912924">
          <w:marLeft w:val="446"/>
          <w:marRight w:val="0"/>
          <w:marTop w:val="108"/>
          <w:marBottom w:val="0"/>
          <w:divBdr>
            <w:top w:val="none" w:sz="0" w:space="0" w:color="auto"/>
            <w:left w:val="none" w:sz="0" w:space="0" w:color="auto"/>
            <w:bottom w:val="none" w:sz="0" w:space="0" w:color="auto"/>
            <w:right w:val="none" w:sz="0" w:space="0" w:color="auto"/>
          </w:divBdr>
        </w:div>
        <w:div w:id="1800341820">
          <w:marLeft w:val="446"/>
          <w:marRight w:val="0"/>
          <w:marTop w:val="108"/>
          <w:marBottom w:val="0"/>
          <w:divBdr>
            <w:top w:val="none" w:sz="0" w:space="0" w:color="auto"/>
            <w:left w:val="none" w:sz="0" w:space="0" w:color="auto"/>
            <w:bottom w:val="none" w:sz="0" w:space="0" w:color="auto"/>
            <w:right w:val="none" w:sz="0" w:space="0" w:color="auto"/>
          </w:divBdr>
        </w:div>
      </w:divsChild>
    </w:div>
    <w:div w:id="1391344791">
      <w:bodyDiv w:val="1"/>
      <w:marLeft w:val="0"/>
      <w:marRight w:val="0"/>
      <w:marTop w:val="0"/>
      <w:marBottom w:val="0"/>
      <w:divBdr>
        <w:top w:val="none" w:sz="0" w:space="0" w:color="auto"/>
        <w:left w:val="none" w:sz="0" w:space="0" w:color="auto"/>
        <w:bottom w:val="none" w:sz="0" w:space="0" w:color="auto"/>
        <w:right w:val="none" w:sz="0" w:space="0" w:color="auto"/>
      </w:divBdr>
    </w:div>
    <w:div w:id="1704742292">
      <w:bodyDiv w:val="1"/>
      <w:marLeft w:val="0"/>
      <w:marRight w:val="0"/>
      <w:marTop w:val="0"/>
      <w:marBottom w:val="0"/>
      <w:divBdr>
        <w:top w:val="none" w:sz="0" w:space="0" w:color="auto"/>
        <w:left w:val="none" w:sz="0" w:space="0" w:color="auto"/>
        <w:bottom w:val="none" w:sz="0" w:space="0" w:color="auto"/>
        <w:right w:val="none" w:sz="0" w:space="0" w:color="auto"/>
      </w:divBdr>
    </w:div>
    <w:div w:id="1917784590">
      <w:bodyDiv w:val="1"/>
      <w:marLeft w:val="0"/>
      <w:marRight w:val="0"/>
      <w:marTop w:val="0"/>
      <w:marBottom w:val="0"/>
      <w:divBdr>
        <w:top w:val="none" w:sz="0" w:space="0" w:color="auto"/>
        <w:left w:val="none" w:sz="0" w:space="0" w:color="auto"/>
        <w:bottom w:val="none" w:sz="0" w:space="0" w:color="auto"/>
        <w:right w:val="none" w:sz="0" w:space="0" w:color="auto"/>
      </w:divBdr>
      <w:divsChild>
        <w:div w:id="43601878">
          <w:marLeft w:val="288"/>
          <w:marRight w:val="0"/>
          <w:marTop w:val="94"/>
          <w:marBottom w:val="0"/>
          <w:divBdr>
            <w:top w:val="none" w:sz="0" w:space="0" w:color="auto"/>
            <w:left w:val="none" w:sz="0" w:space="0" w:color="auto"/>
            <w:bottom w:val="none" w:sz="0" w:space="0" w:color="auto"/>
            <w:right w:val="none" w:sz="0" w:space="0" w:color="auto"/>
          </w:divBdr>
        </w:div>
        <w:div w:id="162597189">
          <w:marLeft w:val="288"/>
          <w:marRight w:val="0"/>
          <w:marTop w:val="94"/>
          <w:marBottom w:val="0"/>
          <w:divBdr>
            <w:top w:val="none" w:sz="0" w:space="0" w:color="auto"/>
            <w:left w:val="none" w:sz="0" w:space="0" w:color="auto"/>
            <w:bottom w:val="none" w:sz="0" w:space="0" w:color="auto"/>
            <w:right w:val="none" w:sz="0" w:space="0" w:color="auto"/>
          </w:divBdr>
        </w:div>
        <w:div w:id="473370348">
          <w:marLeft w:val="288"/>
          <w:marRight w:val="0"/>
          <w:marTop w:val="94"/>
          <w:marBottom w:val="0"/>
          <w:divBdr>
            <w:top w:val="none" w:sz="0" w:space="0" w:color="auto"/>
            <w:left w:val="none" w:sz="0" w:space="0" w:color="auto"/>
            <w:bottom w:val="none" w:sz="0" w:space="0" w:color="auto"/>
            <w:right w:val="none" w:sz="0" w:space="0" w:color="auto"/>
          </w:divBdr>
        </w:div>
        <w:div w:id="1217937501">
          <w:marLeft w:val="288"/>
          <w:marRight w:val="0"/>
          <w:marTop w:val="94"/>
          <w:marBottom w:val="0"/>
          <w:divBdr>
            <w:top w:val="none" w:sz="0" w:space="0" w:color="auto"/>
            <w:left w:val="none" w:sz="0" w:space="0" w:color="auto"/>
            <w:bottom w:val="none" w:sz="0" w:space="0" w:color="auto"/>
            <w:right w:val="none" w:sz="0" w:space="0" w:color="auto"/>
          </w:divBdr>
        </w:div>
        <w:div w:id="1317340787">
          <w:marLeft w:val="288"/>
          <w:marRight w:val="0"/>
          <w:marTop w:val="94"/>
          <w:marBottom w:val="0"/>
          <w:divBdr>
            <w:top w:val="none" w:sz="0" w:space="0" w:color="auto"/>
            <w:left w:val="none" w:sz="0" w:space="0" w:color="auto"/>
            <w:bottom w:val="none" w:sz="0" w:space="0" w:color="auto"/>
            <w:right w:val="none" w:sz="0" w:space="0" w:color="auto"/>
          </w:divBdr>
        </w:div>
        <w:div w:id="1709379245">
          <w:marLeft w:val="288"/>
          <w:marRight w:val="0"/>
          <w:marTop w:val="94"/>
          <w:marBottom w:val="0"/>
          <w:divBdr>
            <w:top w:val="none" w:sz="0" w:space="0" w:color="auto"/>
            <w:left w:val="none" w:sz="0" w:space="0" w:color="auto"/>
            <w:bottom w:val="none" w:sz="0" w:space="0" w:color="auto"/>
            <w:right w:val="none" w:sz="0" w:space="0" w:color="auto"/>
          </w:divBdr>
        </w:div>
        <w:div w:id="1910533667">
          <w:marLeft w:val="288"/>
          <w:marRight w:val="0"/>
          <w:marTop w:val="94"/>
          <w:marBottom w:val="0"/>
          <w:divBdr>
            <w:top w:val="none" w:sz="0" w:space="0" w:color="auto"/>
            <w:left w:val="none" w:sz="0" w:space="0" w:color="auto"/>
            <w:bottom w:val="none" w:sz="0" w:space="0" w:color="auto"/>
            <w:right w:val="none" w:sz="0" w:space="0" w:color="auto"/>
          </w:divBdr>
        </w:div>
      </w:divsChild>
    </w:div>
    <w:div w:id="2045907768">
      <w:bodyDiv w:val="1"/>
      <w:marLeft w:val="0"/>
      <w:marRight w:val="0"/>
      <w:marTop w:val="0"/>
      <w:marBottom w:val="0"/>
      <w:divBdr>
        <w:top w:val="none" w:sz="0" w:space="0" w:color="auto"/>
        <w:left w:val="none" w:sz="0" w:space="0" w:color="auto"/>
        <w:bottom w:val="none" w:sz="0" w:space="0" w:color="auto"/>
        <w:right w:val="none" w:sz="0" w:space="0" w:color="auto"/>
      </w:divBdr>
      <w:divsChild>
        <w:div w:id="1063793757">
          <w:marLeft w:val="0"/>
          <w:marRight w:val="0"/>
          <w:marTop w:val="0"/>
          <w:marBottom w:val="0"/>
          <w:divBdr>
            <w:top w:val="none" w:sz="0" w:space="0" w:color="auto"/>
            <w:left w:val="none" w:sz="0" w:space="0" w:color="auto"/>
            <w:bottom w:val="none" w:sz="0" w:space="0" w:color="auto"/>
            <w:right w:val="none" w:sz="0" w:space="0" w:color="auto"/>
          </w:divBdr>
          <w:divsChild>
            <w:div w:id="2095933983">
              <w:marLeft w:val="0"/>
              <w:marRight w:val="0"/>
              <w:marTop w:val="0"/>
              <w:marBottom w:val="0"/>
              <w:divBdr>
                <w:top w:val="none" w:sz="0" w:space="0" w:color="auto"/>
                <w:left w:val="none" w:sz="0" w:space="0" w:color="auto"/>
                <w:bottom w:val="none" w:sz="0" w:space="0" w:color="auto"/>
                <w:right w:val="none" w:sz="0" w:space="0" w:color="auto"/>
              </w:divBdr>
              <w:divsChild>
                <w:div w:id="894853310">
                  <w:marLeft w:val="0"/>
                  <w:marRight w:val="0"/>
                  <w:marTop w:val="0"/>
                  <w:marBottom w:val="0"/>
                  <w:divBdr>
                    <w:top w:val="none" w:sz="0" w:space="0" w:color="auto"/>
                    <w:left w:val="none" w:sz="0" w:space="0" w:color="auto"/>
                    <w:bottom w:val="none" w:sz="0" w:space="0" w:color="auto"/>
                    <w:right w:val="none" w:sz="0" w:space="0" w:color="auto"/>
                  </w:divBdr>
                  <w:divsChild>
                    <w:div w:id="439883092">
                      <w:marLeft w:val="0"/>
                      <w:marRight w:val="0"/>
                      <w:marTop w:val="0"/>
                      <w:marBottom w:val="0"/>
                      <w:divBdr>
                        <w:top w:val="none" w:sz="0" w:space="0" w:color="auto"/>
                        <w:left w:val="none" w:sz="0" w:space="0" w:color="auto"/>
                        <w:bottom w:val="none" w:sz="0" w:space="0" w:color="auto"/>
                        <w:right w:val="none" w:sz="0" w:space="0" w:color="auto"/>
                      </w:divBdr>
                      <w:divsChild>
                        <w:div w:id="2094009155">
                          <w:marLeft w:val="0"/>
                          <w:marRight w:val="0"/>
                          <w:marTop w:val="0"/>
                          <w:marBottom w:val="0"/>
                          <w:divBdr>
                            <w:top w:val="none" w:sz="0" w:space="0" w:color="auto"/>
                            <w:left w:val="none" w:sz="0" w:space="0" w:color="auto"/>
                            <w:bottom w:val="none" w:sz="0" w:space="0" w:color="auto"/>
                            <w:right w:val="none" w:sz="0" w:space="0" w:color="auto"/>
                          </w:divBdr>
                          <w:divsChild>
                            <w:div w:id="131946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4327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post.parliament.uk/the-impact-of-remote-and-flexible-working-arrangements/" TargetMode="External"/><Relationship Id="rId13" Type="http://schemas.openxmlformats.org/officeDocument/2006/relationships/hyperlink" Target="https://labs.thinkbroadband.com/local/south-yorkshire" TargetMode="External"/><Relationship Id="rId3" Type="http://schemas.openxmlformats.org/officeDocument/2006/relationships/hyperlink" Target="https://southyorkshire-ca.gov.uk/getmedia/423b1606-ad2b-4261-93b0-f712b7fef6e8/SCR-Energy-Strategy.pdf" TargetMode="External"/><Relationship Id="rId7" Type="http://schemas.openxmlformats.org/officeDocument/2006/relationships/hyperlink" Target="https://www.gov.uk/guidance/dwelling-stock-data-notes-and-definitions-includes-hfr-full-guidance-notes-and-returns-form" TargetMode="External"/><Relationship Id="rId12" Type="http://schemas.openxmlformats.org/officeDocument/2006/relationships/hyperlink" Target="https://southyorkshire-ca.gov.uk/getmedia/bf2c27b2-a5c7-4ac5-ac64-b4f8798df095/Sheffield-City-Region-Renewal-Action-Plan-Document-Final.pdf" TargetMode="External"/><Relationship Id="rId2" Type="http://schemas.openxmlformats.org/officeDocument/2006/relationships/hyperlink" Target="https://www.ons.gov.uk/employmentandlabourmarket/peopleinwork/employmentandemployeetypes/articles/traveltoworkareaanalysisingreatbritain/2016" TargetMode="External"/><Relationship Id="rId16" Type="http://schemas.openxmlformats.org/officeDocument/2006/relationships/hyperlink" Target="https://www.gov.uk/government/collections/housing-delivery-test" TargetMode="External"/><Relationship Id="rId1" Type="http://schemas.openxmlformats.org/officeDocument/2006/relationships/hyperlink" Target="http://www.oecd.org/cfe/regional-policy/functionalurbanareasbycountry.htm" TargetMode="External"/><Relationship Id="rId6" Type="http://schemas.openxmlformats.org/officeDocument/2006/relationships/hyperlink" Target="https://www.gov.uk/guidance/housing-and-economic-development-needs-assessments" TargetMode="External"/><Relationship Id="rId11" Type="http://schemas.openxmlformats.org/officeDocument/2006/relationships/hyperlink" Target="https://southyorkshire-ca.gov.uk/getmedia/4256c890-d568-42c8-8aa5-c8232a5d1bfd/SCR_SEP_Full_Draft_Jan_21-(accesssible).pdf" TargetMode="External"/><Relationship Id="rId5" Type="http://schemas.openxmlformats.org/officeDocument/2006/relationships/hyperlink" Target="https://southyorkshire-ca.gov.uk/Connected-by-water" TargetMode="External"/><Relationship Id="rId15" Type="http://schemas.openxmlformats.org/officeDocument/2006/relationships/hyperlink" Target="https://www.peakdistrict.gov.uk/looking-after/strategies-and-policies/national-park-management-plan" TargetMode="External"/><Relationship Id="rId10" Type="http://schemas.openxmlformats.org/officeDocument/2006/relationships/hyperlink" Target="https://southyorkshire-ca.gov.uk/SheffieldCityRegion/media/PDF-library/Transport%20pdfs/37770_Bus-Service-Improvement-Plan_FINAL.pdf" TargetMode="External"/><Relationship Id="rId4" Type="http://schemas.openxmlformats.org/officeDocument/2006/relationships/hyperlink" Target="https://governance.southyorkshire-ca.gov.uk/ieListDocuments.aspx?CId=137&amp;MId=173&amp;Ver=4" TargetMode="External"/><Relationship Id="rId9" Type="http://schemas.openxmlformats.org/officeDocument/2006/relationships/hyperlink" Target="https://southyorkshire-ca.gov.uk/explore/transport" TargetMode="External"/><Relationship Id="rId14" Type="http://schemas.openxmlformats.org/officeDocument/2006/relationships/hyperlink" Target="https://www.sheffield.gov.uk/sites/default/files/docs/planning-and-development/sheffield-plan/Proposed%20Sheffield%20City%20Region%20Combined%20Green%20Belt%20Review.pdf" TargetMode="External"/></Relationships>
</file>

<file path=word/theme/theme1.xml><?xml version="1.0" encoding="utf-8"?>
<a:theme xmlns:a="http://schemas.openxmlformats.org/drawingml/2006/main" name="Office Theme">
  <a:themeElements>
    <a:clrScheme name="SYMCA brand">
      <a:dk1>
        <a:sysClr val="windowText" lastClr="000000"/>
      </a:dk1>
      <a:lt1>
        <a:sysClr val="window" lastClr="FFFFFF"/>
      </a:lt1>
      <a:dk2>
        <a:srgbClr val="44546A"/>
      </a:dk2>
      <a:lt2>
        <a:srgbClr val="E7E6E6"/>
      </a:lt2>
      <a:accent1>
        <a:srgbClr val="000000"/>
      </a:accent1>
      <a:accent2>
        <a:srgbClr val="63666A"/>
      </a:accent2>
      <a:accent3>
        <a:srgbClr val="009CA6"/>
      </a:accent3>
      <a:accent4>
        <a:srgbClr val="8DB9CA"/>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f5a8c30-04fc-4bf8-a3c8-cebe2112c4fc">
      <Terms xmlns="http://schemas.microsoft.com/office/infopath/2007/PartnerControls"/>
    </lcf76f155ced4ddcb4097134ff3c332f>
    <TaxCatchAll xmlns="aae27f78-456d-4e9c-aba2-048694e8592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FD2118D8B55FC4C9583D95BC286EA71" ma:contentTypeVersion="14" ma:contentTypeDescription="Create a new document." ma:contentTypeScope="" ma:versionID="267830f5359945c05df7ad38fec19889">
  <xsd:schema xmlns:xsd="http://www.w3.org/2001/XMLSchema" xmlns:xs="http://www.w3.org/2001/XMLSchema" xmlns:p="http://schemas.microsoft.com/office/2006/metadata/properties" xmlns:ns2="bf5a8c30-04fc-4bf8-a3c8-cebe2112c4fc" xmlns:ns3="aae27f78-456d-4e9c-aba2-048694e8592b" targetNamespace="http://schemas.microsoft.com/office/2006/metadata/properties" ma:root="true" ma:fieldsID="b671bbba121b732b7e4f631caf7dcfd8" ns2:_="" ns3:_="">
    <xsd:import namespace="bf5a8c30-04fc-4bf8-a3c8-cebe2112c4fc"/>
    <xsd:import namespace="aae27f78-456d-4e9c-aba2-048694e8592b"/>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5a8c30-04fc-4bf8-a3c8-cebe2112c4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4514f55-2398-460d-b1d9-0db7fd9bad4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e27f78-456d-4e9c-aba2-048694e8592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1af6c23-433b-48ed-a2c2-006ac72d647a}" ma:internalName="TaxCatchAll" ma:showField="CatchAllData" ma:web="aae27f78-456d-4e9c-aba2-048694e8592b">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8ACE204-3B9B-4F9D-89F3-C10D38B7A926}">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69c784aa-f70c-429b-bb2a-56cbe8bcebb9"/>
    <ds:schemaRef ds:uri="http://www.w3.org/XML/1998/namespace"/>
  </ds:schemaRefs>
</ds:datastoreItem>
</file>

<file path=customXml/itemProps2.xml><?xml version="1.0" encoding="utf-8"?>
<ds:datastoreItem xmlns:ds="http://schemas.openxmlformats.org/officeDocument/2006/customXml" ds:itemID="{568A7947-04A7-43D4-BFAA-D041A32F71E3}"/>
</file>

<file path=customXml/itemProps3.xml><?xml version="1.0" encoding="utf-8"?>
<ds:datastoreItem xmlns:ds="http://schemas.openxmlformats.org/officeDocument/2006/customXml" ds:itemID="{3B4480E4-4176-4FB4-AE48-19433614EB2D}">
  <ds:schemaRefs>
    <ds:schemaRef ds:uri="http://schemas.openxmlformats.org/officeDocument/2006/bibliography"/>
  </ds:schemaRefs>
</ds:datastoreItem>
</file>

<file path=customXml/itemProps4.xml><?xml version="1.0" encoding="utf-8"?>
<ds:datastoreItem xmlns:ds="http://schemas.openxmlformats.org/officeDocument/2006/customXml" ds:itemID="{46406C1E-E8E1-4E80-B57C-2FDA5A82233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Pages>
  <Words>15482</Words>
  <Characters>88248</Characters>
  <Application>Microsoft Office Word</Application>
  <DocSecurity>0</DocSecurity>
  <Lines>735</Lines>
  <Paragraphs>207</Paragraphs>
  <ScaleCrop>false</ScaleCrop>
  <HeadingPairs>
    <vt:vector size="2" baseType="variant">
      <vt:variant>
        <vt:lpstr>Title</vt:lpstr>
      </vt:variant>
      <vt:variant>
        <vt:i4>1</vt:i4>
      </vt:variant>
    </vt:vector>
  </HeadingPairs>
  <TitlesOfParts>
    <vt:vector size="1" baseType="lpstr">
      <vt:lpstr/>
    </vt:vector>
  </TitlesOfParts>
  <Company>BMBC</Company>
  <LinksUpToDate>false</LinksUpToDate>
  <CharactersWithSpaces>103523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Garreth Bruff</dc:creator>
  <cp:keywords/>
  <cp:lastModifiedBy>Colin Blackburn</cp:lastModifiedBy>
  <cp:revision>2</cp:revision>
  <cp:lastPrinted>2023-03-15T04:57:00Z</cp:lastPrinted>
  <dcterms:created xsi:type="dcterms:W3CDTF">2023-10-03T13:46:00Z</dcterms:created>
  <dcterms:modified xsi:type="dcterms:W3CDTF">2023-10-03T13:46:00Z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0x010100B8A2007DFC33214E89DEEF5E5FC49597</vt:lpwstr>
  </property>
</Properties>
</file>