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4C290" w14:textId="77777777" w:rsidR="00056CB5" w:rsidRPr="00056CB5" w:rsidRDefault="00687339" w:rsidP="00056CB5">
      <w:pPr>
        <w:jc w:val="center"/>
        <w:rPr>
          <w:b/>
          <w:bCs/>
          <w:sz w:val="36"/>
          <w:szCs w:val="36"/>
        </w:rPr>
      </w:pPr>
      <w:r w:rsidRPr="00056CB5">
        <w:rPr>
          <w:b/>
          <w:bCs/>
          <w:sz w:val="36"/>
          <w:szCs w:val="36"/>
        </w:rPr>
        <w:t xml:space="preserve">Responses to Comments on the Publication Draft Sheffield Plan </w:t>
      </w:r>
      <w:r w:rsidR="0004357A" w:rsidRPr="00056CB5">
        <w:rPr>
          <w:b/>
          <w:bCs/>
          <w:sz w:val="36"/>
          <w:szCs w:val="36"/>
        </w:rPr>
        <w:t>Glossary</w:t>
      </w:r>
    </w:p>
    <w:p w14:paraId="1BD12FFA" w14:textId="77777777" w:rsidR="00056CB5" w:rsidRPr="00056CB5" w:rsidRDefault="00056CB5" w:rsidP="00056CB5">
      <w:pPr>
        <w:jc w:val="center"/>
        <w:rPr>
          <w:b/>
          <w:bCs/>
          <w:sz w:val="36"/>
          <w:szCs w:val="36"/>
        </w:rPr>
      </w:pPr>
    </w:p>
    <w:p w14:paraId="5ADEBCF2" w14:textId="77777777" w:rsidR="00056CB5" w:rsidRPr="00056CB5" w:rsidRDefault="00056CB5" w:rsidP="00056CB5">
      <w:pPr>
        <w:spacing w:line="252" w:lineRule="auto"/>
        <w:jc w:val="center"/>
        <w:rPr>
          <w:rFonts w:ascii="Arial" w:eastAsia="Calibri" w:hAnsi="Arial" w:cs="Arial"/>
          <w:sz w:val="32"/>
          <w:szCs w:val="32"/>
        </w:rPr>
      </w:pPr>
      <w:r w:rsidRPr="00056CB5">
        <w:rPr>
          <w:rFonts w:ascii="Arial" w:eastAsia="Calibri" w:hAnsi="Arial" w:cs="Arial"/>
          <w:sz w:val="32"/>
          <w:szCs w:val="32"/>
        </w:rPr>
        <w:t>Approved by Full Council, 6th September 2023</w:t>
      </w:r>
    </w:p>
    <w:p w14:paraId="4D0A066E" w14:textId="2978D6B2" w:rsidR="00687339" w:rsidRDefault="00687339" w:rsidP="00056CB5">
      <w:pPr>
        <w:jc w:val="center"/>
      </w:pPr>
      <w: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207"/>
        <w:gridCol w:w="3245"/>
        <w:gridCol w:w="5168"/>
        <w:gridCol w:w="1178"/>
        <w:gridCol w:w="1509"/>
        <w:gridCol w:w="1641"/>
      </w:tblGrid>
      <w:tr w:rsidR="00E56DA5" w:rsidRPr="008A375A" w14:paraId="2265E297" w14:textId="77777777" w:rsidTr="370142EE">
        <w:trPr>
          <w:trHeight w:val="118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  <w:hideMark/>
          </w:tcPr>
          <w:p w14:paraId="06481C1A" w14:textId="3EC2AA3F" w:rsidR="00E56DA5" w:rsidRPr="008A375A" w:rsidRDefault="00E56DA5" w:rsidP="008A37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8A375A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lastRenderedPageBreak/>
              <w:t xml:space="preserve">Plan Document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hideMark/>
          </w:tcPr>
          <w:p w14:paraId="321C206A" w14:textId="77777777" w:rsidR="00E56DA5" w:rsidRPr="008A375A" w:rsidRDefault="00E56DA5" w:rsidP="008A37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8A375A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Main Issues Summary Comment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hideMark/>
          </w:tcPr>
          <w:p w14:paraId="7C14439E" w14:textId="77777777" w:rsidR="00E56DA5" w:rsidRPr="008A375A" w:rsidRDefault="00E56DA5" w:rsidP="008A37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8A375A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 xml:space="preserve">Council response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hideMark/>
          </w:tcPr>
          <w:p w14:paraId="3072FEAF" w14:textId="77777777" w:rsidR="00E56DA5" w:rsidRPr="008A375A" w:rsidRDefault="00E56DA5" w:rsidP="008A37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8A375A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Potential to Change Plan?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hideMark/>
          </w:tcPr>
          <w:p w14:paraId="46A143D5" w14:textId="77777777" w:rsidR="00E56DA5" w:rsidRPr="008A375A" w:rsidRDefault="00E56DA5" w:rsidP="008A37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8A375A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Comment reference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hideMark/>
          </w:tcPr>
          <w:p w14:paraId="33B42E6D" w14:textId="77777777" w:rsidR="00E56DA5" w:rsidRPr="008A375A" w:rsidRDefault="00E56DA5" w:rsidP="008A37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8A375A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Respondent Name</w:t>
            </w:r>
          </w:p>
        </w:tc>
      </w:tr>
      <w:tr w:rsidR="00E56DA5" w:rsidRPr="008A375A" w14:paraId="0DEA680A" w14:textId="77777777" w:rsidTr="370142EE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9B29046" w14:textId="77777777" w:rsidR="00E56DA5" w:rsidRPr="008A375A" w:rsidRDefault="00E56DA5" w:rsidP="008A3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A375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Glossary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EF4B71E" w14:textId="77777777" w:rsidR="00E56DA5" w:rsidRPr="008A375A" w:rsidRDefault="00E56DA5" w:rsidP="008A3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A375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The 800m catchment should also include rail stations.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D21AF53" w14:textId="3C004433" w:rsidR="00E56DA5" w:rsidRPr="008A375A" w:rsidRDefault="00E56DA5" w:rsidP="008A3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A375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Modification welcomed. Rail stations were omitted from the definition in error</w:t>
            </w:r>
            <w:r w:rsidR="003F25C4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04FCA30" w14:textId="77777777" w:rsidR="00E56DA5" w:rsidRPr="008A375A" w:rsidRDefault="00E56DA5" w:rsidP="008A3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A375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00C4E69" w14:textId="77777777" w:rsidR="00E56DA5" w:rsidRPr="008A375A" w:rsidRDefault="00E56DA5" w:rsidP="008A3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A375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PDSP.015.021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328C3C0" w14:textId="77777777" w:rsidR="00E56DA5" w:rsidRPr="008A375A" w:rsidRDefault="00E56DA5" w:rsidP="008A3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A375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South Yorkshire Mayoral Combined Authority</w:t>
            </w:r>
          </w:p>
        </w:tc>
      </w:tr>
      <w:tr w:rsidR="00E56DA5" w:rsidRPr="008A375A" w14:paraId="7AE2F099" w14:textId="77777777" w:rsidTr="370142EE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4A5F1AA" w14:textId="77777777" w:rsidR="00E56DA5" w:rsidRPr="008A375A" w:rsidRDefault="00E56DA5" w:rsidP="008A3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A375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Glossary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21D8999" w14:textId="77777777" w:rsidR="00E56DA5" w:rsidRPr="008A375A" w:rsidRDefault="00E56DA5" w:rsidP="008A3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A375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No definition of mass transit corridors is included in the glossary.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AECEAEF" w14:textId="71453D27" w:rsidR="00E56DA5" w:rsidRDefault="00E56DA5" w:rsidP="008A3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A375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Omission noted and definition added</w:t>
            </w:r>
            <w:r w:rsidR="003F25C4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.</w:t>
            </w:r>
          </w:p>
          <w:p w14:paraId="567CD6F3" w14:textId="77777777" w:rsidR="000F0D8F" w:rsidRDefault="000F0D8F" w:rsidP="000F0D8F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  <w:p w14:paraId="72349410" w14:textId="075ED298" w:rsidR="000F0D8F" w:rsidRPr="000F0D8F" w:rsidRDefault="000F0D8F" w:rsidP="000F0D8F">
            <w:pPr>
              <w:tabs>
                <w:tab w:val="left" w:pos="2629"/>
                <w:tab w:val="left" w:pos="3131"/>
              </w:tabs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ab/>
            </w:r>
            <w:r>
              <w:rPr>
                <w:rFonts w:ascii="Calibri" w:eastAsia="Times New Roman" w:hAnsi="Calibri" w:cs="Calibri"/>
                <w:lang w:eastAsia="en-GB"/>
              </w:rPr>
              <w:tab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6210FCA" w14:textId="77777777" w:rsidR="00E56DA5" w:rsidRPr="008A375A" w:rsidRDefault="00E56DA5" w:rsidP="008A3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A375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D679A77" w14:textId="77777777" w:rsidR="00E56DA5" w:rsidRPr="008A375A" w:rsidRDefault="00E56DA5" w:rsidP="008A3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A375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PDSP.015.022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A9D9828" w14:textId="77777777" w:rsidR="00E56DA5" w:rsidRPr="008A375A" w:rsidRDefault="00E56DA5" w:rsidP="008A3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A375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South Yorkshire Mayoral Combined Authority</w:t>
            </w:r>
          </w:p>
        </w:tc>
      </w:tr>
      <w:tr w:rsidR="00E56DA5" w:rsidRPr="008A375A" w14:paraId="50342B7D" w14:textId="77777777" w:rsidTr="370142EE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F351504" w14:textId="77777777" w:rsidR="00E56DA5" w:rsidRPr="008A375A" w:rsidRDefault="00E56DA5" w:rsidP="008A3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A375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Glossary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4D5E474" w14:textId="77777777" w:rsidR="00E56DA5" w:rsidRPr="008A375A" w:rsidRDefault="00E56DA5" w:rsidP="008A3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A375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It would be more appropriate to refer to the ‘former Sheffield City Region’ area if referring to this former geography.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CAA1AEC" w14:textId="77777777" w:rsidR="00E56DA5" w:rsidRPr="008A375A" w:rsidRDefault="00E56DA5" w:rsidP="008A3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A375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Accept proposed change.  The definition of 'Sheffield City Region' should make clear the relationship to the South Yorkshire Mayoral Combined Authority.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4D78EFA" w14:textId="77777777" w:rsidR="00E56DA5" w:rsidRPr="008A375A" w:rsidRDefault="00E56DA5" w:rsidP="008A3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A375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C94CBFD" w14:textId="77777777" w:rsidR="00E56DA5" w:rsidRPr="008A375A" w:rsidRDefault="00E56DA5" w:rsidP="008A3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A375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PDSP.015.023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362611B" w14:textId="77777777" w:rsidR="00E56DA5" w:rsidRPr="008A375A" w:rsidRDefault="00E56DA5" w:rsidP="008A3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A375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South Yorkshire Mayoral Combined Authority</w:t>
            </w:r>
          </w:p>
        </w:tc>
      </w:tr>
      <w:tr w:rsidR="00E56DA5" w:rsidRPr="008A375A" w14:paraId="4B6E7EB9" w14:textId="77777777" w:rsidTr="370142EE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C753CB6" w14:textId="77777777" w:rsidR="00E56DA5" w:rsidRPr="008A375A" w:rsidRDefault="00E56DA5" w:rsidP="008A3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A375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Glossary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ABB87A2" w14:textId="77777777" w:rsidR="00E56DA5" w:rsidRPr="008A375A" w:rsidRDefault="00E56DA5" w:rsidP="008A3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A375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The Strategic Road Network is generally defined as the network managed by National Highways </w:t>
            </w:r>
            <w:proofErr w:type="gramStart"/>
            <w:r w:rsidRPr="008A375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i.e.</w:t>
            </w:r>
            <w:proofErr w:type="gramEnd"/>
            <w:r w:rsidRPr="008A375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the M1 and A616 in Sheffield. The description currently set out, more closely matches the ‘Major Road Network.’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74F31AF" w14:textId="77777777" w:rsidR="00E56DA5" w:rsidRPr="008A375A" w:rsidRDefault="00E56DA5" w:rsidP="008A3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A375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Agreed that the definitions should be amended to distinguish local strategic roads from the 'Strategic Road Network' which is managed by National Highways.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431ECA0" w14:textId="77777777" w:rsidR="00E56DA5" w:rsidRPr="008A375A" w:rsidRDefault="00E56DA5" w:rsidP="008A3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A375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A4F9F19" w14:textId="77777777" w:rsidR="00E56DA5" w:rsidRPr="008A375A" w:rsidRDefault="00E56DA5" w:rsidP="008A3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A375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PDSP.015.024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B976E48" w14:textId="77777777" w:rsidR="00E56DA5" w:rsidRPr="008A375A" w:rsidRDefault="00E56DA5" w:rsidP="008A3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A375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South Yorkshire Mayoral Combined Authority</w:t>
            </w:r>
          </w:p>
        </w:tc>
      </w:tr>
      <w:tr w:rsidR="00E56DA5" w:rsidRPr="008A375A" w14:paraId="1CD5D18C" w14:textId="77777777" w:rsidTr="370142EE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9004C62" w14:textId="77777777" w:rsidR="00E56DA5" w:rsidRPr="008A375A" w:rsidRDefault="00E56DA5" w:rsidP="008A3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A375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Glossary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0436690" w14:textId="77777777" w:rsidR="00E56DA5" w:rsidRPr="008A375A" w:rsidRDefault="00E56DA5" w:rsidP="008A3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A375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Scooters and mobility scooters should be added to the list of sustainable transport modes.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4C2A822" w14:textId="77777777" w:rsidR="00E56DA5" w:rsidRPr="008A375A" w:rsidRDefault="00E56DA5" w:rsidP="008A3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A375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No change needed. The Glossary uses the definition as set out in the NPPF, which covers any means of transport which has an overall low impact on the environment.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AB90A14" w14:textId="77777777" w:rsidR="00E56DA5" w:rsidRPr="008A375A" w:rsidRDefault="00E56DA5" w:rsidP="008A3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A375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7C4600E" w14:textId="77777777" w:rsidR="00E56DA5" w:rsidRPr="008A375A" w:rsidRDefault="00E56DA5" w:rsidP="008A3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A375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PDSP.015.025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3A5DB2B" w14:textId="77777777" w:rsidR="00E56DA5" w:rsidRPr="008A375A" w:rsidRDefault="00E56DA5" w:rsidP="008A3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A375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South Yorkshire Mayoral Combined Authority</w:t>
            </w:r>
          </w:p>
        </w:tc>
      </w:tr>
      <w:tr w:rsidR="00E56DA5" w:rsidRPr="008A375A" w14:paraId="12A603B9" w14:textId="77777777" w:rsidTr="370142EE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1D4A1EE" w14:textId="77777777" w:rsidR="00E56DA5" w:rsidRPr="008A375A" w:rsidRDefault="00E56DA5" w:rsidP="008A3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A375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Glossary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ACD0620" w14:textId="30CFE265" w:rsidR="00E56DA5" w:rsidRPr="008A375A" w:rsidRDefault="00E56DA5" w:rsidP="008A3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A375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Th</w:t>
            </w:r>
            <w:r w:rsidR="00A83B1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e term trunk road</w:t>
            </w:r>
            <w:r w:rsidRPr="008A375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is no longer used and is now described as the Strategic Road Network. Note in the current text Stocksbridge is missing a ‘g’.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670C261" w14:textId="77777777" w:rsidR="00E56DA5" w:rsidRPr="008A375A" w:rsidRDefault="00E56DA5" w:rsidP="008A3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A375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Agree that the term 'Trunk Road' is no longer used, so it will be replaced with 'Strategic Road Network' In the Glossary the entry for 'Trunk Roads' will be deleted.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EDDEB64" w14:textId="77777777" w:rsidR="00E56DA5" w:rsidRPr="008A375A" w:rsidRDefault="00E56DA5" w:rsidP="008A3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A375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29C213C" w14:textId="77777777" w:rsidR="00E56DA5" w:rsidRPr="008A375A" w:rsidRDefault="00E56DA5" w:rsidP="008A3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A375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PDSP.015.026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AB3E6B1" w14:textId="77777777" w:rsidR="00E56DA5" w:rsidRPr="008A375A" w:rsidRDefault="00E56DA5" w:rsidP="008A3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A375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South Yorkshire Mayoral Combined Authority</w:t>
            </w:r>
          </w:p>
        </w:tc>
      </w:tr>
      <w:tr w:rsidR="00E56DA5" w:rsidRPr="008A375A" w14:paraId="74DF336B" w14:textId="77777777" w:rsidTr="370142EE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5E98782" w14:textId="77777777" w:rsidR="00E56DA5" w:rsidRPr="008A375A" w:rsidRDefault="00E56DA5" w:rsidP="008A3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A375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lastRenderedPageBreak/>
              <w:t>Glossary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80E805C" w14:textId="15171010" w:rsidR="00E56DA5" w:rsidRPr="008A375A" w:rsidRDefault="00E56DA5" w:rsidP="008A3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A375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This </w:t>
            </w:r>
            <w:r w:rsidR="00AD245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term trunk road</w:t>
            </w:r>
            <w:r w:rsidRPr="008A375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is no longer used and is now described as the Strategic Road Network.  In the Glossary definition of 'Trunk Roads', Stocksbridge is missing a ‘g’.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F5F2163" w14:textId="77777777" w:rsidR="00E56DA5" w:rsidRPr="008A375A" w:rsidRDefault="00E56DA5" w:rsidP="008A3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A375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Agree that the term 'Trunk Road' is no longer used, so it will be replaced with 'Strategic Road Network' In the Glossary the entry for 'Trunk Roads' will be deleted.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F90CD40" w14:textId="77777777" w:rsidR="00E56DA5" w:rsidRPr="008A375A" w:rsidRDefault="00E56DA5" w:rsidP="008A3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A375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11ED482" w14:textId="77777777" w:rsidR="00E56DA5" w:rsidRPr="008A375A" w:rsidRDefault="00E56DA5" w:rsidP="008A3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A375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PDSP.015.027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6CB6B45" w14:textId="77777777" w:rsidR="00E56DA5" w:rsidRPr="008A375A" w:rsidRDefault="00E56DA5" w:rsidP="008A3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A375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South Yorkshire Mayoral Combined Authority</w:t>
            </w:r>
          </w:p>
        </w:tc>
      </w:tr>
      <w:tr w:rsidR="00E56DA5" w:rsidRPr="008A375A" w14:paraId="3DD80506" w14:textId="77777777" w:rsidTr="370142EE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1C48BBB" w14:textId="77777777" w:rsidR="00E56DA5" w:rsidRPr="008A375A" w:rsidRDefault="00E56DA5" w:rsidP="008A3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A375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Glossary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238221A" w14:textId="322D1974" w:rsidR="00E56DA5" w:rsidRPr="008A375A" w:rsidRDefault="00E56DA5" w:rsidP="008A3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A375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Update glossary and add the definitions of Priority Location and Catalyst Site.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E811803" w14:textId="07364C0A" w:rsidR="00E56DA5" w:rsidRPr="008A375A" w:rsidRDefault="00E56DA5" w:rsidP="008A3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A375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Glossary amended to include definitions for 'Priority Location' and 'Catalyst Site'.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982F964" w14:textId="77777777" w:rsidR="00E56DA5" w:rsidRPr="008A375A" w:rsidRDefault="00E56DA5" w:rsidP="008A3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A375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0A6440D" w14:textId="77777777" w:rsidR="00E56DA5" w:rsidRPr="008A375A" w:rsidRDefault="00E56DA5" w:rsidP="008A3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A375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PDSP.116.107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58D6E95" w14:textId="77777777" w:rsidR="00E56DA5" w:rsidRPr="008A375A" w:rsidRDefault="00E56DA5" w:rsidP="008A3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A375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Joined Up Heritage Sheffield</w:t>
            </w:r>
          </w:p>
        </w:tc>
      </w:tr>
      <w:tr w:rsidR="00E56DA5" w:rsidRPr="008A375A" w14:paraId="1A12446D" w14:textId="77777777" w:rsidTr="370142EE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345882E" w14:textId="77777777" w:rsidR="00E56DA5" w:rsidRPr="008A375A" w:rsidRDefault="00E56DA5" w:rsidP="008A3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A375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Glossary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DC700C6" w14:textId="77777777" w:rsidR="00E56DA5" w:rsidRPr="008A375A" w:rsidRDefault="00E56DA5" w:rsidP="008A3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A375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Add definitions of the terms “Priority Location” and “Catalyst Site”.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675713C" w14:textId="0A855711" w:rsidR="00E56DA5" w:rsidRPr="008A375A" w:rsidRDefault="00E56DA5" w:rsidP="008A3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A375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Glossary amended to include definitions for 'Priority Location' and 'Catalyst Site'.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2860BAD" w14:textId="77777777" w:rsidR="00E56DA5" w:rsidRPr="008A375A" w:rsidRDefault="00E56DA5" w:rsidP="008A3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A375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B7AAF82" w14:textId="77777777" w:rsidR="00E56DA5" w:rsidRPr="008A375A" w:rsidRDefault="00E56DA5" w:rsidP="008A3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A375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PDSP.116.108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CABE8E3" w14:textId="77777777" w:rsidR="00E56DA5" w:rsidRPr="008A375A" w:rsidRDefault="00E56DA5" w:rsidP="008A3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A375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Joined Up Heritage Sheffield</w:t>
            </w:r>
          </w:p>
        </w:tc>
      </w:tr>
      <w:tr w:rsidR="00E56DA5" w:rsidRPr="008A375A" w14:paraId="1D7DAF96" w14:textId="77777777" w:rsidTr="370142EE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9D7DC18" w14:textId="77777777" w:rsidR="00E56DA5" w:rsidRPr="008A375A" w:rsidRDefault="00E56DA5" w:rsidP="008A375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8A375A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Glossary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32D78FD" w14:textId="77777777" w:rsidR="00E56DA5" w:rsidRPr="008A375A" w:rsidRDefault="00E56DA5" w:rsidP="008A3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A375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Add a definition of "Local Green Space" to the Glossary.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2877AD8" w14:textId="77777777" w:rsidR="00E56DA5" w:rsidRPr="008A375A" w:rsidRDefault="00E56DA5" w:rsidP="008A3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A375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Add definition of Local Green Space to the Glossary, as suggested.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28090C1" w14:textId="77777777" w:rsidR="00E56DA5" w:rsidRPr="008A375A" w:rsidRDefault="00E56DA5" w:rsidP="008A3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A375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93DFF40" w14:textId="77777777" w:rsidR="00E56DA5" w:rsidRPr="008A375A" w:rsidRDefault="00E56DA5" w:rsidP="008A3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A375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PDSP.120.010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A760A7F" w14:textId="77777777" w:rsidR="00E56DA5" w:rsidRPr="008A375A" w:rsidRDefault="00E56DA5" w:rsidP="008A3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8A375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Owlthorpe</w:t>
            </w:r>
            <w:proofErr w:type="spellEnd"/>
            <w:r w:rsidRPr="008A375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Fields Action Group</w:t>
            </w:r>
          </w:p>
        </w:tc>
      </w:tr>
      <w:tr w:rsidR="00E56DA5" w:rsidRPr="008A375A" w14:paraId="0A14D81B" w14:textId="77777777" w:rsidTr="370142EE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9C5D44C" w14:textId="77777777" w:rsidR="00E56DA5" w:rsidRPr="008A375A" w:rsidRDefault="00E56DA5" w:rsidP="008A375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8A375A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Glossary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51C94C2" w14:textId="77777777" w:rsidR="00E56DA5" w:rsidRPr="008A375A" w:rsidRDefault="00E56DA5" w:rsidP="008A3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A375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There would be difficulty in understanding the precise definitions of each of the types of "urban green space" and "open space" and secondly applying them to specific planning applications.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483AE5F" w14:textId="131D74C8" w:rsidR="00E56DA5" w:rsidRPr="008A375A" w:rsidRDefault="40843D6B" w:rsidP="008A3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A375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No change needed. Definitions of informal greenspace and outdoor sports areas are included as part of the supporting text to policy GS1 </w:t>
            </w:r>
            <w:r w:rsidR="1D9D7C2B" w:rsidRPr="008A375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“</w:t>
            </w:r>
            <w:r w:rsidRPr="008A375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Development in Urban Green Space Zones”</w:t>
            </w:r>
            <w:r w:rsidR="01F018C3" w:rsidRPr="008A375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; the amount, type and accessibility of the different types of </w:t>
            </w:r>
            <w:proofErr w:type="gramStart"/>
            <w:r w:rsidR="01F018C3" w:rsidRPr="008A375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greenspace</w:t>
            </w:r>
            <w:proofErr w:type="gramEnd"/>
            <w:r w:rsidR="01F018C3" w:rsidRPr="008A375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r w:rsidR="6AC48FDB" w:rsidRPr="008A375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in the local area </w:t>
            </w:r>
            <w:r w:rsidR="01F018C3" w:rsidRPr="008A375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will be taken into</w:t>
            </w:r>
            <w:r w:rsidR="4443A749" w:rsidRPr="008A375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account when determining planning appli</w:t>
            </w:r>
            <w:r w:rsidR="712B263F" w:rsidRPr="008A375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cations.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AC52875" w14:textId="6D18C44E" w:rsidR="00E56DA5" w:rsidRPr="008A375A" w:rsidRDefault="00E56DA5" w:rsidP="008A3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A375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  <w:r w:rsidR="44349E32" w:rsidRPr="008A375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8AE0851" w14:textId="77777777" w:rsidR="00E56DA5" w:rsidRPr="008A375A" w:rsidRDefault="00E56DA5" w:rsidP="008A3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A375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PDSP.122.010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781CFFC" w14:textId="77777777" w:rsidR="00E56DA5" w:rsidRPr="008A375A" w:rsidRDefault="00E56DA5" w:rsidP="008A3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8A375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Rivelin</w:t>
            </w:r>
            <w:proofErr w:type="spellEnd"/>
            <w:r w:rsidRPr="008A375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Valley Conservation Group</w:t>
            </w:r>
          </w:p>
        </w:tc>
      </w:tr>
      <w:tr w:rsidR="00E56DA5" w:rsidRPr="008A375A" w14:paraId="303F7230" w14:textId="77777777" w:rsidTr="370142EE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CB34A51" w14:textId="77777777" w:rsidR="00E56DA5" w:rsidRPr="008A375A" w:rsidRDefault="00E56DA5" w:rsidP="008A375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8A375A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Glossary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BC0EB87" w14:textId="77777777" w:rsidR="00E56DA5" w:rsidRPr="008A375A" w:rsidRDefault="00E56DA5" w:rsidP="008A3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A375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Definition of "20-minute neighbourhoods" and "Category ‘C’ charging Clean Air Zones" should be added to the Glossary.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3188005" w14:textId="3ECF2A5A" w:rsidR="00E56DA5" w:rsidRPr="008A375A" w:rsidRDefault="00E56DA5" w:rsidP="008A3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A375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No change needed. 20-minute neighbourhoods are defined within Policy NC11.  Categories of Clean Air Zones are defined under national legislation</w:t>
            </w:r>
            <w:r w:rsidR="000E011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DF421E6" w14:textId="77777777" w:rsidR="00E56DA5" w:rsidRPr="008A375A" w:rsidRDefault="00E56DA5" w:rsidP="008A3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A375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9C5457A" w14:textId="77777777" w:rsidR="00E56DA5" w:rsidRPr="008A375A" w:rsidRDefault="00E56DA5" w:rsidP="008A3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A375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PDSP.222.013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00739C2" w14:textId="77777777" w:rsidR="00E56DA5" w:rsidRPr="008A375A" w:rsidRDefault="00E56DA5" w:rsidP="008A3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A375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Dystopia247</w:t>
            </w:r>
          </w:p>
        </w:tc>
      </w:tr>
      <w:tr w:rsidR="00E56DA5" w:rsidRPr="008A375A" w14:paraId="17D78DFB" w14:textId="77777777" w:rsidTr="370142EE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D0C6373" w14:textId="77777777" w:rsidR="00E56DA5" w:rsidRPr="008A375A" w:rsidRDefault="00E56DA5" w:rsidP="008A3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A375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lastRenderedPageBreak/>
              <w:t>Glossary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5ACB5D5" w14:textId="77777777" w:rsidR="00E56DA5" w:rsidRPr="008A375A" w:rsidRDefault="00E56DA5" w:rsidP="008A3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A375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Archaeological sites should be included under the definition of “Heritage Asset”.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DC869BE" w14:textId="2C988E92" w:rsidR="00E56DA5" w:rsidRPr="008A375A" w:rsidRDefault="00E56DA5" w:rsidP="008A3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A375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No change.  Encompassing term to be added to policy covering additional heritage assets.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C8D9529" w14:textId="77777777" w:rsidR="00E56DA5" w:rsidRPr="008A375A" w:rsidRDefault="00E56DA5" w:rsidP="008A3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A375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EA0188B" w14:textId="77777777" w:rsidR="00E56DA5" w:rsidRPr="008A375A" w:rsidRDefault="00E56DA5" w:rsidP="008A3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A375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PDSP.270.007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EDA4D61" w14:textId="77777777" w:rsidR="00E56DA5" w:rsidRPr="008A375A" w:rsidRDefault="00E56DA5" w:rsidP="008A3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A375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Jim McNeil</w:t>
            </w:r>
          </w:p>
        </w:tc>
      </w:tr>
    </w:tbl>
    <w:p w14:paraId="2293FED0" w14:textId="77777777" w:rsidR="00160ECA" w:rsidRDefault="00160ECA"/>
    <w:sectPr w:rsidR="00160ECA" w:rsidSect="008A375A">
      <w:head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56647" w14:textId="77777777" w:rsidR="000528FC" w:rsidRDefault="000528FC" w:rsidP="000F0D8F">
      <w:pPr>
        <w:spacing w:after="0" w:line="240" w:lineRule="auto"/>
      </w:pPr>
      <w:r>
        <w:separator/>
      </w:r>
    </w:p>
  </w:endnote>
  <w:endnote w:type="continuationSeparator" w:id="0">
    <w:p w14:paraId="199FA91D" w14:textId="77777777" w:rsidR="000528FC" w:rsidRDefault="000528FC" w:rsidP="000F0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D83CF" w14:textId="77777777" w:rsidR="000528FC" w:rsidRDefault="000528FC" w:rsidP="000F0D8F">
      <w:pPr>
        <w:spacing w:after="0" w:line="240" w:lineRule="auto"/>
      </w:pPr>
      <w:r>
        <w:separator/>
      </w:r>
    </w:p>
  </w:footnote>
  <w:footnote w:type="continuationSeparator" w:id="0">
    <w:p w14:paraId="21BB3576" w14:textId="77777777" w:rsidR="000528FC" w:rsidRDefault="000528FC" w:rsidP="000F0D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32B26" w14:textId="3314BFF3" w:rsidR="000F0D8F" w:rsidRDefault="00A67BD6">
    <w:pPr>
      <w:pStyle w:val="Header"/>
    </w:pPr>
    <w:r>
      <w:t xml:space="preserve">Publication Draft </w:t>
    </w:r>
    <w:r w:rsidR="000F0D8F">
      <w:t xml:space="preserve">Sheffield Plan – Glossary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75A"/>
    <w:rsid w:val="00005538"/>
    <w:rsid w:val="000344D8"/>
    <w:rsid w:val="0004357A"/>
    <w:rsid w:val="000528FC"/>
    <w:rsid w:val="00056CB5"/>
    <w:rsid w:val="000E0113"/>
    <w:rsid w:val="000F0D8F"/>
    <w:rsid w:val="0012572C"/>
    <w:rsid w:val="00160ECA"/>
    <w:rsid w:val="003434B2"/>
    <w:rsid w:val="003F25C4"/>
    <w:rsid w:val="00687339"/>
    <w:rsid w:val="007E09E3"/>
    <w:rsid w:val="008A375A"/>
    <w:rsid w:val="00A67BD6"/>
    <w:rsid w:val="00A83B17"/>
    <w:rsid w:val="00AD2456"/>
    <w:rsid w:val="00E2012E"/>
    <w:rsid w:val="00E56DA5"/>
    <w:rsid w:val="00E6321D"/>
    <w:rsid w:val="01DEB38A"/>
    <w:rsid w:val="01F018C3"/>
    <w:rsid w:val="0516544C"/>
    <w:rsid w:val="0E152924"/>
    <w:rsid w:val="1398953B"/>
    <w:rsid w:val="1D9D7C2B"/>
    <w:rsid w:val="3167D6A3"/>
    <w:rsid w:val="370142EE"/>
    <w:rsid w:val="40843D6B"/>
    <w:rsid w:val="44349E32"/>
    <w:rsid w:val="4443A749"/>
    <w:rsid w:val="6AC48FDB"/>
    <w:rsid w:val="6DB65467"/>
    <w:rsid w:val="712B263F"/>
    <w:rsid w:val="7F7B2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18480D"/>
  <w15:chartTrackingRefBased/>
  <w15:docId w15:val="{14C1C7AB-0709-47BF-9E5B-16D8DD347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0D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0D8F"/>
  </w:style>
  <w:style w:type="paragraph" w:styleId="Footer">
    <w:name w:val="footer"/>
    <w:basedOn w:val="Normal"/>
    <w:link w:val="FooterChar"/>
    <w:uiPriority w:val="99"/>
    <w:unhideWhenUsed/>
    <w:rsid w:val="000F0D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0D8F"/>
  </w:style>
  <w:style w:type="character" w:styleId="CommentReference">
    <w:name w:val="annotation reference"/>
    <w:basedOn w:val="DefaultParagraphFont"/>
    <w:uiPriority w:val="99"/>
    <w:semiHidden/>
    <w:unhideWhenUsed/>
    <w:rsid w:val="00E201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2012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2012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01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012E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E2012E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64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microsoft.com/office/2019/05/relationships/documenttasks" Target="documenttasks/documenttasks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documenttasks/documenttasks1.xml><?xml version="1.0" encoding="utf-8"?>
<t:Tasks xmlns:t="http://schemas.microsoft.com/office/tasks/2019/documenttasks" xmlns:oel="http://schemas.microsoft.com/office/2019/extlst">
  <t:Task id="{453AD012-6408-4976-8F6E-1BA742266605}">
    <t:Anchor>
      <t:Comment id="677536302"/>
    </t:Anchor>
    <t:History>
      <t:Event id="{1B3BF16E-BD1A-45AB-B069-15D3CA4834E9}" time="2023-07-19T12:20:31.772Z">
        <t:Attribution userId="S::Laura.Stephens@sheffield.gov.uk::585f0f8e-f2dd-4883-8997-83b21b908df3" userProvider="AD" userName="Laura Stephens"/>
        <t:Anchor>
          <t:Comment id="677536302"/>
        </t:Anchor>
        <t:Create/>
      </t:Event>
      <t:Event id="{2DED7BB8-B421-4EE9-807F-23B4D087DF58}" time="2023-07-19T12:20:31.772Z">
        <t:Attribution userId="S::Laura.Stephens@sheffield.gov.uk::585f0f8e-f2dd-4883-8997-83b21b908df3" userProvider="AD" userName="Laura Stephens"/>
        <t:Anchor>
          <t:Comment id="677536302"/>
        </t:Anchor>
        <t:Assign userId="S::Gary.Dickson@sheffield.gov.uk::ee7e14d7-1acf-45d8-8262-bc8cf7569e84" userProvider="AD" userName="Gary Dickson"/>
      </t:Event>
      <t:Event id="{B98B9C60-04CC-4A3F-83EF-A001D7B1B544}" time="2023-07-19T12:20:31.772Z">
        <t:Attribution userId="S::Laura.Stephens@sheffield.gov.uk::585f0f8e-f2dd-4883-8997-83b21b908df3" userProvider="AD" userName="Laura Stephens"/>
        <t:Anchor>
          <t:Comment id="677536302"/>
        </t:Anchor>
        <t:SetTitle title="@Gary Dickson can you draft a response directly into here please.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D2118D8B55FC4C9583D95BC286EA71" ma:contentTypeVersion="14" ma:contentTypeDescription="Create a new document." ma:contentTypeScope="" ma:versionID="267830f5359945c05df7ad38fec19889">
  <xsd:schema xmlns:xsd="http://www.w3.org/2001/XMLSchema" xmlns:xs="http://www.w3.org/2001/XMLSchema" xmlns:p="http://schemas.microsoft.com/office/2006/metadata/properties" xmlns:ns2="bf5a8c30-04fc-4bf8-a3c8-cebe2112c4fc" xmlns:ns3="aae27f78-456d-4e9c-aba2-048694e8592b" targetNamespace="http://schemas.microsoft.com/office/2006/metadata/properties" ma:root="true" ma:fieldsID="b671bbba121b732b7e4f631caf7dcfd8" ns2:_="" ns3:_="">
    <xsd:import namespace="bf5a8c30-04fc-4bf8-a3c8-cebe2112c4fc"/>
    <xsd:import namespace="aae27f78-456d-4e9c-aba2-048694e859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5a8c30-04fc-4bf8-a3c8-cebe2112c4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a4514f55-2398-460d-b1d9-0db7fd9bad4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e27f78-456d-4e9c-aba2-048694e8592b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81af6c23-433b-48ed-a2c2-006ac72d647a}" ma:internalName="TaxCatchAll" ma:showField="CatchAllData" ma:web="aae27f78-456d-4e9c-aba2-048694e859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f5a8c30-04fc-4bf8-a3c8-cebe2112c4fc">
      <Terms xmlns="http://schemas.microsoft.com/office/infopath/2007/PartnerControls"/>
    </lcf76f155ced4ddcb4097134ff3c332f>
    <TaxCatchAll xmlns="aae27f78-456d-4e9c-aba2-048694e8592b" xsi:nil="true"/>
  </documentManagement>
</p:properties>
</file>

<file path=customXml/itemProps1.xml><?xml version="1.0" encoding="utf-8"?>
<ds:datastoreItem xmlns:ds="http://schemas.openxmlformats.org/officeDocument/2006/customXml" ds:itemID="{FD4C3DFE-8097-4A42-8930-05981B71C7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5a8c30-04fc-4bf8-a3c8-cebe2112c4fc"/>
    <ds:schemaRef ds:uri="aae27f78-456d-4e9c-aba2-048694e859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488A603-8925-476D-ADEA-C7C2A88F5E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A7FFD1-E6E9-4C6A-8154-0ECE55766D72}">
  <ds:schemaRefs>
    <ds:schemaRef ds:uri="http://schemas.microsoft.com/office/2006/metadata/properties"/>
    <ds:schemaRef ds:uri="http://schemas.microsoft.com/office/infopath/2007/PartnerControls"/>
    <ds:schemaRef ds:uri="bf5a8c30-04fc-4bf8-a3c8-cebe2112c4fc"/>
    <ds:schemaRef ds:uri="aae27f78-456d-4e9c-aba2-048694e8592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647</Words>
  <Characters>3694</Characters>
  <Application>Microsoft Office Word</Application>
  <DocSecurity>0</DocSecurity>
  <Lines>30</Lines>
  <Paragraphs>8</Paragraphs>
  <ScaleCrop>false</ScaleCrop>
  <Company/>
  <LinksUpToDate>false</LinksUpToDate>
  <CharactersWithSpaces>4333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Eleanor Roden</dc:creator>
  <cp:keywords/>
  <dc:description/>
  <cp:lastModifiedBy>Chris Hanson</cp:lastModifiedBy>
  <cp:revision>6</cp:revision>
  <dcterms:created xsi:type="dcterms:W3CDTF">2023-08-21T10:15:00Z</dcterms:created>
  <dcterms:modified xsi:type="dcterms:W3CDTF">2023-09-22T09:36:00Z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bb89573-64a6-49dd-b38d-4c7c2bcb20ca_Enabled">
    <vt:lpwstr>true</vt:lpwstr>
  </property>
  <property fmtid="{D5CDD505-2E9C-101B-9397-08002B2CF9AE}" pid="3" name="MSIP_Label_3bb89573-64a6-49dd-b38d-4c7c2bcb20ca_SetDate">
    <vt:lpwstr>2023-07-02T20:08:06Z</vt:lpwstr>
  </property>
  <property fmtid="{D5CDD505-2E9C-101B-9397-08002B2CF9AE}" pid="4" name="MSIP_Label_3bb89573-64a6-49dd-b38d-4c7c2bcb20ca_Method">
    <vt:lpwstr>Privileged</vt:lpwstr>
  </property>
  <property fmtid="{D5CDD505-2E9C-101B-9397-08002B2CF9AE}" pid="5" name="MSIP_Label_3bb89573-64a6-49dd-b38d-4c7c2bcb20ca_Name">
    <vt:lpwstr>Official – Sensitive</vt:lpwstr>
  </property>
  <property fmtid="{D5CDD505-2E9C-101B-9397-08002B2CF9AE}" pid="6" name="MSIP_Label_3bb89573-64a6-49dd-b38d-4c7c2bcb20ca_SiteId">
    <vt:lpwstr>a1ba59b9-7204-48d8-a360-7770245ad4a9</vt:lpwstr>
  </property>
  <property fmtid="{D5CDD505-2E9C-101B-9397-08002B2CF9AE}" pid="7" name="MSIP_Label_3bb89573-64a6-49dd-b38d-4c7c2bcb20ca_ActionId">
    <vt:lpwstr>ed1c46a6-88da-408d-936b-96d9f3b155ef</vt:lpwstr>
  </property>
  <property fmtid="{D5CDD505-2E9C-101B-9397-08002B2CF9AE}" pid="8" name="MSIP_Label_3bb89573-64a6-49dd-b38d-4c7c2bcb20ca_ContentBits">
    <vt:lpwstr>0</vt:lpwstr>
  </property>
  <property fmtid="{D5CDD505-2E9C-101B-9397-08002B2CF9AE}" pid="9" name="ContentTypeId">
    <vt:lpwstr>0x010100DFD2118D8B55FC4C9583D95BC286EA71</vt:lpwstr>
  </property>
  <property fmtid="{D5CDD505-2E9C-101B-9397-08002B2CF9AE}" pid="10" name="MediaServiceImageTags">
    <vt:lpwstr/>
  </property>
</Properties>
</file>