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CAEE" w14:textId="6DFDE52C" w:rsidR="00751A72" w:rsidRPr="00751A72" w:rsidRDefault="00751A72" w:rsidP="00751A72">
      <w:pPr>
        <w:jc w:val="center"/>
        <w:rPr>
          <w:b/>
          <w:sz w:val="32"/>
          <w:szCs w:val="32"/>
          <w:u w:val="single"/>
        </w:rPr>
      </w:pPr>
      <w:r w:rsidRPr="00751A72">
        <w:rPr>
          <w:b/>
          <w:sz w:val="32"/>
          <w:szCs w:val="32"/>
          <w:u w:val="single"/>
        </w:rPr>
        <w:t>Job Description</w:t>
      </w:r>
    </w:p>
    <w:p w14:paraId="506C5CFF" w14:textId="77777777" w:rsidR="00751A72" w:rsidRDefault="00751A72"/>
    <w:p w14:paraId="5DD1D584" w14:textId="790BB003" w:rsidR="00751A72" w:rsidRDefault="00751A72">
      <w:r>
        <w:t xml:space="preserve">Job Title:  </w:t>
      </w:r>
      <w:r>
        <w:tab/>
        <w:t>Educational Psychologist</w:t>
      </w:r>
    </w:p>
    <w:p w14:paraId="27A1D05F" w14:textId="51065F00" w:rsidR="00751A72" w:rsidRDefault="00751A72">
      <w:r>
        <w:t xml:space="preserve">Pay Scale:  </w:t>
      </w:r>
      <w:r>
        <w:tab/>
      </w:r>
      <w:proofErr w:type="spellStart"/>
      <w:r w:rsidR="009F1E35">
        <w:t>Soulsbury</w:t>
      </w:r>
      <w:proofErr w:type="spellEnd"/>
      <w:r w:rsidR="009F1E35">
        <w:t xml:space="preserve"> Pay Scale 1-6</w:t>
      </w:r>
      <w:bookmarkStart w:id="0" w:name="_GoBack"/>
      <w:bookmarkEnd w:id="0"/>
    </w:p>
    <w:p w14:paraId="00CBDF5D" w14:textId="10305B07" w:rsidR="00751A72" w:rsidRDefault="00751A72">
      <w:r>
        <w:t>Location:</w:t>
      </w:r>
      <w:r>
        <w:tab/>
        <w:t>Birley Spa Primary Academy</w:t>
      </w:r>
    </w:p>
    <w:p w14:paraId="1CA4FF59" w14:textId="32C2CEF8" w:rsidR="007A3B71" w:rsidRDefault="00751A72">
      <w:r>
        <w:t>Line Manager</w:t>
      </w:r>
      <w:r w:rsidR="007A3B71">
        <w:t>:</w:t>
      </w:r>
      <w:r>
        <w:tab/>
      </w:r>
      <w:r w:rsidR="007A3B71">
        <w:t xml:space="preserve"> Executive </w:t>
      </w:r>
      <w:proofErr w:type="spellStart"/>
      <w:r w:rsidR="007A3B71">
        <w:t>Headteacher</w:t>
      </w:r>
      <w:proofErr w:type="spellEnd"/>
      <w:r w:rsidR="007A3B71">
        <w:t xml:space="preserve"> and Head of School</w:t>
      </w:r>
    </w:p>
    <w:p w14:paraId="19C1C62F" w14:textId="0CEBBCDC" w:rsidR="007A3B71" w:rsidRDefault="007A3B71">
      <w:r>
        <w:t>Responsible for:</w:t>
      </w:r>
      <w:r w:rsidR="00751A72">
        <w:tab/>
      </w:r>
      <w:r>
        <w:t xml:space="preserve"> Applying psychology to</w:t>
      </w:r>
      <w:r w:rsidR="00131772">
        <w:t xml:space="preserve"> our offer to</w:t>
      </w:r>
      <w:r>
        <w:t xml:space="preserve"> children, young people and families in school and within the Trust if </w:t>
      </w:r>
      <w:r w:rsidR="00F722E1">
        <w:t>necessary.</w:t>
      </w:r>
    </w:p>
    <w:p w14:paraId="68939F7F" w14:textId="77777777" w:rsidR="00751A72" w:rsidRDefault="00751A72"/>
    <w:p w14:paraId="163FD800" w14:textId="71CF2B08" w:rsidR="007A3B71" w:rsidRPr="00751A72" w:rsidRDefault="00751A72">
      <w:pPr>
        <w:rPr>
          <w:color w:val="4472C4" w:themeColor="accent1"/>
        </w:rPr>
      </w:pPr>
      <w:r w:rsidRPr="00751A72">
        <w:rPr>
          <w:color w:val="4472C4" w:themeColor="accent1"/>
        </w:rPr>
        <w:t>Job p</w:t>
      </w:r>
      <w:r w:rsidR="007A3B71" w:rsidRPr="00751A72">
        <w:rPr>
          <w:color w:val="4472C4" w:themeColor="accent1"/>
        </w:rPr>
        <w:t>urpose</w:t>
      </w:r>
    </w:p>
    <w:p w14:paraId="68E93B72" w14:textId="3C9851F0" w:rsidR="007A3B71" w:rsidRDefault="007A3B71" w:rsidP="00751A72">
      <w:pPr>
        <w:pStyle w:val="ListParagraph"/>
        <w:numPr>
          <w:ilvl w:val="0"/>
          <w:numId w:val="1"/>
        </w:numPr>
      </w:pPr>
      <w:r>
        <w:t>To apply the principles of psychology to contribute to our work, suppo</w:t>
      </w:r>
      <w:r w:rsidR="006F6D57">
        <w:t>rt</w:t>
      </w:r>
      <w:r>
        <w:t xml:space="preserve">ing the learning and inclusion of children with special educational needs/disabilities and working with their families. </w:t>
      </w:r>
    </w:p>
    <w:p w14:paraId="7C3E2859" w14:textId="4CAFE07B" w:rsidR="007A3B71" w:rsidRDefault="007A3B71" w:rsidP="00751A72">
      <w:pPr>
        <w:pStyle w:val="ListParagraph"/>
        <w:numPr>
          <w:ilvl w:val="0"/>
          <w:numId w:val="1"/>
        </w:numPr>
      </w:pPr>
      <w:r>
        <w:t xml:space="preserve">To consult and liaise with our SEND team and partner agencies to ensure </w:t>
      </w:r>
      <w:r w:rsidR="006F6D57">
        <w:t>the best holistic provision for all of our pupils.</w:t>
      </w:r>
      <w:r>
        <w:t xml:space="preserve"> </w:t>
      </w:r>
    </w:p>
    <w:p w14:paraId="2F34BB3C" w14:textId="42905074" w:rsidR="006F6D57" w:rsidRDefault="006F6D57" w:rsidP="00751A72">
      <w:pPr>
        <w:pStyle w:val="ListParagraph"/>
        <w:numPr>
          <w:ilvl w:val="0"/>
          <w:numId w:val="1"/>
        </w:numPr>
      </w:pPr>
      <w:r>
        <w:t>To support the senior leadership team to embed a culture of psychological understanding throughout or provision.</w:t>
      </w:r>
    </w:p>
    <w:p w14:paraId="1267FE12" w14:textId="1C8DF986" w:rsidR="007A3B71" w:rsidRDefault="007A3B71" w:rsidP="00751A72">
      <w:pPr>
        <w:pStyle w:val="ListParagraph"/>
        <w:numPr>
          <w:ilvl w:val="0"/>
          <w:numId w:val="1"/>
        </w:numPr>
      </w:pPr>
      <w:r>
        <w:t>To provide support to trainee Educational Psychologists on school-based placements from universities</w:t>
      </w:r>
    </w:p>
    <w:p w14:paraId="5D405FC2" w14:textId="77777777" w:rsidR="007A3B71" w:rsidRDefault="007A3B71"/>
    <w:p w14:paraId="62606A4E" w14:textId="77777777" w:rsidR="007A3B71" w:rsidRPr="00751A72" w:rsidRDefault="007A3B71">
      <w:pPr>
        <w:rPr>
          <w:color w:val="4472C4" w:themeColor="accent1"/>
        </w:rPr>
      </w:pPr>
      <w:r w:rsidRPr="00751A72">
        <w:rPr>
          <w:color w:val="4472C4" w:themeColor="accent1"/>
        </w:rPr>
        <w:t xml:space="preserve">Duties and Responsibilities Specific Duties and Responsibilities </w:t>
      </w:r>
    </w:p>
    <w:p w14:paraId="55696552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support and advise our SEND team, working in partnership with staff throughout school in all roles.  </w:t>
      </w:r>
    </w:p>
    <w:p w14:paraId="22D8D8A2" w14:textId="2FC0D56E" w:rsidR="006F6D57" w:rsidRDefault="006F6D57" w:rsidP="00751A72">
      <w:pPr>
        <w:pStyle w:val="ListParagraph"/>
        <w:numPr>
          <w:ilvl w:val="0"/>
          <w:numId w:val="2"/>
        </w:numPr>
      </w:pPr>
      <w:r>
        <w:t>To develop positive working relationships with staff, children and parents.</w:t>
      </w:r>
    </w:p>
    <w:p w14:paraId="428ECC9A" w14:textId="46BB41DB" w:rsidR="007A3B71" w:rsidRDefault="007A3B71" w:rsidP="00751A72">
      <w:pPr>
        <w:pStyle w:val="ListParagraph"/>
        <w:numPr>
          <w:ilvl w:val="0"/>
          <w:numId w:val="2"/>
        </w:numPr>
      </w:pPr>
      <w:r>
        <w:t>To identify, assess and action plan to meet the need of Birley Spa children, including those with SEND and CLA.</w:t>
      </w:r>
    </w:p>
    <w:p w14:paraId="723477FF" w14:textId="5504F9B6" w:rsidR="006F6D57" w:rsidRDefault="006F6D57" w:rsidP="00751A72">
      <w:pPr>
        <w:pStyle w:val="ListParagraph"/>
        <w:numPr>
          <w:ilvl w:val="0"/>
          <w:numId w:val="2"/>
        </w:numPr>
      </w:pPr>
      <w:r>
        <w:t>To work with other professionals within LEAD Academy Trust where necessary.</w:t>
      </w:r>
    </w:p>
    <w:p w14:paraId="64146CC9" w14:textId="2FD6A7CB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deliver appropriate evidence-based interventions for our children to promote excellent academic progress, attendance and emotional wellbeing. </w:t>
      </w:r>
    </w:p>
    <w:p w14:paraId="2132726B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assist Birley Spa Primary Academy in meeting its statutory duties towards children and young people with SEN, disabilities and other barriers to learning. </w:t>
      </w:r>
    </w:p>
    <w:p w14:paraId="1651A955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maintain appropriate records and excellent case- file management for all work undertaken. </w:t>
      </w:r>
    </w:p>
    <w:p w14:paraId="32E51412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work in close partnership with a range of professional groups including Heath and Social Care as well as voluntary agencies to develop high quality psychological advice on promoting emotional wellbeing and mental health for our pupils. </w:t>
      </w:r>
    </w:p>
    <w:p w14:paraId="6CE4AD02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advise on, contribute to and plan training and professional development of colleagues within the academy. </w:t>
      </w:r>
    </w:p>
    <w:p w14:paraId="6A38B399" w14:textId="77777777" w:rsidR="007A3B71" w:rsidRDefault="007A3B71" w:rsidP="00751A72">
      <w:pPr>
        <w:pStyle w:val="ListParagraph"/>
        <w:numPr>
          <w:ilvl w:val="0"/>
          <w:numId w:val="2"/>
        </w:numPr>
      </w:pPr>
      <w:r>
        <w:lastRenderedPageBreak/>
        <w:t xml:space="preserve">To follow the AEP/BPS/HCPC codes and ethics for behaviour and good professional practice at all times, as well as the LEAD Academy Trust Code of Conduct. </w:t>
      </w:r>
    </w:p>
    <w:p w14:paraId="5350CDD8" w14:textId="10E59358" w:rsidR="007A3B71" w:rsidRDefault="007A3B71" w:rsidP="00751A72">
      <w:pPr>
        <w:pStyle w:val="ListParagraph"/>
        <w:numPr>
          <w:ilvl w:val="0"/>
          <w:numId w:val="2"/>
        </w:numPr>
      </w:pPr>
      <w:r>
        <w:t xml:space="preserve">To participate in/contribute to appraisal requirements, attend </w:t>
      </w:r>
      <w:r w:rsidR="006F6D57">
        <w:t xml:space="preserve">pastoral </w:t>
      </w:r>
      <w:r>
        <w:t xml:space="preserve">team </w:t>
      </w:r>
      <w:r w:rsidR="006F6D57">
        <w:t xml:space="preserve">meetings </w:t>
      </w:r>
      <w:r>
        <w:t xml:space="preserve">and </w:t>
      </w:r>
      <w:r w:rsidR="006F6D57">
        <w:t>enga</w:t>
      </w:r>
      <w:r>
        <w:t>ge in regular support and supervision.</w:t>
      </w:r>
    </w:p>
    <w:p w14:paraId="525250E3" w14:textId="3AF5FDF7" w:rsidR="00751A72" w:rsidRDefault="00751A72" w:rsidP="00751A72">
      <w:pPr>
        <w:pStyle w:val="ListParagraph"/>
      </w:pPr>
    </w:p>
    <w:p w14:paraId="0A1CBCFB" w14:textId="77777777" w:rsidR="00751A72" w:rsidRDefault="00751A72" w:rsidP="00751A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A51" w14:paraId="2D4DFDFF" w14:textId="77777777" w:rsidTr="00853A51">
        <w:tc>
          <w:tcPr>
            <w:tcW w:w="4508" w:type="dxa"/>
          </w:tcPr>
          <w:p w14:paraId="3CD59484" w14:textId="0AC0CB5A" w:rsidR="00853A51" w:rsidRDefault="00853A51">
            <w:r>
              <w:t>Essential Requirements</w:t>
            </w:r>
          </w:p>
        </w:tc>
        <w:tc>
          <w:tcPr>
            <w:tcW w:w="4508" w:type="dxa"/>
          </w:tcPr>
          <w:p w14:paraId="68AF6F4E" w14:textId="11FD70B0" w:rsidR="00853A51" w:rsidRDefault="00853A51">
            <w:r>
              <w:t xml:space="preserve">Assessment Method </w:t>
            </w:r>
          </w:p>
        </w:tc>
      </w:tr>
      <w:tr w:rsidR="00C32186" w14:paraId="2377ADD5" w14:textId="77777777" w:rsidTr="00C32186">
        <w:tc>
          <w:tcPr>
            <w:tcW w:w="4508" w:type="dxa"/>
            <w:shd w:val="clear" w:color="auto" w:fill="D9D9D9" w:themeFill="background1" w:themeFillShade="D9"/>
          </w:tcPr>
          <w:p w14:paraId="52ED20D3" w14:textId="28EBB6C8" w:rsidR="00C32186" w:rsidRDefault="00C32186">
            <w:r>
              <w:t>Qualifications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E1129A6" w14:textId="09E9FEF8" w:rsidR="00C32186" w:rsidRDefault="00C32186"/>
        </w:tc>
      </w:tr>
      <w:tr w:rsidR="00C32186" w14:paraId="018C43E7" w14:textId="77777777" w:rsidTr="00853A51">
        <w:tc>
          <w:tcPr>
            <w:tcW w:w="4508" w:type="dxa"/>
          </w:tcPr>
          <w:p w14:paraId="665E9939" w14:textId="2C1C664E" w:rsidR="00C32186" w:rsidRDefault="00C32186">
            <w:r>
              <w:t>Professional qualification in Educational Psychology</w:t>
            </w:r>
          </w:p>
        </w:tc>
        <w:tc>
          <w:tcPr>
            <w:tcW w:w="4508" w:type="dxa"/>
          </w:tcPr>
          <w:p w14:paraId="5629180B" w14:textId="4AB29F27" w:rsidR="00C32186" w:rsidRDefault="00C32186">
            <w:r>
              <w:t>Application/Interview</w:t>
            </w:r>
          </w:p>
        </w:tc>
      </w:tr>
      <w:tr w:rsidR="00C32186" w14:paraId="5EDFF620" w14:textId="77777777" w:rsidTr="00853A51">
        <w:tc>
          <w:tcPr>
            <w:tcW w:w="4508" w:type="dxa"/>
          </w:tcPr>
          <w:p w14:paraId="3931988A" w14:textId="121F90C1" w:rsidR="00C32186" w:rsidRDefault="00C32186">
            <w:r>
              <w:t xml:space="preserve">Evidence of Continuous Professional Development </w:t>
            </w:r>
          </w:p>
        </w:tc>
        <w:tc>
          <w:tcPr>
            <w:tcW w:w="4508" w:type="dxa"/>
          </w:tcPr>
          <w:p w14:paraId="3EB5C8AA" w14:textId="11174EA9" w:rsidR="00C32186" w:rsidRDefault="00F722E1">
            <w:r>
              <w:t>Application/Interview/Reference</w:t>
            </w:r>
          </w:p>
        </w:tc>
      </w:tr>
      <w:tr w:rsidR="00C32186" w14:paraId="3C33510D" w14:textId="77777777" w:rsidTr="00853A51">
        <w:tc>
          <w:tcPr>
            <w:tcW w:w="4508" w:type="dxa"/>
          </w:tcPr>
          <w:p w14:paraId="2F6E4D0C" w14:textId="2C1CDAA2" w:rsidR="00C32186" w:rsidRDefault="00C32186">
            <w:r>
              <w:t>HCPC registered</w:t>
            </w:r>
          </w:p>
        </w:tc>
        <w:tc>
          <w:tcPr>
            <w:tcW w:w="4508" w:type="dxa"/>
          </w:tcPr>
          <w:p w14:paraId="358EA3EB" w14:textId="50CCAC6C" w:rsidR="00C32186" w:rsidRDefault="00C32186">
            <w:r>
              <w:t>Application/Interview</w:t>
            </w:r>
          </w:p>
        </w:tc>
      </w:tr>
      <w:tr w:rsidR="00853A51" w14:paraId="1A25EE4B" w14:textId="77777777" w:rsidTr="00C32186">
        <w:tc>
          <w:tcPr>
            <w:tcW w:w="4508" w:type="dxa"/>
            <w:shd w:val="clear" w:color="auto" w:fill="D9D9D9" w:themeFill="background1" w:themeFillShade="D9"/>
          </w:tcPr>
          <w:p w14:paraId="2415E060" w14:textId="6541551F" w:rsidR="00853A51" w:rsidRDefault="00853A51">
            <w:r>
              <w:t xml:space="preserve">Knowledge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64D9A50" w14:textId="77777777" w:rsidR="00853A51" w:rsidRDefault="00853A51"/>
        </w:tc>
      </w:tr>
      <w:tr w:rsidR="00853A51" w14:paraId="1290C914" w14:textId="77777777" w:rsidTr="00853A51">
        <w:tc>
          <w:tcPr>
            <w:tcW w:w="4508" w:type="dxa"/>
          </w:tcPr>
          <w:p w14:paraId="3C337735" w14:textId="1004BEE6" w:rsidR="00853A51" w:rsidRDefault="00853A51">
            <w:r>
              <w:t>Models of effective psychological intervention</w:t>
            </w:r>
          </w:p>
        </w:tc>
        <w:tc>
          <w:tcPr>
            <w:tcW w:w="4508" w:type="dxa"/>
          </w:tcPr>
          <w:p w14:paraId="1D70FC6E" w14:textId="0C6ACBD5" w:rsidR="00853A51" w:rsidRDefault="00853A51">
            <w:r>
              <w:t>Application/Interview</w:t>
            </w:r>
          </w:p>
        </w:tc>
      </w:tr>
      <w:tr w:rsidR="00853A51" w14:paraId="5B0169B1" w14:textId="77777777" w:rsidTr="00853A51">
        <w:tc>
          <w:tcPr>
            <w:tcW w:w="4508" w:type="dxa"/>
          </w:tcPr>
          <w:p w14:paraId="577EB1D2" w14:textId="41D1E801" w:rsidR="00853A51" w:rsidRDefault="00853A51">
            <w:r>
              <w:t>Knowledge and understanding of current SEND legislation, government guidance and disability and equality legislation</w:t>
            </w:r>
          </w:p>
        </w:tc>
        <w:tc>
          <w:tcPr>
            <w:tcW w:w="4508" w:type="dxa"/>
          </w:tcPr>
          <w:p w14:paraId="3278AFEA" w14:textId="463157ED" w:rsidR="00853A51" w:rsidRDefault="00F722E1">
            <w:r>
              <w:t>Application/Interview/Reference</w:t>
            </w:r>
          </w:p>
        </w:tc>
      </w:tr>
      <w:tr w:rsidR="00853A51" w14:paraId="3630F24C" w14:textId="77777777" w:rsidTr="00853A51">
        <w:tc>
          <w:tcPr>
            <w:tcW w:w="4508" w:type="dxa"/>
          </w:tcPr>
          <w:p w14:paraId="6040824A" w14:textId="563AFE0F" w:rsidR="00853A51" w:rsidRDefault="00853A51">
            <w:r>
              <w:t>Knowledge of current trends in education</w:t>
            </w:r>
          </w:p>
        </w:tc>
        <w:tc>
          <w:tcPr>
            <w:tcW w:w="4508" w:type="dxa"/>
          </w:tcPr>
          <w:p w14:paraId="25D34CAB" w14:textId="6E06F137" w:rsidR="00853A51" w:rsidRDefault="00F722E1">
            <w:r>
              <w:t>Application/Interview/Reference</w:t>
            </w:r>
          </w:p>
        </w:tc>
      </w:tr>
      <w:tr w:rsidR="00853A51" w14:paraId="5FDC5643" w14:textId="77777777" w:rsidTr="00C32186">
        <w:tc>
          <w:tcPr>
            <w:tcW w:w="4508" w:type="dxa"/>
            <w:shd w:val="clear" w:color="auto" w:fill="D9D9D9" w:themeFill="background1" w:themeFillShade="D9"/>
          </w:tcPr>
          <w:p w14:paraId="31E2AD57" w14:textId="22A41201" w:rsidR="00853A51" w:rsidRDefault="00853A51">
            <w:r>
              <w:t>Skills and Abilities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020A810" w14:textId="77777777" w:rsidR="00853A51" w:rsidRDefault="00853A51"/>
        </w:tc>
      </w:tr>
      <w:tr w:rsidR="00853A51" w14:paraId="01952999" w14:textId="77777777" w:rsidTr="00853A51">
        <w:tc>
          <w:tcPr>
            <w:tcW w:w="4508" w:type="dxa"/>
          </w:tcPr>
          <w:p w14:paraId="69B31592" w14:textId="2F234EED" w:rsidR="00853A51" w:rsidRDefault="00853A51">
            <w:r>
              <w:t>Strong organisational and time management skills</w:t>
            </w:r>
          </w:p>
        </w:tc>
        <w:tc>
          <w:tcPr>
            <w:tcW w:w="4508" w:type="dxa"/>
          </w:tcPr>
          <w:p w14:paraId="164F7701" w14:textId="1B60CE2F" w:rsidR="00853A51" w:rsidRDefault="00F722E1">
            <w:r>
              <w:t>Application/Interview/Reference</w:t>
            </w:r>
          </w:p>
        </w:tc>
      </w:tr>
      <w:tr w:rsidR="00853A51" w14:paraId="107E35D4" w14:textId="77777777" w:rsidTr="00853A51">
        <w:tc>
          <w:tcPr>
            <w:tcW w:w="4508" w:type="dxa"/>
          </w:tcPr>
          <w:p w14:paraId="112D14B5" w14:textId="0FEAC18E" w:rsidR="00853A51" w:rsidRDefault="00853A51">
            <w:r>
              <w:t>Ability to manage workload effectively</w:t>
            </w:r>
          </w:p>
        </w:tc>
        <w:tc>
          <w:tcPr>
            <w:tcW w:w="4508" w:type="dxa"/>
          </w:tcPr>
          <w:p w14:paraId="09800CF8" w14:textId="6BD296A5" w:rsidR="00853A51" w:rsidRDefault="00F722E1">
            <w:r>
              <w:t>Application/Interview/Reference</w:t>
            </w:r>
          </w:p>
        </w:tc>
      </w:tr>
      <w:tr w:rsidR="00853A51" w14:paraId="33C73B21" w14:textId="77777777" w:rsidTr="00853A51">
        <w:tc>
          <w:tcPr>
            <w:tcW w:w="4508" w:type="dxa"/>
          </w:tcPr>
          <w:p w14:paraId="1271AB55" w14:textId="78D4D69E" w:rsidR="00853A51" w:rsidRDefault="00853A51">
            <w:r>
              <w:t>Ability to assess children’s needs using different methods</w:t>
            </w:r>
          </w:p>
        </w:tc>
        <w:tc>
          <w:tcPr>
            <w:tcW w:w="4508" w:type="dxa"/>
          </w:tcPr>
          <w:p w14:paraId="2DC6841E" w14:textId="08EA3347" w:rsidR="00853A51" w:rsidRDefault="00F722E1">
            <w:r>
              <w:t>Application/Interview/Reference</w:t>
            </w:r>
          </w:p>
        </w:tc>
      </w:tr>
      <w:tr w:rsidR="00853A51" w14:paraId="5091C660" w14:textId="77777777" w:rsidTr="00853A51">
        <w:tc>
          <w:tcPr>
            <w:tcW w:w="4508" w:type="dxa"/>
          </w:tcPr>
          <w:p w14:paraId="4563F0CF" w14:textId="6421E557" w:rsidR="00853A51" w:rsidRDefault="00853A51">
            <w:r>
              <w:t>Strong interpersonal skills</w:t>
            </w:r>
          </w:p>
        </w:tc>
        <w:tc>
          <w:tcPr>
            <w:tcW w:w="4508" w:type="dxa"/>
          </w:tcPr>
          <w:p w14:paraId="261A0DD7" w14:textId="58DDCD14" w:rsidR="00853A51" w:rsidRDefault="00F722E1">
            <w:r>
              <w:t>Application/Interview/Reference</w:t>
            </w:r>
          </w:p>
        </w:tc>
      </w:tr>
      <w:tr w:rsidR="00853A51" w14:paraId="2B26B5E1" w14:textId="77777777" w:rsidTr="00853A51">
        <w:tc>
          <w:tcPr>
            <w:tcW w:w="4508" w:type="dxa"/>
          </w:tcPr>
          <w:p w14:paraId="2CF55B9C" w14:textId="737DC0A7" w:rsidR="00853A51" w:rsidRDefault="00853A51">
            <w:r>
              <w:t xml:space="preserve">Strong written/oral communication skills </w:t>
            </w:r>
          </w:p>
        </w:tc>
        <w:tc>
          <w:tcPr>
            <w:tcW w:w="4508" w:type="dxa"/>
          </w:tcPr>
          <w:p w14:paraId="5BC8385A" w14:textId="50114FA2" w:rsidR="00853A51" w:rsidRDefault="00F722E1">
            <w:r>
              <w:t>Application/Interview/Reference</w:t>
            </w:r>
          </w:p>
        </w:tc>
      </w:tr>
      <w:tr w:rsidR="00853A51" w14:paraId="3A7E41C0" w14:textId="77777777" w:rsidTr="00853A51">
        <w:tc>
          <w:tcPr>
            <w:tcW w:w="4508" w:type="dxa"/>
          </w:tcPr>
          <w:p w14:paraId="702836EE" w14:textId="3FC4F269" w:rsidR="00853A51" w:rsidRDefault="00853A51">
            <w:r>
              <w:t>Ability to work effectively as part of a team (professionals and families)</w:t>
            </w:r>
          </w:p>
        </w:tc>
        <w:tc>
          <w:tcPr>
            <w:tcW w:w="4508" w:type="dxa"/>
          </w:tcPr>
          <w:p w14:paraId="51D02DEA" w14:textId="4328CBC0" w:rsidR="00853A51" w:rsidRDefault="00F722E1">
            <w:r>
              <w:t>Application/Interview/Reference</w:t>
            </w:r>
          </w:p>
        </w:tc>
      </w:tr>
      <w:tr w:rsidR="00853A51" w14:paraId="06E4DFAD" w14:textId="77777777" w:rsidTr="00853A51">
        <w:tc>
          <w:tcPr>
            <w:tcW w:w="4508" w:type="dxa"/>
          </w:tcPr>
          <w:p w14:paraId="23344AA7" w14:textId="23AE2D53" w:rsidR="00853A51" w:rsidRDefault="00C32186">
            <w:r>
              <w:t>Ability to work independently and take initiative while working within parameters</w:t>
            </w:r>
          </w:p>
        </w:tc>
        <w:tc>
          <w:tcPr>
            <w:tcW w:w="4508" w:type="dxa"/>
          </w:tcPr>
          <w:p w14:paraId="2820A19E" w14:textId="0F1D4CAF" w:rsidR="00853A51" w:rsidRDefault="00F722E1">
            <w:r>
              <w:t>Application/Interview/Reference</w:t>
            </w:r>
          </w:p>
        </w:tc>
      </w:tr>
      <w:tr w:rsidR="00C32186" w14:paraId="3D7AAE59" w14:textId="77777777" w:rsidTr="00853A51">
        <w:tc>
          <w:tcPr>
            <w:tcW w:w="4508" w:type="dxa"/>
          </w:tcPr>
          <w:p w14:paraId="510085E7" w14:textId="022F22B8" w:rsidR="00C32186" w:rsidRDefault="00C32186">
            <w:r>
              <w:t>Ability to establish positive relationships with all stakeholders</w:t>
            </w:r>
          </w:p>
        </w:tc>
        <w:tc>
          <w:tcPr>
            <w:tcW w:w="4508" w:type="dxa"/>
          </w:tcPr>
          <w:p w14:paraId="1C1DC77C" w14:textId="363444E5" w:rsidR="00C32186" w:rsidRDefault="00F722E1">
            <w:r>
              <w:t>Application/Interview/Reference</w:t>
            </w:r>
          </w:p>
        </w:tc>
      </w:tr>
      <w:tr w:rsidR="00C32186" w14:paraId="05468DD3" w14:textId="77777777" w:rsidTr="00853A51">
        <w:tc>
          <w:tcPr>
            <w:tcW w:w="4508" w:type="dxa"/>
          </w:tcPr>
          <w:p w14:paraId="241C979F" w14:textId="1660E635" w:rsidR="00C32186" w:rsidRDefault="00C32186">
            <w:r>
              <w:t>Actively listen to children, families and staff to implement support</w:t>
            </w:r>
          </w:p>
        </w:tc>
        <w:tc>
          <w:tcPr>
            <w:tcW w:w="4508" w:type="dxa"/>
          </w:tcPr>
          <w:p w14:paraId="77F175F1" w14:textId="6FAD8970" w:rsidR="00C32186" w:rsidRDefault="00F722E1">
            <w:r>
              <w:t>Application/Interview/Reference</w:t>
            </w:r>
          </w:p>
        </w:tc>
      </w:tr>
      <w:tr w:rsidR="00C32186" w14:paraId="055D390B" w14:textId="77777777" w:rsidTr="00F722E1">
        <w:tc>
          <w:tcPr>
            <w:tcW w:w="4508" w:type="dxa"/>
            <w:shd w:val="clear" w:color="auto" w:fill="D9D9D9" w:themeFill="background1" w:themeFillShade="D9"/>
          </w:tcPr>
          <w:p w14:paraId="03154BCD" w14:textId="4130F776" w:rsidR="00C32186" w:rsidRDefault="00C32186">
            <w:r>
              <w:t>Core Principles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309ADCB" w14:textId="77777777" w:rsidR="00C32186" w:rsidRDefault="00C32186"/>
        </w:tc>
      </w:tr>
      <w:tr w:rsidR="00C32186" w14:paraId="5FA2F2CF" w14:textId="77777777" w:rsidTr="00853A51">
        <w:tc>
          <w:tcPr>
            <w:tcW w:w="4508" w:type="dxa"/>
          </w:tcPr>
          <w:p w14:paraId="75010B96" w14:textId="77777777" w:rsidR="00F722E1" w:rsidRDefault="00F722E1">
            <w:r>
              <w:t>Lead:</w:t>
            </w:r>
          </w:p>
          <w:p w14:paraId="0EA0C7DA" w14:textId="14B91595" w:rsidR="00C32186" w:rsidRDefault="00F722E1">
            <w:r>
              <w:t xml:space="preserve">Able to suggest, research, implement and evaluate interventions or systems. </w:t>
            </w:r>
            <w:r w:rsidR="00C32186">
              <w:t xml:space="preserve"> </w:t>
            </w:r>
          </w:p>
        </w:tc>
        <w:tc>
          <w:tcPr>
            <w:tcW w:w="4508" w:type="dxa"/>
          </w:tcPr>
          <w:p w14:paraId="491FAFAA" w14:textId="104326AC" w:rsidR="00C32186" w:rsidRDefault="00F722E1">
            <w:r>
              <w:t>Application/Interview/Reference</w:t>
            </w:r>
          </w:p>
        </w:tc>
      </w:tr>
      <w:tr w:rsidR="00F722E1" w14:paraId="7424CDFE" w14:textId="77777777" w:rsidTr="00853A51">
        <w:tc>
          <w:tcPr>
            <w:tcW w:w="4508" w:type="dxa"/>
          </w:tcPr>
          <w:p w14:paraId="12627E42" w14:textId="77777777" w:rsidR="00F722E1" w:rsidRDefault="00F722E1">
            <w:r>
              <w:t>Empower:</w:t>
            </w:r>
          </w:p>
          <w:p w14:paraId="679268D7" w14:textId="77777777" w:rsidR="00F722E1" w:rsidRDefault="00F722E1" w:rsidP="00F722E1">
            <w:r>
              <w:t>Committed to training teaching staff, parents and wider academy staff.</w:t>
            </w:r>
          </w:p>
          <w:p w14:paraId="021EDAE1" w14:textId="0A7EFE29" w:rsidR="00F722E1" w:rsidRDefault="00F722E1">
            <w:r>
              <w:t>Deliver practical support to parents as well as academy staff.</w:t>
            </w:r>
          </w:p>
        </w:tc>
        <w:tc>
          <w:tcPr>
            <w:tcW w:w="4508" w:type="dxa"/>
          </w:tcPr>
          <w:p w14:paraId="74BF90D9" w14:textId="7B2F5AC4" w:rsidR="00F722E1" w:rsidRDefault="00F722E1">
            <w:r>
              <w:t>Application/Interview/Reference</w:t>
            </w:r>
          </w:p>
        </w:tc>
      </w:tr>
      <w:tr w:rsidR="00F722E1" w14:paraId="50B9172C" w14:textId="77777777" w:rsidTr="00853A51">
        <w:tc>
          <w:tcPr>
            <w:tcW w:w="4508" w:type="dxa"/>
          </w:tcPr>
          <w:p w14:paraId="23ABA012" w14:textId="77777777" w:rsidR="00F722E1" w:rsidRDefault="00F722E1">
            <w:r>
              <w:t>Achieve:</w:t>
            </w:r>
          </w:p>
          <w:p w14:paraId="5903B874" w14:textId="77777777" w:rsidR="00F722E1" w:rsidRDefault="00F722E1">
            <w:r>
              <w:t>Impact positively on attendance, safeguarding, inclusion and academic progress for pupils.</w:t>
            </w:r>
          </w:p>
          <w:p w14:paraId="313A5C31" w14:textId="1B03C728" w:rsidR="00F722E1" w:rsidRDefault="00F722E1">
            <w:r>
              <w:lastRenderedPageBreak/>
              <w:t>Support senior leaders to drive up standards in teaching and learning by enabling staff to have a sound understanding of psychology.</w:t>
            </w:r>
          </w:p>
        </w:tc>
        <w:tc>
          <w:tcPr>
            <w:tcW w:w="4508" w:type="dxa"/>
          </w:tcPr>
          <w:p w14:paraId="26EF9879" w14:textId="62B9F994" w:rsidR="00F722E1" w:rsidRDefault="00F722E1">
            <w:r>
              <w:lastRenderedPageBreak/>
              <w:t>Application/Interview/Reference</w:t>
            </w:r>
          </w:p>
        </w:tc>
      </w:tr>
      <w:tr w:rsidR="00F722E1" w14:paraId="0E3D7F29" w14:textId="77777777" w:rsidTr="00853A51">
        <w:tc>
          <w:tcPr>
            <w:tcW w:w="4508" w:type="dxa"/>
          </w:tcPr>
          <w:p w14:paraId="415FF8D8" w14:textId="77777777" w:rsidR="00F722E1" w:rsidRDefault="00F722E1">
            <w:r>
              <w:t>Drive:</w:t>
            </w:r>
          </w:p>
          <w:p w14:paraId="300ADF8A" w14:textId="3768EBB5" w:rsidR="00F722E1" w:rsidRDefault="00F722E1">
            <w:r>
              <w:t>Work with senior leaders to implement, embed, monitor and lead interventions and practice.</w:t>
            </w:r>
          </w:p>
        </w:tc>
        <w:tc>
          <w:tcPr>
            <w:tcW w:w="4508" w:type="dxa"/>
          </w:tcPr>
          <w:p w14:paraId="2C2E7B50" w14:textId="13A87DA8" w:rsidR="00F722E1" w:rsidRDefault="00F722E1">
            <w:r>
              <w:t>Application/Interview/Reference</w:t>
            </w:r>
          </w:p>
        </w:tc>
      </w:tr>
    </w:tbl>
    <w:p w14:paraId="53BF7461" w14:textId="3CB02D68" w:rsidR="006F6D57" w:rsidRDefault="006F6D57"/>
    <w:sectPr w:rsidR="006F6D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D774" w14:textId="77777777" w:rsidR="00751A72" w:rsidRDefault="00751A72" w:rsidP="00751A72">
      <w:pPr>
        <w:spacing w:after="0" w:line="240" w:lineRule="auto"/>
      </w:pPr>
      <w:r>
        <w:separator/>
      </w:r>
    </w:p>
  </w:endnote>
  <w:endnote w:type="continuationSeparator" w:id="0">
    <w:p w14:paraId="3AA22AF2" w14:textId="77777777" w:rsidR="00751A72" w:rsidRDefault="00751A72" w:rsidP="0075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69C3" w14:textId="77777777" w:rsidR="00751A72" w:rsidRDefault="00751A72" w:rsidP="00751A72">
      <w:pPr>
        <w:spacing w:after="0" w:line="240" w:lineRule="auto"/>
      </w:pPr>
      <w:r>
        <w:separator/>
      </w:r>
    </w:p>
  </w:footnote>
  <w:footnote w:type="continuationSeparator" w:id="0">
    <w:p w14:paraId="64FD123D" w14:textId="77777777" w:rsidR="00751A72" w:rsidRDefault="00751A72" w:rsidP="0075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2440" w14:textId="03D241BB" w:rsidR="00751A72" w:rsidRDefault="00751A72">
    <w:pPr>
      <w:pStyle w:val="Header"/>
    </w:pPr>
    <w:r>
      <w:rPr>
        <w:rFonts w:cs="Arial"/>
        <w:noProof/>
        <w:color w:val="2A4366"/>
        <w:sz w:val="20"/>
        <w:szCs w:val="20"/>
        <w:lang w:eastAsia="en-GB"/>
      </w:rPr>
      <w:drawing>
        <wp:inline distT="0" distB="0" distL="0" distR="0" wp14:anchorId="343042C7" wp14:editId="3A7EADB3">
          <wp:extent cx="1800225" cy="752475"/>
          <wp:effectExtent l="19050" t="0" r="9525" b="0"/>
          <wp:docPr id="22" name="Picture 22" descr="L.E.A.D. Academy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.E.A.D. Academy Trus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3D37"/>
    <w:multiLevelType w:val="hybridMultilevel"/>
    <w:tmpl w:val="5E2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388D"/>
    <w:multiLevelType w:val="hybridMultilevel"/>
    <w:tmpl w:val="7670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71"/>
    <w:rsid w:val="00131772"/>
    <w:rsid w:val="003E2875"/>
    <w:rsid w:val="006F6D57"/>
    <w:rsid w:val="00751A72"/>
    <w:rsid w:val="007A3B71"/>
    <w:rsid w:val="00853A51"/>
    <w:rsid w:val="009F1E35"/>
    <w:rsid w:val="00C32186"/>
    <w:rsid w:val="00F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B632"/>
  <w15:chartTrackingRefBased/>
  <w15:docId w15:val="{96D3AAC0-A68C-499A-89D1-6BA404B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72"/>
  </w:style>
  <w:style w:type="paragraph" w:styleId="Footer">
    <w:name w:val="footer"/>
    <w:basedOn w:val="Normal"/>
    <w:link w:val="FooterChar"/>
    <w:uiPriority w:val="99"/>
    <w:unhideWhenUsed/>
    <w:rsid w:val="0075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72"/>
  </w:style>
  <w:style w:type="paragraph" w:styleId="NormalWeb">
    <w:name w:val="Normal (Web)"/>
    <w:basedOn w:val="Normal"/>
    <w:uiPriority w:val="99"/>
    <w:semiHidden/>
    <w:unhideWhenUsed/>
    <w:rsid w:val="007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5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eadacademytrust.co.uk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eadacademy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Gibson</dc:creator>
  <cp:keywords/>
  <dc:description/>
  <cp:lastModifiedBy>Davinia Helliwell</cp:lastModifiedBy>
  <cp:revision>3</cp:revision>
  <cp:lastPrinted>2023-07-23T21:05:00Z</cp:lastPrinted>
  <dcterms:created xsi:type="dcterms:W3CDTF">2023-06-25T20:31:00Z</dcterms:created>
  <dcterms:modified xsi:type="dcterms:W3CDTF">2023-07-23T21:05:00Z</dcterms:modified>
</cp:coreProperties>
</file>